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D22D8" w14:textId="77777777" w:rsidR="00066A6D" w:rsidRDefault="00066A6D" w:rsidP="00462202">
      <w:pPr>
        <w:spacing w:before="61"/>
        <w:ind w:right="-1"/>
        <w:jc w:val="center"/>
        <w:rPr>
          <w:rFonts w:ascii="Times New Roman" w:eastAsia="Times New Roman" w:hAnsi="Times New Roman" w:cs="Times New Roman"/>
          <w:b/>
          <w:bCs/>
          <w:color w:val="000000"/>
          <w:sz w:val="30"/>
          <w:szCs w:val="30"/>
          <w:lang w:eastAsia="cs-CZ"/>
        </w:rPr>
      </w:pPr>
    </w:p>
    <w:p w14:paraId="5DC4AD02" w14:textId="77777777" w:rsidR="001322BC" w:rsidRPr="001322BC" w:rsidRDefault="001322BC" w:rsidP="00462202">
      <w:pPr>
        <w:spacing w:before="61"/>
        <w:ind w:right="-1"/>
        <w:jc w:val="center"/>
        <w:rPr>
          <w:rFonts w:ascii="Times New Roman" w:eastAsia="Times New Roman" w:hAnsi="Times New Roman" w:cs="Times New Roman"/>
          <w:color w:val="000000"/>
          <w:sz w:val="30"/>
          <w:szCs w:val="30"/>
          <w:lang w:eastAsia="cs-CZ"/>
        </w:rPr>
      </w:pPr>
      <w:r w:rsidRPr="001322BC">
        <w:rPr>
          <w:rFonts w:ascii="Times New Roman" w:eastAsia="Times New Roman" w:hAnsi="Times New Roman" w:cs="Times New Roman"/>
          <w:b/>
          <w:bCs/>
          <w:color w:val="000000"/>
          <w:sz w:val="30"/>
          <w:szCs w:val="30"/>
          <w:lang w:eastAsia="cs-CZ"/>
        </w:rPr>
        <w:t>SMLOUVA</w:t>
      </w:r>
    </w:p>
    <w:p w14:paraId="4C86633F" w14:textId="421BEDAE" w:rsidR="001322BC" w:rsidRPr="001322BC" w:rsidRDefault="001322BC" w:rsidP="00F72D74">
      <w:pPr>
        <w:tabs>
          <w:tab w:val="left" w:pos="5610"/>
        </w:tabs>
        <w:spacing w:before="15" w:line="200" w:lineRule="exact"/>
        <w:ind w:right="-1"/>
        <w:jc w:val="center"/>
        <w:rPr>
          <w:rFonts w:ascii="Times New Roman" w:eastAsia="Times New Roman" w:hAnsi="Times New Roman" w:cs="Times New Roman"/>
          <w:b/>
          <w:bCs/>
          <w:color w:val="000000"/>
          <w:w w:val="105"/>
          <w:sz w:val="27"/>
          <w:szCs w:val="27"/>
          <w:lang w:eastAsia="cs-CZ"/>
        </w:rPr>
      </w:pPr>
      <w:r w:rsidRPr="001322BC">
        <w:rPr>
          <w:rFonts w:ascii="Times New Roman" w:eastAsia="Times New Roman" w:hAnsi="Times New Roman" w:cs="Times New Roman"/>
          <w:b/>
          <w:bCs/>
          <w:color w:val="000000"/>
          <w:w w:val="105"/>
          <w:sz w:val="27"/>
          <w:szCs w:val="27"/>
          <w:lang w:eastAsia="cs-CZ"/>
        </w:rPr>
        <w:t>o poskytování</w:t>
      </w:r>
      <w:r w:rsidRPr="001322BC">
        <w:rPr>
          <w:rFonts w:ascii="Times New Roman" w:eastAsia="Times New Roman" w:hAnsi="Times New Roman" w:cs="Times New Roman"/>
          <w:b/>
          <w:bCs/>
          <w:color w:val="000000"/>
          <w:spacing w:val="-6"/>
          <w:w w:val="105"/>
          <w:sz w:val="27"/>
          <w:szCs w:val="27"/>
          <w:lang w:eastAsia="cs-CZ"/>
        </w:rPr>
        <w:t xml:space="preserve"> </w:t>
      </w:r>
      <w:r w:rsidRPr="001322BC">
        <w:rPr>
          <w:rFonts w:ascii="Times New Roman" w:eastAsia="Times New Roman" w:hAnsi="Times New Roman" w:cs="Times New Roman"/>
          <w:b/>
          <w:bCs/>
          <w:color w:val="000000"/>
          <w:w w:val="105"/>
          <w:sz w:val="27"/>
          <w:szCs w:val="27"/>
          <w:lang w:eastAsia="cs-CZ"/>
        </w:rPr>
        <w:t>služeb</w:t>
      </w:r>
    </w:p>
    <w:p w14:paraId="5A9A4F70" w14:textId="77777777" w:rsidR="001322BC" w:rsidRDefault="001322BC" w:rsidP="00462202">
      <w:pPr>
        <w:spacing w:beforeLines="20" w:before="48"/>
        <w:ind w:right="-1"/>
        <w:jc w:val="center"/>
        <w:rPr>
          <w:rFonts w:ascii="Times New Roman" w:eastAsia="Times New Roman" w:hAnsi="Times New Roman" w:cs="Times New Roman"/>
          <w:b/>
          <w:color w:val="000000"/>
          <w:sz w:val="24"/>
          <w:szCs w:val="20"/>
          <w:lang w:val="x-none" w:eastAsia="x-none"/>
        </w:rPr>
      </w:pPr>
      <w:r w:rsidRPr="0017611D">
        <w:rPr>
          <w:rFonts w:ascii="Times New Roman" w:eastAsia="Times New Roman" w:hAnsi="Times New Roman" w:cs="Times New Roman"/>
          <w:b/>
          <w:color w:val="000000"/>
          <w:sz w:val="24"/>
          <w:szCs w:val="20"/>
          <w:lang w:val="x-none" w:eastAsia="x-none"/>
        </w:rPr>
        <w:t>dle zákona č.</w:t>
      </w:r>
      <w:r w:rsidR="009C75FC">
        <w:rPr>
          <w:rFonts w:ascii="Times New Roman" w:eastAsia="Times New Roman" w:hAnsi="Times New Roman" w:cs="Times New Roman"/>
          <w:b/>
          <w:color w:val="000000"/>
          <w:sz w:val="24"/>
          <w:szCs w:val="20"/>
          <w:lang w:eastAsia="x-none"/>
        </w:rPr>
        <w:t xml:space="preserve"> </w:t>
      </w:r>
      <w:r w:rsidRPr="0017611D">
        <w:rPr>
          <w:rFonts w:ascii="Times New Roman" w:eastAsia="Times New Roman" w:hAnsi="Times New Roman" w:cs="Times New Roman"/>
          <w:b/>
          <w:color w:val="000000"/>
          <w:sz w:val="24"/>
          <w:szCs w:val="20"/>
          <w:lang w:val="x-none" w:eastAsia="x-none"/>
        </w:rPr>
        <w:t xml:space="preserve">89/2012 Sb., občanský zákoník, ve znění pozdějších předpisů, mezi </w:t>
      </w:r>
    </w:p>
    <w:p w14:paraId="6CE65693" w14:textId="77777777" w:rsidR="00D93A44" w:rsidRPr="001322BC" w:rsidRDefault="00D93A44" w:rsidP="00462202">
      <w:pPr>
        <w:spacing w:beforeLines="20" w:before="48"/>
        <w:ind w:right="-1"/>
        <w:jc w:val="center"/>
        <w:rPr>
          <w:rFonts w:ascii="Times New Roman" w:eastAsia="Times New Roman" w:hAnsi="Times New Roman" w:cs="Times New Roman"/>
          <w:b/>
          <w:i/>
          <w:color w:val="000000"/>
          <w:sz w:val="24"/>
          <w:szCs w:val="20"/>
          <w:lang w:val="x-none" w:eastAsia="x-none"/>
        </w:rPr>
      </w:pPr>
    </w:p>
    <w:p w14:paraId="5B942BE7" w14:textId="77777777" w:rsidR="009C75FC" w:rsidRPr="0017611D" w:rsidRDefault="009C75FC"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Objednatel</w:t>
      </w:r>
      <w:r w:rsidRPr="0017611D">
        <w:rPr>
          <w:rFonts w:ascii="Times New Roman" w:hAnsi="Times New Roman" w:cs="Times New Roman"/>
          <w:sz w:val="24"/>
          <w:szCs w:val="24"/>
        </w:rPr>
        <w:t xml:space="preserve">: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b/>
          <w:sz w:val="24"/>
          <w:szCs w:val="24"/>
        </w:rPr>
        <w:t>Armádní Servisní, příspěvková organizace</w:t>
      </w:r>
    </w:p>
    <w:p w14:paraId="5E652956"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 xml:space="preserve">Podbabská 1589/1, 160 00 Praha 6 - Dejvice </w:t>
      </w:r>
    </w:p>
    <w:p w14:paraId="69EFC213" w14:textId="1558B42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v</w:t>
      </w:r>
      <w:r w:rsidR="00717BFE">
        <w:rPr>
          <w:rFonts w:ascii="Times New Roman" w:hAnsi="Times New Roman" w:cs="Times New Roman"/>
          <w:sz w:val="24"/>
          <w:szCs w:val="24"/>
        </w:rPr>
        <w:t> obchodním rejstříku</w:t>
      </w:r>
      <w:r w:rsidRPr="0017611D">
        <w:rPr>
          <w:rFonts w:ascii="Times New Roman" w:hAnsi="Times New Roman" w:cs="Times New Roman"/>
          <w:sz w:val="24"/>
          <w:szCs w:val="24"/>
        </w:rPr>
        <w:t xml:space="preserve"> u Městského soudu v Praze pod </w:t>
      </w:r>
      <w:proofErr w:type="spellStart"/>
      <w:r w:rsidRPr="0017611D">
        <w:rPr>
          <w:rFonts w:ascii="Times New Roman" w:hAnsi="Times New Roman" w:cs="Times New Roman"/>
          <w:sz w:val="24"/>
          <w:szCs w:val="24"/>
        </w:rPr>
        <w:t>sp</w:t>
      </w:r>
      <w:proofErr w:type="spellEnd"/>
      <w:r w:rsidRPr="0017611D">
        <w:rPr>
          <w:rFonts w:ascii="Times New Roman" w:hAnsi="Times New Roman" w:cs="Times New Roman"/>
          <w:sz w:val="24"/>
          <w:szCs w:val="24"/>
        </w:rPr>
        <w:t>. zn. P</w:t>
      </w:r>
      <w:r w:rsidR="00F72D74">
        <w:rPr>
          <w:rFonts w:ascii="Times New Roman" w:hAnsi="Times New Roman" w:cs="Times New Roman"/>
          <w:sz w:val="24"/>
          <w:szCs w:val="24"/>
        </w:rPr>
        <w:t>r</w:t>
      </w:r>
      <w:r w:rsidRPr="0017611D">
        <w:rPr>
          <w:rFonts w:ascii="Times New Roman" w:hAnsi="Times New Roman" w:cs="Times New Roman"/>
          <w:sz w:val="24"/>
          <w:szCs w:val="24"/>
        </w:rPr>
        <w:t>1342</w:t>
      </w:r>
    </w:p>
    <w:p w14:paraId="2DF53A14" w14:textId="77777777"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r w:rsidR="009C75FC" w:rsidRPr="0017611D">
        <w:rPr>
          <w:rFonts w:ascii="Times New Roman" w:hAnsi="Times New Roman" w:cs="Times New Roman"/>
          <w:sz w:val="24"/>
          <w:szCs w:val="24"/>
        </w:rPr>
        <w:t>Ing. Martin</w:t>
      </w:r>
      <w:r w:rsidR="00553C05">
        <w:rPr>
          <w:rFonts w:ascii="Times New Roman" w:hAnsi="Times New Roman" w:cs="Times New Roman"/>
          <w:sz w:val="24"/>
          <w:szCs w:val="24"/>
        </w:rPr>
        <w:t>em</w:t>
      </w:r>
      <w:r w:rsidR="009C75FC" w:rsidRPr="0017611D">
        <w:rPr>
          <w:rFonts w:ascii="Times New Roman" w:hAnsi="Times New Roman" w:cs="Times New Roman"/>
          <w:sz w:val="24"/>
          <w:szCs w:val="24"/>
        </w:rPr>
        <w:t xml:space="preserve"> Lehký</w:t>
      </w:r>
      <w:r w:rsidR="00553C05">
        <w:rPr>
          <w:rFonts w:ascii="Times New Roman" w:hAnsi="Times New Roman" w:cs="Times New Roman"/>
          <w:sz w:val="24"/>
          <w:szCs w:val="24"/>
        </w:rPr>
        <w:t>m</w:t>
      </w:r>
      <w:r w:rsidR="009C75FC" w:rsidRPr="0017611D">
        <w:rPr>
          <w:rFonts w:ascii="Times New Roman" w:hAnsi="Times New Roman" w:cs="Times New Roman"/>
          <w:sz w:val="24"/>
          <w:szCs w:val="24"/>
        </w:rPr>
        <w:t>, ředitel</w:t>
      </w:r>
      <w:r w:rsidR="00553C05">
        <w:rPr>
          <w:rFonts w:ascii="Times New Roman" w:hAnsi="Times New Roman" w:cs="Times New Roman"/>
          <w:sz w:val="24"/>
          <w:szCs w:val="24"/>
        </w:rPr>
        <w:t>em</w:t>
      </w:r>
    </w:p>
    <w:p w14:paraId="33C1EFAD"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60460580</w:t>
      </w:r>
    </w:p>
    <w:p w14:paraId="32149498"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DIČ:</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CZ60460580</w:t>
      </w:r>
    </w:p>
    <w:p w14:paraId="5A954F67"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ID datové schránky: </w:t>
      </w:r>
      <w:r w:rsidRPr="0017611D">
        <w:rPr>
          <w:rFonts w:ascii="Times New Roman" w:hAnsi="Times New Roman" w:cs="Times New Roman"/>
          <w:sz w:val="24"/>
          <w:szCs w:val="24"/>
        </w:rPr>
        <w:tab/>
      </w:r>
      <w:r w:rsidRPr="0017611D">
        <w:rPr>
          <w:rFonts w:ascii="Times New Roman" w:hAnsi="Times New Roman" w:cs="Times New Roman"/>
          <w:sz w:val="24"/>
          <w:szCs w:val="24"/>
        </w:rPr>
        <w:tab/>
        <w:t>dugmkm6</w:t>
      </w:r>
    </w:p>
    <w:p w14:paraId="2D14077F" w14:textId="70876E9A" w:rsidR="009C75FC" w:rsidRPr="007C3C9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 xml:space="preserve">Bankovní spojení: </w:t>
      </w:r>
      <w:r w:rsidRPr="0017611D">
        <w:rPr>
          <w:rFonts w:ascii="Times New Roman" w:hAnsi="Times New Roman" w:cs="Times New Roman"/>
          <w:sz w:val="24"/>
          <w:szCs w:val="24"/>
        </w:rPr>
        <w:tab/>
      </w:r>
      <w:r w:rsidRPr="0017611D">
        <w:rPr>
          <w:rFonts w:ascii="Times New Roman" w:hAnsi="Times New Roman" w:cs="Times New Roman"/>
          <w:sz w:val="24"/>
          <w:szCs w:val="24"/>
        </w:rPr>
        <w:tab/>
      </w:r>
      <w:proofErr w:type="spellStart"/>
      <w:r w:rsidR="004D2A9C">
        <w:rPr>
          <w:rFonts w:ascii="Times New Roman" w:hAnsi="Times New Roman" w:cs="Times New Roman"/>
          <w:sz w:val="24"/>
          <w:szCs w:val="24"/>
        </w:rPr>
        <w:t>xxx</w:t>
      </w:r>
      <w:proofErr w:type="spellEnd"/>
    </w:p>
    <w:p w14:paraId="74706E3F" w14:textId="16AB0E7F" w:rsidR="009C75FC" w:rsidRPr="0017611D" w:rsidRDefault="009C75FC" w:rsidP="00462202">
      <w:pPr>
        <w:spacing w:line="100" w:lineRule="atLeast"/>
        <w:ind w:right="-1"/>
        <w:jc w:val="both"/>
        <w:rPr>
          <w:rFonts w:ascii="Times New Roman" w:hAnsi="Times New Roman" w:cs="Times New Roman"/>
          <w:sz w:val="24"/>
          <w:szCs w:val="24"/>
        </w:rPr>
      </w:pPr>
      <w:r w:rsidRPr="007C3C9D">
        <w:rPr>
          <w:rFonts w:ascii="Times New Roman" w:hAnsi="Times New Roman" w:cs="Times New Roman"/>
          <w:sz w:val="24"/>
          <w:szCs w:val="24"/>
        </w:rPr>
        <w:t>Číslo účtu:</w:t>
      </w:r>
      <w:r w:rsidRPr="007C3C9D">
        <w:rPr>
          <w:rFonts w:ascii="Times New Roman" w:hAnsi="Times New Roman" w:cs="Times New Roman"/>
          <w:sz w:val="24"/>
          <w:szCs w:val="24"/>
        </w:rPr>
        <w:tab/>
      </w:r>
      <w:r w:rsidRPr="007C3C9D">
        <w:rPr>
          <w:rFonts w:ascii="Times New Roman" w:hAnsi="Times New Roman" w:cs="Times New Roman"/>
          <w:sz w:val="24"/>
          <w:szCs w:val="24"/>
        </w:rPr>
        <w:tab/>
      </w:r>
      <w:r w:rsidRPr="007C3C9D">
        <w:rPr>
          <w:rFonts w:ascii="Times New Roman" w:hAnsi="Times New Roman" w:cs="Times New Roman"/>
          <w:sz w:val="24"/>
          <w:szCs w:val="24"/>
        </w:rPr>
        <w:tab/>
      </w:r>
      <w:proofErr w:type="spellStart"/>
      <w:r w:rsidR="004D2A9C">
        <w:rPr>
          <w:rFonts w:ascii="Times New Roman" w:hAnsi="Times New Roman" w:cs="Times New Roman"/>
          <w:sz w:val="24"/>
          <w:szCs w:val="24"/>
        </w:rPr>
        <w:t>xxx</w:t>
      </w:r>
      <w:proofErr w:type="spellEnd"/>
    </w:p>
    <w:p w14:paraId="1842624C"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45C1B761" w14:textId="77777777" w:rsidR="009C75FC" w:rsidRPr="0017611D"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Pr="0017611D">
        <w:rPr>
          <w:rFonts w:ascii="Times New Roman" w:hAnsi="Times New Roman" w:cs="Times New Roman"/>
          <w:sz w:val="24"/>
          <w:szCs w:val="24"/>
        </w:rPr>
        <w:tab/>
        <w:t xml:space="preserve">Ing. Martin Lehký, </w:t>
      </w:r>
      <w:r w:rsidR="002B7139">
        <w:rPr>
          <w:rFonts w:ascii="Times New Roman" w:hAnsi="Times New Roman" w:cs="Times New Roman"/>
          <w:sz w:val="24"/>
          <w:szCs w:val="24"/>
        </w:rPr>
        <w:t>tel.</w:t>
      </w:r>
      <w:r w:rsidRPr="0017611D">
        <w:rPr>
          <w:rFonts w:ascii="Times New Roman" w:hAnsi="Times New Roman" w:cs="Times New Roman"/>
          <w:sz w:val="24"/>
          <w:szCs w:val="24"/>
        </w:rPr>
        <w:t xml:space="preserve"> 973 204 090, fax: 973 204 092</w:t>
      </w:r>
      <w:r w:rsidRPr="0017611D">
        <w:rPr>
          <w:rFonts w:ascii="Times New Roman" w:hAnsi="Times New Roman" w:cs="Times New Roman"/>
          <w:sz w:val="24"/>
          <w:szCs w:val="24"/>
        </w:rPr>
        <w:tab/>
      </w:r>
    </w:p>
    <w:p w14:paraId="0AA3FB7F" w14:textId="3B57DE0D" w:rsidR="009C75FC" w:rsidRPr="00890CC6" w:rsidRDefault="009C75FC" w:rsidP="00E034E2">
      <w:pPr>
        <w:pStyle w:val="Zkladntext3"/>
        <w:numPr>
          <w:ilvl w:val="0"/>
          <w:numId w:val="23"/>
        </w:numPr>
        <w:tabs>
          <w:tab w:val="left" w:pos="2694"/>
        </w:tabs>
        <w:rPr>
          <w:rFonts w:ascii="Times New Roman" w:hAnsi="Times New Roman" w:cs="Times New Roman"/>
          <w:i/>
          <w:sz w:val="24"/>
          <w:szCs w:val="24"/>
          <w:lang w:eastAsia="zh-CN"/>
        </w:rPr>
      </w:pPr>
      <w:r w:rsidRPr="00890CC6">
        <w:rPr>
          <w:rFonts w:ascii="Times New Roman" w:hAnsi="Times New Roman" w:cs="Times New Roman"/>
          <w:sz w:val="24"/>
          <w:szCs w:val="24"/>
        </w:rPr>
        <w:t>ve věcech technických:</w:t>
      </w:r>
      <w:r w:rsidRPr="00890CC6">
        <w:rPr>
          <w:rFonts w:ascii="Times New Roman" w:hAnsi="Times New Roman" w:cs="Times New Roman"/>
          <w:sz w:val="24"/>
          <w:szCs w:val="24"/>
        </w:rPr>
        <w:tab/>
      </w:r>
      <w:proofErr w:type="spellStart"/>
      <w:r w:rsidR="004D2A9C">
        <w:rPr>
          <w:rFonts w:ascii="Times New Roman" w:hAnsi="Times New Roman" w:cs="Times New Roman"/>
          <w:sz w:val="24"/>
          <w:szCs w:val="24"/>
        </w:rPr>
        <w:t>xxx</w:t>
      </w:r>
      <w:proofErr w:type="spellEnd"/>
    </w:p>
    <w:p w14:paraId="4FF3EE0F" w14:textId="77777777" w:rsidR="009C75FC"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objednatel</w:t>
      </w:r>
      <w:r w:rsidR="008271FD">
        <w:rPr>
          <w:rFonts w:ascii="Times New Roman" w:hAnsi="Times New Roman" w:cs="Times New Roman"/>
          <w:sz w:val="24"/>
          <w:szCs w:val="24"/>
          <w:lang w:eastAsia="zh-CN"/>
        </w:rPr>
        <w:t>“)</w:t>
      </w:r>
    </w:p>
    <w:p w14:paraId="0911D9F9" w14:textId="77777777" w:rsidR="002346E0" w:rsidRDefault="002346E0" w:rsidP="00462202">
      <w:pPr>
        <w:suppressAutoHyphens/>
        <w:spacing w:line="100" w:lineRule="atLeast"/>
        <w:ind w:right="-1"/>
        <w:rPr>
          <w:rFonts w:ascii="Times New Roman" w:hAnsi="Times New Roman" w:cs="Times New Roman"/>
          <w:sz w:val="24"/>
          <w:szCs w:val="24"/>
          <w:lang w:eastAsia="zh-CN"/>
        </w:rPr>
      </w:pPr>
    </w:p>
    <w:p w14:paraId="0CE3DD6F" w14:textId="1CB292BD" w:rsidR="002346E0" w:rsidRPr="0017611D" w:rsidRDefault="002346E0" w:rsidP="00462202">
      <w:pPr>
        <w:suppressAutoHyphens/>
        <w:spacing w:line="100" w:lineRule="atLeast"/>
        <w:ind w:right="-1"/>
        <w:rPr>
          <w:rFonts w:ascii="Times New Roman" w:hAnsi="Times New Roman" w:cs="Times New Roman"/>
          <w:sz w:val="24"/>
          <w:szCs w:val="24"/>
          <w:lang w:eastAsia="zh-CN"/>
        </w:rPr>
      </w:pPr>
      <w:r>
        <w:rPr>
          <w:rFonts w:ascii="Times New Roman" w:hAnsi="Times New Roman" w:cs="Times New Roman"/>
          <w:sz w:val="24"/>
          <w:szCs w:val="24"/>
          <w:lang w:eastAsia="zh-CN"/>
        </w:rPr>
        <w:t>a</w:t>
      </w:r>
    </w:p>
    <w:p w14:paraId="5C0094C2" w14:textId="77777777" w:rsidR="009C75FC" w:rsidRPr="0017611D" w:rsidRDefault="009C75FC" w:rsidP="00462202">
      <w:pPr>
        <w:spacing w:line="100" w:lineRule="atLeast"/>
        <w:ind w:right="-1"/>
        <w:rPr>
          <w:rFonts w:ascii="Times New Roman" w:hAnsi="Times New Roman" w:cs="Times New Roman"/>
          <w:sz w:val="24"/>
          <w:szCs w:val="24"/>
        </w:rPr>
      </w:pPr>
    </w:p>
    <w:p w14:paraId="1D57B21E" w14:textId="6B9F86E2" w:rsidR="009C75FC" w:rsidRPr="0017611D" w:rsidRDefault="009C75FC"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Poskytovatel</w:t>
      </w:r>
      <w:r w:rsidRPr="0017611D">
        <w:rPr>
          <w:rFonts w:ascii="Times New Roman" w:hAnsi="Times New Roman" w:cs="Times New Roman"/>
          <w:sz w:val="24"/>
          <w:szCs w:val="24"/>
        </w:rPr>
        <w:t>:</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7C3C9D" w:rsidRPr="007C3C9D">
        <w:rPr>
          <w:rFonts w:ascii="Times New Roman" w:hAnsi="Times New Roman" w:cs="Times New Roman"/>
          <w:b/>
          <w:sz w:val="24"/>
          <w:szCs w:val="24"/>
        </w:rPr>
        <w:t>HUTIRA – VISION, s.r.o.</w:t>
      </w:r>
    </w:p>
    <w:p w14:paraId="4858E1FE" w14:textId="659C7AB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7C3C9D" w:rsidRPr="007C3C9D">
        <w:rPr>
          <w:rFonts w:ascii="Times New Roman" w:hAnsi="Times New Roman" w:cs="Times New Roman"/>
          <w:sz w:val="24"/>
          <w:szCs w:val="24"/>
        </w:rPr>
        <w:t xml:space="preserve">Vintrovna 398/29, 664 41 Popůvky </w:t>
      </w:r>
    </w:p>
    <w:p w14:paraId="14E2B6DA" w14:textId="2170B716" w:rsidR="009C75FC" w:rsidRPr="0017611D" w:rsidRDefault="009C75FC" w:rsidP="00462202">
      <w:pPr>
        <w:spacing w:line="100" w:lineRule="atLeast"/>
        <w:ind w:left="2127" w:right="-1" w:hanging="2127"/>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7C3C9D" w:rsidRPr="007C3C9D">
        <w:rPr>
          <w:rFonts w:ascii="Times New Roman" w:hAnsi="Times New Roman" w:cs="Times New Roman"/>
          <w:sz w:val="24"/>
          <w:szCs w:val="24"/>
        </w:rPr>
        <w:t>v obchodním rejstříku u Krajského soudu v Brně, oddíl C, značka 77450</w:t>
      </w:r>
    </w:p>
    <w:p w14:paraId="588D7A0C" w14:textId="34EE703D"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proofErr w:type="spellStart"/>
      <w:r w:rsidR="004D2A9C">
        <w:rPr>
          <w:rFonts w:ascii="Times New Roman" w:hAnsi="Times New Roman" w:cs="Times New Roman"/>
          <w:sz w:val="24"/>
          <w:szCs w:val="24"/>
        </w:rPr>
        <w:t>xxx</w:t>
      </w:r>
      <w:proofErr w:type="spellEnd"/>
      <w:r w:rsidR="007C3C9D" w:rsidRPr="007C3C9D">
        <w:rPr>
          <w:rFonts w:ascii="Times New Roman" w:hAnsi="Times New Roman" w:cs="Times New Roman"/>
          <w:sz w:val="24"/>
          <w:szCs w:val="24"/>
        </w:rPr>
        <w:t>, jednatelem</w:t>
      </w:r>
    </w:p>
    <w:p w14:paraId="469008AF" w14:textId="7B51860F"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7C3C9D" w:rsidRPr="007C3C9D">
        <w:rPr>
          <w:rFonts w:ascii="Times New Roman" w:hAnsi="Times New Roman" w:cs="Times New Roman"/>
          <w:sz w:val="24"/>
          <w:szCs w:val="24"/>
        </w:rPr>
        <w:t>29319501</w:t>
      </w:r>
    </w:p>
    <w:p w14:paraId="1EA9F1C0" w14:textId="204D6E7E"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DIČ: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7C3C9D" w:rsidRPr="007C3C9D">
        <w:rPr>
          <w:rFonts w:ascii="Times New Roman" w:hAnsi="Times New Roman" w:cs="Times New Roman"/>
          <w:sz w:val="24"/>
          <w:szCs w:val="24"/>
        </w:rPr>
        <w:t>CZ29319501</w:t>
      </w:r>
    </w:p>
    <w:p w14:paraId="78AC13DC" w14:textId="3A54B3FE"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ID datové schránky:</w:t>
      </w:r>
      <w:r w:rsidRPr="0017611D">
        <w:rPr>
          <w:rFonts w:ascii="Times New Roman" w:hAnsi="Times New Roman" w:cs="Times New Roman"/>
          <w:sz w:val="24"/>
          <w:szCs w:val="24"/>
        </w:rPr>
        <w:tab/>
      </w:r>
      <w:r w:rsidRPr="0017611D">
        <w:rPr>
          <w:rFonts w:ascii="Times New Roman" w:hAnsi="Times New Roman" w:cs="Times New Roman"/>
          <w:sz w:val="24"/>
          <w:szCs w:val="24"/>
        </w:rPr>
        <w:tab/>
      </w:r>
      <w:proofErr w:type="spellStart"/>
      <w:r w:rsidR="004D2A9C">
        <w:rPr>
          <w:rFonts w:ascii="Times New Roman" w:hAnsi="Times New Roman" w:cs="Times New Roman"/>
          <w:sz w:val="24"/>
          <w:szCs w:val="24"/>
        </w:rPr>
        <w:t>xxx</w:t>
      </w:r>
      <w:proofErr w:type="spellEnd"/>
    </w:p>
    <w:p w14:paraId="7C82D934" w14:textId="5E89FD53"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Bankovní spojení:</w:t>
      </w:r>
      <w:r w:rsidRPr="0017611D">
        <w:rPr>
          <w:rFonts w:ascii="Times New Roman" w:hAnsi="Times New Roman" w:cs="Times New Roman"/>
          <w:sz w:val="24"/>
          <w:szCs w:val="24"/>
        </w:rPr>
        <w:tab/>
      </w:r>
      <w:r w:rsidRPr="0017611D">
        <w:rPr>
          <w:rFonts w:ascii="Times New Roman" w:hAnsi="Times New Roman" w:cs="Times New Roman"/>
          <w:sz w:val="24"/>
          <w:szCs w:val="24"/>
        </w:rPr>
        <w:tab/>
      </w:r>
      <w:proofErr w:type="spellStart"/>
      <w:r w:rsidR="004D2A9C">
        <w:rPr>
          <w:rFonts w:ascii="Times New Roman" w:hAnsi="Times New Roman" w:cs="Times New Roman"/>
          <w:sz w:val="24"/>
          <w:szCs w:val="24"/>
        </w:rPr>
        <w:t>xxx</w:t>
      </w:r>
      <w:proofErr w:type="spellEnd"/>
    </w:p>
    <w:p w14:paraId="42D38A84" w14:textId="6EC84220"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proofErr w:type="spellStart"/>
      <w:r w:rsidR="004D2A9C">
        <w:rPr>
          <w:rFonts w:ascii="Times New Roman" w:hAnsi="Times New Roman" w:cs="Times New Roman"/>
          <w:sz w:val="24"/>
          <w:szCs w:val="24"/>
        </w:rPr>
        <w:t>xxx</w:t>
      </w:r>
      <w:proofErr w:type="spellEnd"/>
    </w:p>
    <w:p w14:paraId="4875AFB6"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65E2B713" w14:textId="2B26E21F" w:rsidR="009C75FC" w:rsidRPr="0017611D"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Pr="0017611D">
        <w:rPr>
          <w:rFonts w:ascii="Times New Roman" w:hAnsi="Times New Roman" w:cs="Times New Roman"/>
          <w:sz w:val="24"/>
          <w:szCs w:val="24"/>
        </w:rPr>
        <w:tab/>
      </w:r>
      <w:proofErr w:type="spellStart"/>
      <w:r w:rsidR="004D2A9C">
        <w:rPr>
          <w:rFonts w:ascii="Times New Roman" w:hAnsi="Times New Roman" w:cs="Times New Roman"/>
          <w:sz w:val="24"/>
          <w:szCs w:val="24"/>
        </w:rPr>
        <w:t>xxx</w:t>
      </w:r>
      <w:proofErr w:type="spellEnd"/>
      <w:r w:rsidRPr="0017611D">
        <w:rPr>
          <w:rFonts w:ascii="Times New Roman" w:hAnsi="Times New Roman" w:cs="Times New Roman"/>
          <w:sz w:val="24"/>
          <w:szCs w:val="24"/>
        </w:rPr>
        <w:tab/>
      </w:r>
    </w:p>
    <w:p w14:paraId="261D717D" w14:textId="23FB0435" w:rsidR="004D2A9C" w:rsidRDefault="009C75FC" w:rsidP="009671DC">
      <w:pPr>
        <w:pStyle w:val="Odstavecseseznamem"/>
        <w:numPr>
          <w:ilvl w:val="0"/>
          <w:numId w:val="23"/>
        </w:numPr>
        <w:spacing w:line="100" w:lineRule="atLeast"/>
        <w:ind w:right="-142"/>
        <w:rPr>
          <w:rFonts w:ascii="Times New Roman" w:hAnsi="Times New Roman" w:cs="Times New Roman"/>
          <w:sz w:val="24"/>
          <w:szCs w:val="24"/>
        </w:rPr>
      </w:pPr>
      <w:r w:rsidRPr="0017611D">
        <w:rPr>
          <w:rFonts w:ascii="Times New Roman" w:hAnsi="Times New Roman" w:cs="Times New Roman"/>
          <w:sz w:val="24"/>
          <w:szCs w:val="24"/>
        </w:rPr>
        <w:t>ve věcech technických:</w:t>
      </w:r>
      <w:r w:rsidR="009671DC">
        <w:rPr>
          <w:rFonts w:ascii="Times New Roman" w:hAnsi="Times New Roman" w:cs="Times New Roman"/>
          <w:sz w:val="24"/>
          <w:szCs w:val="24"/>
        </w:rPr>
        <w:tab/>
      </w:r>
      <w:proofErr w:type="spellStart"/>
      <w:r w:rsidR="004D2A9C">
        <w:rPr>
          <w:rFonts w:ascii="Times New Roman" w:hAnsi="Times New Roman" w:cs="Times New Roman"/>
          <w:sz w:val="24"/>
          <w:szCs w:val="24"/>
        </w:rPr>
        <w:t>xxx</w:t>
      </w:r>
      <w:proofErr w:type="spellEnd"/>
    </w:p>
    <w:p w14:paraId="45964B90" w14:textId="1FA20819" w:rsidR="009C75FC" w:rsidRPr="0017611D" w:rsidRDefault="00D93A44" w:rsidP="00DC10F6">
      <w:pPr>
        <w:pStyle w:val="Odstavecseseznamem"/>
        <w:spacing w:line="100" w:lineRule="atLeast"/>
        <w:ind w:left="480" w:right="-142"/>
        <w:rPr>
          <w:rFonts w:ascii="Times New Roman" w:hAnsi="Times New Roman" w:cs="Times New Roman"/>
          <w:sz w:val="24"/>
          <w:szCs w:val="24"/>
        </w:rPr>
      </w:pPr>
      <w:r w:rsidRPr="0017611D">
        <w:rPr>
          <w:rFonts w:ascii="Times New Roman" w:hAnsi="Times New Roman" w:cs="Times New Roman"/>
          <w:sz w:val="24"/>
          <w:szCs w:val="24"/>
        </w:rPr>
        <w:tab/>
      </w:r>
    </w:p>
    <w:p w14:paraId="20BE5D8A" w14:textId="77777777" w:rsidR="009C75FC" w:rsidRPr="0017611D"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poskytovatel</w:t>
      </w:r>
      <w:r w:rsidRPr="0017611D">
        <w:rPr>
          <w:rFonts w:ascii="Times New Roman" w:hAnsi="Times New Roman" w:cs="Times New Roman"/>
          <w:sz w:val="24"/>
          <w:szCs w:val="24"/>
          <w:lang w:eastAsia="zh-CN"/>
        </w:rPr>
        <w:t>“</w:t>
      </w:r>
      <w:r w:rsidR="00D93A44">
        <w:rPr>
          <w:rFonts w:ascii="Times New Roman" w:hAnsi="Times New Roman" w:cs="Times New Roman"/>
          <w:sz w:val="24"/>
          <w:szCs w:val="24"/>
          <w:lang w:eastAsia="zh-CN"/>
        </w:rPr>
        <w:t xml:space="preserve">, </w:t>
      </w:r>
      <w:r w:rsidR="00D93A44">
        <w:rPr>
          <w:rFonts w:ascii="Times New Roman" w:eastAsia="Times New Roman" w:hAnsi="Times New Roman" w:cs="Times New Roman"/>
          <w:sz w:val="24"/>
          <w:szCs w:val="24"/>
          <w:lang w:eastAsia="zh-CN"/>
        </w:rPr>
        <w:t>společně též „smluvní strany“</w:t>
      </w:r>
      <w:r w:rsidRPr="0017611D">
        <w:rPr>
          <w:rFonts w:ascii="Times New Roman" w:hAnsi="Times New Roman" w:cs="Times New Roman"/>
          <w:sz w:val="24"/>
          <w:szCs w:val="24"/>
          <w:lang w:eastAsia="zh-CN"/>
        </w:rPr>
        <w:t>).</w:t>
      </w:r>
    </w:p>
    <w:p w14:paraId="42174103" w14:textId="77777777" w:rsidR="001322BC" w:rsidRDefault="001322BC" w:rsidP="0017611D">
      <w:pPr>
        <w:ind w:right="-1"/>
        <w:jc w:val="both"/>
        <w:rPr>
          <w:rFonts w:ascii="Times New Roman" w:eastAsia="Times New Roman" w:hAnsi="Times New Roman" w:cs="Times New Roman"/>
          <w:b/>
          <w:color w:val="000000"/>
          <w:sz w:val="24"/>
          <w:szCs w:val="20"/>
          <w:lang w:eastAsia="cs-CZ"/>
        </w:rPr>
      </w:pPr>
    </w:p>
    <w:p w14:paraId="0E6835B0" w14:textId="77777777" w:rsidR="00066A6D" w:rsidRDefault="00066A6D" w:rsidP="0017611D">
      <w:pPr>
        <w:ind w:right="-1"/>
        <w:jc w:val="both"/>
        <w:rPr>
          <w:rFonts w:ascii="Times New Roman" w:eastAsia="Times New Roman" w:hAnsi="Times New Roman" w:cs="Times New Roman"/>
          <w:b/>
          <w:color w:val="000000"/>
          <w:sz w:val="24"/>
          <w:szCs w:val="20"/>
          <w:lang w:eastAsia="cs-CZ"/>
        </w:rPr>
      </w:pPr>
    </w:p>
    <w:p w14:paraId="4EE04E7E" w14:textId="77777777" w:rsidR="00066A6D" w:rsidRPr="001322BC" w:rsidRDefault="00066A6D" w:rsidP="0017611D">
      <w:pPr>
        <w:ind w:right="-1"/>
        <w:jc w:val="both"/>
        <w:rPr>
          <w:rFonts w:ascii="Times New Roman" w:eastAsia="Times New Roman" w:hAnsi="Times New Roman" w:cs="Times New Roman"/>
          <w:b/>
          <w:color w:val="000000"/>
          <w:sz w:val="24"/>
          <w:szCs w:val="20"/>
          <w:lang w:eastAsia="cs-CZ"/>
        </w:rPr>
      </w:pPr>
    </w:p>
    <w:p w14:paraId="02A09D47" w14:textId="77777777" w:rsidR="001322BC" w:rsidRPr="001322BC"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0"/>
          <w:u w:val="single"/>
          <w:lang w:eastAsia="cs-CZ"/>
        </w:rPr>
      </w:pPr>
      <w:r w:rsidRPr="001322BC">
        <w:rPr>
          <w:rFonts w:ascii="Times New Roman" w:eastAsia="Times New Roman" w:hAnsi="Times New Roman" w:cs="Times New Roman"/>
          <w:b/>
          <w:color w:val="000000"/>
          <w:sz w:val="24"/>
          <w:szCs w:val="20"/>
          <w:lang w:eastAsia="cs-CZ"/>
        </w:rPr>
        <w:t xml:space="preserve">I. </w:t>
      </w:r>
      <w:r w:rsidR="009C75FC" w:rsidRPr="00717BFE">
        <w:rPr>
          <w:rFonts w:ascii="Times New Roman" w:eastAsia="Times New Roman" w:hAnsi="Times New Roman" w:cs="Times New Roman"/>
          <w:b/>
          <w:color w:val="000000"/>
          <w:sz w:val="24"/>
          <w:szCs w:val="20"/>
          <w:lang w:eastAsia="cs-CZ"/>
        </w:rPr>
        <w:t>Předmět smlouvy</w:t>
      </w:r>
    </w:p>
    <w:p w14:paraId="2E89955A" w14:textId="5F28A868" w:rsidR="00FD6AD9" w:rsidRPr="001E175D" w:rsidRDefault="00FD6AD9" w:rsidP="00FD6AD9">
      <w:pPr>
        <w:widowControl w:val="0"/>
        <w:numPr>
          <w:ilvl w:val="0"/>
          <w:numId w:val="2"/>
        </w:numPr>
        <w:spacing w:after="120"/>
        <w:ind w:left="284" w:hanging="284"/>
        <w:jc w:val="both"/>
        <w:outlineLvl w:val="4"/>
        <w:rPr>
          <w:rFonts w:ascii="Times New Roman" w:eastAsia="Times New Roman" w:hAnsi="Times New Roman" w:cs="Times New Roman"/>
          <w:color w:val="000000"/>
          <w:sz w:val="18"/>
          <w:szCs w:val="17"/>
          <w:lang w:eastAsia="cs-CZ"/>
        </w:rPr>
      </w:pPr>
      <w:r w:rsidRPr="00A20074">
        <w:rPr>
          <w:rFonts w:ascii="Times New Roman" w:eastAsia="Times New Roman" w:hAnsi="Times New Roman" w:cs="Times New Roman"/>
          <w:color w:val="000000"/>
          <w:sz w:val="24"/>
          <w:szCs w:val="23"/>
        </w:rPr>
        <w:t>P</w:t>
      </w:r>
      <w:r w:rsidRPr="001E175D">
        <w:rPr>
          <w:rFonts w:ascii="Times New Roman" w:eastAsia="Times New Roman" w:hAnsi="Times New Roman" w:cs="Times New Roman"/>
          <w:color w:val="000000"/>
          <w:sz w:val="24"/>
          <w:szCs w:val="23"/>
        </w:rPr>
        <w:t>ředmětem</w:t>
      </w:r>
      <w:r w:rsidRPr="001E175D">
        <w:rPr>
          <w:rFonts w:ascii="Times New Roman" w:eastAsia="Times New Roman" w:hAnsi="Times New Roman" w:cs="Times New Roman"/>
          <w:color w:val="000000"/>
          <w:spacing w:val="31"/>
          <w:sz w:val="24"/>
          <w:szCs w:val="23"/>
        </w:rPr>
        <w:t xml:space="preserve"> </w:t>
      </w:r>
      <w:r w:rsidRPr="001E175D">
        <w:rPr>
          <w:rFonts w:ascii="Times New Roman" w:eastAsia="Times New Roman" w:hAnsi="Times New Roman" w:cs="Times New Roman"/>
          <w:color w:val="000000"/>
          <w:sz w:val="24"/>
          <w:szCs w:val="23"/>
        </w:rPr>
        <w:t>této</w:t>
      </w:r>
      <w:r w:rsidRPr="001E175D">
        <w:rPr>
          <w:rFonts w:ascii="Times New Roman" w:eastAsia="Times New Roman" w:hAnsi="Times New Roman" w:cs="Times New Roman"/>
          <w:color w:val="000000"/>
          <w:spacing w:val="17"/>
          <w:sz w:val="24"/>
          <w:szCs w:val="23"/>
        </w:rPr>
        <w:t xml:space="preserve"> </w:t>
      </w:r>
      <w:r w:rsidRPr="001E175D">
        <w:rPr>
          <w:rFonts w:ascii="Times New Roman" w:eastAsia="Times New Roman" w:hAnsi="Times New Roman" w:cs="Times New Roman"/>
          <w:color w:val="000000"/>
          <w:spacing w:val="-13"/>
          <w:sz w:val="24"/>
          <w:szCs w:val="23"/>
        </w:rPr>
        <w:t>s</w:t>
      </w:r>
      <w:r w:rsidRPr="001E175D">
        <w:rPr>
          <w:rFonts w:ascii="Times New Roman" w:eastAsia="Times New Roman" w:hAnsi="Times New Roman" w:cs="Times New Roman"/>
          <w:color w:val="000000"/>
          <w:sz w:val="24"/>
          <w:szCs w:val="23"/>
        </w:rPr>
        <w:t>mlouvy</w:t>
      </w:r>
      <w:r w:rsidRPr="001E175D">
        <w:rPr>
          <w:rFonts w:ascii="Times New Roman" w:eastAsia="Times New Roman" w:hAnsi="Times New Roman" w:cs="Times New Roman"/>
          <w:color w:val="000000"/>
          <w:spacing w:val="9"/>
          <w:sz w:val="24"/>
          <w:szCs w:val="23"/>
        </w:rPr>
        <w:t xml:space="preserve"> </w:t>
      </w:r>
      <w:r w:rsidRPr="001E175D">
        <w:rPr>
          <w:rFonts w:ascii="Times New Roman" w:eastAsia="Times New Roman" w:hAnsi="Times New Roman" w:cs="Times New Roman"/>
          <w:color w:val="000000"/>
          <w:sz w:val="24"/>
          <w:szCs w:val="23"/>
        </w:rPr>
        <w:t>je</w:t>
      </w:r>
      <w:r w:rsidRPr="001E175D">
        <w:rPr>
          <w:rFonts w:ascii="Times New Roman" w:eastAsia="Times New Roman" w:hAnsi="Times New Roman" w:cs="Times New Roman"/>
          <w:color w:val="000000"/>
          <w:spacing w:val="19"/>
          <w:sz w:val="24"/>
          <w:szCs w:val="23"/>
        </w:rPr>
        <w:t xml:space="preserve"> </w:t>
      </w:r>
      <w:r w:rsidRPr="001E175D">
        <w:rPr>
          <w:rFonts w:ascii="Times New Roman" w:eastAsia="Times New Roman" w:hAnsi="Times New Roman" w:cs="Times New Roman"/>
          <w:color w:val="000000"/>
          <w:sz w:val="24"/>
          <w:szCs w:val="23"/>
        </w:rPr>
        <w:t>úprava</w:t>
      </w:r>
      <w:r w:rsidRPr="001E175D">
        <w:rPr>
          <w:rFonts w:ascii="Times New Roman" w:eastAsia="Times New Roman" w:hAnsi="Times New Roman" w:cs="Times New Roman"/>
          <w:color w:val="000000"/>
          <w:spacing w:val="9"/>
          <w:sz w:val="24"/>
          <w:szCs w:val="23"/>
        </w:rPr>
        <w:t xml:space="preserve"> </w:t>
      </w:r>
      <w:r w:rsidRPr="001E175D">
        <w:rPr>
          <w:rFonts w:ascii="Times New Roman" w:eastAsia="Times New Roman" w:hAnsi="Times New Roman" w:cs="Times New Roman"/>
          <w:color w:val="000000"/>
          <w:sz w:val="24"/>
          <w:szCs w:val="23"/>
        </w:rPr>
        <w:t>pr</w:t>
      </w:r>
      <w:r w:rsidRPr="001E175D">
        <w:rPr>
          <w:rFonts w:ascii="Times New Roman" w:eastAsia="Times New Roman" w:hAnsi="Times New Roman" w:cs="Times New Roman"/>
          <w:color w:val="000000"/>
          <w:spacing w:val="6"/>
          <w:sz w:val="24"/>
          <w:szCs w:val="23"/>
        </w:rPr>
        <w:t>á</w:t>
      </w:r>
      <w:r w:rsidRPr="001E175D">
        <w:rPr>
          <w:rFonts w:ascii="Times New Roman" w:eastAsia="Times New Roman" w:hAnsi="Times New Roman" w:cs="Times New Roman"/>
          <w:color w:val="000000"/>
          <w:sz w:val="24"/>
          <w:szCs w:val="23"/>
        </w:rPr>
        <w:t>vních</w:t>
      </w:r>
      <w:r w:rsidRPr="001E175D">
        <w:rPr>
          <w:rFonts w:ascii="Times New Roman" w:eastAsia="Times New Roman" w:hAnsi="Times New Roman" w:cs="Times New Roman"/>
          <w:color w:val="000000"/>
          <w:spacing w:val="9"/>
          <w:sz w:val="24"/>
          <w:szCs w:val="23"/>
        </w:rPr>
        <w:t xml:space="preserve"> </w:t>
      </w:r>
      <w:r w:rsidRPr="001E175D">
        <w:rPr>
          <w:rFonts w:ascii="Times New Roman" w:eastAsia="Times New Roman" w:hAnsi="Times New Roman" w:cs="Times New Roman"/>
          <w:color w:val="000000"/>
          <w:sz w:val="24"/>
          <w:szCs w:val="23"/>
        </w:rPr>
        <w:t>vztahů</w:t>
      </w:r>
      <w:r w:rsidRPr="001E175D">
        <w:rPr>
          <w:rFonts w:ascii="Times New Roman" w:eastAsia="Times New Roman" w:hAnsi="Times New Roman" w:cs="Times New Roman"/>
          <w:color w:val="000000"/>
          <w:spacing w:val="20"/>
          <w:sz w:val="24"/>
          <w:szCs w:val="23"/>
        </w:rPr>
        <w:t xml:space="preserve"> </w:t>
      </w:r>
      <w:r w:rsidRPr="001E175D">
        <w:rPr>
          <w:rFonts w:ascii="Times New Roman" w:eastAsia="Times New Roman" w:hAnsi="Times New Roman" w:cs="Times New Roman"/>
          <w:color w:val="000000"/>
          <w:sz w:val="24"/>
          <w:szCs w:val="23"/>
        </w:rPr>
        <w:t>vznikajících</w:t>
      </w:r>
      <w:r w:rsidRPr="001E175D">
        <w:rPr>
          <w:rFonts w:ascii="Times New Roman" w:eastAsia="Times New Roman" w:hAnsi="Times New Roman" w:cs="Times New Roman"/>
          <w:color w:val="000000"/>
          <w:spacing w:val="17"/>
          <w:sz w:val="24"/>
          <w:szCs w:val="23"/>
        </w:rPr>
        <w:t xml:space="preserve"> </w:t>
      </w:r>
      <w:r w:rsidRPr="001E175D">
        <w:rPr>
          <w:rFonts w:ascii="Times New Roman" w:eastAsia="Times New Roman" w:hAnsi="Times New Roman" w:cs="Times New Roman"/>
          <w:color w:val="000000"/>
          <w:sz w:val="24"/>
          <w:szCs w:val="23"/>
        </w:rPr>
        <w:t>mezi</w:t>
      </w:r>
      <w:r w:rsidRPr="001E175D">
        <w:rPr>
          <w:rFonts w:ascii="Times New Roman" w:eastAsia="Times New Roman" w:hAnsi="Times New Roman" w:cs="Times New Roman"/>
          <w:color w:val="000000"/>
          <w:spacing w:val="15"/>
          <w:sz w:val="24"/>
          <w:szCs w:val="23"/>
        </w:rPr>
        <w:t xml:space="preserve"> </w:t>
      </w:r>
      <w:r w:rsidRPr="001E175D">
        <w:rPr>
          <w:rFonts w:ascii="Times New Roman" w:eastAsia="Times New Roman" w:hAnsi="Times New Roman" w:cs="Times New Roman"/>
          <w:color w:val="000000"/>
          <w:sz w:val="24"/>
          <w:szCs w:val="23"/>
        </w:rPr>
        <w:t>smluvními stranami</w:t>
      </w:r>
      <w:r w:rsidRPr="001E175D">
        <w:rPr>
          <w:rFonts w:ascii="Times New Roman" w:eastAsia="Times New Roman" w:hAnsi="Times New Roman" w:cs="Times New Roman"/>
          <w:color w:val="000000"/>
          <w:spacing w:val="34"/>
          <w:sz w:val="24"/>
          <w:szCs w:val="23"/>
        </w:rPr>
        <w:t xml:space="preserve"> </w:t>
      </w:r>
      <w:r w:rsidRPr="001E175D">
        <w:rPr>
          <w:rFonts w:ascii="Times New Roman" w:eastAsia="Times New Roman" w:hAnsi="Times New Roman" w:cs="Times New Roman"/>
          <w:color w:val="000000"/>
          <w:sz w:val="24"/>
          <w:szCs w:val="23"/>
        </w:rPr>
        <w:t>při</w:t>
      </w:r>
      <w:r w:rsidRPr="001E175D">
        <w:rPr>
          <w:rFonts w:ascii="Times New Roman" w:eastAsia="Times New Roman" w:hAnsi="Times New Roman" w:cs="Times New Roman"/>
          <w:color w:val="000000"/>
          <w:spacing w:val="38"/>
          <w:sz w:val="24"/>
          <w:szCs w:val="23"/>
        </w:rPr>
        <w:t xml:space="preserve"> </w:t>
      </w:r>
      <w:r w:rsidRPr="001E175D">
        <w:rPr>
          <w:rFonts w:ascii="Times New Roman" w:eastAsia="Times New Roman" w:hAnsi="Times New Roman" w:cs="Times New Roman"/>
          <w:color w:val="000000"/>
          <w:sz w:val="24"/>
          <w:szCs w:val="23"/>
        </w:rPr>
        <w:t>poskytování služeb specifikovaných touto smlouvu a</w:t>
      </w:r>
      <w:r w:rsidRPr="001E175D">
        <w:rPr>
          <w:rFonts w:ascii="Times New Roman" w:eastAsia="Times New Roman" w:hAnsi="Times New Roman" w:cs="Times New Roman"/>
          <w:color w:val="000000"/>
          <w:spacing w:val="23"/>
          <w:sz w:val="24"/>
          <w:szCs w:val="23"/>
        </w:rPr>
        <w:t xml:space="preserve"> </w:t>
      </w:r>
      <w:r w:rsidRPr="001E175D">
        <w:rPr>
          <w:rFonts w:ascii="Times New Roman" w:eastAsia="Times New Roman" w:hAnsi="Times New Roman" w:cs="Times New Roman"/>
          <w:color w:val="000000"/>
          <w:sz w:val="24"/>
          <w:szCs w:val="23"/>
        </w:rPr>
        <w:t>úhrada</w:t>
      </w:r>
      <w:r w:rsidRPr="001E175D">
        <w:rPr>
          <w:rFonts w:ascii="Times New Roman" w:eastAsia="Times New Roman" w:hAnsi="Times New Roman" w:cs="Times New Roman"/>
          <w:color w:val="000000"/>
          <w:spacing w:val="40"/>
          <w:sz w:val="24"/>
          <w:szCs w:val="23"/>
        </w:rPr>
        <w:t xml:space="preserve"> </w:t>
      </w:r>
      <w:r w:rsidRPr="001E175D">
        <w:rPr>
          <w:rFonts w:ascii="Times New Roman" w:eastAsia="Times New Roman" w:hAnsi="Times New Roman" w:cs="Times New Roman"/>
          <w:color w:val="000000"/>
          <w:sz w:val="24"/>
          <w:szCs w:val="23"/>
        </w:rPr>
        <w:t>za</w:t>
      </w:r>
      <w:r w:rsidRPr="001E175D">
        <w:rPr>
          <w:rFonts w:ascii="Times New Roman" w:eastAsia="Times New Roman" w:hAnsi="Times New Roman" w:cs="Times New Roman"/>
          <w:color w:val="000000"/>
          <w:spacing w:val="30"/>
          <w:sz w:val="24"/>
          <w:szCs w:val="23"/>
        </w:rPr>
        <w:t xml:space="preserve"> </w:t>
      </w:r>
      <w:r w:rsidRPr="001E175D">
        <w:rPr>
          <w:rFonts w:ascii="Times New Roman" w:eastAsia="Times New Roman" w:hAnsi="Times New Roman" w:cs="Times New Roman"/>
          <w:color w:val="000000"/>
          <w:sz w:val="24"/>
          <w:szCs w:val="23"/>
        </w:rPr>
        <w:t>tyto</w:t>
      </w:r>
      <w:r w:rsidRPr="001E175D">
        <w:rPr>
          <w:rFonts w:ascii="Times New Roman" w:eastAsia="Times New Roman" w:hAnsi="Times New Roman" w:cs="Times New Roman"/>
          <w:color w:val="000000"/>
          <w:spacing w:val="35"/>
          <w:sz w:val="24"/>
          <w:szCs w:val="23"/>
        </w:rPr>
        <w:t xml:space="preserve"> </w:t>
      </w:r>
      <w:r w:rsidRPr="001E175D">
        <w:rPr>
          <w:rFonts w:ascii="Times New Roman" w:eastAsia="Times New Roman" w:hAnsi="Times New Roman" w:cs="Times New Roman"/>
          <w:color w:val="000000"/>
          <w:sz w:val="24"/>
          <w:szCs w:val="23"/>
        </w:rPr>
        <w:t>služby.</w:t>
      </w:r>
    </w:p>
    <w:p w14:paraId="3BAAB522" w14:textId="342F984F" w:rsidR="00867857" w:rsidRPr="001E175D" w:rsidRDefault="00FD6AD9" w:rsidP="005B17DF">
      <w:pPr>
        <w:widowControl w:val="0"/>
        <w:numPr>
          <w:ilvl w:val="0"/>
          <w:numId w:val="2"/>
        </w:numPr>
        <w:spacing w:after="120"/>
        <w:ind w:left="284" w:hanging="284"/>
        <w:jc w:val="both"/>
        <w:outlineLvl w:val="4"/>
      </w:pPr>
      <w:r w:rsidRPr="001E175D">
        <w:rPr>
          <w:rFonts w:ascii="Times New Roman" w:eastAsia="Times New Roman" w:hAnsi="Times New Roman" w:cs="Times New Roman"/>
          <w:noProof/>
          <w:sz w:val="20"/>
          <w:szCs w:val="20"/>
          <w:lang w:eastAsia="cs-CZ"/>
        </w:rPr>
        <w:drawing>
          <wp:anchor distT="0" distB="0" distL="0" distR="0" simplePos="0" relativeHeight="251663360" behindDoc="0" locked="0" layoutInCell="1" allowOverlap="1" wp14:anchorId="3F62DABD" wp14:editId="4E6E52BC">
            <wp:simplePos x="0" y="0"/>
            <wp:positionH relativeFrom="column">
              <wp:posOffset>669925</wp:posOffset>
            </wp:positionH>
            <wp:positionV relativeFrom="paragraph">
              <wp:posOffset>9888855</wp:posOffset>
            </wp:positionV>
            <wp:extent cx="425450" cy="506730"/>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E175D">
        <w:rPr>
          <w:rFonts w:ascii="Times New Roman" w:eastAsia="Times New Roman" w:hAnsi="Times New Roman" w:cs="Times New Roman"/>
          <w:noProof/>
          <w:sz w:val="20"/>
          <w:szCs w:val="20"/>
          <w:lang w:eastAsia="cs-CZ"/>
        </w:rPr>
        <w:drawing>
          <wp:anchor distT="0" distB="0" distL="0" distR="0" simplePos="0" relativeHeight="251661312" behindDoc="0" locked="0" layoutInCell="1" allowOverlap="1" wp14:anchorId="7968DA79" wp14:editId="46924E8A">
            <wp:simplePos x="0" y="0"/>
            <wp:positionH relativeFrom="column">
              <wp:posOffset>669925</wp:posOffset>
            </wp:positionH>
            <wp:positionV relativeFrom="paragraph">
              <wp:posOffset>9888855</wp:posOffset>
            </wp:positionV>
            <wp:extent cx="425450" cy="506730"/>
            <wp:effectExtent l="0" t="0" r="0" b="762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E175D">
        <w:rPr>
          <w:rFonts w:ascii="Times New Roman" w:eastAsia="Times New Roman" w:hAnsi="Times New Roman" w:cs="Times New Roman"/>
          <w:noProof/>
          <w:sz w:val="20"/>
          <w:szCs w:val="20"/>
          <w:lang w:eastAsia="cs-CZ"/>
        </w:rPr>
        <w:drawing>
          <wp:anchor distT="0" distB="0" distL="0" distR="0" simplePos="0" relativeHeight="251662336" behindDoc="0" locked="0" layoutInCell="1" allowOverlap="1" wp14:anchorId="75DBE443" wp14:editId="0FD0E045">
            <wp:simplePos x="0" y="0"/>
            <wp:positionH relativeFrom="column">
              <wp:posOffset>669925</wp:posOffset>
            </wp:positionH>
            <wp:positionV relativeFrom="paragraph">
              <wp:posOffset>9888855</wp:posOffset>
            </wp:positionV>
            <wp:extent cx="425450" cy="506730"/>
            <wp:effectExtent l="0" t="0" r="0" b="762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F4776" w:rsidRPr="001E175D">
        <w:rPr>
          <w:rFonts w:ascii="Times New Roman" w:eastAsia="Times New Roman" w:hAnsi="Times New Roman" w:cs="Times New Roman"/>
          <w:color w:val="000000"/>
          <w:sz w:val="24"/>
          <w:szCs w:val="23"/>
        </w:rPr>
        <w:t>Poskytovatel se zavazuje</w:t>
      </w:r>
      <w:r w:rsidR="00161FB6" w:rsidRPr="001E175D">
        <w:rPr>
          <w:rFonts w:ascii="Times New Roman" w:eastAsia="Times New Roman" w:hAnsi="Times New Roman" w:cs="Times New Roman"/>
          <w:color w:val="000000"/>
          <w:sz w:val="24"/>
          <w:szCs w:val="23"/>
        </w:rPr>
        <w:t xml:space="preserve"> ode dne nabytí účinnosti</w:t>
      </w:r>
      <w:r w:rsidRPr="001E175D">
        <w:rPr>
          <w:rFonts w:ascii="Times New Roman" w:eastAsia="Times New Roman" w:hAnsi="Times New Roman" w:cs="Times New Roman"/>
          <w:color w:val="000000"/>
          <w:sz w:val="24"/>
          <w:szCs w:val="23"/>
        </w:rPr>
        <w:t xml:space="preserve"> této</w:t>
      </w:r>
      <w:r w:rsidR="00161FB6" w:rsidRPr="001E175D">
        <w:rPr>
          <w:rFonts w:ascii="Times New Roman" w:eastAsia="Times New Roman" w:hAnsi="Times New Roman" w:cs="Times New Roman"/>
          <w:color w:val="000000"/>
          <w:sz w:val="24"/>
          <w:szCs w:val="23"/>
        </w:rPr>
        <w:t xml:space="preserve"> smlouvy </w:t>
      </w:r>
      <w:r w:rsidR="008271FD" w:rsidRPr="001E175D">
        <w:rPr>
          <w:rFonts w:ascii="Times New Roman" w:hAnsi="Times New Roman"/>
          <w:sz w:val="24"/>
          <w:szCs w:val="24"/>
        </w:rPr>
        <w:t>provádě</w:t>
      </w:r>
      <w:r w:rsidR="00BF4776" w:rsidRPr="001E175D">
        <w:rPr>
          <w:rFonts w:ascii="Times New Roman" w:hAnsi="Times New Roman"/>
          <w:sz w:val="24"/>
          <w:szCs w:val="24"/>
        </w:rPr>
        <w:t xml:space="preserve">t </w:t>
      </w:r>
      <w:r w:rsidRPr="001E175D">
        <w:rPr>
          <w:rFonts w:ascii="Times New Roman" w:hAnsi="Times New Roman"/>
          <w:sz w:val="24"/>
          <w:szCs w:val="24"/>
        </w:rPr>
        <w:t xml:space="preserve">službu </w:t>
      </w:r>
      <w:r w:rsidR="0017777C" w:rsidRPr="001E175D">
        <w:rPr>
          <w:rFonts w:ascii="Times New Roman" w:hAnsi="Times New Roman"/>
          <w:sz w:val="24"/>
          <w:szCs w:val="24"/>
        </w:rPr>
        <w:t>vyčištění, dezinfekc</w:t>
      </w:r>
      <w:r w:rsidRPr="001E175D">
        <w:rPr>
          <w:rFonts w:ascii="Times New Roman" w:hAnsi="Times New Roman"/>
          <w:sz w:val="24"/>
          <w:szCs w:val="24"/>
        </w:rPr>
        <w:t>e</w:t>
      </w:r>
      <w:r w:rsidR="0017777C" w:rsidRPr="001E175D">
        <w:rPr>
          <w:rFonts w:ascii="Times New Roman" w:hAnsi="Times New Roman"/>
          <w:sz w:val="24"/>
          <w:szCs w:val="24"/>
        </w:rPr>
        <w:t xml:space="preserve"> a dekontaminac</w:t>
      </w:r>
      <w:r w:rsidRPr="001E175D">
        <w:rPr>
          <w:rFonts w:ascii="Times New Roman" w:hAnsi="Times New Roman"/>
          <w:sz w:val="24"/>
          <w:szCs w:val="24"/>
        </w:rPr>
        <w:t>e</w:t>
      </w:r>
      <w:r w:rsidR="0017777C" w:rsidRPr="001E175D">
        <w:rPr>
          <w:rFonts w:ascii="Times New Roman" w:hAnsi="Times New Roman"/>
          <w:sz w:val="24"/>
          <w:szCs w:val="24"/>
        </w:rPr>
        <w:t xml:space="preserve"> vodojemů a studní</w:t>
      </w:r>
      <w:r w:rsidR="00742E00" w:rsidRPr="001E175D">
        <w:rPr>
          <w:rFonts w:ascii="Times New Roman" w:hAnsi="Times New Roman"/>
          <w:sz w:val="24"/>
          <w:szCs w:val="24"/>
        </w:rPr>
        <w:t xml:space="preserve"> n</w:t>
      </w:r>
      <w:r w:rsidRPr="001E175D">
        <w:rPr>
          <w:rFonts w:ascii="Times New Roman" w:hAnsi="Times New Roman"/>
          <w:sz w:val="24"/>
          <w:szCs w:val="24"/>
        </w:rPr>
        <w:t>a zařízení objednatele a dále</w:t>
      </w:r>
      <w:r w:rsidR="00161FB6" w:rsidRPr="001E175D">
        <w:rPr>
          <w:rFonts w:ascii="Times New Roman" w:hAnsi="Times New Roman"/>
          <w:sz w:val="24"/>
          <w:szCs w:val="24"/>
        </w:rPr>
        <w:t xml:space="preserve"> se </w:t>
      </w:r>
      <w:r w:rsidR="00BF4776" w:rsidRPr="001E175D">
        <w:rPr>
          <w:rFonts w:ascii="Times New Roman" w:hAnsi="Times New Roman"/>
          <w:sz w:val="24"/>
          <w:szCs w:val="24"/>
        </w:rPr>
        <w:t>poskytova</w:t>
      </w:r>
      <w:r w:rsidR="006E1A09" w:rsidRPr="001E175D">
        <w:rPr>
          <w:rFonts w:ascii="Times New Roman" w:hAnsi="Times New Roman"/>
          <w:sz w:val="24"/>
          <w:szCs w:val="24"/>
        </w:rPr>
        <w:t>tel</w:t>
      </w:r>
      <w:r w:rsidR="00BF4776" w:rsidRPr="001E175D">
        <w:rPr>
          <w:rFonts w:ascii="Times New Roman" w:hAnsi="Times New Roman"/>
          <w:sz w:val="24"/>
          <w:szCs w:val="24"/>
        </w:rPr>
        <w:t xml:space="preserve"> </w:t>
      </w:r>
      <w:r w:rsidR="00161FB6" w:rsidRPr="001E175D">
        <w:rPr>
          <w:rFonts w:ascii="Times New Roman" w:hAnsi="Times New Roman"/>
          <w:sz w:val="24"/>
          <w:szCs w:val="24"/>
        </w:rPr>
        <w:t xml:space="preserve">zavazuje </w:t>
      </w:r>
      <w:r w:rsidR="00BF4776" w:rsidRPr="001E175D">
        <w:rPr>
          <w:rFonts w:ascii="Times New Roman" w:hAnsi="Times New Roman"/>
          <w:sz w:val="24"/>
          <w:szCs w:val="24"/>
        </w:rPr>
        <w:t>zajišť</w:t>
      </w:r>
      <w:r w:rsidR="00161FB6" w:rsidRPr="001E175D">
        <w:rPr>
          <w:rFonts w:ascii="Times New Roman" w:hAnsi="Times New Roman"/>
          <w:sz w:val="24"/>
          <w:szCs w:val="24"/>
        </w:rPr>
        <w:t>ovat</w:t>
      </w:r>
      <w:r w:rsidR="00A944CE" w:rsidRPr="001E175D">
        <w:rPr>
          <w:rFonts w:ascii="Times New Roman" w:hAnsi="Times New Roman"/>
          <w:sz w:val="24"/>
          <w:szCs w:val="24"/>
        </w:rPr>
        <w:t xml:space="preserve"> služby</w:t>
      </w:r>
      <w:r w:rsidRPr="001E175D">
        <w:rPr>
          <w:rFonts w:ascii="Times New Roman" w:hAnsi="Times New Roman"/>
          <w:sz w:val="24"/>
          <w:szCs w:val="24"/>
        </w:rPr>
        <w:t xml:space="preserve"> uvedené v nedílné </w:t>
      </w:r>
      <w:r w:rsidR="00E034E2" w:rsidRPr="001E175D">
        <w:rPr>
          <w:rFonts w:ascii="Times New Roman" w:hAnsi="Times New Roman"/>
          <w:sz w:val="24"/>
          <w:szCs w:val="24"/>
        </w:rPr>
        <w:t xml:space="preserve">příloze č. </w:t>
      </w:r>
      <w:r w:rsidR="00742E00" w:rsidRPr="001E175D">
        <w:rPr>
          <w:rFonts w:ascii="Times New Roman" w:hAnsi="Times New Roman"/>
          <w:sz w:val="24"/>
          <w:szCs w:val="24"/>
        </w:rPr>
        <w:t>2</w:t>
      </w:r>
      <w:r w:rsidRPr="001E175D">
        <w:rPr>
          <w:rFonts w:ascii="Times New Roman" w:hAnsi="Times New Roman"/>
          <w:sz w:val="24"/>
          <w:szCs w:val="24"/>
        </w:rPr>
        <w:t xml:space="preserve"> této smlouvy (dále společně jen „služby“).</w:t>
      </w:r>
    </w:p>
    <w:p w14:paraId="2F4952D5" w14:textId="1B7C6D95" w:rsidR="00877C09" w:rsidRPr="001E175D" w:rsidRDefault="00877C09" w:rsidP="00781467">
      <w:pPr>
        <w:widowControl w:val="0"/>
        <w:numPr>
          <w:ilvl w:val="0"/>
          <w:numId w:val="2"/>
        </w:numPr>
        <w:spacing w:after="120"/>
        <w:ind w:left="284" w:hanging="284"/>
        <w:jc w:val="both"/>
        <w:outlineLvl w:val="4"/>
      </w:pPr>
      <w:r w:rsidRPr="001E175D">
        <w:rPr>
          <w:rFonts w:ascii="Times New Roman" w:hAnsi="Times New Roman" w:cs="Times New Roman"/>
          <w:color w:val="000000"/>
          <w:sz w:val="24"/>
          <w:szCs w:val="24"/>
        </w:rPr>
        <w:t xml:space="preserve">Rozsah požadovaných </w:t>
      </w:r>
      <w:r w:rsidR="008271FD" w:rsidRPr="001E175D">
        <w:rPr>
          <w:rFonts w:ascii="Times New Roman" w:hAnsi="Times New Roman" w:cs="Times New Roman"/>
          <w:color w:val="000000"/>
          <w:sz w:val="24"/>
          <w:szCs w:val="24"/>
        </w:rPr>
        <w:t>služeb</w:t>
      </w:r>
      <w:r w:rsidRPr="001E175D">
        <w:rPr>
          <w:rFonts w:ascii="Times New Roman" w:hAnsi="Times New Roman" w:cs="Times New Roman"/>
          <w:color w:val="000000"/>
          <w:sz w:val="24"/>
          <w:szCs w:val="24"/>
        </w:rPr>
        <w:t>:</w:t>
      </w:r>
    </w:p>
    <w:tbl>
      <w:tblPr>
        <w:tblW w:w="10482" w:type="dxa"/>
        <w:tblCellMar>
          <w:left w:w="70" w:type="dxa"/>
          <w:right w:w="70" w:type="dxa"/>
        </w:tblCellMar>
        <w:tblLook w:val="04A0" w:firstRow="1" w:lastRow="0" w:firstColumn="1" w:lastColumn="0" w:noHBand="0" w:noVBand="1"/>
      </w:tblPr>
      <w:tblGrid>
        <w:gridCol w:w="10482"/>
      </w:tblGrid>
      <w:tr w:rsidR="00FB7287" w:rsidRPr="00A20074" w14:paraId="588B8D3C" w14:textId="77777777" w:rsidTr="00283E5D">
        <w:trPr>
          <w:trHeight w:val="300"/>
        </w:trPr>
        <w:tc>
          <w:tcPr>
            <w:tcW w:w="10482" w:type="dxa"/>
            <w:tcBorders>
              <w:top w:val="nil"/>
              <w:left w:val="nil"/>
              <w:bottom w:val="nil"/>
              <w:right w:val="nil"/>
            </w:tcBorders>
            <w:shd w:val="clear" w:color="auto" w:fill="auto"/>
            <w:noWrap/>
            <w:vAlign w:val="bottom"/>
            <w:hideMark/>
          </w:tcPr>
          <w:p w14:paraId="7F7DABE9" w14:textId="5F73DBC7" w:rsidR="00FB7287" w:rsidRPr="00A20074" w:rsidRDefault="00FB7287" w:rsidP="00781467">
            <w:pPr>
              <w:pStyle w:val="Odstavecseseznamem"/>
              <w:numPr>
                <w:ilvl w:val="0"/>
                <w:numId w:val="44"/>
              </w:numPr>
              <w:spacing w:line="276" w:lineRule="auto"/>
              <w:rPr>
                <w:rFonts w:ascii="Times New Roman" w:hAnsi="Times New Roman" w:cs="Times New Roman"/>
                <w:color w:val="000000"/>
                <w:sz w:val="24"/>
                <w:szCs w:val="24"/>
              </w:rPr>
            </w:pPr>
            <w:r w:rsidRPr="00A20074">
              <w:rPr>
                <w:rFonts w:ascii="Times New Roman" w:hAnsi="Times New Roman"/>
                <w:color w:val="000000"/>
                <w:sz w:val="24"/>
                <w:szCs w:val="24"/>
              </w:rPr>
              <w:t>provedení</w:t>
            </w:r>
            <w:r w:rsidRPr="00A20074">
              <w:rPr>
                <w:rFonts w:ascii="Times New Roman" w:hAnsi="Times New Roman" w:cs="Times New Roman"/>
                <w:color w:val="000000"/>
                <w:sz w:val="24"/>
                <w:szCs w:val="24"/>
              </w:rPr>
              <w:t xml:space="preserve"> vyčištění, dezinfekce a dekontaminace </w:t>
            </w:r>
            <w:r w:rsidR="0003082D">
              <w:rPr>
                <w:rFonts w:ascii="Times New Roman" w:hAnsi="Times New Roman" w:cs="Times New Roman"/>
                <w:color w:val="000000"/>
                <w:sz w:val="24"/>
                <w:szCs w:val="24"/>
              </w:rPr>
              <w:t>vodojemů a studní</w:t>
            </w:r>
            <w:r w:rsidR="00996BFC">
              <w:rPr>
                <w:rFonts w:ascii="Times New Roman" w:hAnsi="Times New Roman" w:cs="Times New Roman"/>
                <w:color w:val="000000"/>
                <w:sz w:val="24"/>
                <w:szCs w:val="24"/>
              </w:rPr>
              <w:t>;</w:t>
            </w:r>
          </w:p>
          <w:p w14:paraId="133918C3" w14:textId="7AC33DC0" w:rsidR="00FB7287" w:rsidRPr="00A20074" w:rsidRDefault="00FB7287" w:rsidP="00781467">
            <w:pPr>
              <w:pStyle w:val="Odstavecseseznamem"/>
              <w:numPr>
                <w:ilvl w:val="0"/>
                <w:numId w:val="44"/>
              </w:numPr>
              <w:spacing w:line="276" w:lineRule="auto"/>
              <w:rPr>
                <w:rFonts w:ascii="Times New Roman" w:hAnsi="Times New Roman" w:cs="Times New Roman"/>
                <w:color w:val="000000"/>
                <w:sz w:val="24"/>
                <w:szCs w:val="24"/>
              </w:rPr>
            </w:pPr>
            <w:r w:rsidRPr="00A20074">
              <w:rPr>
                <w:rFonts w:ascii="Times New Roman" w:hAnsi="Times New Roman" w:cs="Times New Roman"/>
                <w:color w:val="000000"/>
                <w:sz w:val="24"/>
                <w:szCs w:val="24"/>
              </w:rPr>
              <w:t xml:space="preserve">doprava osob, techniky a materiálu k zajištění </w:t>
            </w:r>
            <w:r w:rsidR="0003082D">
              <w:rPr>
                <w:rFonts w:ascii="Times New Roman" w:hAnsi="Times New Roman" w:cs="Times New Roman"/>
                <w:color w:val="000000"/>
                <w:sz w:val="24"/>
                <w:szCs w:val="24"/>
              </w:rPr>
              <w:t>plnění</w:t>
            </w:r>
            <w:r w:rsidR="00996BFC">
              <w:rPr>
                <w:rFonts w:ascii="Times New Roman" w:hAnsi="Times New Roman" w:cs="Times New Roman"/>
                <w:color w:val="000000"/>
                <w:sz w:val="24"/>
                <w:szCs w:val="24"/>
              </w:rPr>
              <w:t>;</w:t>
            </w:r>
            <w:r w:rsidRPr="00A20074">
              <w:rPr>
                <w:rFonts w:ascii="Times New Roman" w:hAnsi="Times New Roman" w:cs="Times New Roman"/>
                <w:color w:val="000000"/>
                <w:sz w:val="24"/>
                <w:szCs w:val="24"/>
              </w:rPr>
              <w:t xml:space="preserve"> </w:t>
            </w:r>
          </w:p>
          <w:p w14:paraId="1077A1EC" w14:textId="2F24F480" w:rsidR="00FB7287" w:rsidRPr="00A20074" w:rsidRDefault="001E175D" w:rsidP="00781467">
            <w:pPr>
              <w:pStyle w:val="Odstavecseseznamem"/>
              <w:numPr>
                <w:ilvl w:val="0"/>
                <w:numId w:val="44"/>
              </w:num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zajištění </w:t>
            </w:r>
            <w:r w:rsidR="00FB7287" w:rsidRPr="00A20074">
              <w:rPr>
                <w:rFonts w:ascii="Times New Roman" w:hAnsi="Times New Roman" w:cs="Times New Roman"/>
                <w:color w:val="000000"/>
                <w:sz w:val="24"/>
                <w:szCs w:val="24"/>
              </w:rPr>
              <w:t>dezinfekční</w:t>
            </w:r>
            <w:r>
              <w:rPr>
                <w:rFonts w:ascii="Times New Roman" w:hAnsi="Times New Roman" w:cs="Times New Roman"/>
                <w:color w:val="000000"/>
                <w:sz w:val="24"/>
                <w:szCs w:val="24"/>
              </w:rPr>
              <w:t>ch</w:t>
            </w:r>
            <w:r w:rsidR="00FB7287" w:rsidRPr="00A20074">
              <w:rPr>
                <w:rFonts w:ascii="Times New Roman" w:hAnsi="Times New Roman" w:cs="Times New Roman"/>
                <w:color w:val="000000"/>
                <w:sz w:val="24"/>
                <w:szCs w:val="24"/>
              </w:rPr>
              <w:t xml:space="preserve"> prostředk</w:t>
            </w:r>
            <w:r>
              <w:rPr>
                <w:rFonts w:ascii="Times New Roman" w:hAnsi="Times New Roman" w:cs="Times New Roman"/>
                <w:color w:val="000000"/>
                <w:sz w:val="24"/>
                <w:szCs w:val="24"/>
              </w:rPr>
              <w:t>ů</w:t>
            </w:r>
            <w:r w:rsidR="005866C8">
              <w:rPr>
                <w:rFonts w:ascii="Times New Roman" w:hAnsi="Times New Roman" w:cs="Times New Roman"/>
                <w:color w:val="000000"/>
                <w:sz w:val="24"/>
                <w:szCs w:val="24"/>
              </w:rPr>
              <w:t xml:space="preserve"> k čištění vodojemů a studní</w:t>
            </w:r>
            <w:r w:rsidR="00996BFC">
              <w:rPr>
                <w:rFonts w:ascii="Times New Roman" w:hAnsi="Times New Roman" w:cs="Times New Roman"/>
                <w:color w:val="000000"/>
                <w:sz w:val="24"/>
                <w:szCs w:val="24"/>
              </w:rPr>
              <w:t>;</w:t>
            </w:r>
            <w:r w:rsidR="005866C8">
              <w:rPr>
                <w:rFonts w:ascii="Times New Roman" w:hAnsi="Times New Roman" w:cs="Times New Roman"/>
                <w:color w:val="000000"/>
                <w:sz w:val="24"/>
                <w:szCs w:val="24"/>
              </w:rPr>
              <w:t xml:space="preserve"> </w:t>
            </w:r>
          </w:p>
        </w:tc>
      </w:tr>
      <w:tr w:rsidR="00FB7287" w:rsidRPr="00A20074" w14:paraId="721BB2B1" w14:textId="77777777" w:rsidTr="00283E5D">
        <w:trPr>
          <w:trHeight w:val="300"/>
        </w:trPr>
        <w:tc>
          <w:tcPr>
            <w:tcW w:w="10482" w:type="dxa"/>
            <w:tcBorders>
              <w:top w:val="nil"/>
              <w:left w:val="nil"/>
              <w:bottom w:val="nil"/>
              <w:right w:val="nil"/>
            </w:tcBorders>
            <w:shd w:val="clear" w:color="auto" w:fill="auto"/>
            <w:noWrap/>
            <w:vAlign w:val="bottom"/>
            <w:hideMark/>
          </w:tcPr>
          <w:p w14:paraId="7CB620F8" w14:textId="37C48ED1" w:rsidR="00FB7287" w:rsidRPr="00D226FC" w:rsidRDefault="00FB7287">
            <w:pPr>
              <w:pStyle w:val="Odstavecseseznamem"/>
              <w:numPr>
                <w:ilvl w:val="0"/>
                <w:numId w:val="44"/>
              </w:numPr>
              <w:spacing w:line="276" w:lineRule="auto"/>
              <w:rPr>
                <w:rFonts w:ascii="Times New Roman" w:hAnsi="Times New Roman" w:cs="Times New Roman"/>
                <w:color w:val="000000"/>
                <w:sz w:val="24"/>
                <w:szCs w:val="24"/>
              </w:rPr>
            </w:pPr>
            <w:r w:rsidRPr="00A20074">
              <w:rPr>
                <w:rFonts w:ascii="Times New Roman" w:hAnsi="Times New Roman" w:cs="Times New Roman"/>
                <w:color w:val="000000"/>
                <w:sz w:val="24"/>
                <w:szCs w:val="24"/>
              </w:rPr>
              <w:t>utěsnění prasklin a spár v kopaných studnách</w:t>
            </w:r>
            <w:r w:rsidR="005866C8">
              <w:rPr>
                <w:rFonts w:ascii="Times New Roman" w:hAnsi="Times New Roman" w:cs="Times New Roman"/>
                <w:color w:val="000000"/>
                <w:sz w:val="24"/>
                <w:szCs w:val="24"/>
              </w:rPr>
              <w:t xml:space="preserve"> sanačními hmotami na pitnou vodu</w:t>
            </w:r>
            <w:r w:rsidR="00996BFC">
              <w:rPr>
                <w:rFonts w:ascii="Times New Roman" w:hAnsi="Times New Roman" w:cs="Times New Roman"/>
                <w:color w:val="000000"/>
                <w:sz w:val="24"/>
                <w:szCs w:val="24"/>
              </w:rPr>
              <w:t>;</w:t>
            </w:r>
            <w:r w:rsidR="005866C8">
              <w:rPr>
                <w:rFonts w:ascii="Times New Roman" w:hAnsi="Times New Roman" w:cs="Times New Roman"/>
                <w:color w:val="000000"/>
                <w:sz w:val="24"/>
                <w:szCs w:val="24"/>
              </w:rPr>
              <w:t xml:space="preserve"> </w:t>
            </w:r>
          </w:p>
        </w:tc>
      </w:tr>
      <w:tr w:rsidR="00FB7287" w14:paraId="0483BF16" w14:textId="77777777" w:rsidTr="00283E5D">
        <w:trPr>
          <w:trHeight w:val="300"/>
        </w:trPr>
        <w:tc>
          <w:tcPr>
            <w:tcW w:w="10482" w:type="dxa"/>
            <w:tcBorders>
              <w:top w:val="nil"/>
              <w:left w:val="nil"/>
              <w:bottom w:val="nil"/>
              <w:right w:val="nil"/>
            </w:tcBorders>
            <w:shd w:val="clear" w:color="auto" w:fill="auto"/>
            <w:noWrap/>
            <w:vAlign w:val="bottom"/>
            <w:hideMark/>
          </w:tcPr>
          <w:p w14:paraId="2C103310" w14:textId="0AA7CA3C" w:rsidR="00FB7287" w:rsidRPr="00996BFC" w:rsidRDefault="00FB7287" w:rsidP="00996BFC">
            <w:pPr>
              <w:pStyle w:val="Odstavecseseznamem"/>
              <w:numPr>
                <w:ilvl w:val="0"/>
                <w:numId w:val="44"/>
              </w:numPr>
              <w:spacing w:line="276" w:lineRule="auto"/>
              <w:rPr>
                <w:rFonts w:ascii="Times New Roman" w:hAnsi="Times New Roman" w:cs="Times New Roman"/>
                <w:color w:val="000000"/>
                <w:sz w:val="24"/>
                <w:szCs w:val="24"/>
              </w:rPr>
            </w:pPr>
            <w:r w:rsidRPr="00A20074">
              <w:rPr>
                <w:rFonts w:ascii="Times New Roman" w:hAnsi="Times New Roman" w:cs="Times New Roman"/>
                <w:color w:val="000000"/>
                <w:sz w:val="24"/>
                <w:szCs w:val="24"/>
              </w:rPr>
              <w:lastRenderedPageBreak/>
              <w:t xml:space="preserve">likvidace vzniklého odpadu, původcem odpadu je </w:t>
            </w:r>
            <w:r w:rsidR="00FD6AD9" w:rsidRPr="001E175D">
              <w:rPr>
                <w:rFonts w:ascii="Times New Roman" w:hAnsi="Times New Roman" w:cs="Times New Roman"/>
                <w:color w:val="000000"/>
                <w:sz w:val="24"/>
                <w:szCs w:val="24"/>
              </w:rPr>
              <w:t>poskytovate</w:t>
            </w:r>
            <w:r w:rsidR="00FD6AD9" w:rsidRPr="00A20074">
              <w:rPr>
                <w:rFonts w:ascii="Times New Roman" w:hAnsi="Times New Roman" w:cs="Times New Roman"/>
                <w:color w:val="000000"/>
                <w:sz w:val="24"/>
                <w:szCs w:val="24"/>
              </w:rPr>
              <w:t>l</w:t>
            </w:r>
            <w:r w:rsidR="00996BFC">
              <w:rPr>
                <w:rFonts w:ascii="Times New Roman" w:hAnsi="Times New Roman" w:cs="Times New Roman"/>
                <w:color w:val="000000"/>
                <w:sz w:val="24"/>
                <w:szCs w:val="24"/>
              </w:rPr>
              <w:t>;</w:t>
            </w:r>
          </w:p>
        </w:tc>
      </w:tr>
      <w:tr w:rsidR="00FB7287" w14:paraId="22C60A0A" w14:textId="77777777" w:rsidTr="00283E5D">
        <w:trPr>
          <w:trHeight w:val="300"/>
        </w:trPr>
        <w:tc>
          <w:tcPr>
            <w:tcW w:w="10482" w:type="dxa"/>
            <w:tcBorders>
              <w:top w:val="nil"/>
              <w:left w:val="nil"/>
              <w:bottom w:val="nil"/>
              <w:right w:val="nil"/>
            </w:tcBorders>
            <w:shd w:val="clear" w:color="auto" w:fill="auto"/>
            <w:noWrap/>
            <w:vAlign w:val="bottom"/>
            <w:hideMark/>
          </w:tcPr>
          <w:p w14:paraId="4D467367" w14:textId="39BE6C69" w:rsidR="00FB7287" w:rsidRPr="00FB7287" w:rsidRDefault="00FB7287" w:rsidP="00781467">
            <w:pPr>
              <w:pStyle w:val="Odstavecseseznamem"/>
              <w:numPr>
                <w:ilvl w:val="0"/>
                <w:numId w:val="44"/>
              </w:numPr>
              <w:spacing w:line="276" w:lineRule="auto"/>
              <w:rPr>
                <w:rFonts w:ascii="Times New Roman" w:hAnsi="Times New Roman" w:cs="Times New Roman"/>
                <w:color w:val="000000"/>
                <w:sz w:val="24"/>
                <w:szCs w:val="24"/>
              </w:rPr>
            </w:pPr>
            <w:r w:rsidRPr="00FB7287">
              <w:rPr>
                <w:rFonts w:ascii="Times New Roman" w:hAnsi="Times New Roman"/>
                <w:color w:val="000000"/>
                <w:sz w:val="24"/>
                <w:szCs w:val="24"/>
              </w:rPr>
              <w:t>provedení kráceného</w:t>
            </w:r>
            <w:r w:rsidRPr="00FB7287">
              <w:rPr>
                <w:rFonts w:ascii="Times New Roman" w:hAnsi="Times New Roman" w:cs="Times New Roman"/>
                <w:color w:val="000000"/>
                <w:sz w:val="24"/>
                <w:szCs w:val="24"/>
              </w:rPr>
              <w:t xml:space="preserve"> rozbor</w:t>
            </w:r>
            <w:r w:rsidRPr="00FB7287">
              <w:rPr>
                <w:rFonts w:ascii="Times New Roman" w:hAnsi="Times New Roman"/>
                <w:color w:val="000000"/>
                <w:sz w:val="24"/>
                <w:szCs w:val="24"/>
              </w:rPr>
              <w:t>u</w:t>
            </w:r>
            <w:r w:rsidRPr="00FB7287">
              <w:rPr>
                <w:rFonts w:ascii="Times New Roman" w:hAnsi="Times New Roman" w:cs="Times New Roman"/>
                <w:color w:val="000000"/>
                <w:sz w:val="24"/>
                <w:szCs w:val="24"/>
              </w:rPr>
              <w:t xml:space="preserve"> odebraného a vyhodnoceného </w:t>
            </w:r>
            <w:r w:rsidRPr="00FB7287">
              <w:rPr>
                <w:rFonts w:ascii="Times New Roman" w:hAnsi="Times New Roman"/>
                <w:color w:val="000000"/>
                <w:sz w:val="24"/>
                <w:szCs w:val="24"/>
              </w:rPr>
              <w:t>akreditovanou laboratoří</w:t>
            </w:r>
            <w:r w:rsidRPr="00FB7287">
              <w:rPr>
                <w:rFonts w:ascii="Times New Roman" w:hAnsi="Times New Roman" w:cs="Times New Roman"/>
                <w:color w:val="000000"/>
                <w:sz w:val="24"/>
                <w:szCs w:val="24"/>
              </w:rPr>
              <w:t>, vyhotovení protokolu o provedeném čištění včetně fotodokumentace</w:t>
            </w:r>
            <w:r w:rsidR="00996BFC">
              <w:rPr>
                <w:rFonts w:ascii="Times New Roman" w:hAnsi="Times New Roman" w:cs="Times New Roman"/>
                <w:color w:val="000000"/>
                <w:sz w:val="24"/>
                <w:szCs w:val="24"/>
              </w:rPr>
              <w:t>.</w:t>
            </w:r>
          </w:p>
        </w:tc>
      </w:tr>
    </w:tbl>
    <w:p w14:paraId="2AFB8DB9" w14:textId="77777777" w:rsidR="003E319A" w:rsidRDefault="003E319A" w:rsidP="00877C09">
      <w:pPr>
        <w:pStyle w:val="Bezmezer"/>
        <w:ind w:left="360"/>
        <w:jc w:val="both"/>
        <w:rPr>
          <w:rFonts w:ascii="Times New Roman" w:hAnsi="Times New Roman"/>
          <w:sz w:val="24"/>
          <w:szCs w:val="24"/>
        </w:rPr>
      </w:pPr>
    </w:p>
    <w:p w14:paraId="3D43BDA0" w14:textId="4C9851C4" w:rsidR="00A944CE" w:rsidRPr="003921AF" w:rsidRDefault="00FB7287" w:rsidP="0086542E">
      <w:pPr>
        <w:pStyle w:val="Bezmezer"/>
        <w:spacing w:line="36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86542E">
        <w:rPr>
          <w:rFonts w:ascii="Times New Roman" w:hAnsi="Times New Roman" w:cs="Times New Roman"/>
          <w:color w:val="000000"/>
          <w:sz w:val="24"/>
          <w:szCs w:val="24"/>
        </w:rPr>
        <w:t>ostup p</w:t>
      </w:r>
      <w:r w:rsidR="0017777C">
        <w:rPr>
          <w:rFonts w:ascii="Times New Roman" w:hAnsi="Times New Roman" w:cs="Times New Roman"/>
          <w:color w:val="000000"/>
          <w:sz w:val="24"/>
          <w:szCs w:val="24"/>
        </w:rPr>
        <w:t>rovedení vyčištění, dezinfekce a dekontami</w:t>
      </w:r>
      <w:r>
        <w:rPr>
          <w:rFonts w:ascii="Times New Roman" w:hAnsi="Times New Roman" w:cs="Times New Roman"/>
          <w:color w:val="000000"/>
          <w:sz w:val="24"/>
          <w:szCs w:val="24"/>
        </w:rPr>
        <w:t>na</w:t>
      </w:r>
      <w:r w:rsidR="0017777C">
        <w:rPr>
          <w:rFonts w:ascii="Times New Roman" w:hAnsi="Times New Roman" w:cs="Times New Roman"/>
          <w:color w:val="000000"/>
          <w:sz w:val="24"/>
          <w:szCs w:val="24"/>
        </w:rPr>
        <w:t>ce vodojemů</w:t>
      </w:r>
      <w:r w:rsidR="00A944CE" w:rsidRPr="003921AF">
        <w:rPr>
          <w:rFonts w:ascii="Times New Roman" w:hAnsi="Times New Roman" w:cs="Times New Roman"/>
          <w:color w:val="000000"/>
          <w:sz w:val="24"/>
          <w:szCs w:val="24"/>
        </w:rPr>
        <w:t>:</w:t>
      </w:r>
    </w:p>
    <w:p w14:paraId="209FE6C2" w14:textId="5837011A" w:rsidR="00A944CE" w:rsidRDefault="007A03E7"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příprava pracoviště</w:t>
      </w:r>
      <w:r w:rsidR="00A20074">
        <w:rPr>
          <w:rFonts w:ascii="Times New Roman" w:hAnsi="Times New Roman" w:cs="Times New Roman"/>
          <w:color w:val="000000"/>
          <w:sz w:val="24"/>
          <w:szCs w:val="24"/>
        </w:rPr>
        <w:t>,</w:t>
      </w:r>
    </w:p>
    <w:p w14:paraId="6BAC07F2" w14:textId="25ED6D7C" w:rsidR="007A03E7" w:rsidRDefault="007A03E7"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odčerpání stávající vody ve vodojemu</w:t>
      </w:r>
      <w:r w:rsidR="00456FDE">
        <w:rPr>
          <w:rFonts w:ascii="Times New Roman" w:hAnsi="Times New Roman" w:cs="Times New Roman"/>
          <w:color w:val="000000"/>
          <w:sz w:val="24"/>
          <w:szCs w:val="24"/>
        </w:rPr>
        <w:t xml:space="preserve"> zajištuje poskytova</w:t>
      </w:r>
      <w:r w:rsidR="0003082D">
        <w:rPr>
          <w:rFonts w:ascii="Times New Roman" w:hAnsi="Times New Roman" w:cs="Times New Roman"/>
          <w:color w:val="000000"/>
          <w:sz w:val="24"/>
          <w:szCs w:val="24"/>
        </w:rPr>
        <w:t>te</w:t>
      </w:r>
      <w:r w:rsidR="00456FDE">
        <w:rPr>
          <w:rFonts w:ascii="Times New Roman" w:hAnsi="Times New Roman" w:cs="Times New Roman"/>
          <w:color w:val="000000"/>
          <w:sz w:val="24"/>
          <w:szCs w:val="24"/>
        </w:rPr>
        <w:t>l na základě projednání s</w:t>
      </w:r>
      <w:r w:rsidR="00F03406">
        <w:rPr>
          <w:rFonts w:ascii="Times New Roman" w:hAnsi="Times New Roman" w:cs="Times New Roman"/>
          <w:color w:val="000000"/>
          <w:sz w:val="24"/>
          <w:szCs w:val="24"/>
        </w:rPr>
        <w:t> </w:t>
      </w:r>
      <w:r w:rsidR="00456FDE">
        <w:rPr>
          <w:rFonts w:ascii="Times New Roman" w:hAnsi="Times New Roman" w:cs="Times New Roman"/>
          <w:color w:val="000000"/>
          <w:sz w:val="24"/>
          <w:szCs w:val="24"/>
        </w:rPr>
        <w:t>objednatelem</w:t>
      </w:r>
      <w:r w:rsidR="00F03406">
        <w:rPr>
          <w:rFonts w:ascii="Times New Roman" w:hAnsi="Times New Roman" w:cs="Times New Roman"/>
          <w:color w:val="000000"/>
          <w:sz w:val="24"/>
          <w:szCs w:val="24"/>
        </w:rPr>
        <w:t>, n</w:t>
      </w:r>
      <w:r w:rsidR="00456FDE">
        <w:rPr>
          <w:rFonts w:ascii="Times New Roman" w:hAnsi="Times New Roman" w:cs="Times New Roman"/>
          <w:color w:val="000000"/>
          <w:sz w:val="24"/>
          <w:szCs w:val="24"/>
        </w:rPr>
        <w:t>utné domluvit provozní odstávku zařízení a informovat koncové uživatele</w:t>
      </w:r>
      <w:r w:rsidR="00A20074">
        <w:rPr>
          <w:rFonts w:ascii="Times New Roman" w:hAnsi="Times New Roman" w:cs="Times New Roman"/>
          <w:color w:val="000000"/>
          <w:sz w:val="24"/>
          <w:szCs w:val="24"/>
        </w:rPr>
        <w:t>,</w:t>
      </w:r>
      <w:r w:rsidR="00456FDE">
        <w:rPr>
          <w:rFonts w:ascii="Times New Roman" w:hAnsi="Times New Roman" w:cs="Times New Roman"/>
          <w:color w:val="000000"/>
          <w:sz w:val="24"/>
          <w:szCs w:val="24"/>
        </w:rPr>
        <w:t xml:space="preserve"> </w:t>
      </w:r>
    </w:p>
    <w:p w14:paraId="107F4152" w14:textId="0A880D4A" w:rsidR="007A03E7" w:rsidRDefault="007A03E7"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instalace osvětlení a ventilace ve vodojemu</w:t>
      </w:r>
      <w:r w:rsidR="00A20074">
        <w:rPr>
          <w:rFonts w:ascii="Times New Roman" w:hAnsi="Times New Roman" w:cs="Times New Roman"/>
          <w:color w:val="000000"/>
          <w:sz w:val="24"/>
          <w:szCs w:val="24"/>
        </w:rPr>
        <w:t>,</w:t>
      </w:r>
    </w:p>
    <w:p w14:paraId="48B6ED1C" w14:textId="20728C6D" w:rsidR="007A03E7" w:rsidRDefault="007A03E7"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odstranění sedimentu ze dna vodojemu</w:t>
      </w:r>
      <w:r w:rsidR="00A20074">
        <w:rPr>
          <w:rFonts w:ascii="Times New Roman" w:hAnsi="Times New Roman" w:cs="Times New Roman"/>
          <w:color w:val="000000"/>
          <w:sz w:val="24"/>
          <w:szCs w:val="24"/>
        </w:rPr>
        <w:t>,</w:t>
      </w:r>
    </w:p>
    <w:p w14:paraId="6FF8D1C0" w14:textId="65820271" w:rsidR="007A03E7" w:rsidRDefault="007A03E7"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tlakové předmytí povrchů stěn vodojemu</w:t>
      </w:r>
      <w:r w:rsidR="00A20074">
        <w:rPr>
          <w:rFonts w:ascii="Times New Roman" w:hAnsi="Times New Roman" w:cs="Times New Roman"/>
          <w:color w:val="000000"/>
          <w:sz w:val="24"/>
          <w:szCs w:val="24"/>
        </w:rPr>
        <w:t>,</w:t>
      </w:r>
    </w:p>
    <w:p w14:paraId="60741444" w14:textId="47A4A8E1" w:rsidR="007A03E7" w:rsidRPr="00F03406" w:rsidRDefault="007A03E7"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ošetření povrchů stěn vodojemu detergenčním přípravkem </w:t>
      </w:r>
      <w:r w:rsidR="00F03406">
        <w:rPr>
          <w:rFonts w:ascii="Times New Roman" w:hAnsi="Times New Roman" w:cs="Times New Roman"/>
          <w:color w:val="000000"/>
          <w:sz w:val="24"/>
          <w:szCs w:val="24"/>
        </w:rPr>
        <w:t>(</w:t>
      </w:r>
      <w:r w:rsidRPr="00F03406">
        <w:rPr>
          <w:rFonts w:ascii="Times New Roman" w:hAnsi="Times New Roman" w:cs="Times New Roman"/>
          <w:color w:val="000000"/>
          <w:sz w:val="24"/>
          <w:szCs w:val="24"/>
        </w:rPr>
        <w:t>působení detergenčního přípravku po dobu</w:t>
      </w:r>
      <w:r w:rsidR="00F03406">
        <w:rPr>
          <w:rFonts w:ascii="Times New Roman" w:hAnsi="Times New Roman" w:cs="Times New Roman"/>
          <w:color w:val="000000"/>
          <w:sz w:val="24"/>
          <w:szCs w:val="24"/>
        </w:rPr>
        <w:t xml:space="preserve"> min.</w:t>
      </w:r>
      <w:r w:rsidRPr="00F03406">
        <w:rPr>
          <w:rFonts w:ascii="Times New Roman" w:hAnsi="Times New Roman" w:cs="Times New Roman"/>
          <w:color w:val="000000"/>
          <w:sz w:val="24"/>
          <w:szCs w:val="24"/>
        </w:rPr>
        <w:t xml:space="preserve"> 16 hodin</w:t>
      </w:r>
      <w:r w:rsidR="00F03406">
        <w:rPr>
          <w:rFonts w:ascii="Times New Roman" w:hAnsi="Times New Roman" w:cs="Times New Roman"/>
          <w:color w:val="000000"/>
          <w:sz w:val="24"/>
          <w:szCs w:val="24"/>
        </w:rPr>
        <w:t>)</w:t>
      </w:r>
      <w:r w:rsidR="00A20074">
        <w:rPr>
          <w:rFonts w:ascii="Times New Roman" w:hAnsi="Times New Roman" w:cs="Times New Roman"/>
          <w:color w:val="000000"/>
          <w:sz w:val="24"/>
          <w:szCs w:val="24"/>
        </w:rPr>
        <w:t>,</w:t>
      </w:r>
    </w:p>
    <w:p w14:paraId="267B65AA" w14:textId="12EF94EF" w:rsidR="007A03E7" w:rsidRDefault="007A03E7"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mechanické očištění povrchů stěn a dna vodojemu</w:t>
      </w:r>
      <w:r w:rsidR="00A20074">
        <w:rPr>
          <w:rFonts w:ascii="Times New Roman" w:hAnsi="Times New Roman" w:cs="Times New Roman"/>
          <w:color w:val="000000"/>
          <w:sz w:val="24"/>
          <w:szCs w:val="24"/>
        </w:rPr>
        <w:t>,</w:t>
      </w:r>
    </w:p>
    <w:p w14:paraId="52346601" w14:textId="0C315C76" w:rsidR="007A03E7" w:rsidRDefault="007A03E7"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tlakový oplach povrchů stěn a dna vodojemu</w:t>
      </w:r>
      <w:r w:rsidR="00A20074">
        <w:rPr>
          <w:rFonts w:ascii="Times New Roman" w:hAnsi="Times New Roman" w:cs="Times New Roman"/>
          <w:color w:val="000000"/>
          <w:sz w:val="24"/>
          <w:szCs w:val="24"/>
        </w:rPr>
        <w:t>,</w:t>
      </w:r>
    </w:p>
    <w:p w14:paraId="347E6D30" w14:textId="5CB4C0DB" w:rsidR="007A03E7" w:rsidRDefault="007A03E7"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odčerpaní kalů</w:t>
      </w:r>
      <w:r w:rsidR="00A20074">
        <w:rPr>
          <w:rFonts w:ascii="Times New Roman" w:hAnsi="Times New Roman" w:cs="Times New Roman"/>
          <w:color w:val="000000"/>
          <w:sz w:val="24"/>
          <w:szCs w:val="24"/>
        </w:rPr>
        <w:t>,</w:t>
      </w:r>
    </w:p>
    <w:p w14:paraId="4B6AAD37" w14:textId="1D576EEC" w:rsidR="007A03E7" w:rsidRDefault="007A03E7"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tlakové dočištění dna vodojemu</w:t>
      </w:r>
      <w:r w:rsidR="00A20074">
        <w:rPr>
          <w:rFonts w:ascii="Times New Roman" w:hAnsi="Times New Roman" w:cs="Times New Roman"/>
          <w:color w:val="000000"/>
          <w:sz w:val="24"/>
          <w:szCs w:val="24"/>
        </w:rPr>
        <w:t>,</w:t>
      </w:r>
    </w:p>
    <w:p w14:paraId="1F55B2FB" w14:textId="3E4713A6" w:rsidR="007A03E7" w:rsidRDefault="007A03E7"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finální dezinfekce a dekontaminace vodojemu</w:t>
      </w:r>
      <w:r w:rsidR="00A20074">
        <w:rPr>
          <w:rFonts w:ascii="Times New Roman" w:hAnsi="Times New Roman" w:cs="Times New Roman"/>
          <w:color w:val="000000"/>
          <w:sz w:val="24"/>
          <w:szCs w:val="24"/>
        </w:rPr>
        <w:t>,</w:t>
      </w:r>
    </w:p>
    <w:p w14:paraId="6C43C1B1" w14:textId="47C99ED2" w:rsidR="00456FDE" w:rsidRDefault="007A03E7"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napuštění vodojemu </w:t>
      </w:r>
      <w:r w:rsidR="00F03406">
        <w:rPr>
          <w:rFonts w:ascii="Times New Roman" w:hAnsi="Times New Roman" w:cs="Times New Roman"/>
          <w:color w:val="000000"/>
          <w:sz w:val="24"/>
          <w:szCs w:val="24"/>
        </w:rPr>
        <w:t xml:space="preserve">pitnou </w:t>
      </w:r>
      <w:r>
        <w:rPr>
          <w:rFonts w:ascii="Times New Roman" w:hAnsi="Times New Roman" w:cs="Times New Roman"/>
          <w:color w:val="000000"/>
          <w:sz w:val="24"/>
          <w:szCs w:val="24"/>
        </w:rPr>
        <w:t>vodou</w:t>
      </w:r>
      <w:r w:rsidR="00A20074">
        <w:rPr>
          <w:rFonts w:ascii="Times New Roman" w:hAnsi="Times New Roman" w:cs="Times New Roman"/>
          <w:color w:val="000000"/>
          <w:sz w:val="24"/>
          <w:szCs w:val="24"/>
        </w:rPr>
        <w:t>.</w:t>
      </w:r>
    </w:p>
    <w:p w14:paraId="2213EAA7" w14:textId="7E6A9B55" w:rsidR="007A03E7" w:rsidRDefault="007A03E7" w:rsidP="001A3E9F">
      <w:pPr>
        <w:pStyle w:val="Bezmezer"/>
        <w:ind w:left="10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74D0E193" w14:textId="2C2A7B66" w:rsidR="007A03E7" w:rsidRDefault="0086542E" w:rsidP="00085C93">
      <w:pPr>
        <w:pStyle w:val="Bezmezer"/>
        <w:spacing w:line="36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Další požadavky na provádění č</w:t>
      </w:r>
      <w:r w:rsidR="00500440">
        <w:rPr>
          <w:rFonts w:ascii="Times New Roman" w:hAnsi="Times New Roman" w:cs="Times New Roman"/>
          <w:color w:val="000000"/>
          <w:sz w:val="24"/>
          <w:szCs w:val="24"/>
        </w:rPr>
        <w:t>ištění a dekontaminace vodojemů</w:t>
      </w:r>
      <w:r w:rsidR="00456FDE">
        <w:rPr>
          <w:rFonts w:ascii="Times New Roman" w:hAnsi="Times New Roman" w:cs="Times New Roman"/>
          <w:color w:val="000000"/>
          <w:sz w:val="24"/>
          <w:szCs w:val="24"/>
        </w:rPr>
        <w:t>:</w:t>
      </w:r>
    </w:p>
    <w:p w14:paraId="41454702" w14:textId="1CDEBE20" w:rsidR="007A03E7" w:rsidRDefault="0089789F"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ochranný oděv a</w:t>
      </w:r>
      <w:r w:rsidR="007A03E7">
        <w:rPr>
          <w:rFonts w:ascii="Times New Roman" w:hAnsi="Times New Roman" w:cs="Times New Roman"/>
          <w:color w:val="000000"/>
          <w:sz w:val="24"/>
          <w:szCs w:val="24"/>
        </w:rPr>
        <w:t xml:space="preserve"> další ochranné pomůcky</w:t>
      </w:r>
      <w:r>
        <w:rPr>
          <w:rFonts w:ascii="Times New Roman" w:hAnsi="Times New Roman" w:cs="Times New Roman"/>
          <w:color w:val="000000"/>
          <w:sz w:val="24"/>
          <w:szCs w:val="24"/>
        </w:rPr>
        <w:t xml:space="preserve"> zajišťuje</w:t>
      </w:r>
      <w:r w:rsidR="00456FDE">
        <w:rPr>
          <w:rFonts w:ascii="Times New Roman" w:hAnsi="Times New Roman" w:cs="Times New Roman"/>
          <w:color w:val="000000"/>
          <w:sz w:val="24"/>
          <w:szCs w:val="24"/>
        </w:rPr>
        <w:t xml:space="preserve"> poskytovatel</w:t>
      </w:r>
      <w:r w:rsidR="00A20074">
        <w:rPr>
          <w:rFonts w:ascii="Times New Roman" w:hAnsi="Times New Roman" w:cs="Times New Roman"/>
          <w:color w:val="000000"/>
          <w:sz w:val="24"/>
          <w:szCs w:val="24"/>
        </w:rPr>
        <w:t>,</w:t>
      </w:r>
    </w:p>
    <w:p w14:paraId="0A511922" w14:textId="7F51878F" w:rsidR="00456FDE" w:rsidRDefault="007A03E7"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před každým vstupem do vodojemu je nutno obuv a nástroje ošetřit 1</w:t>
      </w:r>
      <w:r w:rsidR="001E17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456FDE">
        <w:rPr>
          <w:rFonts w:ascii="Times New Roman" w:hAnsi="Times New Roman" w:cs="Times New Roman"/>
          <w:color w:val="000000"/>
          <w:sz w:val="24"/>
          <w:szCs w:val="24"/>
        </w:rPr>
        <w:t xml:space="preserve"> roztokem chlóru</w:t>
      </w:r>
      <w:r w:rsidR="00A20074">
        <w:rPr>
          <w:rFonts w:ascii="Times New Roman" w:hAnsi="Times New Roman" w:cs="Times New Roman"/>
          <w:color w:val="000000"/>
          <w:sz w:val="24"/>
          <w:szCs w:val="24"/>
        </w:rPr>
        <w:t>,</w:t>
      </w:r>
    </w:p>
    <w:p w14:paraId="410A262F" w14:textId="6A439309" w:rsidR="00456FDE" w:rsidRDefault="00456FDE"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zajištění akreditovaného odběru vzorku vody a dodání rozboru pitné vody z akreditované laboratoře</w:t>
      </w:r>
      <w:r w:rsidR="00A20074">
        <w:rPr>
          <w:rFonts w:ascii="Times New Roman" w:hAnsi="Times New Roman" w:cs="Times New Roman"/>
          <w:color w:val="000000"/>
          <w:sz w:val="24"/>
          <w:szCs w:val="24"/>
        </w:rPr>
        <w:t>,</w:t>
      </w:r>
    </w:p>
    <w:p w14:paraId="740D15B6" w14:textId="6C3B6304" w:rsidR="00456FDE" w:rsidRDefault="00456FDE"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požadavky na výstupní kvalitu vody jsou dány vyhláškou č. 252/2004 Sb., která stanoví hygienické požadavky na pitnou vodu</w:t>
      </w:r>
      <w:r w:rsidR="00500440">
        <w:rPr>
          <w:rFonts w:ascii="Times New Roman" w:hAnsi="Times New Roman" w:cs="Times New Roman"/>
          <w:color w:val="000000"/>
          <w:sz w:val="24"/>
          <w:szCs w:val="24"/>
        </w:rPr>
        <w:t xml:space="preserve"> – typ rozboru krácený rozbor</w:t>
      </w:r>
      <w:r w:rsidR="00A20074">
        <w:rPr>
          <w:rFonts w:ascii="Times New Roman" w:hAnsi="Times New Roman" w:cs="Times New Roman"/>
          <w:color w:val="000000"/>
          <w:sz w:val="24"/>
          <w:szCs w:val="24"/>
        </w:rPr>
        <w:t>,</w:t>
      </w:r>
    </w:p>
    <w:p w14:paraId="055F664A" w14:textId="0D21362A" w:rsidR="00456FDE" w:rsidRDefault="00456FDE"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pořízení fotodokumentace z průběhu čištění vodojemů</w:t>
      </w:r>
      <w:r w:rsidR="00A20074">
        <w:rPr>
          <w:rFonts w:ascii="Times New Roman" w:hAnsi="Times New Roman" w:cs="Times New Roman"/>
          <w:color w:val="000000"/>
          <w:sz w:val="24"/>
          <w:szCs w:val="24"/>
        </w:rPr>
        <w:t>.</w:t>
      </w:r>
    </w:p>
    <w:p w14:paraId="29253A4D" w14:textId="77777777" w:rsidR="00500440" w:rsidRDefault="00500440" w:rsidP="00781467">
      <w:pPr>
        <w:pStyle w:val="Bezmezer"/>
        <w:spacing w:line="276" w:lineRule="auto"/>
        <w:ind w:left="851"/>
        <w:jc w:val="both"/>
        <w:rPr>
          <w:rFonts w:ascii="Times New Roman" w:hAnsi="Times New Roman" w:cs="Times New Roman"/>
          <w:color w:val="000000"/>
          <w:sz w:val="24"/>
          <w:szCs w:val="24"/>
        </w:rPr>
      </w:pPr>
    </w:p>
    <w:p w14:paraId="764F660D" w14:textId="1248C681" w:rsidR="00500440" w:rsidRDefault="0086542E" w:rsidP="00085C93">
      <w:pPr>
        <w:pStyle w:val="Bezmezer"/>
        <w:spacing w:line="36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Postup provedení d</w:t>
      </w:r>
      <w:r w:rsidR="00500440">
        <w:rPr>
          <w:rFonts w:ascii="Times New Roman" w:hAnsi="Times New Roman" w:cs="Times New Roman"/>
          <w:color w:val="000000"/>
          <w:sz w:val="24"/>
          <w:szCs w:val="24"/>
        </w:rPr>
        <w:t>ekontaminace a čištění studní a vrtů – zdrojů vody</w:t>
      </w:r>
      <w:r w:rsidR="00781467">
        <w:rPr>
          <w:rFonts w:ascii="Times New Roman" w:hAnsi="Times New Roman" w:cs="Times New Roman"/>
          <w:color w:val="000000"/>
          <w:sz w:val="24"/>
          <w:szCs w:val="24"/>
        </w:rPr>
        <w:t>:</w:t>
      </w:r>
    </w:p>
    <w:p w14:paraId="796BC862" w14:textId="3D527EE6" w:rsidR="00500440" w:rsidRDefault="00500440"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inspekce a příprava studny či vrtu k</w:t>
      </w:r>
      <w:r w:rsidR="00A20074">
        <w:rPr>
          <w:rFonts w:ascii="Times New Roman" w:hAnsi="Times New Roman" w:cs="Times New Roman"/>
          <w:color w:val="000000"/>
          <w:sz w:val="24"/>
          <w:szCs w:val="24"/>
        </w:rPr>
        <w:t> </w:t>
      </w:r>
      <w:r>
        <w:rPr>
          <w:rFonts w:ascii="Times New Roman" w:hAnsi="Times New Roman" w:cs="Times New Roman"/>
          <w:color w:val="000000"/>
          <w:sz w:val="24"/>
          <w:szCs w:val="24"/>
        </w:rPr>
        <w:t>čištění</w:t>
      </w:r>
      <w:r w:rsidR="00A200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241BAB55" w14:textId="20DB0D81" w:rsidR="00500440" w:rsidRDefault="00500440"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vysátí vody čerpadlem</w:t>
      </w:r>
      <w:r w:rsidR="0003082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zajišťuje si poskytovatel včetně provozní čerpací techniky</w:t>
      </w:r>
      <w:r w:rsidR="00A20074">
        <w:rPr>
          <w:rFonts w:ascii="Times New Roman" w:hAnsi="Times New Roman" w:cs="Times New Roman"/>
          <w:color w:val="000000"/>
          <w:sz w:val="24"/>
          <w:szCs w:val="24"/>
        </w:rPr>
        <w:t>,</w:t>
      </w:r>
    </w:p>
    <w:p w14:paraId="184EEC72" w14:textId="140CBAD3" w:rsidR="00500440" w:rsidRDefault="00500440"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vyčerpání studny a ohledání stavu studny, případné pr</w:t>
      </w:r>
      <w:r w:rsidR="00AE18E8">
        <w:rPr>
          <w:rFonts w:ascii="Times New Roman" w:hAnsi="Times New Roman" w:cs="Times New Roman"/>
          <w:color w:val="000000"/>
          <w:sz w:val="24"/>
          <w:szCs w:val="24"/>
        </w:rPr>
        <w:t>ů</w:t>
      </w:r>
      <w:r>
        <w:rPr>
          <w:rFonts w:ascii="Times New Roman" w:hAnsi="Times New Roman" w:cs="Times New Roman"/>
          <w:color w:val="000000"/>
          <w:sz w:val="24"/>
          <w:szCs w:val="24"/>
        </w:rPr>
        <w:t>saky mezi spárami povrchové vody zatěsnit</w:t>
      </w:r>
      <w:r w:rsidR="00A20074">
        <w:rPr>
          <w:rFonts w:ascii="Times New Roman" w:hAnsi="Times New Roman" w:cs="Times New Roman"/>
          <w:color w:val="000000"/>
          <w:sz w:val="24"/>
          <w:szCs w:val="24"/>
        </w:rPr>
        <w:t>,</w:t>
      </w:r>
    </w:p>
    <w:p w14:paraId="520458B9" w14:textId="4767F3DD" w:rsidR="00500440" w:rsidRPr="00AE18E8" w:rsidRDefault="00500440"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manuální odstranění sedimentu ze dna kopané studny</w:t>
      </w:r>
      <w:r w:rsidR="00AE18E8">
        <w:rPr>
          <w:rFonts w:ascii="Times New Roman" w:hAnsi="Times New Roman" w:cs="Times New Roman"/>
          <w:color w:val="000000"/>
          <w:sz w:val="24"/>
          <w:szCs w:val="24"/>
        </w:rPr>
        <w:t xml:space="preserve"> nebo </w:t>
      </w:r>
      <w:r w:rsidRPr="00AE18E8">
        <w:rPr>
          <w:rFonts w:ascii="Times New Roman" w:hAnsi="Times New Roman" w:cs="Times New Roman"/>
          <w:color w:val="000000"/>
          <w:sz w:val="24"/>
          <w:szCs w:val="24"/>
        </w:rPr>
        <w:t>strojní odstranění sedimentu ze dna vrtu</w:t>
      </w:r>
      <w:r w:rsidR="00A20074">
        <w:rPr>
          <w:rFonts w:ascii="Times New Roman" w:hAnsi="Times New Roman" w:cs="Times New Roman"/>
          <w:color w:val="000000"/>
          <w:sz w:val="24"/>
          <w:szCs w:val="24"/>
        </w:rPr>
        <w:t>,</w:t>
      </w:r>
      <w:r w:rsidRPr="00AE18E8">
        <w:rPr>
          <w:rFonts w:ascii="Times New Roman" w:hAnsi="Times New Roman" w:cs="Times New Roman"/>
          <w:color w:val="000000"/>
          <w:sz w:val="24"/>
          <w:szCs w:val="24"/>
        </w:rPr>
        <w:t xml:space="preserve"> </w:t>
      </w:r>
    </w:p>
    <w:p w14:paraId="41161BFF" w14:textId="7A033C80" w:rsidR="00500440" w:rsidRDefault="00500440"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odstranění sedimentu na stěnách kopané studny vysokotlakou technikou</w:t>
      </w:r>
      <w:r w:rsidR="00A200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2313D475" w14:textId="6934E4D2" w:rsidR="00500440" w:rsidRDefault="00500440"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uvolnění cest nátokových kanálků, zatěsnění prasklin a spár ve stěnách skruží sanační hmotou vhodnou pro aplikaci do zdrojů vody studní a vrtů</w:t>
      </w:r>
      <w:r w:rsidR="00A20074">
        <w:rPr>
          <w:rFonts w:ascii="Times New Roman" w:hAnsi="Times New Roman" w:cs="Times New Roman"/>
          <w:color w:val="000000"/>
          <w:sz w:val="24"/>
          <w:szCs w:val="24"/>
        </w:rPr>
        <w:t>,</w:t>
      </w:r>
    </w:p>
    <w:p w14:paraId="7D13855A" w14:textId="2D3B42E7" w:rsidR="00500440" w:rsidRDefault="00500440"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desinfekce zdroje studny, vrtu</w:t>
      </w:r>
      <w:r w:rsidR="00A20074">
        <w:rPr>
          <w:rFonts w:ascii="Times New Roman" w:hAnsi="Times New Roman" w:cs="Times New Roman"/>
          <w:color w:val="000000"/>
          <w:sz w:val="24"/>
          <w:szCs w:val="24"/>
        </w:rPr>
        <w:t>.</w:t>
      </w:r>
    </w:p>
    <w:p w14:paraId="30F8DDCF" w14:textId="77777777" w:rsidR="00FB7287" w:rsidRDefault="00FB7287" w:rsidP="00FB7287">
      <w:pPr>
        <w:pStyle w:val="Bezmezer"/>
        <w:ind w:left="1080"/>
        <w:jc w:val="both"/>
        <w:rPr>
          <w:rFonts w:ascii="Times New Roman" w:hAnsi="Times New Roman" w:cs="Times New Roman"/>
          <w:color w:val="000000"/>
          <w:sz w:val="24"/>
          <w:szCs w:val="24"/>
        </w:rPr>
      </w:pPr>
    </w:p>
    <w:p w14:paraId="6B8DCE70" w14:textId="2D058251" w:rsidR="00FB7287" w:rsidRDefault="0086542E" w:rsidP="00085C93">
      <w:pPr>
        <w:pStyle w:val="Bezmezer"/>
        <w:spacing w:line="36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Další p</w:t>
      </w:r>
      <w:r w:rsidR="00FB7287">
        <w:rPr>
          <w:rFonts w:ascii="Times New Roman" w:hAnsi="Times New Roman" w:cs="Times New Roman"/>
          <w:color w:val="000000"/>
          <w:sz w:val="24"/>
          <w:szCs w:val="24"/>
        </w:rPr>
        <w:t>ožadavky na provádění dekontaminace a čištění studní a vrtů – zdrojů vody</w:t>
      </w:r>
    </w:p>
    <w:p w14:paraId="383F7EF5" w14:textId="75A13DCE" w:rsidR="00500440" w:rsidRDefault="0009122B"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nutno používat ochranný oděv a další ochranné pomůcky, </w:t>
      </w:r>
      <w:r w:rsidR="00D226FC">
        <w:rPr>
          <w:rFonts w:ascii="Times New Roman" w:hAnsi="Times New Roman" w:cs="Times New Roman"/>
          <w:color w:val="000000"/>
          <w:sz w:val="24"/>
          <w:szCs w:val="24"/>
        </w:rPr>
        <w:t xml:space="preserve">které </w:t>
      </w:r>
      <w:r>
        <w:rPr>
          <w:rFonts w:ascii="Times New Roman" w:hAnsi="Times New Roman" w:cs="Times New Roman"/>
          <w:color w:val="000000"/>
          <w:sz w:val="24"/>
          <w:szCs w:val="24"/>
        </w:rPr>
        <w:t>zaji</w:t>
      </w:r>
      <w:r w:rsidR="00D226FC">
        <w:rPr>
          <w:rFonts w:ascii="Times New Roman" w:hAnsi="Times New Roman" w:cs="Times New Roman"/>
          <w:color w:val="000000"/>
          <w:sz w:val="24"/>
          <w:szCs w:val="24"/>
        </w:rPr>
        <w:t>st</w:t>
      </w:r>
      <w:r w:rsidR="0003082D">
        <w:rPr>
          <w:rFonts w:ascii="Times New Roman" w:hAnsi="Times New Roman" w:cs="Times New Roman"/>
          <w:color w:val="000000"/>
          <w:sz w:val="24"/>
          <w:szCs w:val="24"/>
        </w:rPr>
        <w:t>í</w:t>
      </w:r>
      <w:r>
        <w:rPr>
          <w:rFonts w:ascii="Times New Roman" w:hAnsi="Times New Roman" w:cs="Times New Roman"/>
          <w:color w:val="000000"/>
          <w:sz w:val="24"/>
          <w:szCs w:val="24"/>
        </w:rPr>
        <w:t xml:space="preserve"> poskytovatel</w:t>
      </w:r>
      <w:r w:rsidR="00D226FC">
        <w:rPr>
          <w:rFonts w:ascii="Times New Roman" w:hAnsi="Times New Roman" w:cs="Times New Roman"/>
          <w:color w:val="000000"/>
          <w:sz w:val="24"/>
          <w:szCs w:val="24"/>
        </w:rPr>
        <w:t>,</w:t>
      </w:r>
    </w:p>
    <w:p w14:paraId="22293B9E" w14:textId="3F1CB9BD" w:rsidR="0009122B" w:rsidRDefault="0009122B"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před každým vstupem do studny je nutno obuv a nástroje ošetřit 1% roztokem chlóru</w:t>
      </w:r>
      <w:r w:rsidR="00D226FC">
        <w:rPr>
          <w:rFonts w:ascii="Times New Roman" w:hAnsi="Times New Roman" w:cs="Times New Roman"/>
          <w:color w:val="000000"/>
          <w:sz w:val="24"/>
          <w:szCs w:val="24"/>
        </w:rPr>
        <w:t>,</w:t>
      </w:r>
    </w:p>
    <w:p w14:paraId="29ACC6D8" w14:textId="0B281F2D" w:rsidR="0009122B" w:rsidRDefault="0009122B"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zajištění akreditovaného odběru vzorku vody a dodání rozboru pitné vody z akreditované laboratoře</w:t>
      </w:r>
      <w:r w:rsidR="00D226FC">
        <w:rPr>
          <w:rFonts w:ascii="Times New Roman" w:hAnsi="Times New Roman" w:cs="Times New Roman"/>
          <w:color w:val="000000"/>
          <w:sz w:val="24"/>
          <w:szCs w:val="24"/>
        </w:rPr>
        <w:t>,</w:t>
      </w:r>
    </w:p>
    <w:p w14:paraId="64551DD7" w14:textId="45CCFE73" w:rsidR="0009122B" w:rsidRDefault="0009122B"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požadavky na výstupní kvalitu vody jsou dány vyhláškou č. 252/2004 Sb., která stanoví hygienické požadavky na pitnou vodu – typ rozboru krácený rozbor</w:t>
      </w:r>
      <w:r w:rsidR="00D226FC">
        <w:rPr>
          <w:rFonts w:ascii="Times New Roman" w:hAnsi="Times New Roman" w:cs="Times New Roman"/>
          <w:color w:val="000000"/>
          <w:sz w:val="24"/>
          <w:szCs w:val="24"/>
        </w:rPr>
        <w:t>,</w:t>
      </w:r>
    </w:p>
    <w:p w14:paraId="3066A4FC" w14:textId="586B3D0B" w:rsidR="0009122B" w:rsidRDefault="0009122B" w:rsidP="00781467">
      <w:pPr>
        <w:pStyle w:val="Bezmezer"/>
        <w:numPr>
          <w:ilvl w:val="0"/>
          <w:numId w:val="39"/>
        </w:numPr>
        <w:spacing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pořízení fotodokumentace z průběhu čištění vodojemů</w:t>
      </w:r>
      <w:r w:rsidR="00D226FC">
        <w:rPr>
          <w:rFonts w:ascii="Times New Roman" w:hAnsi="Times New Roman" w:cs="Times New Roman"/>
          <w:color w:val="000000"/>
          <w:sz w:val="24"/>
          <w:szCs w:val="24"/>
        </w:rPr>
        <w:t>.</w:t>
      </w:r>
    </w:p>
    <w:p w14:paraId="437BFB89" w14:textId="77777777" w:rsidR="0009122B" w:rsidRDefault="0009122B" w:rsidP="001A3E9F">
      <w:pPr>
        <w:pStyle w:val="Bezmezer"/>
        <w:ind w:left="1080"/>
        <w:jc w:val="both"/>
        <w:rPr>
          <w:rFonts w:ascii="Times New Roman" w:hAnsi="Times New Roman" w:cs="Times New Roman"/>
          <w:color w:val="000000"/>
          <w:sz w:val="24"/>
          <w:szCs w:val="24"/>
        </w:rPr>
      </w:pPr>
    </w:p>
    <w:p w14:paraId="12B806C8" w14:textId="554CEBB3" w:rsidR="0009122B" w:rsidRDefault="0009122B" w:rsidP="00781467">
      <w:pPr>
        <w:pStyle w:val="Bezmezer"/>
        <w:jc w:val="both"/>
        <w:rPr>
          <w:rFonts w:ascii="Times New Roman" w:hAnsi="Times New Roman" w:cs="Times New Roman"/>
          <w:color w:val="000000"/>
          <w:sz w:val="24"/>
          <w:szCs w:val="24"/>
        </w:rPr>
      </w:pPr>
      <w:r>
        <w:rPr>
          <w:rFonts w:ascii="Times New Roman" w:hAnsi="Times New Roman" w:cs="Times New Roman"/>
          <w:color w:val="000000"/>
          <w:sz w:val="24"/>
          <w:szCs w:val="24"/>
        </w:rPr>
        <w:t>Před zahájením prací projedná poskytovatel s objednatelem harmonogram prací</w:t>
      </w:r>
      <w:r w:rsidR="00AE18E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AE18E8">
        <w:rPr>
          <w:rFonts w:ascii="Times New Roman" w:hAnsi="Times New Roman" w:cs="Times New Roman"/>
          <w:color w:val="000000"/>
          <w:sz w:val="24"/>
          <w:szCs w:val="24"/>
        </w:rPr>
        <w:t>V</w:t>
      </w:r>
      <w:r>
        <w:rPr>
          <w:rFonts w:ascii="Times New Roman" w:hAnsi="Times New Roman" w:cs="Times New Roman"/>
          <w:color w:val="000000"/>
          <w:sz w:val="24"/>
          <w:szCs w:val="24"/>
        </w:rPr>
        <w:t xml:space="preserve"> návaznosti na umístění zařízení vodojemů, studní a vrtů ve vojenském výcvikovém prostoru je nutné opatření realizovat bez ohrožení provozu koncových zařízení, která jsou zásobována pitnou vodou. Dílčí odstávky vodárenských zařízení je nutné projednat v předstihu.  </w:t>
      </w:r>
    </w:p>
    <w:p w14:paraId="56EE31D5" w14:textId="77777777" w:rsidR="0009122B" w:rsidRDefault="0009122B" w:rsidP="00781467">
      <w:pPr>
        <w:pStyle w:val="Bezmezer"/>
        <w:jc w:val="both"/>
        <w:rPr>
          <w:rFonts w:ascii="Times New Roman" w:hAnsi="Times New Roman" w:cs="Times New Roman"/>
          <w:color w:val="000000"/>
          <w:sz w:val="24"/>
          <w:szCs w:val="24"/>
        </w:rPr>
      </w:pPr>
    </w:p>
    <w:p w14:paraId="29C13231" w14:textId="6CAFEF99" w:rsidR="0009122B" w:rsidRDefault="0009122B" w:rsidP="00781467">
      <w:pPr>
        <w:pStyle w:val="Bezmeze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Poskytovatel předá objednateli technickou zprávu s popisem každého zařízení vodojemu, studny či vrtu s popisem provedených opatření, technických zjištěných o technickém stavu zařízení, včetně doporučení </w:t>
      </w:r>
      <w:r w:rsidR="00AE18E8">
        <w:rPr>
          <w:rFonts w:ascii="Times New Roman" w:hAnsi="Times New Roman" w:cs="Times New Roman"/>
          <w:color w:val="000000"/>
          <w:sz w:val="24"/>
          <w:szCs w:val="24"/>
        </w:rPr>
        <w:t>k provedení provozní údržby k zajištění</w:t>
      </w:r>
      <w:r>
        <w:rPr>
          <w:rFonts w:ascii="Times New Roman" w:hAnsi="Times New Roman" w:cs="Times New Roman"/>
          <w:color w:val="000000"/>
          <w:sz w:val="24"/>
          <w:szCs w:val="24"/>
        </w:rPr>
        <w:t xml:space="preserve"> </w:t>
      </w:r>
      <w:r w:rsidR="00AE18E8">
        <w:rPr>
          <w:rFonts w:ascii="Times New Roman" w:hAnsi="Times New Roman" w:cs="Times New Roman"/>
          <w:color w:val="000000"/>
          <w:sz w:val="24"/>
          <w:szCs w:val="24"/>
        </w:rPr>
        <w:t>dodávky</w:t>
      </w:r>
      <w:r>
        <w:rPr>
          <w:rFonts w:ascii="Times New Roman" w:hAnsi="Times New Roman" w:cs="Times New Roman"/>
          <w:color w:val="000000"/>
          <w:sz w:val="24"/>
          <w:szCs w:val="24"/>
        </w:rPr>
        <w:t xml:space="preserve"> </w:t>
      </w:r>
      <w:r w:rsidR="00AE18E8">
        <w:rPr>
          <w:rFonts w:ascii="Times New Roman" w:hAnsi="Times New Roman" w:cs="Times New Roman"/>
          <w:color w:val="000000"/>
          <w:sz w:val="24"/>
          <w:szCs w:val="24"/>
        </w:rPr>
        <w:t xml:space="preserve">pitné </w:t>
      </w:r>
      <w:r>
        <w:rPr>
          <w:rFonts w:ascii="Times New Roman" w:hAnsi="Times New Roman" w:cs="Times New Roman"/>
          <w:color w:val="000000"/>
          <w:sz w:val="24"/>
          <w:szCs w:val="24"/>
        </w:rPr>
        <w:t xml:space="preserve">vody dle vyhlášky č. 252/2004 Sb., která stanoví hygienické požadavky na pitnou vodu.  </w:t>
      </w:r>
    </w:p>
    <w:p w14:paraId="74720246" w14:textId="5ACC0200" w:rsidR="00FB7287" w:rsidRDefault="00FB7287" w:rsidP="00781467">
      <w:pPr>
        <w:pStyle w:val="Bezmezer"/>
        <w:jc w:val="both"/>
        <w:rPr>
          <w:rFonts w:ascii="Times New Roman" w:hAnsi="Times New Roman" w:cs="Times New Roman"/>
          <w:color w:val="000000"/>
          <w:sz w:val="24"/>
          <w:szCs w:val="24"/>
        </w:rPr>
      </w:pPr>
    </w:p>
    <w:p w14:paraId="79C28770" w14:textId="24331847" w:rsidR="00FB7287" w:rsidRDefault="00FB7287" w:rsidP="00781467">
      <w:pPr>
        <w:spacing w:after="120"/>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Poskytovatel se zavazuje k provádění služeb na základě objednatelem vystavených a poskytovateli zaslaných dílčích objednávek.</w:t>
      </w:r>
    </w:p>
    <w:p w14:paraId="1BAADB21" w14:textId="77777777" w:rsidR="00BA540D" w:rsidRDefault="00BA540D" w:rsidP="00462202">
      <w:pPr>
        <w:shd w:val="clear" w:color="00FFFF" w:fill="auto"/>
        <w:spacing w:after="240"/>
        <w:ind w:right="-1"/>
        <w:jc w:val="center"/>
        <w:rPr>
          <w:rFonts w:ascii="Times New Roman" w:eastAsia="Times New Roman" w:hAnsi="Times New Roman" w:cs="Times New Roman"/>
          <w:b/>
          <w:caps/>
          <w:color w:val="000000"/>
          <w:sz w:val="24"/>
          <w:szCs w:val="20"/>
          <w:lang w:eastAsia="cs-CZ"/>
        </w:rPr>
      </w:pPr>
    </w:p>
    <w:p w14:paraId="3BE9AAB5" w14:textId="77777777" w:rsidR="001322BC" w:rsidRDefault="001322BC" w:rsidP="00462202">
      <w:pPr>
        <w:shd w:val="clear" w:color="00FFFF" w:fill="auto"/>
        <w:spacing w:after="240"/>
        <w:ind w:right="-1"/>
        <w:jc w:val="center"/>
        <w:rPr>
          <w:rFonts w:ascii="Times New Roman" w:eastAsia="Times New Roman" w:hAnsi="Times New Roman" w:cs="Times New Roman"/>
          <w:b/>
          <w:caps/>
          <w:color w:val="000000"/>
          <w:sz w:val="24"/>
          <w:szCs w:val="20"/>
          <w:u w:val="single"/>
          <w:lang w:eastAsia="cs-CZ"/>
        </w:rPr>
      </w:pPr>
      <w:r w:rsidRPr="001322BC">
        <w:rPr>
          <w:rFonts w:ascii="Times New Roman" w:eastAsia="Times New Roman" w:hAnsi="Times New Roman" w:cs="Times New Roman"/>
          <w:b/>
          <w:caps/>
          <w:color w:val="000000"/>
          <w:sz w:val="24"/>
          <w:szCs w:val="20"/>
          <w:lang w:eastAsia="cs-CZ"/>
        </w:rPr>
        <w:t xml:space="preserve">II. </w:t>
      </w:r>
      <w:r w:rsidR="0055007C" w:rsidRPr="00717BFE">
        <w:rPr>
          <w:rFonts w:ascii="Times New Roman" w:eastAsia="Times New Roman" w:hAnsi="Times New Roman" w:cs="Times New Roman"/>
          <w:b/>
          <w:color w:val="000000"/>
          <w:sz w:val="24"/>
          <w:szCs w:val="23"/>
        </w:rPr>
        <w:t>Místo a doba poskytovaných prací a služeb</w:t>
      </w:r>
      <w:r w:rsidR="0055007C">
        <w:rPr>
          <w:rFonts w:ascii="Times New Roman" w:eastAsia="Times New Roman" w:hAnsi="Times New Roman" w:cs="Times New Roman"/>
          <w:b/>
          <w:caps/>
          <w:color w:val="000000"/>
          <w:sz w:val="24"/>
          <w:szCs w:val="20"/>
          <w:u w:val="single"/>
          <w:lang w:eastAsia="cs-CZ"/>
        </w:rPr>
        <w:t xml:space="preserve"> </w:t>
      </w:r>
    </w:p>
    <w:p w14:paraId="5D0EE34D" w14:textId="26D7731F" w:rsidR="00EE2CEA" w:rsidRPr="000A009B" w:rsidRDefault="00EE2CEA" w:rsidP="00EE2CEA">
      <w:pPr>
        <w:numPr>
          <w:ilvl w:val="0"/>
          <w:numId w:val="28"/>
        </w:numPr>
        <w:spacing w:after="120"/>
        <w:ind w:left="284" w:hanging="284"/>
        <w:jc w:val="both"/>
        <w:rPr>
          <w:rFonts w:ascii="Times New Roman" w:hAnsi="Times New Roman"/>
          <w:b/>
          <w:color w:val="000000"/>
          <w:sz w:val="24"/>
          <w:szCs w:val="23"/>
        </w:rPr>
      </w:pPr>
      <w:r w:rsidRPr="000A009B">
        <w:rPr>
          <w:rFonts w:ascii="Times New Roman" w:hAnsi="Times New Roman"/>
          <w:color w:val="000000"/>
          <w:sz w:val="24"/>
          <w:szCs w:val="23"/>
        </w:rPr>
        <w:t xml:space="preserve">Místem plnění jsou objekty objednatele </w:t>
      </w:r>
      <w:r>
        <w:rPr>
          <w:rFonts w:ascii="Times New Roman" w:hAnsi="Times New Roman"/>
          <w:color w:val="000000"/>
          <w:sz w:val="24"/>
          <w:szCs w:val="23"/>
        </w:rPr>
        <w:t xml:space="preserve">uvedené v příloze č. </w:t>
      </w:r>
      <w:r w:rsidR="00F625CC">
        <w:rPr>
          <w:rFonts w:ascii="Times New Roman" w:hAnsi="Times New Roman"/>
          <w:color w:val="000000"/>
          <w:sz w:val="24"/>
          <w:szCs w:val="23"/>
        </w:rPr>
        <w:t>2</w:t>
      </w:r>
      <w:r>
        <w:rPr>
          <w:rFonts w:ascii="Times New Roman" w:hAnsi="Times New Roman"/>
          <w:color w:val="000000"/>
          <w:sz w:val="24"/>
          <w:szCs w:val="23"/>
        </w:rPr>
        <w:t>, která je nedílnou přílohou této smlouvy.</w:t>
      </w:r>
    </w:p>
    <w:p w14:paraId="1F32FB55" w14:textId="644A49EE" w:rsidR="00EE2CEA" w:rsidRPr="000A009B" w:rsidRDefault="00EE2CEA" w:rsidP="00E00312">
      <w:pPr>
        <w:pStyle w:val="Odstavecseseznamem"/>
        <w:numPr>
          <w:ilvl w:val="0"/>
          <w:numId w:val="28"/>
        </w:numPr>
        <w:shd w:val="clear" w:color="00FFFF" w:fill="auto"/>
        <w:spacing w:after="240"/>
        <w:ind w:left="284" w:right="-1" w:hanging="284"/>
        <w:jc w:val="both"/>
        <w:rPr>
          <w:rFonts w:ascii="Times New Roman" w:eastAsia="Times New Roman" w:hAnsi="Times New Roman" w:cs="Times New Roman"/>
          <w:b/>
          <w:color w:val="000000"/>
          <w:sz w:val="24"/>
          <w:szCs w:val="20"/>
          <w:u w:val="single"/>
          <w:lang w:eastAsia="cs-CZ"/>
        </w:rPr>
      </w:pPr>
      <w:r w:rsidRPr="000A009B">
        <w:rPr>
          <w:rFonts w:ascii="Times New Roman" w:hAnsi="Times New Roman"/>
          <w:color w:val="000000"/>
          <w:sz w:val="24"/>
          <w:szCs w:val="23"/>
        </w:rPr>
        <w:t>Smlouva je uzavřena na dobu určitou do 3</w:t>
      </w:r>
      <w:r w:rsidR="00C754EA">
        <w:rPr>
          <w:rFonts w:ascii="Times New Roman" w:hAnsi="Times New Roman"/>
          <w:color w:val="000000"/>
          <w:sz w:val="24"/>
          <w:szCs w:val="23"/>
        </w:rPr>
        <w:t>0</w:t>
      </w:r>
      <w:r w:rsidRPr="000A009B">
        <w:rPr>
          <w:rFonts w:ascii="Times New Roman" w:hAnsi="Times New Roman"/>
          <w:color w:val="000000"/>
          <w:sz w:val="24"/>
          <w:szCs w:val="23"/>
        </w:rPr>
        <w:t>.</w:t>
      </w:r>
      <w:r>
        <w:rPr>
          <w:rFonts w:ascii="Times New Roman" w:hAnsi="Times New Roman"/>
          <w:color w:val="000000"/>
          <w:sz w:val="24"/>
          <w:szCs w:val="23"/>
        </w:rPr>
        <w:t xml:space="preserve"> </w:t>
      </w:r>
      <w:r w:rsidR="00FB7287">
        <w:rPr>
          <w:rFonts w:ascii="Times New Roman" w:hAnsi="Times New Roman"/>
          <w:color w:val="000000"/>
          <w:sz w:val="24"/>
          <w:szCs w:val="23"/>
        </w:rPr>
        <w:t>6</w:t>
      </w:r>
      <w:r w:rsidRPr="000A009B">
        <w:rPr>
          <w:rFonts w:ascii="Times New Roman" w:hAnsi="Times New Roman"/>
          <w:color w:val="000000"/>
          <w:sz w:val="24"/>
          <w:szCs w:val="23"/>
        </w:rPr>
        <w:t>.</w:t>
      </w:r>
      <w:r>
        <w:rPr>
          <w:rFonts w:ascii="Times New Roman" w:hAnsi="Times New Roman"/>
          <w:color w:val="000000"/>
          <w:sz w:val="24"/>
          <w:szCs w:val="23"/>
        </w:rPr>
        <w:t xml:space="preserve"> </w:t>
      </w:r>
      <w:r w:rsidR="00C754EA" w:rsidRPr="000A009B">
        <w:rPr>
          <w:rFonts w:ascii="Times New Roman" w:hAnsi="Times New Roman"/>
          <w:color w:val="000000"/>
          <w:sz w:val="24"/>
          <w:szCs w:val="23"/>
        </w:rPr>
        <w:t>202</w:t>
      </w:r>
      <w:r w:rsidR="00C754EA">
        <w:rPr>
          <w:rFonts w:ascii="Times New Roman" w:hAnsi="Times New Roman"/>
          <w:color w:val="000000"/>
          <w:sz w:val="24"/>
          <w:szCs w:val="23"/>
        </w:rPr>
        <w:t>1</w:t>
      </w:r>
      <w:r w:rsidRPr="000A009B">
        <w:rPr>
          <w:rFonts w:ascii="Times New Roman" w:hAnsi="Times New Roman"/>
          <w:color w:val="000000"/>
          <w:sz w:val="24"/>
          <w:szCs w:val="23"/>
        </w:rPr>
        <w:t>.</w:t>
      </w:r>
    </w:p>
    <w:p w14:paraId="62A937DC" w14:textId="77777777" w:rsidR="001322BC" w:rsidRPr="001322BC" w:rsidRDefault="001322BC" w:rsidP="00462202">
      <w:pPr>
        <w:shd w:val="clear" w:color="00FFFF" w:fill="auto"/>
        <w:spacing w:after="240"/>
        <w:ind w:right="-1"/>
        <w:jc w:val="center"/>
        <w:rPr>
          <w:rFonts w:ascii="Times New Roman" w:eastAsia="Times New Roman" w:hAnsi="Times New Roman" w:cs="Times New Roman"/>
          <w:b/>
          <w:caps/>
          <w:color w:val="000000"/>
          <w:sz w:val="24"/>
          <w:szCs w:val="20"/>
          <w:u w:val="single"/>
          <w:lang w:eastAsia="cs-CZ"/>
        </w:rPr>
      </w:pPr>
      <w:r w:rsidRPr="001322BC">
        <w:rPr>
          <w:rFonts w:ascii="Times New Roman" w:eastAsia="Times New Roman" w:hAnsi="Times New Roman" w:cs="Times New Roman"/>
          <w:b/>
          <w:color w:val="000000"/>
          <w:sz w:val="24"/>
          <w:szCs w:val="20"/>
          <w:lang w:eastAsia="cs-CZ"/>
        </w:rPr>
        <w:t xml:space="preserve">III. </w:t>
      </w:r>
      <w:r w:rsidR="0055007C">
        <w:rPr>
          <w:rFonts w:ascii="Times New Roman" w:eastAsia="Times New Roman" w:hAnsi="Times New Roman" w:cs="Times New Roman"/>
          <w:b/>
          <w:color w:val="000000"/>
          <w:sz w:val="24"/>
          <w:szCs w:val="20"/>
          <w:lang w:eastAsia="cs-CZ"/>
        </w:rPr>
        <w:t>Cena díla</w:t>
      </w:r>
    </w:p>
    <w:p w14:paraId="10D0EA5D" w14:textId="77777777" w:rsidR="00125BBF" w:rsidRPr="008271FD"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F80AC4">
        <w:rPr>
          <w:rFonts w:ascii="Times New Roman" w:hAnsi="Times New Roman"/>
          <w:sz w:val="24"/>
          <w:szCs w:val="24"/>
        </w:rPr>
        <w:t xml:space="preserve">Cena </w:t>
      </w:r>
      <w:r w:rsidR="00EA5FA5">
        <w:rPr>
          <w:rFonts w:ascii="Times New Roman" w:hAnsi="Times New Roman"/>
          <w:sz w:val="24"/>
          <w:szCs w:val="24"/>
        </w:rPr>
        <w:t xml:space="preserve">za </w:t>
      </w:r>
      <w:r w:rsidR="00EA5FA5" w:rsidRPr="008271FD">
        <w:rPr>
          <w:rFonts w:ascii="Times New Roman" w:hAnsi="Times New Roman"/>
          <w:sz w:val="24"/>
          <w:szCs w:val="24"/>
        </w:rPr>
        <w:t>provedené služby bude stanovena</w:t>
      </w:r>
      <w:r w:rsidRPr="008271FD">
        <w:rPr>
          <w:rFonts w:ascii="Times New Roman" w:hAnsi="Times New Roman"/>
          <w:sz w:val="24"/>
          <w:szCs w:val="24"/>
        </w:rPr>
        <w:t xml:space="preserve"> dle</w:t>
      </w:r>
      <w:r w:rsidRPr="00F80AC4">
        <w:rPr>
          <w:rFonts w:ascii="Times New Roman" w:hAnsi="Times New Roman"/>
          <w:sz w:val="24"/>
          <w:szCs w:val="24"/>
        </w:rPr>
        <w:t xml:space="preserve"> skutečně provedených </w:t>
      </w:r>
      <w:r>
        <w:rPr>
          <w:rFonts w:ascii="Times New Roman" w:hAnsi="Times New Roman"/>
          <w:sz w:val="24"/>
          <w:szCs w:val="24"/>
        </w:rPr>
        <w:t>prací</w:t>
      </w:r>
      <w:r w:rsidRPr="00F80AC4">
        <w:rPr>
          <w:rFonts w:ascii="Times New Roman" w:hAnsi="Times New Roman"/>
          <w:sz w:val="24"/>
          <w:szCs w:val="24"/>
        </w:rPr>
        <w:t xml:space="preserve">, případně dle </w:t>
      </w:r>
      <w:r w:rsidRPr="008271FD">
        <w:rPr>
          <w:rFonts w:ascii="Times New Roman" w:hAnsi="Times New Roman"/>
          <w:sz w:val="24"/>
          <w:szCs w:val="24"/>
        </w:rPr>
        <w:t>odpracovaných hodin potvrzených objednatelem v příslušném předávacím protokolu.</w:t>
      </w:r>
    </w:p>
    <w:p w14:paraId="39BBAA6F" w14:textId="65E84F5C" w:rsidR="00125BBF" w:rsidRPr="007B7F04"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7B7F04">
        <w:rPr>
          <w:rFonts w:ascii="Times New Roman" w:hAnsi="Times New Roman"/>
          <w:sz w:val="24"/>
          <w:szCs w:val="24"/>
        </w:rPr>
        <w:t>Ceny za jednotlivé</w:t>
      </w:r>
      <w:r w:rsidR="00713FAC" w:rsidRPr="007B7F04">
        <w:rPr>
          <w:rFonts w:ascii="Times New Roman" w:hAnsi="Times New Roman"/>
          <w:sz w:val="24"/>
          <w:szCs w:val="24"/>
        </w:rPr>
        <w:t xml:space="preserve"> služby</w:t>
      </w:r>
      <w:r w:rsidRPr="007B7F04">
        <w:rPr>
          <w:rFonts w:ascii="Times New Roman" w:hAnsi="Times New Roman"/>
          <w:sz w:val="24"/>
          <w:szCs w:val="24"/>
        </w:rPr>
        <w:t xml:space="preserve"> </w:t>
      </w:r>
      <w:r w:rsidR="00F23B3B" w:rsidRPr="007B7F04">
        <w:rPr>
          <w:rFonts w:ascii="Times New Roman" w:hAnsi="Times New Roman"/>
          <w:sz w:val="24"/>
          <w:szCs w:val="24"/>
        </w:rPr>
        <w:t>jsou stanoveny</w:t>
      </w:r>
      <w:r w:rsidR="008271FD" w:rsidRPr="007B7F04">
        <w:rPr>
          <w:rFonts w:ascii="Times New Roman" w:hAnsi="Times New Roman"/>
          <w:sz w:val="24"/>
          <w:szCs w:val="24"/>
        </w:rPr>
        <w:t xml:space="preserve"> v ceníku, který </w:t>
      </w:r>
      <w:r w:rsidR="00F23B3B" w:rsidRPr="007B7F04">
        <w:rPr>
          <w:rFonts w:ascii="Times New Roman" w:hAnsi="Times New Roman"/>
          <w:sz w:val="24"/>
          <w:szCs w:val="24"/>
        </w:rPr>
        <w:t>je</w:t>
      </w:r>
      <w:r w:rsidR="008271FD" w:rsidRPr="007B7F04">
        <w:rPr>
          <w:rFonts w:ascii="Times New Roman" w:hAnsi="Times New Roman"/>
          <w:sz w:val="24"/>
          <w:szCs w:val="24"/>
        </w:rPr>
        <w:t xml:space="preserve"> </w:t>
      </w:r>
      <w:r w:rsidR="001342E5" w:rsidRPr="007B7F04">
        <w:rPr>
          <w:rFonts w:ascii="Times New Roman" w:hAnsi="Times New Roman"/>
          <w:sz w:val="24"/>
          <w:szCs w:val="24"/>
        </w:rPr>
        <w:t>nedílnou součástí</w:t>
      </w:r>
      <w:r w:rsidRPr="007B7F04">
        <w:rPr>
          <w:rFonts w:ascii="Times New Roman" w:hAnsi="Times New Roman"/>
          <w:sz w:val="24"/>
          <w:szCs w:val="24"/>
        </w:rPr>
        <w:t xml:space="preserve"> a příloh</w:t>
      </w:r>
      <w:r w:rsidR="00F23B3B" w:rsidRPr="007B7F04">
        <w:rPr>
          <w:rFonts w:ascii="Times New Roman" w:hAnsi="Times New Roman"/>
          <w:sz w:val="24"/>
          <w:szCs w:val="24"/>
        </w:rPr>
        <w:t>ou</w:t>
      </w:r>
      <w:r w:rsidRPr="007B7F04">
        <w:rPr>
          <w:rFonts w:ascii="Times New Roman" w:hAnsi="Times New Roman"/>
          <w:sz w:val="24"/>
          <w:szCs w:val="24"/>
        </w:rPr>
        <w:t xml:space="preserve"> č. </w:t>
      </w:r>
      <w:r w:rsidR="007B7F04" w:rsidRPr="007B7F04">
        <w:rPr>
          <w:rFonts w:ascii="Times New Roman" w:hAnsi="Times New Roman"/>
          <w:sz w:val="24"/>
          <w:szCs w:val="24"/>
        </w:rPr>
        <w:t>2</w:t>
      </w:r>
      <w:r w:rsidR="00713FAC" w:rsidRPr="007B7F04">
        <w:rPr>
          <w:rFonts w:ascii="Times New Roman" w:hAnsi="Times New Roman"/>
          <w:sz w:val="24"/>
          <w:szCs w:val="24"/>
        </w:rPr>
        <w:t xml:space="preserve"> </w:t>
      </w:r>
      <w:r w:rsidRPr="007B7F04">
        <w:rPr>
          <w:rFonts w:ascii="Times New Roman" w:hAnsi="Times New Roman"/>
          <w:sz w:val="24"/>
          <w:szCs w:val="24"/>
        </w:rPr>
        <w:t xml:space="preserve">této smlouvy. </w:t>
      </w:r>
    </w:p>
    <w:p w14:paraId="6F862416" w14:textId="77777777" w:rsidR="00125BBF" w:rsidRPr="00F80AC4"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F80AC4">
        <w:rPr>
          <w:rFonts w:ascii="Times New Roman" w:hAnsi="Times New Roman"/>
          <w:sz w:val="24"/>
          <w:szCs w:val="24"/>
        </w:rPr>
        <w:t>DPH bude připočteno v sazbě platné ke dni uskutečnění zdanitelného plnění.</w:t>
      </w:r>
    </w:p>
    <w:p w14:paraId="4DBE6C0D" w14:textId="77777777" w:rsidR="001322BC" w:rsidRPr="001322BC" w:rsidRDefault="001322BC" w:rsidP="00462202">
      <w:pPr>
        <w:ind w:right="-1"/>
        <w:jc w:val="center"/>
        <w:rPr>
          <w:rFonts w:ascii="Times New Roman" w:eastAsia="Times New Roman" w:hAnsi="Times New Roman" w:cs="Times New Roman"/>
          <w:color w:val="000000"/>
          <w:sz w:val="24"/>
          <w:szCs w:val="20"/>
          <w:lang w:eastAsia="cs-CZ"/>
        </w:rPr>
      </w:pPr>
    </w:p>
    <w:p w14:paraId="1D43FB9A" w14:textId="77777777" w:rsidR="001322BC" w:rsidRPr="001322BC" w:rsidRDefault="001322BC" w:rsidP="00462202">
      <w:pPr>
        <w:spacing w:after="240"/>
        <w:ind w:right="-1"/>
        <w:jc w:val="center"/>
        <w:rPr>
          <w:rFonts w:ascii="Times New Roman" w:eastAsia="Times New Roman" w:hAnsi="Times New Roman" w:cs="Times New Roman"/>
          <w:b/>
          <w:caps/>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IV. </w:t>
      </w:r>
      <w:r w:rsidR="0055007C">
        <w:rPr>
          <w:rFonts w:ascii="Times New Roman" w:eastAsia="Times New Roman" w:hAnsi="Times New Roman" w:cs="Times New Roman"/>
          <w:b/>
          <w:color w:val="000000"/>
          <w:sz w:val="24"/>
          <w:szCs w:val="20"/>
          <w:lang w:eastAsia="cs-CZ"/>
        </w:rPr>
        <w:t>Platební a fakturační podmínky</w:t>
      </w:r>
    </w:p>
    <w:p w14:paraId="5418045B" w14:textId="77777777" w:rsidR="001322BC" w:rsidRPr="0017611D"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Cena za poskytnuté služby bude hrazena na základě daňového dokladu (dále jen </w:t>
      </w:r>
      <w:r w:rsidR="006B1EC8" w:rsidRPr="0017611D">
        <w:rPr>
          <w:rFonts w:ascii="Times New Roman" w:eastAsia="Times New Roman" w:hAnsi="Times New Roman" w:cs="Times New Roman"/>
          <w:color w:val="000000"/>
          <w:sz w:val="24"/>
          <w:szCs w:val="23"/>
        </w:rPr>
        <w:t>„</w:t>
      </w:r>
      <w:r w:rsidRPr="0017611D">
        <w:rPr>
          <w:rFonts w:ascii="Times New Roman" w:eastAsia="Times New Roman" w:hAnsi="Times New Roman" w:cs="Times New Roman"/>
          <w:color w:val="000000"/>
          <w:sz w:val="24"/>
          <w:szCs w:val="23"/>
        </w:rPr>
        <w:t>faktura</w:t>
      </w:r>
      <w:r w:rsidR="006B1EC8" w:rsidRPr="0017611D">
        <w:rPr>
          <w:rFonts w:ascii="Times New Roman" w:eastAsia="Times New Roman" w:hAnsi="Times New Roman" w:cs="Times New Roman"/>
          <w:color w:val="000000"/>
          <w:sz w:val="24"/>
          <w:szCs w:val="23"/>
        </w:rPr>
        <w:t>“</w:t>
      </w:r>
      <w:r w:rsidRPr="0017611D">
        <w:rPr>
          <w:rFonts w:ascii="Times New Roman" w:eastAsia="Times New Roman" w:hAnsi="Times New Roman" w:cs="Times New Roman"/>
          <w:color w:val="000000"/>
          <w:sz w:val="24"/>
          <w:szCs w:val="23"/>
        </w:rPr>
        <w:t>)</w:t>
      </w:r>
      <w:r w:rsidR="0055007C">
        <w:rPr>
          <w:rFonts w:ascii="Times New Roman" w:eastAsia="Times New Roman" w:hAnsi="Times New Roman" w:cs="Times New Roman"/>
          <w:color w:val="000000"/>
          <w:sz w:val="24"/>
          <w:szCs w:val="23"/>
        </w:rPr>
        <w:t xml:space="preserve"> </w:t>
      </w:r>
      <w:r w:rsidRPr="00717BFE">
        <w:rPr>
          <w:rFonts w:ascii="Times New Roman" w:eastAsia="Times New Roman" w:hAnsi="Times New Roman" w:cs="Times New Roman"/>
          <w:color w:val="000000"/>
          <w:sz w:val="24"/>
          <w:szCs w:val="23"/>
        </w:rPr>
        <w:t xml:space="preserve">vystaveného </w:t>
      </w:r>
      <w:r w:rsidRPr="001322BC">
        <w:rPr>
          <w:rFonts w:ascii="Times New Roman" w:eastAsia="Times New Roman" w:hAnsi="Times New Roman" w:cs="Times New Roman"/>
          <w:color w:val="000000"/>
          <w:sz w:val="24"/>
          <w:szCs w:val="23"/>
        </w:rPr>
        <w:t>poskytovatelem</w:t>
      </w:r>
      <w:r w:rsidRPr="0017611D">
        <w:rPr>
          <w:rFonts w:ascii="Times New Roman" w:eastAsia="Times New Roman" w:hAnsi="Times New Roman" w:cs="Times New Roman"/>
          <w:color w:val="000000"/>
          <w:sz w:val="24"/>
          <w:szCs w:val="23"/>
        </w:rPr>
        <w:t xml:space="preserve"> jednou měsíčně vždy k poslednímu dni příslušného měsíce, a to </w:t>
      </w:r>
      <w:r w:rsidR="0055007C" w:rsidRPr="0017611D">
        <w:rPr>
          <w:rFonts w:ascii="Times New Roman" w:eastAsia="Times New Roman" w:hAnsi="Times New Roman" w:cs="Times New Roman"/>
          <w:color w:val="000000"/>
          <w:sz w:val="24"/>
          <w:szCs w:val="23"/>
        </w:rPr>
        <w:t>na</w:t>
      </w:r>
      <w:r w:rsidR="0055007C">
        <w:rPr>
          <w:rFonts w:ascii="Times New Roman" w:eastAsia="Times New Roman" w:hAnsi="Times New Roman" w:cs="Times New Roman"/>
          <w:color w:val="000000"/>
          <w:sz w:val="24"/>
          <w:szCs w:val="23"/>
        </w:rPr>
        <w:t> </w:t>
      </w:r>
      <w:r w:rsidRPr="0017611D">
        <w:rPr>
          <w:rFonts w:ascii="Times New Roman" w:eastAsia="Times New Roman" w:hAnsi="Times New Roman" w:cs="Times New Roman"/>
          <w:color w:val="000000"/>
          <w:sz w:val="24"/>
          <w:szCs w:val="23"/>
        </w:rPr>
        <w:t>základě písemného potvrzení objednatele o převzetí provedených služeb.</w:t>
      </w:r>
    </w:p>
    <w:p w14:paraId="386C06DA" w14:textId="77777777" w:rsidR="001322BC"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Faktura musí splňovat náležitosti daňového dokladu ve smyslu zákona č. 235/2004 Sb., </w:t>
      </w:r>
      <w:r w:rsidRPr="0017611D">
        <w:rPr>
          <w:rFonts w:ascii="Times New Roman" w:eastAsia="Times New Roman" w:hAnsi="Times New Roman" w:cs="Times New Roman"/>
          <w:color w:val="000000"/>
          <w:sz w:val="24"/>
          <w:szCs w:val="23"/>
        </w:rPr>
        <w:br/>
        <w:t xml:space="preserve">a § 435 občanského zákoníku, vše ve znění pozdějších předpisů. Nebude-li je splňovat, je objednatel oprávněn tuto fakturu vrátit </w:t>
      </w:r>
      <w:r w:rsidR="0055007C">
        <w:rPr>
          <w:rFonts w:ascii="Times New Roman" w:eastAsia="Times New Roman" w:hAnsi="Times New Roman" w:cs="Times New Roman"/>
          <w:color w:val="000000"/>
          <w:sz w:val="24"/>
          <w:szCs w:val="23"/>
        </w:rPr>
        <w:t xml:space="preserve">poskytovateli </w:t>
      </w:r>
      <w:r w:rsidRPr="0017611D">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14:paraId="4CD00D03" w14:textId="77777777" w:rsidR="00FA4565" w:rsidRPr="00BA2679" w:rsidRDefault="00FA4565" w:rsidP="00FA4565">
      <w:pPr>
        <w:numPr>
          <w:ilvl w:val="0"/>
          <w:numId w:val="32"/>
        </w:numPr>
        <w:spacing w:after="120"/>
        <w:ind w:left="284" w:right="-1" w:hanging="284"/>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Poskytovatel se zavazuje vystavit a zas</w:t>
      </w:r>
      <w:r w:rsidRPr="00BA2679">
        <w:rPr>
          <w:rFonts w:ascii="Times New Roman" w:eastAsia="Times New Roman" w:hAnsi="Times New Roman" w:cs="Times New Roman"/>
          <w:color w:val="000000"/>
          <w:sz w:val="24"/>
          <w:szCs w:val="23"/>
        </w:rPr>
        <w:t>lat objednateli faktur</w:t>
      </w:r>
      <w:r>
        <w:rPr>
          <w:rFonts w:ascii="Times New Roman" w:eastAsia="Times New Roman" w:hAnsi="Times New Roman" w:cs="Times New Roman"/>
          <w:color w:val="000000"/>
          <w:sz w:val="24"/>
          <w:szCs w:val="23"/>
        </w:rPr>
        <w:t>u</w:t>
      </w:r>
      <w:r w:rsidRPr="00BA2679">
        <w:rPr>
          <w:rFonts w:ascii="Times New Roman" w:eastAsia="Times New Roman" w:hAnsi="Times New Roman" w:cs="Times New Roman"/>
          <w:color w:val="000000"/>
          <w:sz w:val="24"/>
          <w:szCs w:val="23"/>
        </w:rPr>
        <w:t xml:space="preserve"> v elektronické podobě. V případě, že není schopen zajistit elektronické doručení, zajistí zaslání originálu faktury na adresu objednatele uvedenou v odst. </w:t>
      </w:r>
      <w:r>
        <w:rPr>
          <w:rFonts w:ascii="Times New Roman" w:eastAsia="Times New Roman" w:hAnsi="Times New Roman" w:cs="Times New Roman"/>
          <w:color w:val="000000"/>
          <w:sz w:val="24"/>
          <w:szCs w:val="23"/>
        </w:rPr>
        <w:t>4.</w:t>
      </w:r>
      <w:r w:rsidRPr="00BA2679">
        <w:rPr>
          <w:rFonts w:ascii="Times New Roman" w:eastAsia="Times New Roman" w:hAnsi="Times New Roman" w:cs="Times New Roman"/>
          <w:color w:val="000000"/>
          <w:sz w:val="24"/>
          <w:szCs w:val="23"/>
        </w:rPr>
        <w:t xml:space="preserve"> tohoto článku smlouvy. Smluvní strany se výslovně dohodly, že je možné i osobní předání faktury příslušnému technikovi, v tomto případě bude předání a převzetí faktury písemně stvrzeno. </w:t>
      </w:r>
    </w:p>
    <w:p w14:paraId="7A0FD7A0" w14:textId="54888826" w:rsidR="00FA4565" w:rsidRPr="00FA4565" w:rsidRDefault="00FA4565" w:rsidP="00FA4565">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BA2679">
        <w:rPr>
          <w:rFonts w:ascii="Times New Roman" w:eastAsia="Times New Roman" w:hAnsi="Times New Roman" w:cs="Times New Roman"/>
          <w:color w:val="000000"/>
          <w:sz w:val="24"/>
          <w:szCs w:val="23"/>
        </w:rPr>
        <w:t xml:space="preserve">Adresa pro zasílání faktur je </w:t>
      </w:r>
      <w:hyperlink r:id="rId9" w:history="1">
        <w:r w:rsidRPr="00BA2679">
          <w:rPr>
            <w:rFonts w:ascii="Times New Roman" w:eastAsia="Times New Roman" w:hAnsi="Times New Roman" w:cs="Times New Roman"/>
            <w:color w:val="000000"/>
            <w:sz w:val="24"/>
            <w:szCs w:val="23"/>
          </w:rPr>
          <w:t>fakturace@as-po.cz</w:t>
        </w:r>
      </w:hyperlink>
      <w:r w:rsidRPr="00BA2679">
        <w:rPr>
          <w:rFonts w:ascii="Times New Roman" w:eastAsia="Times New Roman" w:hAnsi="Times New Roman" w:cs="Times New Roman"/>
          <w:color w:val="000000"/>
          <w:sz w:val="24"/>
          <w:szCs w:val="23"/>
        </w:rPr>
        <w:t>, v případě listinného vyhotovení:</w:t>
      </w:r>
      <w:r w:rsidRPr="00FA4565">
        <w:rPr>
          <w:rFonts w:ascii="Times New Roman" w:eastAsia="Times New Roman" w:hAnsi="Times New Roman" w:cs="Times New Roman"/>
          <w:color w:val="000000"/>
          <w:sz w:val="24"/>
          <w:szCs w:val="23"/>
        </w:rPr>
        <w:t xml:space="preserve"> </w:t>
      </w:r>
      <w:r w:rsidRPr="00867857">
        <w:rPr>
          <w:rFonts w:ascii="Times New Roman" w:eastAsia="Times New Roman" w:hAnsi="Times New Roman" w:cs="Times New Roman"/>
          <w:color w:val="000000"/>
          <w:sz w:val="24"/>
          <w:szCs w:val="23"/>
        </w:rPr>
        <w:t>Armádní Servisní, příspěvková organizace Dobrovského 2549/27, 602 00 Brno</w:t>
      </w:r>
      <w:r>
        <w:rPr>
          <w:rFonts w:ascii="Times New Roman" w:eastAsia="Times New Roman" w:hAnsi="Times New Roman" w:cs="Times New Roman"/>
          <w:color w:val="000000"/>
          <w:sz w:val="24"/>
          <w:szCs w:val="23"/>
        </w:rPr>
        <w:t>.</w:t>
      </w:r>
    </w:p>
    <w:p w14:paraId="234FB356" w14:textId="2667FE4C" w:rsidR="001322BC" w:rsidRPr="0017611D"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Doba splatnosti faktury je 30 dnů od jejího doručení objednateli. Při nesplnění podmínky </w:t>
      </w:r>
      <w:r w:rsidR="00CE40F9" w:rsidRPr="0017611D">
        <w:rPr>
          <w:rFonts w:ascii="Times New Roman" w:eastAsia="Times New Roman" w:hAnsi="Times New Roman" w:cs="Times New Roman"/>
          <w:color w:val="000000"/>
          <w:sz w:val="24"/>
          <w:szCs w:val="23"/>
        </w:rPr>
        <w:t>30</w:t>
      </w:r>
      <w:r w:rsidR="00CE40F9">
        <w:rPr>
          <w:rFonts w:ascii="Times New Roman" w:eastAsia="Times New Roman" w:hAnsi="Times New Roman" w:cs="Times New Roman"/>
          <w:color w:val="000000"/>
          <w:sz w:val="24"/>
          <w:szCs w:val="23"/>
        </w:rPr>
        <w:t>denní</w:t>
      </w:r>
      <w:r w:rsidRPr="0017611D">
        <w:rPr>
          <w:rFonts w:ascii="Times New Roman" w:eastAsia="Times New Roman" w:hAnsi="Times New Roman" w:cs="Times New Roman"/>
          <w:color w:val="000000"/>
          <w:sz w:val="24"/>
          <w:szCs w:val="23"/>
        </w:rPr>
        <w:t xml:space="preserve"> splatnosti faktury ode dne jejího doručení, je objednatel oprávněn vrátit fakturu zpět poskytovateli.</w:t>
      </w:r>
    </w:p>
    <w:p w14:paraId="439FB16D" w14:textId="77777777" w:rsidR="00125BBF" w:rsidRPr="00125BBF"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125BBF">
        <w:rPr>
          <w:rFonts w:ascii="Times New Roman" w:eastAsia="Times New Roman" w:hAnsi="Times New Roman" w:cs="Times New Roman"/>
          <w:color w:val="000000"/>
          <w:sz w:val="24"/>
          <w:szCs w:val="23"/>
        </w:rPr>
        <w:lastRenderedPageBreak/>
        <w:t xml:space="preserve">Cenu za poskytování služeb se objednatel zavazuje uhradit na účet poskytovatele uvedený </w:t>
      </w:r>
      <w:r w:rsidR="00AC28BD" w:rsidRPr="00125BBF">
        <w:rPr>
          <w:rFonts w:ascii="Times New Roman" w:eastAsia="Times New Roman" w:hAnsi="Times New Roman" w:cs="Times New Roman"/>
          <w:color w:val="000000"/>
          <w:sz w:val="24"/>
          <w:szCs w:val="23"/>
        </w:rPr>
        <w:t>na </w:t>
      </w:r>
      <w:r w:rsidRPr="00125BBF">
        <w:rPr>
          <w:rFonts w:ascii="Times New Roman" w:eastAsia="Times New Roman" w:hAnsi="Times New Roman" w:cs="Times New Roman"/>
          <w:color w:val="000000"/>
          <w:sz w:val="24"/>
          <w:szCs w:val="23"/>
        </w:rPr>
        <w:t>příslušné faktuře.</w:t>
      </w:r>
    </w:p>
    <w:p w14:paraId="09577B74" w14:textId="77777777" w:rsidR="00867857" w:rsidRPr="00E00312" w:rsidRDefault="001322BC" w:rsidP="00867857">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125BBF">
        <w:rPr>
          <w:rFonts w:ascii="Times New Roman" w:eastAsia="Times New Roman" w:hAnsi="Times New Roman" w:cs="Times New Roman"/>
          <w:color w:val="000000"/>
          <w:sz w:val="24"/>
          <w:szCs w:val="23"/>
        </w:rPr>
        <w:t>Objednatel neposkytuje zálohové platby.</w:t>
      </w:r>
    </w:p>
    <w:p w14:paraId="30565BF7" w14:textId="77777777" w:rsidR="001322BC" w:rsidRPr="0017611D" w:rsidRDefault="001322BC" w:rsidP="00462202">
      <w:pPr>
        <w:keepNext/>
        <w:shd w:val="clear" w:color="00FFFF" w:fill="auto"/>
        <w:tabs>
          <w:tab w:val="left" w:pos="142"/>
        </w:tabs>
        <w:spacing w:after="240"/>
        <w:ind w:right="-1"/>
        <w:jc w:val="center"/>
        <w:outlineLvl w:val="5"/>
        <w:rPr>
          <w:rFonts w:ascii="Times New Roman" w:eastAsia="Times New Roman" w:hAnsi="Times New Roman" w:cs="Times New Roman"/>
          <w:b/>
          <w:caps/>
          <w:color w:val="000000"/>
          <w:sz w:val="24"/>
          <w:szCs w:val="20"/>
          <w:u w:val="single"/>
          <w:lang w:eastAsia="cs-CZ"/>
        </w:rPr>
      </w:pPr>
      <w:r w:rsidRPr="001322BC">
        <w:rPr>
          <w:rFonts w:ascii="Times New Roman" w:eastAsia="Times New Roman" w:hAnsi="Times New Roman" w:cs="Times New Roman"/>
          <w:b/>
          <w:caps/>
          <w:color w:val="000000"/>
          <w:sz w:val="24"/>
          <w:szCs w:val="20"/>
          <w:lang w:eastAsia="cs-CZ"/>
        </w:rPr>
        <w:t xml:space="preserve">V. </w:t>
      </w:r>
      <w:r w:rsidR="0055007C" w:rsidRPr="0017611D">
        <w:rPr>
          <w:rFonts w:ascii="Times New Roman" w:eastAsia="Times New Roman" w:hAnsi="Times New Roman" w:cs="Times New Roman"/>
          <w:b/>
          <w:color w:val="000000"/>
          <w:sz w:val="24"/>
          <w:szCs w:val="23"/>
        </w:rPr>
        <w:t>Práva a povinnosti smluvních stran</w:t>
      </w:r>
      <w:r w:rsidR="0055007C" w:rsidRPr="0055007C" w:rsidDel="0055007C">
        <w:rPr>
          <w:rFonts w:ascii="Times New Roman" w:eastAsia="Times New Roman" w:hAnsi="Times New Roman" w:cs="Times New Roman"/>
          <w:b/>
          <w:color w:val="000000"/>
          <w:sz w:val="24"/>
          <w:szCs w:val="20"/>
          <w:lang w:eastAsia="cs-CZ"/>
        </w:rPr>
        <w:t xml:space="preserve"> </w:t>
      </w:r>
    </w:p>
    <w:p w14:paraId="7C12D4BD" w14:textId="77777777" w:rsidR="00125BBF" w:rsidRDefault="00125BBF" w:rsidP="00125BBF">
      <w:pPr>
        <w:pStyle w:val="slovn"/>
        <w:numPr>
          <w:ilvl w:val="0"/>
          <w:numId w:val="18"/>
        </w:numPr>
        <w:spacing w:after="120"/>
        <w:ind w:left="284" w:hanging="284"/>
        <w:rPr>
          <w:rFonts w:ascii="Times New Roman" w:hAnsi="Times New Roman" w:cs="Times New Roman"/>
          <w:sz w:val="24"/>
          <w:szCs w:val="24"/>
        </w:rPr>
      </w:pPr>
      <w:r w:rsidRPr="00474477">
        <w:rPr>
          <w:rFonts w:ascii="Times New Roman" w:hAnsi="Times New Roman" w:cs="Times New Roman"/>
          <w:sz w:val="24"/>
          <w:szCs w:val="24"/>
        </w:rPr>
        <w:t>Každá jednotlivá objednávka na místa plnění uvedená v čl. II. odst. 1</w:t>
      </w:r>
      <w:r>
        <w:rPr>
          <w:rFonts w:ascii="Times New Roman" w:hAnsi="Times New Roman" w:cs="Times New Roman"/>
          <w:sz w:val="24"/>
          <w:szCs w:val="24"/>
        </w:rPr>
        <w:t>.</w:t>
      </w:r>
      <w:r w:rsidRPr="00474477">
        <w:rPr>
          <w:rFonts w:ascii="Times New Roman" w:hAnsi="Times New Roman" w:cs="Times New Roman"/>
          <w:sz w:val="24"/>
          <w:szCs w:val="24"/>
        </w:rPr>
        <w:t xml:space="preserve"> této smlouvy musí obsahovat specifikaci požadované služby</w:t>
      </w:r>
      <w:r w:rsidR="00EA5FA5">
        <w:rPr>
          <w:rFonts w:ascii="Times New Roman" w:hAnsi="Times New Roman" w:cs="Times New Roman"/>
          <w:sz w:val="24"/>
          <w:szCs w:val="24"/>
        </w:rPr>
        <w:t xml:space="preserve">, </w:t>
      </w:r>
      <w:r w:rsidR="00EA5FA5" w:rsidRPr="007B7F04">
        <w:rPr>
          <w:rFonts w:ascii="Times New Roman" w:hAnsi="Times New Roman" w:cs="Times New Roman"/>
          <w:sz w:val="24"/>
          <w:szCs w:val="24"/>
        </w:rPr>
        <w:t>adresu objektu</w:t>
      </w:r>
      <w:r w:rsidR="000E0696" w:rsidRPr="007B7F04">
        <w:rPr>
          <w:rFonts w:ascii="Times New Roman" w:hAnsi="Times New Roman" w:cs="Times New Roman"/>
          <w:sz w:val="24"/>
          <w:szCs w:val="24"/>
        </w:rPr>
        <w:t xml:space="preserve">, </w:t>
      </w:r>
      <w:r w:rsidR="00EA5FA5" w:rsidRPr="007B7F04">
        <w:rPr>
          <w:rFonts w:ascii="Times New Roman" w:hAnsi="Times New Roman" w:cs="Times New Roman"/>
          <w:sz w:val="24"/>
          <w:szCs w:val="24"/>
        </w:rPr>
        <w:t>v němž bude služba zajištěna</w:t>
      </w:r>
      <w:r w:rsidRPr="00474477">
        <w:rPr>
          <w:rFonts w:ascii="Times New Roman" w:hAnsi="Times New Roman" w:cs="Times New Roman"/>
          <w:sz w:val="24"/>
          <w:szCs w:val="24"/>
        </w:rPr>
        <w:t xml:space="preserve"> a případně též požadovaný termín plnění.  </w:t>
      </w:r>
    </w:p>
    <w:p w14:paraId="797857D5" w14:textId="77777777" w:rsidR="00125BBF" w:rsidRPr="00474477" w:rsidRDefault="00125BBF" w:rsidP="00125BBF">
      <w:pPr>
        <w:pStyle w:val="slovn"/>
        <w:numPr>
          <w:ilvl w:val="0"/>
          <w:numId w:val="18"/>
        </w:numPr>
        <w:spacing w:after="120"/>
        <w:ind w:left="284" w:hanging="284"/>
        <w:rPr>
          <w:rFonts w:ascii="Times New Roman" w:hAnsi="Times New Roman" w:cs="Times New Roman"/>
          <w:sz w:val="24"/>
          <w:szCs w:val="24"/>
        </w:rPr>
      </w:pPr>
      <w:r w:rsidRPr="00474477">
        <w:rPr>
          <w:rFonts w:ascii="Times New Roman" w:hAnsi="Times New Roman" w:cs="Times New Roman"/>
          <w:sz w:val="24"/>
          <w:szCs w:val="24"/>
        </w:rPr>
        <w:t xml:space="preserve">O předání </w:t>
      </w:r>
      <w:r w:rsidR="000E0696">
        <w:rPr>
          <w:rFonts w:ascii="Times New Roman" w:hAnsi="Times New Roman" w:cs="Times New Roman"/>
          <w:sz w:val="24"/>
          <w:szCs w:val="24"/>
        </w:rPr>
        <w:t>služeb</w:t>
      </w:r>
      <w:r w:rsidRPr="00474477">
        <w:rPr>
          <w:rFonts w:ascii="Times New Roman" w:hAnsi="Times New Roman" w:cs="Times New Roman"/>
          <w:sz w:val="24"/>
          <w:szCs w:val="24"/>
        </w:rPr>
        <w:t xml:space="preserve"> </w:t>
      </w:r>
      <w:r>
        <w:rPr>
          <w:rFonts w:ascii="Times New Roman" w:hAnsi="Times New Roman" w:cs="Times New Roman"/>
          <w:sz w:val="24"/>
          <w:szCs w:val="24"/>
        </w:rPr>
        <w:t xml:space="preserve">bude </w:t>
      </w:r>
      <w:r w:rsidR="000E0696">
        <w:rPr>
          <w:rFonts w:ascii="Times New Roman" w:hAnsi="Times New Roman" w:cs="Times New Roman"/>
          <w:sz w:val="24"/>
          <w:szCs w:val="24"/>
        </w:rPr>
        <w:t xml:space="preserve">vždy </w:t>
      </w:r>
      <w:r w:rsidRPr="00474477">
        <w:rPr>
          <w:rFonts w:ascii="Times New Roman" w:hAnsi="Times New Roman" w:cs="Times New Roman"/>
          <w:sz w:val="24"/>
          <w:szCs w:val="24"/>
        </w:rPr>
        <w:t xml:space="preserve">sepsán předávací protokol. </w:t>
      </w:r>
      <w:r w:rsidR="000E0696">
        <w:rPr>
          <w:rFonts w:ascii="Times New Roman" w:hAnsi="Times New Roman" w:cs="Times New Roman"/>
          <w:sz w:val="24"/>
          <w:szCs w:val="24"/>
        </w:rPr>
        <w:t>Pokud bude provedená služba</w:t>
      </w:r>
      <w:r>
        <w:rPr>
          <w:rFonts w:ascii="Times New Roman" w:hAnsi="Times New Roman" w:cs="Times New Roman"/>
          <w:sz w:val="24"/>
          <w:szCs w:val="24"/>
        </w:rPr>
        <w:t xml:space="preserve"> vykazovat</w:t>
      </w:r>
      <w:r w:rsidRPr="00474477">
        <w:rPr>
          <w:rFonts w:ascii="Times New Roman" w:hAnsi="Times New Roman" w:cs="Times New Roman"/>
          <w:sz w:val="24"/>
          <w:szCs w:val="24"/>
        </w:rPr>
        <w:t xml:space="preserve"> jakékoli vady</w:t>
      </w:r>
      <w:r w:rsidRPr="00237BC3">
        <w:rPr>
          <w:rFonts w:ascii="Times New Roman" w:hAnsi="Times New Roman" w:cs="Times New Roman"/>
          <w:sz w:val="24"/>
          <w:szCs w:val="24"/>
        </w:rPr>
        <w:t xml:space="preserve">, je objednatel oprávněn provedené </w:t>
      </w:r>
      <w:r w:rsidR="000E0696">
        <w:rPr>
          <w:rFonts w:ascii="Times New Roman" w:hAnsi="Times New Roman" w:cs="Times New Roman"/>
          <w:sz w:val="24"/>
          <w:szCs w:val="24"/>
        </w:rPr>
        <w:t xml:space="preserve">služby </w:t>
      </w:r>
      <w:r w:rsidRPr="00237BC3">
        <w:rPr>
          <w:rFonts w:ascii="Times New Roman" w:hAnsi="Times New Roman" w:cs="Times New Roman"/>
          <w:sz w:val="24"/>
          <w:szCs w:val="24"/>
        </w:rPr>
        <w:t>nepřevzít</w:t>
      </w:r>
      <w:r>
        <w:rPr>
          <w:rFonts w:ascii="Times New Roman" w:hAnsi="Times New Roman" w:cs="Times New Roman"/>
          <w:sz w:val="24"/>
          <w:szCs w:val="24"/>
        </w:rPr>
        <w:t xml:space="preserve"> a</w:t>
      </w:r>
      <w:r w:rsidRPr="00474477">
        <w:rPr>
          <w:rFonts w:ascii="Times New Roman" w:hAnsi="Times New Roman" w:cs="Times New Roman"/>
          <w:sz w:val="24"/>
          <w:szCs w:val="24"/>
        </w:rPr>
        <w:t xml:space="preserve"> smluvní strany sepíší zápis s uvedením zjištěných vad a nedodělků a </w:t>
      </w:r>
      <w:r>
        <w:rPr>
          <w:rFonts w:ascii="Times New Roman" w:hAnsi="Times New Roman" w:cs="Times New Roman"/>
          <w:sz w:val="24"/>
          <w:szCs w:val="24"/>
        </w:rPr>
        <w:t xml:space="preserve">s </w:t>
      </w:r>
      <w:r w:rsidRPr="00474477">
        <w:rPr>
          <w:rFonts w:ascii="Times New Roman" w:hAnsi="Times New Roman" w:cs="Times New Roman"/>
          <w:sz w:val="24"/>
          <w:szCs w:val="24"/>
        </w:rPr>
        <w:t>termín</w:t>
      </w:r>
      <w:r>
        <w:rPr>
          <w:rFonts w:ascii="Times New Roman" w:hAnsi="Times New Roman" w:cs="Times New Roman"/>
          <w:sz w:val="24"/>
          <w:szCs w:val="24"/>
        </w:rPr>
        <w:t>y</w:t>
      </w:r>
      <w:r w:rsidRPr="00474477">
        <w:rPr>
          <w:rFonts w:ascii="Times New Roman" w:hAnsi="Times New Roman" w:cs="Times New Roman"/>
          <w:sz w:val="24"/>
          <w:szCs w:val="24"/>
        </w:rPr>
        <w:t xml:space="preserve"> jejich odstranění. Objednatel je však oprávněn dle svého vlastního</w:t>
      </w:r>
      <w:r>
        <w:rPr>
          <w:rFonts w:ascii="Times New Roman" w:hAnsi="Times New Roman" w:cs="Times New Roman"/>
          <w:sz w:val="24"/>
          <w:szCs w:val="24"/>
        </w:rPr>
        <w:t xml:space="preserve"> uvážení</w:t>
      </w:r>
      <w:r w:rsidR="000E0696">
        <w:rPr>
          <w:rFonts w:ascii="Times New Roman" w:hAnsi="Times New Roman" w:cs="Times New Roman"/>
          <w:sz w:val="24"/>
          <w:szCs w:val="24"/>
        </w:rPr>
        <w:t xml:space="preserve"> převzít služby vykazující vady, které však</w:t>
      </w:r>
      <w:r w:rsidRPr="00474477">
        <w:rPr>
          <w:rFonts w:ascii="Times New Roman" w:hAnsi="Times New Roman" w:cs="Times New Roman"/>
          <w:sz w:val="24"/>
          <w:szCs w:val="24"/>
        </w:rPr>
        <w:t xml:space="preserve"> </w:t>
      </w:r>
      <w:r>
        <w:rPr>
          <w:rFonts w:ascii="Times New Roman" w:hAnsi="Times New Roman" w:cs="Times New Roman"/>
          <w:sz w:val="24"/>
          <w:szCs w:val="24"/>
        </w:rPr>
        <w:t xml:space="preserve">nebrání řádnému </w:t>
      </w:r>
      <w:r w:rsidRPr="00474477">
        <w:rPr>
          <w:rFonts w:ascii="Times New Roman" w:hAnsi="Times New Roman" w:cs="Times New Roman"/>
          <w:sz w:val="24"/>
          <w:szCs w:val="24"/>
        </w:rPr>
        <w:t xml:space="preserve">užívání, o čemž se sepíše zápis s uvedením nedostatků. Tím není dotčena povinnost </w:t>
      </w:r>
      <w:r>
        <w:rPr>
          <w:rFonts w:ascii="Times New Roman" w:hAnsi="Times New Roman" w:cs="Times New Roman"/>
          <w:sz w:val="24"/>
          <w:szCs w:val="24"/>
        </w:rPr>
        <w:t>poskytovatele dílo</w:t>
      </w:r>
      <w:r w:rsidRPr="00474477">
        <w:rPr>
          <w:rFonts w:ascii="Times New Roman" w:hAnsi="Times New Roman" w:cs="Times New Roman"/>
          <w:sz w:val="24"/>
          <w:szCs w:val="24"/>
        </w:rPr>
        <w:t xml:space="preserve"> </w:t>
      </w:r>
      <w:r w:rsidR="000E0696">
        <w:rPr>
          <w:rFonts w:ascii="Times New Roman" w:hAnsi="Times New Roman" w:cs="Times New Roman"/>
          <w:sz w:val="24"/>
          <w:szCs w:val="24"/>
        </w:rPr>
        <w:t>službu</w:t>
      </w:r>
      <w:r w:rsidRPr="00474477">
        <w:rPr>
          <w:rFonts w:ascii="Times New Roman" w:hAnsi="Times New Roman" w:cs="Times New Roman"/>
          <w:sz w:val="24"/>
          <w:szCs w:val="24"/>
        </w:rPr>
        <w:t xml:space="preserve"> dokončit, tedy odstranit veškeré vady a nedodělky</w:t>
      </w:r>
      <w:r>
        <w:rPr>
          <w:rFonts w:ascii="Times New Roman" w:hAnsi="Times New Roman" w:cs="Times New Roman"/>
          <w:sz w:val="24"/>
          <w:szCs w:val="24"/>
        </w:rPr>
        <w:t>.</w:t>
      </w:r>
      <w:r w:rsidRPr="00474477">
        <w:rPr>
          <w:rFonts w:ascii="Times New Roman" w:hAnsi="Times New Roman" w:cs="Times New Roman"/>
          <w:sz w:val="24"/>
          <w:szCs w:val="24"/>
        </w:rPr>
        <w:t xml:space="preserve"> Po řádném dokončení</w:t>
      </w:r>
      <w:r>
        <w:rPr>
          <w:rFonts w:ascii="Times New Roman" w:hAnsi="Times New Roman" w:cs="Times New Roman"/>
          <w:sz w:val="24"/>
          <w:szCs w:val="24"/>
        </w:rPr>
        <w:t xml:space="preserve"> </w:t>
      </w:r>
      <w:r w:rsidR="000E0696">
        <w:rPr>
          <w:rFonts w:ascii="Times New Roman" w:hAnsi="Times New Roman" w:cs="Times New Roman"/>
          <w:sz w:val="24"/>
          <w:szCs w:val="24"/>
        </w:rPr>
        <w:t>služby</w:t>
      </w:r>
      <w:r w:rsidRPr="00474477">
        <w:rPr>
          <w:rFonts w:ascii="Times New Roman" w:hAnsi="Times New Roman" w:cs="Times New Roman"/>
          <w:sz w:val="24"/>
          <w:szCs w:val="24"/>
        </w:rPr>
        <w:t xml:space="preserve"> sepíší strany předávací protokol o odstranění vad a nedodělků.</w:t>
      </w:r>
    </w:p>
    <w:p w14:paraId="18CE8C47" w14:textId="14DBFD3D" w:rsidR="00125BBF" w:rsidRPr="006A4A25" w:rsidRDefault="00125BBF" w:rsidP="00125BBF">
      <w:pPr>
        <w:pStyle w:val="slovn"/>
        <w:numPr>
          <w:ilvl w:val="0"/>
          <w:numId w:val="18"/>
        </w:numPr>
        <w:spacing w:after="120"/>
        <w:ind w:left="284" w:hanging="284"/>
        <w:rPr>
          <w:rFonts w:ascii="Times New Roman" w:hAnsi="Times New Roman" w:cs="Times New Roman"/>
          <w:sz w:val="24"/>
          <w:szCs w:val="24"/>
        </w:rPr>
      </w:pPr>
      <w:r w:rsidRPr="002E3F60">
        <w:rPr>
          <w:rFonts w:ascii="Times New Roman" w:hAnsi="Times New Roman" w:cs="Times New Roman"/>
          <w:sz w:val="24"/>
          <w:szCs w:val="24"/>
        </w:rPr>
        <w:t xml:space="preserve">Podkladem pro vystavení faktury bude soupis provedených a odsouhlasených </w:t>
      </w:r>
      <w:r w:rsidR="00E97031">
        <w:rPr>
          <w:rFonts w:ascii="Times New Roman" w:hAnsi="Times New Roman" w:cs="Times New Roman"/>
          <w:sz w:val="24"/>
          <w:szCs w:val="24"/>
        </w:rPr>
        <w:t xml:space="preserve">služeb uvedených </w:t>
      </w:r>
      <w:r w:rsidR="00FA4565">
        <w:rPr>
          <w:rFonts w:ascii="Times New Roman" w:hAnsi="Times New Roman" w:cs="Times New Roman"/>
          <w:sz w:val="24"/>
          <w:szCs w:val="24"/>
        </w:rPr>
        <w:br/>
      </w:r>
      <w:r w:rsidR="00E97031">
        <w:rPr>
          <w:rFonts w:ascii="Times New Roman" w:hAnsi="Times New Roman" w:cs="Times New Roman"/>
          <w:sz w:val="24"/>
          <w:szCs w:val="24"/>
        </w:rPr>
        <w:t xml:space="preserve">v </w:t>
      </w:r>
      <w:r w:rsidRPr="002E3F60">
        <w:rPr>
          <w:rFonts w:ascii="Times New Roman" w:hAnsi="Times New Roman" w:cs="Times New Roman"/>
          <w:sz w:val="24"/>
          <w:szCs w:val="24"/>
        </w:rPr>
        <w:t>předávacím protokolu</w:t>
      </w:r>
      <w:r>
        <w:rPr>
          <w:rFonts w:ascii="Times New Roman" w:hAnsi="Times New Roman" w:cs="Times New Roman"/>
          <w:sz w:val="24"/>
          <w:szCs w:val="24"/>
        </w:rPr>
        <w:t xml:space="preserve"> a</w:t>
      </w:r>
      <w:r w:rsidRPr="002E3F60">
        <w:rPr>
          <w:rFonts w:ascii="Times New Roman" w:hAnsi="Times New Roman" w:cs="Times New Roman"/>
          <w:sz w:val="24"/>
          <w:szCs w:val="24"/>
        </w:rPr>
        <w:t xml:space="preserve"> podepsaný objednatelem. Objednatel </w:t>
      </w:r>
      <w:r w:rsidRPr="008271FD">
        <w:rPr>
          <w:rFonts w:ascii="Times New Roman" w:hAnsi="Times New Roman" w:cs="Times New Roman"/>
          <w:sz w:val="24"/>
          <w:szCs w:val="24"/>
        </w:rPr>
        <w:t xml:space="preserve">není povinen zaplatit za </w:t>
      </w:r>
      <w:r w:rsidR="00EA5FA5" w:rsidRPr="008271FD">
        <w:rPr>
          <w:rFonts w:ascii="Times New Roman" w:hAnsi="Times New Roman" w:cs="Times New Roman"/>
          <w:sz w:val="24"/>
          <w:szCs w:val="24"/>
        </w:rPr>
        <w:t>službu</w:t>
      </w:r>
      <w:r w:rsidRPr="008271FD">
        <w:rPr>
          <w:rFonts w:ascii="Times New Roman" w:hAnsi="Times New Roman" w:cs="Times New Roman"/>
          <w:sz w:val="24"/>
          <w:szCs w:val="24"/>
        </w:rPr>
        <w:t>, kter</w:t>
      </w:r>
      <w:r w:rsidR="00EA5FA5" w:rsidRPr="008271FD">
        <w:rPr>
          <w:rFonts w:ascii="Times New Roman" w:hAnsi="Times New Roman" w:cs="Times New Roman"/>
          <w:sz w:val="24"/>
          <w:szCs w:val="24"/>
        </w:rPr>
        <w:t>á</w:t>
      </w:r>
      <w:r w:rsidRPr="008271FD">
        <w:rPr>
          <w:rFonts w:ascii="Times New Roman" w:hAnsi="Times New Roman" w:cs="Times New Roman"/>
          <w:sz w:val="24"/>
          <w:szCs w:val="24"/>
        </w:rPr>
        <w:t xml:space="preserve"> ne</w:t>
      </w:r>
      <w:r w:rsidR="00EA5FA5" w:rsidRPr="008271FD">
        <w:rPr>
          <w:rFonts w:ascii="Times New Roman" w:hAnsi="Times New Roman" w:cs="Times New Roman"/>
          <w:sz w:val="24"/>
          <w:szCs w:val="24"/>
        </w:rPr>
        <w:t>bude</w:t>
      </w:r>
      <w:r w:rsidRPr="008271FD">
        <w:rPr>
          <w:rFonts w:ascii="Times New Roman" w:hAnsi="Times New Roman" w:cs="Times New Roman"/>
          <w:sz w:val="24"/>
          <w:szCs w:val="24"/>
        </w:rPr>
        <w:t xml:space="preserve"> proveden</w:t>
      </w:r>
      <w:r w:rsidR="00EA5FA5" w:rsidRPr="008271FD">
        <w:rPr>
          <w:rFonts w:ascii="Times New Roman" w:hAnsi="Times New Roman" w:cs="Times New Roman"/>
          <w:sz w:val="24"/>
          <w:szCs w:val="24"/>
        </w:rPr>
        <w:t>a</w:t>
      </w:r>
      <w:r w:rsidRPr="008271FD">
        <w:rPr>
          <w:rFonts w:ascii="Times New Roman" w:hAnsi="Times New Roman" w:cs="Times New Roman"/>
          <w:sz w:val="24"/>
          <w:szCs w:val="24"/>
        </w:rPr>
        <w:t xml:space="preserve"> řádně,</w:t>
      </w:r>
      <w:r w:rsidRPr="002E3F60">
        <w:rPr>
          <w:rFonts w:ascii="Times New Roman" w:hAnsi="Times New Roman" w:cs="Times New Roman"/>
          <w:sz w:val="24"/>
          <w:szCs w:val="24"/>
        </w:rPr>
        <w:t xml:space="preserve"> a to až do doby vyřešení nároků objednatele z vad.</w:t>
      </w:r>
    </w:p>
    <w:p w14:paraId="46E84A0C" w14:textId="568EC20F" w:rsidR="00125BBF" w:rsidRPr="002E3F60" w:rsidRDefault="00125BBF" w:rsidP="00125BBF">
      <w:pPr>
        <w:pStyle w:val="slovn"/>
        <w:numPr>
          <w:ilvl w:val="0"/>
          <w:numId w:val="18"/>
        </w:numPr>
        <w:spacing w:after="120"/>
        <w:ind w:left="284" w:hanging="284"/>
        <w:rPr>
          <w:rFonts w:ascii="Times New Roman" w:hAnsi="Times New Roman" w:cs="Times New Roman"/>
          <w:sz w:val="24"/>
          <w:szCs w:val="24"/>
        </w:rPr>
      </w:pPr>
      <w:r w:rsidRPr="002E3F60">
        <w:rPr>
          <w:rFonts w:ascii="Times New Roman" w:hAnsi="Times New Roman" w:cs="Times New Roman"/>
          <w:sz w:val="24"/>
          <w:szCs w:val="24"/>
        </w:rPr>
        <w:t xml:space="preserve">Bude-li </w:t>
      </w:r>
      <w:r w:rsidR="000E0696">
        <w:rPr>
          <w:rFonts w:ascii="Times New Roman" w:hAnsi="Times New Roman" w:cs="Times New Roman"/>
          <w:sz w:val="24"/>
          <w:szCs w:val="24"/>
        </w:rPr>
        <w:t>poskytování služeb prováděno</w:t>
      </w:r>
      <w:r w:rsidRPr="002E3F60">
        <w:rPr>
          <w:rFonts w:ascii="Times New Roman" w:hAnsi="Times New Roman" w:cs="Times New Roman"/>
          <w:sz w:val="24"/>
          <w:szCs w:val="24"/>
        </w:rPr>
        <w:t xml:space="preserve"> prostřednictvím </w:t>
      </w:r>
      <w:r>
        <w:rPr>
          <w:rFonts w:ascii="Times New Roman" w:hAnsi="Times New Roman" w:cs="Times New Roman"/>
          <w:sz w:val="24"/>
          <w:szCs w:val="24"/>
        </w:rPr>
        <w:t>pod</w:t>
      </w:r>
      <w:r w:rsidRPr="002E3F60">
        <w:rPr>
          <w:rFonts w:ascii="Times New Roman" w:hAnsi="Times New Roman" w:cs="Times New Roman"/>
          <w:sz w:val="24"/>
          <w:szCs w:val="24"/>
        </w:rPr>
        <w:t xml:space="preserve">dodavatele, je </w:t>
      </w:r>
      <w:r>
        <w:rPr>
          <w:rFonts w:ascii="Times New Roman" w:hAnsi="Times New Roman" w:cs="Times New Roman"/>
          <w:sz w:val="24"/>
          <w:szCs w:val="24"/>
        </w:rPr>
        <w:t>poskytovatel</w:t>
      </w:r>
      <w:r w:rsidRPr="002E3F60">
        <w:rPr>
          <w:rFonts w:ascii="Times New Roman" w:hAnsi="Times New Roman" w:cs="Times New Roman"/>
          <w:sz w:val="24"/>
          <w:szCs w:val="24"/>
        </w:rPr>
        <w:t xml:space="preserve"> povinen tuto skutečnost včas oznámit objednateli. Zároveň je </w:t>
      </w:r>
      <w:r>
        <w:rPr>
          <w:rFonts w:ascii="Times New Roman" w:hAnsi="Times New Roman" w:cs="Times New Roman"/>
          <w:sz w:val="24"/>
          <w:szCs w:val="24"/>
        </w:rPr>
        <w:t xml:space="preserve">poskytovatel </w:t>
      </w:r>
      <w:r w:rsidRPr="002E3F60">
        <w:rPr>
          <w:rFonts w:ascii="Times New Roman" w:hAnsi="Times New Roman" w:cs="Times New Roman"/>
          <w:sz w:val="24"/>
          <w:szCs w:val="24"/>
        </w:rPr>
        <w:t xml:space="preserve">povinen zajistit, aby tento </w:t>
      </w:r>
      <w:r>
        <w:rPr>
          <w:rFonts w:ascii="Times New Roman" w:hAnsi="Times New Roman" w:cs="Times New Roman"/>
          <w:sz w:val="24"/>
          <w:szCs w:val="24"/>
        </w:rPr>
        <w:t>pod</w:t>
      </w:r>
      <w:r w:rsidRPr="002E3F60">
        <w:rPr>
          <w:rFonts w:ascii="Times New Roman" w:hAnsi="Times New Roman" w:cs="Times New Roman"/>
          <w:sz w:val="24"/>
          <w:szCs w:val="24"/>
        </w:rPr>
        <w:t xml:space="preserve">dodavatel splnil veškeré povinnosti stanovené touto smlouvou, včetně plnění povinností na úseku bezpečnosti </w:t>
      </w:r>
      <w:r w:rsidR="00FA4565">
        <w:rPr>
          <w:rFonts w:ascii="Times New Roman" w:hAnsi="Times New Roman" w:cs="Times New Roman"/>
          <w:sz w:val="24"/>
          <w:szCs w:val="24"/>
        </w:rPr>
        <w:br/>
      </w:r>
      <w:r w:rsidRPr="002E3F60">
        <w:rPr>
          <w:rFonts w:ascii="Times New Roman" w:hAnsi="Times New Roman" w:cs="Times New Roman"/>
          <w:sz w:val="24"/>
          <w:szCs w:val="24"/>
        </w:rPr>
        <w:t xml:space="preserve">a ochrany zdraví při práci, a to ve stejném rozsahu, v jakém je tyto povinnosti povinen plnit </w:t>
      </w:r>
      <w:r>
        <w:rPr>
          <w:rFonts w:ascii="Times New Roman" w:hAnsi="Times New Roman" w:cs="Times New Roman"/>
          <w:sz w:val="24"/>
          <w:szCs w:val="24"/>
        </w:rPr>
        <w:t>poskytovatel</w:t>
      </w:r>
      <w:r w:rsidRPr="002E3F60">
        <w:rPr>
          <w:rFonts w:ascii="Times New Roman" w:hAnsi="Times New Roman" w:cs="Times New Roman"/>
          <w:sz w:val="24"/>
          <w:szCs w:val="24"/>
        </w:rPr>
        <w:t>.</w:t>
      </w:r>
    </w:p>
    <w:p w14:paraId="586D886C" w14:textId="4007B58D" w:rsidR="00125BBF" w:rsidRDefault="00125BBF" w:rsidP="00125BBF">
      <w:pPr>
        <w:pStyle w:val="slovn"/>
        <w:numPr>
          <w:ilvl w:val="0"/>
          <w:numId w:val="18"/>
        </w:numPr>
        <w:spacing w:after="120"/>
        <w:ind w:left="284" w:hanging="284"/>
        <w:rPr>
          <w:rFonts w:ascii="Times New Roman" w:hAnsi="Times New Roman" w:cs="Times New Roman"/>
          <w:sz w:val="24"/>
          <w:szCs w:val="24"/>
        </w:rPr>
      </w:pPr>
      <w:r>
        <w:rPr>
          <w:rFonts w:ascii="Times New Roman" w:hAnsi="Times New Roman" w:cs="Times New Roman"/>
          <w:sz w:val="24"/>
          <w:szCs w:val="24"/>
        </w:rPr>
        <w:t>Poskytovatel</w:t>
      </w:r>
      <w:r w:rsidRPr="002E3F60">
        <w:rPr>
          <w:rFonts w:ascii="Times New Roman" w:hAnsi="Times New Roman" w:cs="Times New Roman"/>
          <w:sz w:val="24"/>
          <w:szCs w:val="24"/>
        </w:rPr>
        <w:t xml:space="preserve"> prohlašuje, že má uzavřeno pojištění odpovědnosti za škodu způsobenou p</w:t>
      </w:r>
      <w:r>
        <w:rPr>
          <w:rFonts w:ascii="Times New Roman" w:hAnsi="Times New Roman" w:cs="Times New Roman"/>
          <w:sz w:val="24"/>
          <w:szCs w:val="24"/>
        </w:rPr>
        <w:t xml:space="preserve">rovozní činností, a to do výše min. </w:t>
      </w:r>
      <w:r w:rsidR="00C754EA">
        <w:rPr>
          <w:rFonts w:ascii="Times New Roman" w:hAnsi="Times New Roman" w:cs="Times New Roman"/>
          <w:sz w:val="24"/>
          <w:szCs w:val="24"/>
        </w:rPr>
        <w:t>1</w:t>
      </w:r>
      <w:r w:rsidR="00C754EA" w:rsidRPr="002E3F60">
        <w:rPr>
          <w:rFonts w:ascii="Times New Roman" w:hAnsi="Times New Roman" w:cs="Times New Roman"/>
          <w:sz w:val="24"/>
          <w:szCs w:val="24"/>
        </w:rPr>
        <w:t> </w:t>
      </w:r>
      <w:r w:rsidRPr="002E3F60">
        <w:rPr>
          <w:rFonts w:ascii="Times New Roman" w:hAnsi="Times New Roman" w:cs="Times New Roman"/>
          <w:sz w:val="24"/>
          <w:szCs w:val="24"/>
        </w:rPr>
        <w:t>000</w:t>
      </w:r>
      <w:r>
        <w:rPr>
          <w:rFonts w:ascii="Times New Roman" w:hAnsi="Times New Roman" w:cs="Times New Roman"/>
          <w:sz w:val="24"/>
          <w:szCs w:val="24"/>
        </w:rPr>
        <w:t> </w:t>
      </w:r>
      <w:r w:rsidRPr="002E3F60">
        <w:rPr>
          <w:rFonts w:ascii="Times New Roman" w:hAnsi="Times New Roman" w:cs="Times New Roman"/>
          <w:sz w:val="24"/>
          <w:szCs w:val="24"/>
        </w:rPr>
        <w:t>000</w:t>
      </w:r>
      <w:r>
        <w:rPr>
          <w:rFonts w:ascii="Times New Roman" w:hAnsi="Times New Roman" w:cs="Times New Roman"/>
          <w:sz w:val="24"/>
          <w:szCs w:val="24"/>
        </w:rPr>
        <w:t xml:space="preserve"> </w:t>
      </w:r>
      <w:r w:rsidRPr="002E3F60">
        <w:rPr>
          <w:rFonts w:ascii="Times New Roman" w:hAnsi="Times New Roman" w:cs="Times New Roman"/>
          <w:sz w:val="24"/>
          <w:szCs w:val="24"/>
        </w:rPr>
        <w:t>Kč</w:t>
      </w:r>
      <w:r>
        <w:rPr>
          <w:rFonts w:ascii="Times New Roman" w:hAnsi="Times New Roman" w:cs="Times New Roman"/>
          <w:sz w:val="24"/>
          <w:szCs w:val="24"/>
        </w:rPr>
        <w:t xml:space="preserve">. Poskytovatel </w:t>
      </w:r>
      <w:r w:rsidRPr="002E3F60">
        <w:rPr>
          <w:rFonts w:ascii="Times New Roman" w:hAnsi="Times New Roman" w:cs="Times New Roman"/>
          <w:sz w:val="24"/>
          <w:szCs w:val="24"/>
        </w:rPr>
        <w:t>je povinen mít pojištění minimálně v tomto rozsahu uzavřen</w:t>
      </w:r>
      <w:r>
        <w:rPr>
          <w:rFonts w:ascii="Times New Roman" w:hAnsi="Times New Roman" w:cs="Times New Roman"/>
          <w:sz w:val="24"/>
          <w:szCs w:val="24"/>
        </w:rPr>
        <w:t>é</w:t>
      </w:r>
      <w:r w:rsidRPr="002E3F60">
        <w:rPr>
          <w:rFonts w:ascii="Times New Roman" w:hAnsi="Times New Roman" w:cs="Times New Roman"/>
          <w:sz w:val="24"/>
          <w:szCs w:val="24"/>
        </w:rPr>
        <w:t xml:space="preserve"> po celou dobu trvání </w:t>
      </w:r>
      <w:r>
        <w:rPr>
          <w:rFonts w:ascii="Times New Roman" w:hAnsi="Times New Roman" w:cs="Times New Roman"/>
          <w:sz w:val="24"/>
          <w:szCs w:val="24"/>
        </w:rPr>
        <w:t xml:space="preserve">této </w:t>
      </w:r>
      <w:r w:rsidRPr="002E3F60">
        <w:rPr>
          <w:rFonts w:ascii="Times New Roman" w:hAnsi="Times New Roman" w:cs="Times New Roman"/>
          <w:sz w:val="24"/>
          <w:szCs w:val="24"/>
        </w:rPr>
        <w:t xml:space="preserve">smlouvy, jakož i </w:t>
      </w:r>
      <w:r>
        <w:rPr>
          <w:rFonts w:ascii="Times New Roman" w:hAnsi="Times New Roman" w:cs="Times New Roman"/>
          <w:sz w:val="24"/>
          <w:szCs w:val="24"/>
        </w:rPr>
        <w:t>po dobu trvání záruky za jakost.</w:t>
      </w:r>
    </w:p>
    <w:p w14:paraId="7D177DCF" w14:textId="77777777" w:rsidR="00713FAC" w:rsidRPr="00713FAC"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8271FD">
        <w:rPr>
          <w:rFonts w:ascii="Times New Roman" w:hAnsi="Times New Roman" w:cs="Times New Roman"/>
          <w:sz w:val="24"/>
          <w:szCs w:val="24"/>
        </w:rPr>
        <w:t xml:space="preserve">Služby budou prováděny </w:t>
      </w:r>
      <w:r w:rsidR="00125BBF" w:rsidRPr="008271FD">
        <w:rPr>
          <w:rFonts w:ascii="Times New Roman" w:hAnsi="Times New Roman" w:cs="Times New Roman"/>
          <w:sz w:val="24"/>
          <w:szCs w:val="24"/>
        </w:rPr>
        <w:t>při</w:t>
      </w:r>
      <w:r w:rsidR="00125BBF" w:rsidRPr="00713FAC">
        <w:rPr>
          <w:rFonts w:ascii="Times New Roman" w:hAnsi="Times New Roman" w:cs="Times New Roman"/>
          <w:sz w:val="24"/>
          <w:szCs w:val="24"/>
        </w:rPr>
        <w:t xml:space="preserve"> zajištění veškeré nezbytné přepravy, vyložení, zabudování, ochrany, bezpečnostních opatření v rámci BOZP a PO, potřebných pracovních</w:t>
      </w:r>
      <w:r w:rsidR="00C7290E">
        <w:rPr>
          <w:rFonts w:ascii="Times New Roman" w:hAnsi="Times New Roman" w:cs="Times New Roman"/>
          <w:sz w:val="24"/>
          <w:szCs w:val="24"/>
        </w:rPr>
        <w:t xml:space="preserve"> sil a materiálů, řízení prací,</w:t>
      </w:r>
      <w:r w:rsidR="00125BBF" w:rsidRPr="00713FAC">
        <w:rPr>
          <w:rFonts w:ascii="Times New Roman" w:hAnsi="Times New Roman" w:cs="Times New Roman"/>
          <w:sz w:val="24"/>
          <w:szCs w:val="24"/>
        </w:rPr>
        <w:t xml:space="preserve"> výrobních prostor a jiných dočasných prací, které jsou zapotřebí k</w:t>
      </w:r>
      <w:r w:rsidR="008271FD">
        <w:rPr>
          <w:rFonts w:ascii="Times New Roman" w:hAnsi="Times New Roman" w:cs="Times New Roman"/>
          <w:sz w:val="24"/>
          <w:szCs w:val="24"/>
        </w:rPr>
        <w:t xml:space="preserve"> jejich </w:t>
      </w:r>
      <w:r w:rsidR="00125BBF" w:rsidRPr="00713FAC">
        <w:rPr>
          <w:rFonts w:ascii="Times New Roman" w:hAnsi="Times New Roman" w:cs="Times New Roman"/>
          <w:sz w:val="24"/>
          <w:szCs w:val="24"/>
        </w:rPr>
        <w:t xml:space="preserve">řádnému provedení, </w:t>
      </w:r>
      <w:r w:rsidR="008271FD">
        <w:rPr>
          <w:rFonts w:ascii="Times New Roman" w:hAnsi="Times New Roman" w:cs="Times New Roman"/>
          <w:sz w:val="24"/>
          <w:szCs w:val="24"/>
        </w:rPr>
        <w:t xml:space="preserve">při </w:t>
      </w:r>
      <w:r w:rsidR="00125BBF" w:rsidRPr="00713FAC">
        <w:rPr>
          <w:rFonts w:ascii="Times New Roman" w:hAnsi="Times New Roman" w:cs="Times New Roman"/>
          <w:sz w:val="24"/>
          <w:szCs w:val="24"/>
        </w:rPr>
        <w:t>provedení všech předepsaných zkoušek a revizí</w:t>
      </w:r>
    </w:p>
    <w:p w14:paraId="09426198" w14:textId="77777777" w:rsidR="00713FAC" w:rsidRPr="008271FD"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8271FD">
        <w:rPr>
          <w:rFonts w:ascii="Times New Roman" w:hAnsi="Times New Roman"/>
          <w:color w:val="000000"/>
          <w:sz w:val="24"/>
          <w:szCs w:val="24"/>
          <w:lang w:eastAsia="cs-CZ"/>
        </w:rPr>
        <w:t>Služby budou realizovány</w:t>
      </w:r>
      <w:r w:rsidR="00125BBF" w:rsidRPr="008271FD">
        <w:rPr>
          <w:rFonts w:ascii="Times New Roman" w:hAnsi="Times New Roman"/>
          <w:color w:val="000000"/>
          <w:sz w:val="24"/>
          <w:szCs w:val="24"/>
          <w:lang w:eastAsia="cs-CZ"/>
        </w:rPr>
        <w:t xml:space="preserve"> za dodržení platných bezpečnostních a hygienických norem a předpisů, předepsaných technologických postupů a technických norem, které jsou pro uveden</w:t>
      </w:r>
      <w:r w:rsidRPr="008271FD">
        <w:rPr>
          <w:rFonts w:ascii="Times New Roman" w:hAnsi="Times New Roman"/>
          <w:color w:val="000000"/>
          <w:sz w:val="24"/>
          <w:szCs w:val="24"/>
          <w:lang w:eastAsia="cs-CZ"/>
        </w:rPr>
        <w:t>ou službu</w:t>
      </w:r>
      <w:r w:rsidR="00125BBF" w:rsidRPr="008271FD">
        <w:rPr>
          <w:rFonts w:ascii="Times New Roman" w:hAnsi="Times New Roman"/>
          <w:color w:val="000000"/>
          <w:sz w:val="24"/>
          <w:szCs w:val="24"/>
          <w:lang w:eastAsia="cs-CZ"/>
        </w:rPr>
        <w:t xml:space="preserve"> závazné. </w:t>
      </w:r>
      <w:r w:rsidRPr="008271FD">
        <w:rPr>
          <w:rFonts w:ascii="Times New Roman" w:hAnsi="Times New Roman"/>
          <w:color w:val="000000"/>
          <w:sz w:val="24"/>
          <w:szCs w:val="24"/>
          <w:lang w:eastAsia="cs-CZ"/>
        </w:rPr>
        <w:t xml:space="preserve">Služby budou poskytnuty </w:t>
      </w:r>
      <w:r w:rsidR="00125BBF" w:rsidRPr="008271FD">
        <w:rPr>
          <w:rFonts w:ascii="Times New Roman" w:hAnsi="Times New Roman"/>
          <w:color w:val="000000"/>
          <w:sz w:val="24"/>
          <w:szCs w:val="24"/>
          <w:lang w:eastAsia="cs-CZ"/>
        </w:rPr>
        <w:t>v nejvyšší kvalitě</w:t>
      </w:r>
      <w:r w:rsidRPr="008271FD">
        <w:rPr>
          <w:rFonts w:ascii="Times New Roman" w:hAnsi="Times New Roman"/>
          <w:color w:val="000000"/>
          <w:sz w:val="24"/>
          <w:szCs w:val="24"/>
          <w:lang w:eastAsia="cs-CZ"/>
        </w:rPr>
        <w:t>.</w:t>
      </w:r>
      <w:r w:rsidR="00125BBF" w:rsidRPr="008271FD">
        <w:rPr>
          <w:rFonts w:ascii="Times New Roman" w:hAnsi="Times New Roman"/>
          <w:color w:val="000000"/>
          <w:sz w:val="24"/>
          <w:szCs w:val="24"/>
          <w:lang w:eastAsia="cs-CZ"/>
        </w:rPr>
        <w:t xml:space="preserve"> </w:t>
      </w:r>
    </w:p>
    <w:p w14:paraId="5C26C259" w14:textId="441485D5" w:rsidR="006A1EBA" w:rsidRPr="003921AF" w:rsidRDefault="0003082D" w:rsidP="006A1EBA">
      <w:pPr>
        <w:numPr>
          <w:ilvl w:val="0"/>
          <w:numId w:val="18"/>
        </w:numPr>
        <w:spacing w:before="120" w:after="120"/>
        <w:jc w:val="both"/>
        <w:rPr>
          <w:rFonts w:ascii="Times New Roman" w:hAnsi="Times New Roman" w:cs="Times New Roman"/>
          <w:sz w:val="24"/>
          <w:szCs w:val="24"/>
        </w:rPr>
      </w:pPr>
      <w:r>
        <w:rPr>
          <w:rFonts w:ascii="Times New Roman" w:hAnsi="Times New Roman" w:cs="Times New Roman"/>
          <w:sz w:val="24"/>
          <w:szCs w:val="24"/>
        </w:rPr>
        <w:t>Poskytovatel</w:t>
      </w:r>
      <w:r w:rsidRPr="003921AF">
        <w:rPr>
          <w:rFonts w:ascii="Times New Roman" w:hAnsi="Times New Roman" w:cs="Times New Roman"/>
          <w:sz w:val="24"/>
          <w:szCs w:val="24"/>
        </w:rPr>
        <w:t xml:space="preserve"> </w:t>
      </w:r>
      <w:r w:rsidR="006A1EBA" w:rsidRPr="003921AF">
        <w:rPr>
          <w:rFonts w:ascii="Times New Roman" w:hAnsi="Times New Roman" w:cs="Times New Roman"/>
          <w:sz w:val="24"/>
          <w:szCs w:val="24"/>
        </w:rPr>
        <w:t>doloží v souladu s n</w:t>
      </w:r>
      <w:r w:rsidR="006A1EBA" w:rsidRPr="003921AF">
        <w:rPr>
          <w:rFonts w:ascii="Times New Roman" w:hAnsi="Times New Roman" w:cs="Times New Roman"/>
          <w:kern w:val="1"/>
          <w:sz w:val="24"/>
          <w:lang w:eastAsia="ar-SA"/>
        </w:rPr>
        <w:t>ařízením Evropského parlamentu a rady</w:t>
      </w:r>
      <w:r w:rsidR="006A1EBA" w:rsidRPr="003921AF">
        <w:rPr>
          <w:rFonts w:ascii="Times New Roman" w:hAnsi="Times New Roman" w:cs="Times New Roman"/>
          <w:kern w:val="1"/>
          <w:sz w:val="24"/>
          <w:lang w:eastAsia="ar-SA"/>
        </w:rPr>
        <w:br/>
        <w:t xml:space="preserve">č. 1907/2006 a směrnicí č. 2006/121/ES o registraci, hodnocení, povolování a omezování chemických látek („REACH“) čestné prohlášení, že při realizaci akce nebyly použity chemické podléhající registraci REACH. Pokud z technologických důvodů nebude možné látky podléhající registraci REACH nahradit a budou při realizaci použity, doloží </w:t>
      </w:r>
      <w:r>
        <w:rPr>
          <w:rFonts w:ascii="Times New Roman" w:hAnsi="Times New Roman" w:cs="Times New Roman"/>
          <w:kern w:val="1"/>
          <w:sz w:val="24"/>
          <w:lang w:eastAsia="ar-SA"/>
        </w:rPr>
        <w:t>poskytovatel</w:t>
      </w:r>
      <w:r w:rsidRPr="003921AF">
        <w:rPr>
          <w:rFonts w:ascii="Times New Roman" w:hAnsi="Times New Roman" w:cs="Times New Roman"/>
          <w:kern w:val="1"/>
          <w:sz w:val="24"/>
          <w:lang w:eastAsia="ar-SA"/>
        </w:rPr>
        <w:t xml:space="preserve"> </w:t>
      </w:r>
      <w:r w:rsidR="006A1EBA" w:rsidRPr="003921AF">
        <w:rPr>
          <w:rFonts w:ascii="Times New Roman" w:hAnsi="Times New Roman" w:cs="Times New Roman"/>
          <w:kern w:val="1"/>
          <w:sz w:val="24"/>
          <w:lang w:eastAsia="ar-SA"/>
        </w:rPr>
        <w:t>použité druhy látek a jejich množství.</w:t>
      </w:r>
      <w:r w:rsidR="00B20099">
        <w:rPr>
          <w:rFonts w:ascii="Times New Roman" w:hAnsi="Times New Roman" w:cs="Times New Roman"/>
          <w:kern w:val="1"/>
          <w:sz w:val="24"/>
          <w:lang w:eastAsia="ar-SA"/>
        </w:rPr>
        <w:t xml:space="preserve"> Původcem odpadu je </w:t>
      </w:r>
      <w:r>
        <w:rPr>
          <w:rFonts w:ascii="Times New Roman" w:hAnsi="Times New Roman" w:cs="Times New Roman"/>
          <w:kern w:val="1"/>
          <w:sz w:val="24"/>
          <w:lang w:eastAsia="ar-SA"/>
        </w:rPr>
        <w:t>poskytovatel</w:t>
      </w:r>
      <w:r w:rsidR="00B20099">
        <w:rPr>
          <w:rFonts w:ascii="Times New Roman" w:hAnsi="Times New Roman" w:cs="Times New Roman"/>
          <w:kern w:val="1"/>
          <w:sz w:val="24"/>
          <w:lang w:eastAsia="ar-SA"/>
        </w:rPr>
        <w:t>.</w:t>
      </w:r>
    </w:p>
    <w:p w14:paraId="55FAA779" w14:textId="77777777" w:rsidR="006A1EBA" w:rsidRPr="003921AF" w:rsidRDefault="006A1EBA" w:rsidP="006A1EBA">
      <w:pPr>
        <w:numPr>
          <w:ilvl w:val="0"/>
          <w:numId w:val="18"/>
        </w:numPr>
        <w:spacing w:before="120" w:after="120"/>
        <w:jc w:val="both"/>
        <w:rPr>
          <w:rFonts w:ascii="Times New Roman" w:hAnsi="Times New Roman" w:cs="Times New Roman"/>
          <w:color w:val="000000" w:themeColor="text1"/>
          <w:sz w:val="24"/>
          <w:szCs w:val="24"/>
        </w:rPr>
      </w:pPr>
      <w:r w:rsidRPr="003921AF">
        <w:rPr>
          <w:rFonts w:ascii="Times New Roman" w:hAnsi="Times New Roman" w:cs="Times New Roman"/>
          <w:sz w:val="24"/>
          <w:szCs w:val="24"/>
        </w:rPr>
        <w:t>Všichni pracovníci realizace díla musí být státními příslušníky členských států EU nebo členských zemí NATO.</w:t>
      </w:r>
    </w:p>
    <w:p w14:paraId="0BF7B051" w14:textId="625F219B" w:rsidR="006A1EBA" w:rsidRDefault="0003082D" w:rsidP="006A1EBA">
      <w:pPr>
        <w:numPr>
          <w:ilvl w:val="0"/>
          <w:numId w:val="18"/>
        </w:numPr>
        <w:spacing w:before="120" w:after="120"/>
        <w:jc w:val="both"/>
        <w:rPr>
          <w:rFonts w:ascii="Times New Roman" w:hAnsi="Times New Roman" w:cs="Times New Roman"/>
          <w:sz w:val="24"/>
          <w:szCs w:val="24"/>
        </w:rPr>
      </w:pPr>
      <w:r>
        <w:rPr>
          <w:rFonts w:ascii="Times New Roman" w:hAnsi="Times New Roman" w:cs="Times New Roman"/>
          <w:sz w:val="24"/>
          <w:szCs w:val="24"/>
        </w:rPr>
        <w:t>Poskytovatel</w:t>
      </w:r>
      <w:r w:rsidRPr="003921AF">
        <w:rPr>
          <w:rFonts w:ascii="Times New Roman" w:hAnsi="Times New Roman" w:cs="Times New Roman"/>
          <w:sz w:val="24"/>
          <w:szCs w:val="24"/>
        </w:rPr>
        <w:t xml:space="preserve"> </w:t>
      </w:r>
      <w:r w:rsidR="006A1EBA" w:rsidRPr="003921AF">
        <w:rPr>
          <w:rFonts w:ascii="Times New Roman" w:hAnsi="Times New Roman" w:cs="Times New Roman"/>
          <w:sz w:val="24"/>
          <w:szCs w:val="24"/>
        </w:rPr>
        <w:t xml:space="preserve">bere na vědomí, že tato smlouva včetně její změny a dodatků bude uveřejněna v souladu s § 219 zákona č. 134/2016 Sb., o zadávání veřejných zakázek v platném znění. </w:t>
      </w:r>
    </w:p>
    <w:p w14:paraId="4587E3B6" w14:textId="34879FF7" w:rsidR="002346E0" w:rsidRDefault="002346E0" w:rsidP="006A1EBA">
      <w:pPr>
        <w:numPr>
          <w:ilvl w:val="0"/>
          <w:numId w:val="18"/>
        </w:numPr>
        <w:spacing w:before="120" w:after="120"/>
        <w:jc w:val="both"/>
        <w:rPr>
          <w:rFonts w:ascii="Times New Roman" w:hAnsi="Times New Roman" w:cs="Times New Roman"/>
          <w:sz w:val="24"/>
          <w:szCs w:val="24"/>
        </w:rPr>
      </w:pPr>
      <w:r w:rsidRPr="00151F9E">
        <w:rPr>
          <w:rFonts w:ascii="Times New Roman" w:hAnsi="Times New Roman" w:cs="Times New Roman"/>
          <w:sz w:val="24"/>
          <w:szCs w:val="24"/>
          <w:lang w:eastAsia="cs-CZ"/>
        </w:rPr>
        <w:t xml:space="preserve">Poskytovatel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w:t>
      </w:r>
      <w:r w:rsidR="003B105D">
        <w:rPr>
          <w:rFonts w:ascii="Times New Roman" w:hAnsi="Times New Roman" w:cs="Times New Roman"/>
          <w:sz w:val="24"/>
          <w:szCs w:val="24"/>
          <w:lang w:eastAsia="cs-CZ"/>
        </w:rPr>
        <w:br/>
      </w:r>
      <w:r w:rsidRPr="00151F9E">
        <w:rPr>
          <w:rFonts w:ascii="Times New Roman" w:hAnsi="Times New Roman" w:cs="Times New Roman"/>
          <w:sz w:val="24"/>
          <w:szCs w:val="24"/>
          <w:lang w:eastAsia="cs-CZ"/>
        </w:rPr>
        <w:t>a ochraně zdraví při práci, požárních předpisů, hygienických předpisů, předpisů k ochraně životního prostředí včetně předpisů upravujících nakládání s odpady (především zákona č. 54</w:t>
      </w:r>
      <w:r w:rsidR="00061C3C">
        <w:rPr>
          <w:rFonts w:ascii="Times New Roman" w:hAnsi="Times New Roman" w:cs="Times New Roman"/>
          <w:sz w:val="24"/>
          <w:szCs w:val="24"/>
          <w:lang w:eastAsia="cs-CZ"/>
        </w:rPr>
        <w:t>1</w:t>
      </w:r>
      <w:r w:rsidRPr="00151F9E">
        <w:rPr>
          <w:rFonts w:ascii="Times New Roman" w:hAnsi="Times New Roman" w:cs="Times New Roman"/>
          <w:sz w:val="24"/>
          <w:szCs w:val="24"/>
          <w:lang w:eastAsia="cs-CZ"/>
        </w:rPr>
        <w:t xml:space="preserve">/2020 Sb., </w:t>
      </w:r>
      <w:r w:rsidR="003B105D">
        <w:rPr>
          <w:rFonts w:ascii="Times New Roman" w:hAnsi="Times New Roman" w:cs="Times New Roman"/>
          <w:sz w:val="24"/>
          <w:szCs w:val="24"/>
          <w:lang w:eastAsia="cs-CZ"/>
        </w:rPr>
        <w:br/>
      </w:r>
      <w:r w:rsidR="003B105D" w:rsidRPr="00151F9E">
        <w:rPr>
          <w:rFonts w:ascii="Times New Roman" w:hAnsi="Times New Roman" w:cs="Times New Roman"/>
          <w:sz w:val="24"/>
          <w:szCs w:val="24"/>
          <w:lang w:eastAsia="cs-CZ"/>
        </w:rPr>
        <w:lastRenderedPageBreak/>
        <w:t xml:space="preserve"> </w:t>
      </w:r>
      <w:r w:rsidRPr="00151F9E">
        <w:rPr>
          <w:rFonts w:ascii="Times New Roman" w:hAnsi="Times New Roman" w:cs="Times New Roman"/>
          <w:sz w:val="24"/>
          <w:szCs w:val="24"/>
          <w:lang w:eastAsia="cs-CZ"/>
        </w:rPr>
        <w:t>odpadech, v platném znění). Dále se poskytovatel zavazuje řádně a včas hradit své závazky vůči poddodavatelům a umožnit objednateli kontrolovat u zaměstnanců poskytovatele, podílejících se na realizaci díla dle této smlouvy, zda jsou odměňováni v souladu s platnými právními předpisy. Poskytovatel dále zajistí, že všechny osoby podílející se na realizaci díla dle této smlouvy budou vybaveny osobními ochrannými pracovními pomůckami. Je-li poskytovatel v prodlení s úhradou řádně provedených a vyfakturovaných prací poddodavateli, je objednatel oprávněn provést předmětnou úhradu dotčenému poddodavateli přímo; v takovém případě již předmětná platba nebude ze strany objednatele uhrazena poskytovateli</w:t>
      </w:r>
      <w:r>
        <w:rPr>
          <w:rFonts w:ascii="Times New Roman" w:hAnsi="Times New Roman" w:cs="Times New Roman"/>
          <w:sz w:val="24"/>
          <w:szCs w:val="24"/>
          <w:lang w:eastAsia="cs-CZ"/>
        </w:rPr>
        <w:t>.</w:t>
      </w:r>
    </w:p>
    <w:p w14:paraId="6F2BE76A" w14:textId="2B7E56BD" w:rsidR="002346E0" w:rsidRPr="003921AF" w:rsidRDefault="002346E0" w:rsidP="006A1EBA">
      <w:pPr>
        <w:numPr>
          <w:ilvl w:val="0"/>
          <w:numId w:val="18"/>
        </w:numPr>
        <w:spacing w:before="120" w:after="120"/>
        <w:jc w:val="both"/>
        <w:rPr>
          <w:rFonts w:ascii="Times New Roman" w:hAnsi="Times New Roman" w:cs="Times New Roman"/>
          <w:sz w:val="24"/>
          <w:szCs w:val="24"/>
        </w:rPr>
      </w:pPr>
      <w:r w:rsidRPr="00151F9E">
        <w:rPr>
          <w:rFonts w:ascii="Times New Roman" w:hAnsi="Times New Roman" w:cs="Times New Roman"/>
          <w:sz w:val="24"/>
          <w:szCs w:val="24"/>
          <w:lang w:eastAsia="cs-CZ"/>
        </w:rPr>
        <w:t xml:space="preserve">Poskytovatel bude při poskytování služeb dle této smlouvy přednostně využívat malé či střední podniky jako poddodavatele a zavazuje se zajistit, že jak poskytovatel, tak jeho poddodavatelé budou při </w:t>
      </w:r>
      <w:r>
        <w:rPr>
          <w:rFonts w:ascii="Times New Roman" w:hAnsi="Times New Roman" w:cs="Times New Roman"/>
          <w:sz w:val="24"/>
          <w:szCs w:val="24"/>
          <w:lang w:eastAsia="cs-CZ"/>
        </w:rPr>
        <w:t>poskytování služeb</w:t>
      </w:r>
      <w:r w:rsidRPr="00151F9E">
        <w:rPr>
          <w:rFonts w:ascii="Times New Roman" w:hAnsi="Times New Roman" w:cs="Times New Roman"/>
          <w:sz w:val="24"/>
          <w:szCs w:val="24"/>
          <w:lang w:eastAsia="cs-CZ"/>
        </w:rPr>
        <w:t xml:space="preserve"> dle této smlouvy minimalizovat negativní dopady na životní prostředí. </w:t>
      </w:r>
      <w:r w:rsidR="003B105D">
        <w:rPr>
          <w:rFonts w:ascii="Times New Roman" w:hAnsi="Times New Roman" w:cs="Times New Roman"/>
          <w:sz w:val="24"/>
          <w:szCs w:val="24"/>
          <w:lang w:eastAsia="cs-CZ"/>
        </w:rPr>
        <w:br/>
      </w:r>
      <w:r w:rsidRPr="00151F9E">
        <w:rPr>
          <w:rFonts w:ascii="Times New Roman" w:hAnsi="Times New Roman" w:cs="Times New Roman"/>
          <w:sz w:val="24"/>
          <w:szCs w:val="24"/>
          <w:lang w:eastAsia="cs-CZ"/>
        </w:rPr>
        <w:t xml:space="preserve">V případě, že to bude možné a účelné, využije </w:t>
      </w:r>
      <w:r>
        <w:rPr>
          <w:rFonts w:ascii="Times New Roman" w:hAnsi="Times New Roman" w:cs="Times New Roman"/>
          <w:sz w:val="24"/>
          <w:szCs w:val="24"/>
          <w:lang w:eastAsia="cs-CZ"/>
        </w:rPr>
        <w:t>poskytovatel</w:t>
      </w:r>
      <w:r w:rsidRPr="00151F9E">
        <w:rPr>
          <w:rFonts w:ascii="Times New Roman" w:hAnsi="Times New Roman" w:cs="Times New Roman"/>
          <w:sz w:val="24"/>
          <w:szCs w:val="24"/>
          <w:lang w:eastAsia="cs-CZ"/>
        </w:rPr>
        <w:t xml:space="preserve"> při </w:t>
      </w:r>
      <w:r>
        <w:rPr>
          <w:rFonts w:ascii="Times New Roman" w:hAnsi="Times New Roman" w:cs="Times New Roman"/>
          <w:sz w:val="24"/>
          <w:szCs w:val="24"/>
          <w:lang w:eastAsia="cs-CZ"/>
        </w:rPr>
        <w:t>poskytování služeb</w:t>
      </w:r>
      <w:r w:rsidRPr="00151F9E">
        <w:rPr>
          <w:rFonts w:ascii="Times New Roman" w:hAnsi="Times New Roman" w:cs="Times New Roman"/>
          <w:sz w:val="24"/>
          <w:szCs w:val="24"/>
          <w:lang w:eastAsia="cs-CZ"/>
        </w:rPr>
        <w:t xml:space="preserve"> dle této smlouvy osoby znevýhodněné na trhu práce a/nebo osoby s trestní minulostí; možnost a účelnost takového postupu posoudí </w:t>
      </w:r>
      <w:r>
        <w:rPr>
          <w:rFonts w:ascii="Times New Roman" w:hAnsi="Times New Roman" w:cs="Times New Roman"/>
          <w:sz w:val="24"/>
          <w:szCs w:val="24"/>
          <w:lang w:eastAsia="cs-CZ"/>
        </w:rPr>
        <w:t>poskytovatel</w:t>
      </w:r>
      <w:r w:rsidRPr="00151F9E">
        <w:rPr>
          <w:rFonts w:ascii="Times New Roman" w:hAnsi="Times New Roman" w:cs="Times New Roman"/>
          <w:sz w:val="24"/>
          <w:szCs w:val="24"/>
          <w:lang w:eastAsia="cs-CZ"/>
        </w:rPr>
        <w:t xml:space="preserve"> zejména s ohledem na charakter, rozsah a náročnost prací, které by toto osoby měly vykonávat, a rovněž s ohledem na dostupnost této pracovní síly na pracovním trhu.</w:t>
      </w:r>
    </w:p>
    <w:p w14:paraId="24EC05B1" w14:textId="2485F796" w:rsidR="001322BC" w:rsidRPr="001322BC" w:rsidRDefault="00147751" w:rsidP="00462202">
      <w:pPr>
        <w:shd w:val="clear" w:color="00FFFF" w:fill="auto"/>
        <w:spacing w:after="240"/>
        <w:ind w:right="-1"/>
        <w:jc w:val="center"/>
        <w:rPr>
          <w:rFonts w:ascii="Times New Roman" w:eastAsia="Times New Roman" w:hAnsi="Times New Roman" w:cs="Times New Roman"/>
          <w:b/>
          <w:color w:val="000000"/>
          <w:sz w:val="24"/>
          <w:szCs w:val="20"/>
          <w:lang w:eastAsia="cs-CZ"/>
        </w:rPr>
      </w:pPr>
      <w:r>
        <w:rPr>
          <w:rFonts w:ascii="Times New Roman" w:eastAsia="Times New Roman" w:hAnsi="Times New Roman" w:cs="Times New Roman"/>
          <w:b/>
          <w:color w:val="000000"/>
          <w:sz w:val="24"/>
          <w:szCs w:val="20"/>
          <w:lang w:eastAsia="cs-CZ"/>
        </w:rPr>
        <w:br/>
      </w:r>
      <w:r w:rsidR="001322BC" w:rsidRPr="001322BC">
        <w:rPr>
          <w:rFonts w:ascii="Times New Roman" w:eastAsia="Times New Roman" w:hAnsi="Times New Roman" w:cs="Times New Roman"/>
          <w:b/>
          <w:color w:val="000000"/>
          <w:sz w:val="24"/>
          <w:szCs w:val="20"/>
          <w:lang w:eastAsia="cs-CZ"/>
        </w:rPr>
        <w:t xml:space="preserve">VI. </w:t>
      </w:r>
      <w:r w:rsidR="00D45377" w:rsidRPr="0017611D">
        <w:rPr>
          <w:rFonts w:ascii="Times New Roman" w:eastAsia="Times New Roman" w:hAnsi="Times New Roman" w:cs="Times New Roman"/>
          <w:b/>
          <w:color w:val="000000"/>
          <w:sz w:val="24"/>
          <w:szCs w:val="23"/>
        </w:rPr>
        <w:t>Odpovědnost za vady</w:t>
      </w:r>
      <w:r w:rsidR="00D45377" w:rsidRPr="005E6C3E" w:rsidDel="00D45377">
        <w:rPr>
          <w:rFonts w:ascii="Times New Roman" w:eastAsia="Times New Roman" w:hAnsi="Times New Roman" w:cs="Times New Roman"/>
          <w:b/>
          <w:caps/>
          <w:color w:val="000000"/>
          <w:sz w:val="24"/>
          <w:szCs w:val="20"/>
          <w:u w:val="single"/>
          <w:lang w:eastAsia="cs-CZ"/>
        </w:rPr>
        <w:t xml:space="preserve"> </w:t>
      </w:r>
    </w:p>
    <w:p w14:paraId="0DA31D5D" w14:textId="77777777" w:rsidR="00125BBF" w:rsidRPr="00237BC3" w:rsidRDefault="00125BBF" w:rsidP="00125BBF">
      <w:pPr>
        <w:pStyle w:val="slovn"/>
        <w:numPr>
          <w:ilvl w:val="0"/>
          <w:numId w:val="35"/>
        </w:numPr>
        <w:tabs>
          <w:tab w:val="clear" w:pos="567"/>
        </w:tabs>
        <w:spacing w:after="120"/>
        <w:ind w:left="284" w:hanging="284"/>
        <w:rPr>
          <w:rFonts w:ascii="Times New Roman" w:hAnsi="Times New Roman" w:cs="Times New Roman"/>
          <w:sz w:val="24"/>
          <w:szCs w:val="24"/>
        </w:rPr>
      </w:pPr>
      <w:r>
        <w:rPr>
          <w:rFonts w:ascii="Times New Roman" w:hAnsi="Times New Roman" w:cs="Times New Roman"/>
          <w:sz w:val="24"/>
          <w:szCs w:val="24"/>
        </w:rPr>
        <w:t>Poskytovatel</w:t>
      </w:r>
      <w:r w:rsidRPr="002E3F60">
        <w:rPr>
          <w:rFonts w:ascii="Times New Roman" w:hAnsi="Times New Roman" w:cs="Times New Roman"/>
          <w:sz w:val="24"/>
          <w:szCs w:val="24"/>
        </w:rPr>
        <w:t xml:space="preserve"> </w:t>
      </w:r>
      <w:r>
        <w:rPr>
          <w:rFonts w:ascii="Times New Roman" w:hAnsi="Times New Roman" w:cs="Times New Roman"/>
          <w:sz w:val="24"/>
          <w:szCs w:val="24"/>
        </w:rPr>
        <w:t>se zavazuje</w:t>
      </w:r>
      <w:r w:rsidRPr="002E3F60">
        <w:rPr>
          <w:rFonts w:ascii="Times New Roman" w:hAnsi="Times New Roman" w:cs="Times New Roman"/>
          <w:sz w:val="24"/>
          <w:szCs w:val="24"/>
        </w:rPr>
        <w:t xml:space="preserve"> </w:t>
      </w:r>
      <w:r w:rsidRPr="00237BC3">
        <w:rPr>
          <w:rFonts w:ascii="Times New Roman" w:hAnsi="Times New Roman" w:cs="Times New Roman"/>
          <w:sz w:val="24"/>
          <w:szCs w:val="24"/>
        </w:rPr>
        <w:t>provádět</w:t>
      </w:r>
      <w:r w:rsidR="008271FD">
        <w:rPr>
          <w:rFonts w:ascii="Times New Roman" w:hAnsi="Times New Roman" w:cs="Times New Roman"/>
          <w:sz w:val="24"/>
          <w:szCs w:val="24"/>
        </w:rPr>
        <w:t xml:space="preserve"> služby</w:t>
      </w:r>
      <w:r w:rsidRPr="00237BC3">
        <w:rPr>
          <w:rFonts w:ascii="Times New Roman" w:hAnsi="Times New Roman" w:cs="Times New Roman"/>
          <w:sz w:val="24"/>
          <w:szCs w:val="24"/>
        </w:rPr>
        <w:t xml:space="preserve"> řádně a včas. Řádným provedením se rozumí provedení </w:t>
      </w:r>
      <w:r w:rsidR="008271FD">
        <w:rPr>
          <w:rFonts w:ascii="Times New Roman" w:hAnsi="Times New Roman" w:cs="Times New Roman"/>
          <w:sz w:val="24"/>
          <w:szCs w:val="24"/>
        </w:rPr>
        <w:t>služeb</w:t>
      </w:r>
      <w:r w:rsidRPr="00237BC3">
        <w:rPr>
          <w:rFonts w:ascii="Times New Roman" w:hAnsi="Times New Roman" w:cs="Times New Roman"/>
          <w:sz w:val="24"/>
          <w:szCs w:val="24"/>
        </w:rPr>
        <w:t xml:space="preserve"> bez vad a nedodělků a v souladu se sjednanými podmínkami a termíny plnění.</w:t>
      </w:r>
    </w:p>
    <w:p w14:paraId="45AA25E4" w14:textId="77777777" w:rsidR="00713FAC" w:rsidRPr="008271FD" w:rsidRDefault="00713FAC" w:rsidP="008271FD">
      <w:pPr>
        <w:pStyle w:val="slovn"/>
        <w:numPr>
          <w:ilvl w:val="0"/>
          <w:numId w:val="35"/>
        </w:numPr>
        <w:tabs>
          <w:tab w:val="clear" w:pos="567"/>
        </w:tabs>
        <w:spacing w:after="240"/>
        <w:ind w:left="284" w:right="-1" w:hanging="284"/>
        <w:jc w:val="left"/>
        <w:rPr>
          <w:rFonts w:ascii="Times New Roman" w:hAnsi="Times New Roman" w:cs="Times New Roman"/>
          <w:b/>
          <w:color w:val="000000"/>
          <w:sz w:val="24"/>
          <w:szCs w:val="24"/>
          <w:u w:val="single"/>
          <w:lang w:eastAsia="cs-CZ"/>
        </w:rPr>
      </w:pPr>
      <w:r w:rsidRPr="008271FD">
        <w:rPr>
          <w:rFonts w:ascii="Times New Roman" w:hAnsi="Times New Roman" w:cs="Times New Roman"/>
          <w:sz w:val="24"/>
          <w:szCs w:val="24"/>
        </w:rPr>
        <w:t>Poskytovatel garantuje, že provedené služby</w:t>
      </w:r>
      <w:r w:rsidR="00125BBF" w:rsidRPr="008271FD">
        <w:rPr>
          <w:rFonts w:ascii="Times New Roman" w:hAnsi="Times New Roman"/>
          <w:sz w:val="24"/>
        </w:rPr>
        <w:t xml:space="preserve"> bud</w:t>
      </w:r>
      <w:r w:rsidRPr="008271FD">
        <w:rPr>
          <w:rFonts w:ascii="Times New Roman" w:hAnsi="Times New Roman"/>
          <w:sz w:val="24"/>
        </w:rPr>
        <w:t>ou</w:t>
      </w:r>
      <w:r w:rsidR="00125BBF" w:rsidRPr="008271FD">
        <w:rPr>
          <w:rFonts w:ascii="Times New Roman" w:hAnsi="Times New Roman"/>
          <w:sz w:val="24"/>
        </w:rPr>
        <w:t xml:space="preserve"> mít vlastnosti sta</w:t>
      </w:r>
      <w:r w:rsidR="008271FD">
        <w:rPr>
          <w:rFonts w:ascii="Times New Roman" w:hAnsi="Times New Roman"/>
          <w:sz w:val="24"/>
        </w:rPr>
        <w:t>novené touto smlouvou a není-li j</w:t>
      </w:r>
      <w:r w:rsidR="00125BBF" w:rsidRPr="008271FD">
        <w:rPr>
          <w:rFonts w:ascii="Times New Roman" w:hAnsi="Times New Roman"/>
          <w:sz w:val="24"/>
        </w:rPr>
        <w:t>ich, pak vlastnosti obvyklé</w:t>
      </w:r>
      <w:r w:rsidR="008271FD">
        <w:rPr>
          <w:rFonts w:ascii="Times New Roman" w:hAnsi="Times New Roman"/>
          <w:sz w:val="24"/>
        </w:rPr>
        <w:t xml:space="preserve"> </w:t>
      </w:r>
      <w:r w:rsidR="008271FD" w:rsidRPr="007B7F04">
        <w:rPr>
          <w:rFonts w:ascii="Times New Roman" w:hAnsi="Times New Roman"/>
          <w:sz w:val="24"/>
        </w:rPr>
        <w:t xml:space="preserve">po dobu </w:t>
      </w:r>
      <w:r w:rsidR="00F23B3B" w:rsidRPr="007B7F04">
        <w:rPr>
          <w:rFonts w:ascii="Times New Roman" w:hAnsi="Times New Roman"/>
          <w:sz w:val="24"/>
        </w:rPr>
        <w:t xml:space="preserve">24 </w:t>
      </w:r>
      <w:r w:rsidR="00125BBF" w:rsidRPr="007B7F04">
        <w:rPr>
          <w:rFonts w:ascii="Times New Roman" w:hAnsi="Times New Roman"/>
          <w:sz w:val="24"/>
        </w:rPr>
        <w:t>měsíců</w:t>
      </w:r>
      <w:r w:rsidR="00125BBF" w:rsidRPr="008271FD">
        <w:rPr>
          <w:rFonts w:ascii="Times New Roman" w:hAnsi="Times New Roman"/>
          <w:sz w:val="24"/>
        </w:rPr>
        <w:t xml:space="preserve"> od předání</w:t>
      </w:r>
      <w:r w:rsidR="008271FD" w:rsidRPr="008271FD">
        <w:rPr>
          <w:rFonts w:ascii="Times New Roman" w:hAnsi="Times New Roman"/>
          <w:sz w:val="24"/>
        </w:rPr>
        <w:t xml:space="preserve"> </w:t>
      </w:r>
      <w:r w:rsidR="008271FD">
        <w:rPr>
          <w:rFonts w:ascii="Times New Roman" w:hAnsi="Times New Roman"/>
          <w:sz w:val="24"/>
        </w:rPr>
        <w:t xml:space="preserve">provedených služeb předávacím </w:t>
      </w:r>
      <w:r w:rsidRPr="008271FD">
        <w:rPr>
          <w:rFonts w:ascii="Times New Roman" w:hAnsi="Times New Roman"/>
          <w:sz w:val="24"/>
        </w:rPr>
        <w:t>protokolem.</w:t>
      </w:r>
    </w:p>
    <w:p w14:paraId="62BA9BC5" w14:textId="77777777" w:rsidR="001322BC" w:rsidRPr="00713FAC" w:rsidRDefault="001322BC" w:rsidP="00713FAC">
      <w:pPr>
        <w:pStyle w:val="slovn"/>
        <w:numPr>
          <w:ilvl w:val="0"/>
          <w:numId w:val="0"/>
        </w:numPr>
        <w:spacing w:after="240"/>
        <w:ind w:left="284" w:right="-1"/>
        <w:jc w:val="center"/>
        <w:rPr>
          <w:rFonts w:ascii="Times New Roman" w:hAnsi="Times New Roman" w:cs="Times New Roman"/>
          <w:b/>
          <w:color w:val="000000"/>
          <w:sz w:val="24"/>
          <w:szCs w:val="24"/>
          <w:u w:val="single"/>
          <w:lang w:eastAsia="cs-CZ"/>
        </w:rPr>
      </w:pPr>
      <w:r w:rsidRPr="00713FAC">
        <w:rPr>
          <w:rFonts w:ascii="Times New Roman" w:hAnsi="Times New Roman" w:cs="Times New Roman"/>
          <w:b/>
          <w:color w:val="000000"/>
          <w:sz w:val="24"/>
          <w:lang w:eastAsia="cs-CZ"/>
        </w:rPr>
        <w:t xml:space="preserve">VII. </w:t>
      </w:r>
      <w:r w:rsidR="00D45377" w:rsidRPr="00713FAC">
        <w:rPr>
          <w:rFonts w:ascii="Times New Roman" w:eastAsia="Calibri" w:hAnsi="Times New Roman" w:cs="Times New Roman"/>
          <w:b/>
          <w:color w:val="000000"/>
          <w:sz w:val="24"/>
          <w:szCs w:val="24"/>
          <w:lang w:eastAsia="cs-CZ"/>
        </w:rPr>
        <w:t>Platnost, účinnost, trvání smlouvy</w:t>
      </w:r>
    </w:p>
    <w:p w14:paraId="2BF6CFAD" w14:textId="6172ACFB" w:rsidR="001322BC" w:rsidRPr="0017611D"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7611D">
        <w:rPr>
          <w:rFonts w:ascii="Times New Roman" w:eastAsia="Calibri" w:hAnsi="Times New Roman" w:cs="Times New Roman"/>
          <w:color w:val="000000"/>
          <w:sz w:val="24"/>
          <w:szCs w:val="24"/>
          <w:lang w:eastAsia="cs-CZ"/>
        </w:rPr>
        <w:t xml:space="preserve">Smlouva nabývá platnosti dnem podpisu oběma smluvními </w:t>
      </w:r>
      <w:r w:rsidR="00B20099" w:rsidRPr="0017611D">
        <w:rPr>
          <w:rFonts w:ascii="Times New Roman" w:eastAsia="Calibri" w:hAnsi="Times New Roman" w:cs="Times New Roman"/>
          <w:color w:val="000000"/>
          <w:sz w:val="24"/>
          <w:szCs w:val="24"/>
          <w:lang w:eastAsia="cs-CZ"/>
        </w:rPr>
        <w:t>stranami a</w:t>
      </w:r>
      <w:r w:rsidRPr="0017611D">
        <w:rPr>
          <w:rFonts w:ascii="Times New Roman" w:eastAsia="Calibri" w:hAnsi="Times New Roman" w:cs="Times New Roman"/>
          <w:color w:val="000000"/>
          <w:sz w:val="24"/>
          <w:szCs w:val="24"/>
          <w:lang w:eastAsia="cs-CZ"/>
        </w:rPr>
        <w:t xml:space="preserve"> účinnosti dnem uveřejnění </w:t>
      </w:r>
      <w:r w:rsidR="004F276F" w:rsidRPr="0017611D">
        <w:rPr>
          <w:rFonts w:ascii="Times New Roman" w:eastAsia="Calibri" w:hAnsi="Times New Roman" w:cs="Times New Roman"/>
          <w:color w:val="000000"/>
          <w:sz w:val="24"/>
          <w:szCs w:val="24"/>
          <w:lang w:eastAsia="cs-CZ"/>
        </w:rPr>
        <w:t>v</w:t>
      </w:r>
      <w:r w:rsidR="004F276F">
        <w:rPr>
          <w:rFonts w:ascii="Times New Roman" w:eastAsia="Calibri" w:hAnsi="Times New Roman" w:cs="Times New Roman"/>
          <w:color w:val="000000"/>
          <w:sz w:val="24"/>
          <w:szCs w:val="24"/>
          <w:lang w:eastAsia="cs-CZ"/>
        </w:rPr>
        <w:t> </w:t>
      </w:r>
      <w:r w:rsidRPr="0017611D">
        <w:rPr>
          <w:rFonts w:ascii="Times New Roman" w:eastAsia="Calibri" w:hAnsi="Times New Roman" w:cs="Times New Roman"/>
          <w:color w:val="000000"/>
          <w:sz w:val="24"/>
          <w:szCs w:val="24"/>
          <w:lang w:eastAsia="cs-CZ"/>
        </w:rPr>
        <w:t xml:space="preserve">registru smluv. Poskytovatel bere na vědomí, že uveřejnění </w:t>
      </w:r>
      <w:r w:rsidR="005E6C3E">
        <w:rPr>
          <w:rFonts w:ascii="Times New Roman" w:eastAsia="Calibri" w:hAnsi="Times New Roman" w:cs="Times New Roman"/>
          <w:color w:val="000000"/>
          <w:sz w:val="24"/>
          <w:szCs w:val="24"/>
          <w:lang w:eastAsia="cs-CZ"/>
        </w:rPr>
        <w:t xml:space="preserve">smlouvy v plném znění </w:t>
      </w:r>
      <w:r w:rsidRPr="00717BFE">
        <w:rPr>
          <w:rFonts w:ascii="Times New Roman" w:eastAsia="Calibri" w:hAnsi="Times New Roman" w:cs="Times New Roman"/>
          <w:color w:val="000000"/>
          <w:sz w:val="24"/>
          <w:szCs w:val="24"/>
          <w:lang w:eastAsia="cs-CZ"/>
        </w:rPr>
        <w:t>v tomto registru zajistí objednatel.</w:t>
      </w:r>
    </w:p>
    <w:p w14:paraId="3689E409" w14:textId="77777777" w:rsidR="001322BC" w:rsidRPr="0017611D"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Tato smlouva končí:</w:t>
      </w:r>
    </w:p>
    <w:p w14:paraId="62FDEBFC" w14:textId="3E3D82F5" w:rsidR="001322BC" w:rsidRPr="007B7F04" w:rsidRDefault="001322BC" w:rsidP="00462202">
      <w:pPr>
        <w:widowControl w:val="0"/>
        <w:numPr>
          <w:ilvl w:val="1"/>
          <w:numId w:val="11"/>
        </w:numPr>
        <w:ind w:left="709" w:right="-1"/>
        <w:jc w:val="both"/>
        <w:rPr>
          <w:rFonts w:ascii="Times New Roman" w:eastAsia="Times New Roman" w:hAnsi="Times New Roman" w:cs="Times New Roman"/>
          <w:color w:val="000000"/>
          <w:sz w:val="24"/>
          <w:szCs w:val="20"/>
          <w:lang w:val="x-none" w:eastAsia="x-none"/>
        </w:rPr>
      </w:pPr>
      <w:r w:rsidRPr="007B7F04">
        <w:rPr>
          <w:rFonts w:ascii="Times New Roman" w:eastAsia="Times New Roman" w:hAnsi="Times New Roman" w:cs="Times New Roman"/>
          <w:color w:val="000000"/>
          <w:w w:val="105"/>
          <w:sz w:val="24"/>
          <w:szCs w:val="20"/>
          <w:lang w:val="x-none" w:eastAsia="x-none"/>
        </w:rPr>
        <w:t>uplynutím</w:t>
      </w:r>
      <w:r w:rsidRPr="007B7F04">
        <w:rPr>
          <w:rFonts w:ascii="Times New Roman" w:eastAsia="Times New Roman" w:hAnsi="Times New Roman" w:cs="Times New Roman"/>
          <w:color w:val="000000"/>
          <w:spacing w:val="25"/>
          <w:w w:val="105"/>
          <w:sz w:val="24"/>
          <w:szCs w:val="20"/>
          <w:lang w:val="x-none" w:eastAsia="x-none"/>
        </w:rPr>
        <w:t xml:space="preserve"> </w:t>
      </w:r>
      <w:r w:rsidRPr="007B7F04">
        <w:rPr>
          <w:rFonts w:ascii="Times New Roman" w:eastAsia="Times New Roman" w:hAnsi="Times New Roman" w:cs="Times New Roman"/>
          <w:color w:val="000000"/>
          <w:w w:val="105"/>
          <w:sz w:val="24"/>
          <w:szCs w:val="20"/>
          <w:lang w:val="x-none" w:eastAsia="x-none"/>
        </w:rPr>
        <w:t>doby</w:t>
      </w:r>
      <w:r w:rsidRPr="007B7F04">
        <w:rPr>
          <w:rFonts w:ascii="Times New Roman" w:eastAsia="Times New Roman" w:hAnsi="Times New Roman" w:cs="Times New Roman"/>
          <w:color w:val="000000"/>
          <w:spacing w:val="10"/>
          <w:w w:val="105"/>
          <w:sz w:val="24"/>
          <w:szCs w:val="20"/>
          <w:lang w:val="x-none" w:eastAsia="x-none"/>
        </w:rPr>
        <w:t xml:space="preserve"> </w:t>
      </w:r>
      <w:r w:rsidRPr="007B7F04">
        <w:rPr>
          <w:rFonts w:ascii="Times New Roman" w:eastAsia="Times New Roman" w:hAnsi="Times New Roman" w:cs="Times New Roman"/>
          <w:color w:val="000000"/>
          <w:w w:val="105"/>
          <w:sz w:val="24"/>
          <w:szCs w:val="20"/>
          <w:lang w:val="x-none" w:eastAsia="x-none"/>
        </w:rPr>
        <w:t>určité</w:t>
      </w:r>
      <w:r w:rsidRPr="007B7F04">
        <w:rPr>
          <w:rFonts w:ascii="Times New Roman" w:eastAsia="Times New Roman" w:hAnsi="Times New Roman" w:cs="Times New Roman"/>
          <w:color w:val="000000"/>
          <w:spacing w:val="10"/>
          <w:w w:val="105"/>
          <w:sz w:val="24"/>
          <w:szCs w:val="20"/>
          <w:lang w:val="x-none" w:eastAsia="x-none"/>
        </w:rPr>
        <w:t xml:space="preserve"> </w:t>
      </w:r>
      <w:r w:rsidRPr="007B7F04">
        <w:rPr>
          <w:rFonts w:ascii="Times New Roman" w:eastAsia="Times New Roman" w:hAnsi="Times New Roman" w:cs="Times New Roman"/>
          <w:color w:val="000000"/>
          <w:w w:val="105"/>
          <w:sz w:val="24"/>
          <w:szCs w:val="20"/>
          <w:lang w:val="x-none" w:eastAsia="x-none"/>
        </w:rPr>
        <w:t>dle</w:t>
      </w:r>
      <w:r w:rsidRPr="007B7F04">
        <w:rPr>
          <w:rFonts w:ascii="Times New Roman" w:eastAsia="Times New Roman" w:hAnsi="Times New Roman" w:cs="Times New Roman"/>
          <w:color w:val="000000"/>
          <w:spacing w:val="8"/>
          <w:w w:val="105"/>
          <w:sz w:val="24"/>
          <w:szCs w:val="20"/>
          <w:lang w:val="x-none" w:eastAsia="x-none"/>
        </w:rPr>
        <w:t xml:space="preserve"> </w:t>
      </w:r>
      <w:r w:rsidRPr="007B7F04">
        <w:rPr>
          <w:rFonts w:ascii="Times New Roman" w:eastAsia="Times New Roman" w:hAnsi="Times New Roman" w:cs="Times New Roman"/>
          <w:color w:val="000000"/>
          <w:w w:val="105"/>
          <w:sz w:val="24"/>
          <w:szCs w:val="20"/>
          <w:lang w:val="x-none" w:eastAsia="x-none"/>
        </w:rPr>
        <w:t>ustanovení</w:t>
      </w:r>
      <w:r w:rsidRPr="007B7F04">
        <w:rPr>
          <w:rFonts w:ascii="Times New Roman" w:eastAsia="Times New Roman" w:hAnsi="Times New Roman" w:cs="Times New Roman"/>
          <w:color w:val="000000"/>
          <w:spacing w:val="29"/>
          <w:w w:val="105"/>
          <w:sz w:val="24"/>
          <w:szCs w:val="20"/>
          <w:lang w:val="x-none" w:eastAsia="x-none"/>
        </w:rPr>
        <w:t xml:space="preserve"> </w:t>
      </w:r>
      <w:r w:rsidRPr="007B7F04">
        <w:rPr>
          <w:rFonts w:ascii="Times New Roman" w:eastAsia="Times New Roman" w:hAnsi="Times New Roman" w:cs="Times New Roman"/>
          <w:color w:val="000000"/>
          <w:w w:val="105"/>
          <w:sz w:val="24"/>
          <w:szCs w:val="20"/>
          <w:lang w:val="x-none" w:eastAsia="x-none"/>
        </w:rPr>
        <w:t>článku</w:t>
      </w:r>
      <w:r w:rsidRPr="007B7F04">
        <w:rPr>
          <w:rFonts w:ascii="Times New Roman" w:eastAsia="Times New Roman" w:hAnsi="Times New Roman" w:cs="Times New Roman"/>
          <w:color w:val="000000"/>
          <w:spacing w:val="9"/>
          <w:w w:val="105"/>
          <w:sz w:val="24"/>
          <w:szCs w:val="20"/>
          <w:lang w:val="x-none" w:eastAsia="x-none"/>
        </w:rPr>
        <w:t xml:space="preserve"> </w:t>
      </w:r>
      <w:r w:rsidRPr="007B7F04">
        <w:rPr>
          <w:rFonts w:ascii="Times New Roman" w:eastAsia="Times New Roman" w:hAnsi="Times New Roman" w:cs="Times New Roman"/>
          <w:color w:val="000000"/>
          <w:w w:val="105"/>
          <w:sz w:val="24"/>
          <w:szCs w:val="20"/>
          <w:lang w:eastAsia="x-none"/>
        </w:rPr>
        <w:t>II</w:t>
      </w:r>
      <w:r w:rsidRPr="007B7F04">
        <w:rPr>
          <w:rFonts w:ascii="Times New Roman" w:eastAsia="Times New Roman" w:hAnsi="Times New Roman" w:cs="Times New Roman"/>
          <w:color w:val="000000"/>
          <w:w w:val="105"/>
          <w:sz w:val="24"/>
          <w:szCs w:val="20"/>
          <w:lang w:val="x-none" w:eastAsia="x-none"/>
        </w:rPr>
        <w:t>.</w:t>
      </w:r>
      <w:r w:rsidRPr="007B7F04">
        <w:rPr>
          <w:rFonts w:ascii="Times New Roman" w:eastAsia="Times New Roman" w:hAnsi="Times New Roman" w:cs="Times New Roman"/>
          <w:color w:val="000000"/>
          <w:spacing w:val="9"/>
          <w:w w:val="105"/>
          <w:sz w:val="24"/>
          <w:szCs w:val="20"/>
          <w:lang w:val="x-none" w:eastAsia="x-none"/>
        </w:rPr>
        <w:t xml:space="preserve"> </w:t>
      </w:r>
      <w:r w:rsidRPr="007B7F04">
        <w:rPr>
          <w:rFonts w:ascii="Times New Roman" w:eastAsia="Times New Roman" w:hAnsi="Times New Roman" w:cs="Times New Roman"/>
          <w:color w:val="000000"/>
          <w:w w:val="105"/>
          <w:sz w:val="24"/>
          <w:szCs w:val="20"/>
          <w:lang w:val="x-none" w:eastAsia="x-none"/>
        </w:rPr>
        <w:t>odst.</w:t>
      </w:r>
      <w:r w:rsidRPr="007B7F04">
        <w:rPr>
          <w:rFonts w:ascii="Times New Roman" w:eastAsia="Times New Roman" w:hAnsi="Times New Roman" w:cs="Times New Roman"/>
          <w:color w:val="000000"/>
          <w:spacing w:val="15"/>
          <w:w w:val="105"/>
          <w:sz w:val="24"/>
          <w:szCs w:val="20"/>
          <w:lang w:val="x-none" w:eastAsia="x-none"/>
        </w:rPr>
        <w:t xml:space="preserve"> </w:t>
      </w:r>
      <w:r w:rsidRPr="007B7F04">
        <w:rPr>
          <w:rFonts w:ascii="Times New Roman" w:eastAsia="Times New Roman" w:hAnsi="Times New Roman" w:cs="Times New Roman"/>
          <w:color w:val="000000"/>
          <w:w w:val="105"/>
          <w:sz w:val="24"/>
          <w:szCs w:val="20"/>
          <w:lang w:val="x-none" w:eastAsia="x-none"/>
        </w:rPr>
        <w:t>2</w:t>
      </w:r>
      <w:r w:rsidR="00D45377" w:rsidRPr="007B7F04">
        <w:rPr>
          <w:rFonts w:ascii="Times New Roman" w:eastAsia="Times New Roman" w:hAnsi="Times New Roman" w:cs="Times New Roman"/>
          <w:color w:val="000000"/>
          <w:w w:val="105"/>
          <w:sz w:val="24"/>
          <w:szCs w:val="20"/>
          <w:lang w:eastAsia="x-none"/>
        </w:rPr>
        <w:t xml:space="preserve"> této smlouvy</w:t>
      </w:r>
      <w:r w:rsidR="00147751">
        <w:rPr>
          <w:rFonts w:ascii="Times New Roman" w:eastAsia="Times New Roman" w:hAnsi="Times New Roman" w:cs="Times New Roman"/>
          <w:color w:val="000000"/>
          <w:w w:val="105"/>
          <w:sz w:val="24"/>
          <w:szCs w:val="20"/>
          <w:lang w:eastAsia="x-none"/>
        </w:rPr>
        <w:t>,</w:t>
      </w:r>
    </w:p>
    <w:p w14:paraId="4252FDA9" w14:textId="54EB8118" w:rsidR="001322BC" w:rsidRPr="001322BC"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odstoupením od smlouvy dle ustanovení článku VI</w:t>
      </w:r>
      <w:r w:rsidRPr="001322BC">
        <w:rPr>
          <w:rFonts w:ascii="Times New Roman" w:eastAsia="Times New Roman" w:hAnsi="Times New Roman" w:cs="Times New Roman"/>
          <w:color w:val="000000"/>
          <w:w w:val="105"/>
          <w:sz w:val="24"/>
          <w:szCs w:val="20"/>
          <w:lang w:eastAsia="x-none"/>
        </w:rPr>
        <w:t>I</w:t>
      </w:r>
      <w:r w:rsidRPr="001322BC">
        <w:rPr>
          <w:rFonts w:ascii="Times New Roman" w:eastAsia="Times New Roman" w:hAnsi="Times New Roman" w:cs="Times New Roman"/>
          <w:color w:val="000000"/>
          <w:w w:val="105"/>
          <w:sz w:val="24"/>
          <w:szCs w:val="20"/>
          <w:lang w:val="x-none" w:eastAsia="x-none"/>
        </w:rPr>
        <w:t xml:space="preserve">. odst. </w:t>
      </w:r>
      <w:r w:rsidR="00FA4565">
        <w:rPr>
          <w:rFonts w:ascii="Times New Roman" w:eastAsia="Times New Roman" w:hAnsi="Times New Roman" w:cs="Times New Roman"/>
          <w:color w:val="000000"/>
          <w:w w:val="105"/>
          <w:sz w:val="24"/>
          <w:szCs w:val="20"/>
          <w:lang w:eastAsia="x-none"/>
        </w:rPr>
        <w:t>3</w:t>
      </w:r>
      <w:r w:rsidR="00D45377">
        <w:rPr>
          <w:rFonts w:ascii="Times New Roman" w:eastAsia="Times New Roman" w:hAnsi="Times New Roman" w:cs="Times New Roman"/>
          <w:color w:val="000000"/>
          <w:w w:val="105"/>
          <w:sz w:val="24"/>
          <w:szCs w:val="20"/>
          <w:lang w:eastAsia="x-none"/>
        </w:rPr>
        <w:t xml:space="preserve"> této smlouvy</w:t>
      </w:r>
      <w:r w:rsidRPr="001322BC">
        <w:rPr>
          <w:rFonts w:ascii="Times New Roman" w:eastAsia="Times New Roman" w:hAnsi="Times New Roman" w:cs="Times New Roman"/>
          <w:color w:val="000000"/>
          <w:w w:val="105"/>
          <w:sz w:val="24"/>
          <w:szCs w:val="20"/>
          <w:lang w:val="x-none" w:eastAsia="x-none"/>
        </w:rPr>
        <w:t>,</w:t>
      </w:r>
    </w:p>
    <w:p w14:paraId="04DA1171" w14:textId="77777777" w:rsidR="001322BC" w:rsidRPr="001322BC"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zánikem některé ze smluvních stran bez právního nástupce</w:t>
      </w:r>
      <w:r w:rsidRPr="001322BC">
        <w:rPr>
          <w:rFonts w:ascii="Times New Roman" w:eastAsia="Times New Roman" w:hAnsi="Times New Roman" w:cs="Times New Roman"/>
          <w:color w:val="000000"/>
          <w:w w:val="105"/>
          <w:sz w:val="24"/>
          <w:szCs w:val="20"/>
          <w:lang w:eastAsia="x-none"/>
        </w:rPr>
        <w:t>,</w:t>
      </w:r>
    </w:p>
    <w:p w14:paraId="3CDBD5BF" w14:textId="77777777" w:rsidR="001322BC" w:rsidRPr="001322BC" w:rsidRDefault="001322BC" w:rsidP="00717BFE">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 xml:space="preserve">ztrátou oprávnění některé ze smluvních stran k výkonu činnosti, </w:t>
      </w:r>
      <w:r w:rsidR="00EE037E" w:rsidRPr="001322BC">
        <w:rPr>
          <w:rFonts w:ascii="Times New Roman" w:eastAsia="Times New Roman" w:hAnsi="Times New Roman" w:cs="Times New Roman"/>
          <w:color w:val="000000"/>
          <w:w w:val="105"/>
          <w:sz w:val="24"/>
          <w:szCs w:val="20"/>
          <w:lang w:val="x-none" w:eastAsia="x-none"/>
        </w:rPr>
        <w:t>kter</w:t>
      </w:r>
      <w:r w:rsidR="00EE037E">
        <w:rPr>
          <w:rFonts w:ascii="Times New Roman" w:eastAsia="Times New Roman" w:hAnsi="Times New Roman" w:cs="Times New Roman"/>
          <w:color w:val="000000"/>
          <w:w w:val="105"/>
          <w:sz w:val="24"/>
          <w:szCs w:val="20"/>
          <w:lang w:eastAsia="x-none"/>
        </w:rPr>
        <w:t>é</w:t>
      </w:r>
      <w:r w:rsidR="00EE037E" w:rsidRPr="001322BC">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je</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zapotřebí</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pro</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plnění</w:t>
      </w:r>
      <w:r w:rsidRPr="00717BFE">
        <w:rPr>
          <w:rFonts w:ascii="Times New Roman" w:eastAsia="Times New Roman" w:hAnsi="Times New Roman" w:cs="Times New Roman"/>
          <w:color w:val="000000"/>
          <w:w w:val="105"/>
          <w:sz w:val="24"/>
          <w:szCs w:val="20"/>
          <w:lang w:val="x-none" w:eastAsia="x-none"/>
        </w:rPr>
        <w:t xml:space="preserve"> us</w:t>
      </w:r>
      <w:r w:rsidRPr="001322BC">
        <w:rPr>
          <w:rFonts w:ascii="Times New Roman" w:eastAsia="Times New Roman" w:hAnsi="Times New Roman" w:cs="Times New Roman"/>
          <w:color w:val="000000"/>
          <w:w w:val="105"/>
          <w:sz w:val="24"/>
          <w:szCs w:val="20"/>
          <w:lang w:val="x-none" w:eastAsia="x-none"/>
        </w:rPr>
        <w:t>tanovení</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této</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smlouvy</w:t>
      </w:r>
      <w:r w:rsidR="00EE037E">
        <w:rPr>
          <w:rFonts w:ascii="Times New Roman" w:eastAsia="Times New Roman" w:hAnsi="Times New Roman" w:cs="Times New Roman"/>
          <w:color w:val="000000"/>
          <w:w w:val="105"/>
          <w:sz w:val="24"/>
          <w:szCs w:val="20"/>
          <w:lang w:eastAsia="x-none"/>
        </w:rPr>
        <w:t>,</w:t>
      </w:r>
    </w:p>
    <w:p w14:paraId="58A3D4FB" w14:textId="77777777" w:rsidR="001322BC" w:rsidRPr="007D6D15" w:rsidRDefault="001322BC" w:rsidP="0017611D">
      <w:pPr>
        <w:widowControl w:val="0"/>
        <w:numPr>
          <w:ilvl w:val="1"/>
          <w:numId w:val="11"/>
        </w:numPr>
        <w:spacing w:after="120"/>
        <w:ind w:left="709" w:right="-1"/>
        <w:jc w:val="both"/>
        <w:rPr>
          <w:rFonts w:ascii="Times New Roman" w:eastAsia="Times New Roman" w:hAnsi="Times New Roman" w:cs="Times New Roman"/>
          <w:color w:val="000000"/>
          <w:sz w:val="24"/>
          <w:szCs w:val="20"/>
          <w:lang w:eastAsia="cs-CZ"/>
        </w:rPr>
      </w:pPr>
      <w:r w:rsidRPr="001322BC">
        <w:rPr>
          <w:rFonts w:ascii="Times New Roman" w:eastAsia="Times New Roman" w:hAnsi="Times New Roman" w:cs="Times New Roman"/>
          <w:color w:val="000000"/>
          <w:w w:val="105"/>
          <w:sz w:val="24"/>
          <w:szCs w:val="20"/>
          <w:lang w:val="x-none" w:eastAsia="x-none"/>
        </w:rPr>
        <w:t xml:space="preserve">výpovědí i bez uvedení důvodů s </w:t>
      </w:r>
      <w:r w:rsidRPr="0017611D">
        <w:rPr>
          <w:rFonts w:ascii="Times New Roman" w:eastAsia="Times New Roman" w:hAnsi="Times New Roman" w:cs="Times New Roman"/>
          <w:color w:val="000000"/>
          <w:w w:val="105"/>
          <w:sz w:val="24"/>
          <w:szCs w:val="20"/>
          <w:lang w:val="x-none" w:eastAsia="x-none"/>
        </w:rPr>
        <w:t>dvou</w:t>
      </w:r>
      <w:r w:rsidRPr="001322BC">
        <w:rPr>
          <w:rFonts w:ascii="Times New Roman" w:eastAsia="Times New Roman" w:hAnsi="Times New Roman" w:cs="Times New Roman"/>
          <w:color w:val="000000"/>
          <w:w w:val="105"/>
          <w:sz w:val="24"/>
          <w:szCs w:val="20"/>
          <w:lang w:val="x-none" w:eastAsia="x-none"/>
        </w:rPr>
        <w:t>měsíční výpovědní lhůtou, jež počíná běžet</w:t>
      </w:r>
      <w:r w:rsidRPr="0017611D">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od prvého dne měsíce následujícího po doručení výpovědi.</w:t>
      </w:r>
    </w:p>
    <w:p w14:paraId="202E7DCC" w14:textId="77777777" w:rsidR="001322BC" w:rsidRPr="007D6D15"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1322BC">
        <w:rPr>
          <w:rFonts w:ascii="Times New Roman" w:eastAsia="Calibri" w:hAnsi="Times New Roman" w:cs="Times New Roman"/>
          <w:color w:val="000000"/>
          <w:sz w:val="24"/>
          <w:szCs w:val="24"/>
          <w:lang w:eastAsia="cs-CZ"/>
        </w:rPr>
        <w:t>Za</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 xml:space="preserve">velmi vážné porušení této smlouvy jako důvod odstoupení od smlouvy ze strany poskytovatele se považuje neuhrazení ceny objednatelem a opakované vážné závady v </w:t>
      </w:r>
      <w:r w:rsidRPr="008271FD">
        <w:rPr>
          <w:rFonts w:ascii="Times New Roman" w:eastAsia="Calibri" w:hAnsi="Times New Roman" w:cs="Times New Roman"/>
          <w:color w:val="000000"/>
          <w:sz w:val="24"/>
          <w:szCs w:val="24"/>
          <w:lang w:eastAsia="cs-CZ"/>
        </w:rPr>
        <w:t>poskytování služeb ze</w:t>
      </w:r>
      <w:r w:rsidRPr="001322BC">
        <w:rPr>
          <w:rFonts w:ascii="Times New Roman" w:eastAsia="Calibri" w:hAnsi="Times New Roman" w:cs="Times New Roman"/>
          <w:color w:val="000000"/>
          <w:sz w:val="24"/>
          <w:szCs w:val="24"/>
          <w:lang w:eastAsia="cs-CZ"/>
        </w:rPr>
        <w:t xml:space="preserve"> strany poskytovatele.</w:t>
      </w:r>
    </w:p>
    <w:p w14:paraId="329CC211" w14:textId="77777777" w:rsidR="001322BC" w:rsidRPr="0017611D"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7611D">
        <w:rPr>
          <w:rFonts w:ascii="Times New Roman" w:eastAsia="Calibri" w:hAnsi="Times New Roman" w:cs="Times New Roman"/>
          <w:color w:val="000000"/>
          <w:sz w:val="24"/>
          <w:szCs w:val="24"/>
          <w:lang w:eastAsia="cs-CZ"/>
        </w:rPr>
        <w:t xml:space="preserve">Tuto smlouvu mohou obě smluvní strany vypovědět v případě, že plnění dle této smlouvy se stane pro některou </w:t>
      </w:r>
      <w:r w:rsidR="005E6C3E">
        <w:rPr>
          <w:rFonts w:ascii="Times New Roman" w:eastAsia="Calibri" w:hAnsi="Times New Roman" w:cs="Times New Roman"/>
          <w:color w:val="000000"/>
          <w:sz w:val="24"/>
          <w:szCs w:val="24"/>
          <w:lang w:eastAsia="cs-CZ"/>
        </w:rPr>
        <w:t xml:space="preserve">ze </w:t>
      </w:r>
      <w:r w:rsidRPr="00717BFE">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vyřešit vzniklou situaci smírně.</w:t>
      </w:r>
    </w:p>
    <w:p w14:paraId="42CDE08A" w14:textId="77777777" w:rsidR="001322BC"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lastRenderedPageBreak/>
        <w:t>Obě smluvní strany se zavazují ke dni ukončení platnosti této smlouvy vrátit druhé smluvní straně veškeré písemnosti a věci, které obdržela v souvislosti s plněním ustanovení této smlouvy nebo které jí náleží.</w:t>
      </w:r>
      <w:r w:rsidR="00D45377">
        <w:rPr>
          <w:rFonts w:ascii="Times New Roman" w:eastAsia="Calibri" w:hAnsi="Times New Roman" w:cs="Times New Roman"/>
          <w:color w:val="000000"/>
          <w:sz w:val="24"/>
          <w:szCs w:val="24"/>
          <w:lang w:eastAsia="cs-CZ"/>
        </w:rPr>
        <w:t xml:space="preserve"> </w:t>
      </w:r>
    </w:p>
    <w:p w14:paraId="1D662B8C" w14:textId="3401CC01" w:rsidR="00147751" w:rsidRDefault="00147751" w:rsidP="00147751">
      <w:pPr>
        <w:spacing w:after="120"/>
        <w:ind w:left="284" w:right="-1"/>
        <w:jc w:val="both"/>
        <w:rPr>
          <w:rFonts w:ascii="Times New Roman" w:eastAsia="Calibri" w:hAnsi="Times New Roman" w:cs="Times New Roman"/>
          <w:color w:val="000000"/>
          <w:sz w:val="24"/>
          <w:szCs w:val="24"/>
          <w:lang w:eastAsia="cs-CZ"/>
        </w:rPr>
      </w:pPr>
    </w:p>
    <w:p w14:paraId="27FB340F" w14:textId="77777777" w:rsidR="001322BC" w:rsidRPr="001322BC" w:rsidRDefault="001322BC" w:rsidP="00462202">
      <w:pPr>
        <w:shd w:val="clear" w:color="00FFFF" w:fill="auto"/>
        <w:spacing w:after="240"/>
        <w:ind w:right="-1"/>
        <w:jc w:val="center"/>
        <w:rPr>
          <w:rFonts w:ascii="Times New Roman" w:eastAsia="Times New Roman" w:hAnsi="Times New Roman" w:cs="Times New Roman"/>
          <w:caps/>
          <w:color w:val="000000"/>
          <w:sz w:val="20"/>
          <w:szCs w:val="20"/>
          <w:lang w:eastAsia="cs-CZ"/>
        </w:rPr>
      </w:pPr>
      <w:r w:rsidRPr="001322BC">
        <w:rPr>
          <w:rFonts w:ascii="Times New Roman" w:eastAsia="Times New Roman" w:hAnsi="Times New Roman" w:cs="Times New Roman"/>
          <w:b/>
          <w:color w:val="000000"/>
          <w:sz w:val="24"/>
          <w:szCs w:val="20"/>
          <w:lang w:eastAsia="cs-CZ"/>
        </w:rPr>
        <w:t xml:space="preserve">VIII. </w:t>
      </w:r>
      <w:r w:rsidR="00D45377" w:rsidRPr="0017611D">
        <w:rPr>
          <w:rFonts w:ascii="Times New Roman" w:eastAsia="Calibri" w:hAnsi="Times New Roman" w:cs="Times New Roman"/>
          <w:b/>
          <w:color w:val="000000"/>
          <w:sz w:val="24"/>
          <w:szCs w:val="24"/>
          <w:lang w:eastAsia="cs-CZ"/>
        </w:rPr>
        <w:t>Řešení sporů</w:t>
      </w:r>
      <w:r w:rsidR="00D45377" w:rsidRPr="005E6C3E" w:rsidDel="00D45377">
        <w:rPr>
          <w:rFonts w:ascii="Times New Roman" w:eastAsia="Times New Roman" w:hAnsi="Times New Roman" w:cs="Times New Roman"/>
          <w:b/>
          <w:caps/>
          <w:color w:val="000000"/>
          <w:sz w:val="24"/>
          <w:szCs w:val="24"/>
          <w:u w:val="single"/>
          <w:lang w:eastAsia="cs-CZ"/>
        </w:rPr>
        <w:t xml:space="preserve"> </w:t>
      </w:r>
    </w:p>
    <w:p w14:paraId="6B08E203" w14:textId="77777777" w:rsidR="001322BC" w:rsidRPr="007D6D15"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Strany této smlouvy se zavazují, že veškeré spory vyplývající z realizace, výkl</w:t>
      </w:r>
      <w:r w:rsidR="0010082F">
        <w:rPr>
          <w:rFonts w:ascii="Times New Roman" w:eastAsia="Calibri" w:hAnsi="Times New Roman" w:cs="Times New Roman"/>
          <w:color w:val="000000"/>
          <w:sz w:val="24"/>
          <w:szCs w:val="24"/>
          <w:lang w:eastAsia="cs-CZ"/>
        </w:rPr>
        <w:t xml:space="preserve">adu nebo ukončení této smlouvy </w:t>
      </w:r>
      <w:r w:rsidRPr="001322BC">
        <w:rPr>
          <w:rFonts w:ascii="Times New Roman" w:eastAsia="Calibri" w:hAnsi="Times New Roman" w:cs="Times New Roman"/>
          <w:color w:val="000000"/>
          <w:sz w:val="24"/>
          <w:szCs w:val="24"/>
          <w:lang w:eastAsia="cs-CZ"/>
        </w:rPr>
        <w:t>budou řešit smírnou cestou dohodou. Pokud toto nebude možné, rozhoduje věcně a místně příslušný soud.</w:t>
      </w:r>
    </w:p>
    <w:p w14:paraId="4ED380A1" w14:textId="2AA9EF85" w:rsidR="001322BC"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w:t>
      </w:r>
      <w:r w:rsidR="00CF2DDD">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 xml:space="preserve"> resp. neúčinného.</w:t>
      </w:r>
      <w:r w:rsidR="00D45377">
        <w:rPr>
          <w:rFonts w:ascii="Times New Roman" w:eastAsia="Calibri" w:hAnsi="Times New Roman" w:cs="Times New Roman"/>
          <w:color w:val="000000"/>
          <w:sz w:val="24"/>
          <w:szCs w:val="24"/>
          <w:lang w:eastAsia="cs-CZ"/>
        </w:rPr>
        <w:t xml:space="preserve"> </w:t>
      </w:r>
    </w:p>
    <w:p w14:paraId="12E507F7" w14:textId="77777777" w:rsidR="00FA4565" w:rsidRPr="001322BC" w:rsidRDefault="00FA4565" w:rsidP="00FA4565">
      <w:pPr>
        <w:spacing w:after="120"/>
        <w:ind w:left="284" w:right="-1"/>
        <w:jc w:val="both"/>
        <w:rPr>
          <w:rFonts w:ascii="Times New Roman" w:eastAsia="Calibri" w:hAnsi="Times New Roman" w:cs="Times New Roman"/>
          <w:color w:val="000000"/>
          <w:sz w:val="24"/>
          <w:szCs w:val="24"/>
          <w:lang w:eastAsia="cs-CZ"/>
        </w:rPr>
      </w:pPr>
    </w:p>
    <w:p w14:paraId="4EAE7794" w14:textId="77777777" w:rsidR="001322BC" w:rsidRPr="001322BC" w:rsidRDefault="001322BC" w:rsidP="00462202">
      <w:pPr>
        <w:shd w:val="clear" w:color="00FFFF" w:fill="auto"/>
        <w:ind w:right="-1"/>
        <w:jc w:val="center"/>
        <w:rPr>
          <w:rFonts w:ascii="Times New Roman" w:eastAsia="Times New Roman" w:hAnsi="Times New Roman" w:cs="Times New Roman"/>
          <w:b/>
          <w:caps/>
          <w:color w:val="000000"/>
          <w:sz w:val="24"/>
          <w:szCs w:val="24"/>
          <w:lang w:eastAsia="cs-CZ"/>
        </w:rPr>
      </w:pPr>
      <w:r w:rsidRPr="001322BC">
        <w:rPr>
          <w:rFonts w:ascii="Times New Roman" w:eastAsia="Times New Roman" w:hAnsi="Times New Roman" w:cs="Times New Roman"/>
          <w:b/>
          <w:color w:val="000000"/>
          <w:sz w:val="24"/>
          <w:szCs w:val="20"/>
          <w:lang w:eastAsia="cs-CZ"/>
        </w:rPr>
        <w:t xml:space="preserve">IX. </w:t>
      </w:r>
      <w:r w:rsidR="00D45377" w:rsidRPr="0017611D">
        <w:rPr>
          <w:rFonts w:ascii="Times New Roman" w:eastAsia="Calibri" w:hAnsi="Times New Roman" w:cs="Times New Roman"/>
          <w:b/>
          <w:color w:val="000000"/>
          <w:sz w:val="24"/>
          <w:szCs w:val="24"/>
          <w:lang w:eastAsia="cs-CZ"/>
        </w:rPr>
        <w:t>Smluvní pokuty</w:t>
      </w:r>
      <w:r w:rsidR="00D45377" w:rsidRPr="007B009C" w:rsidDel="00D45377">
        <w:rPr>
          <w:rFonts w:ascii="Times New Roman" w:eastAsia="Times New Roman" w:hAnsi="Times New Roman" w:cs="Times New Roman"/>
          <w:b/>
          <w:caps/>
          <w:color w:val="000000"/>
          <w:sz w:val="24"/>
          <w:szCs w:val="24"/>
          <w:u w:val="single"/>
          <w:lang w:eastAsia="cs-CZ"/>
        </w:rPr>
        <w:t xml:space="preserve"> </w:t>
      </w:r>
    </w:p>
    <w:p w14:paraId="162E490D" w14:textId="77777777" w:rsidR="001322BC" w:rsidRPr="001322BC" w:rsidRDefault="001322BC" w:rsidP="00462202">
      <w:pPr>
        <w:shd w:val="clear" w:color="00FFFF" w:fill="auto"/>
        <w:ind w:right="-1"/>
        <w:jc w:val="center"/>
        <w:rPr>
          <w:rFonts w:ascii="Times New Roman" w:eastAsia="Times New Roman" w:hAnsi="Times New Roman" w:cs="Times New Roman"/>
          <w:caps/>
          <w:color w:val="000000"/>
          <w:sz w:val="20"/>
          <w:szCs w:val="20"/>
          <w:lang w:eastAsia="cs-CZ"/>
        </w:rPr>
      </w:pPr>
    </w:p>
    <w:p w14:paraId="08B53ADD" w14:textId="5A1CCB59" w:rsidR="001322BC" w:rsidRPr="00386D0F"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V případě prodlení s provedením jakéhokoli druhu </w:t>
      </w:r>
      <w:r w:rsidR="00713FAC">
        <w:rPr>
          <w:rFonts w:ascii="Times New Roman" w:eastAsia="Calibri" w:hAnsi="Times New Roman" w:cs="Times New Roman"/>
          <w:color w:val="000000"/>
          <w:sz w:val="24"/>
          <w:szCs w:val="24"/>
          <w:lang w:eastAsia="cs-CZ"/>
        </w:rPr>
        <w:t>služeb</w:t>
      </w:r>
      <w:r w:rsidRPr="001322BC">
        <w:rPr>
          <w:rFonts w:ascii="Times New Roman" w:eastAsia="Calibri" w:hAnsi="Times New Roman" w:cs="Times New Roman"/>
          <w:color w:val="000000"/>
          <w:sz w:val="24"/>
          <w:szCs w:val="24"/>
          <w:lang w:eastAsia="cs-CZ"/>
        </w:rPr>
        <w:t>, které tv</w:t>
      </w:r>
      <w:r w:rsidRPr="004B6DBE">
        <w:rPr>
          <w:rFonts w:ascii="Times New Roman" w:eastAsia="Calibri" w:hAnsi="Times New Roman" w:cs="Times New Roman"/>
          <w:color w:val="000000"/>
          <w:sz w:val="24"/>
          <w:szCs w:val="24"/>
          <w:lang w:eastAsia="cs-CZ"/>
        </w:rPr>
        <w:t xml:space="preserve">oří předmět smlouvy, </w:t>
      </w:r>
      <w:r w:rsidR="00EE037E" w:rsidRPr="004B6DBE">
        <w:rPr>
          <w:rFonts w:ascii="Times New Roman" w:eastAsia="Calibri" w:hAnsi="Times New Roman" w:cs="Times New Roman"/>
          <w:color w:val="000000"/>
          <w:sz w:val="24"/>
          <w:szCs w:val="24"/>
          <w:lang w:eastAsia="cs-CZ"/>
        </w:rPr>
        <w:t>je </w:t>
      </w:r>
      <w:r w:rsidRPr="004B6DBE">
        <w:rPr>
          <w:rFonts w:ascii="Times New Roman" w:eastAsia="Calibri" w:hAnsi="Times New Roman" w:cs="Times New Roman"/>
          <w:color w:val="000000"/>
          <w:sz w:val="24"/>
          <w:szCs w:val="24"/>
          <w:lang w:eastAsia="cs-CZ"/>
        </w:rPr>
        <w:t xml:space="preserve">poskytovatel povinen zaplatit objednateli smluvní pokutu ve </w:t>
      </w:r>
      <w:r w:rsidRPr="00386D0F">
        <w:rPr>
          <w:rFonts w:ascii="Times New Roman" w:eastAsia="Calibri" w:hAnsi="Times New Roman" w:cs="Times New Roman"/>
          <w:color w:val="000000"/>
          <w:sz w:val="24"/>
          <w:szCs w:val="24"/>
          <w:lang w:eastAsia="cs-CZ"/>
        </w:rPr>
        <w:t>výši</w:t>
      </w:r>
      <w:r w:rsidR="00F23B3B" w:rsidRPr="00386D0F">
        <w:rPr>
          <w:rFonts w:ascii="Times New Roman" w:eastAsia="Calibri" w:hAnsi="Times New Roman" w:cs="Times New Roman"/>
          <w:color w:val="000000"/>
          <w:sz w:val="24"/>
          <w:szCs w:val="24"/>
          <w:lang w:eastAsia="cs-CZ"/>
        </w:rPr>
        <w:t xml:space="preserve"> </w:t>
      </w:r>
      <w:r w:rsidR="0020331B" w:rsidRPr="001E175D">
        <w:rPr>
          <w:rFonts w:ascii="Times New Roman" w:eastAsia="Calibri" w:hAnsi="Times New Roman" w:cs="Times New Roman"/>
          <w:color w:val="000000"/>
          <w:sz w:val="24"/>
          <w:szCs w:val="24"/>
          <w:lang w:eastAsia="cs-CZ"/>
        </w:rPr>
        <w:t>5</w:t>
      </w:r>
      <w:r w:rsidR="00F23B3B" w:rsidRPr="001E175D">
        <w:rPr>
          <w:rFonts w:ascii="Times New Roman" w:eastAsia="Calibri" w:hAnsi="Times New Roman" w:cs="Times New Roman"/>
          <w:color w:val="000000"/>
          <w:sz w:val="24"/>
          <w:szCs w:val="24"/>
          <w:lang w:eastAsia="cs-CZ"/>
        </w:rPr>
        <w:t>00</w:t>
      </w:r>
      <w:r w:rsidRPr="00386D0F">
        <w:rPr>
          <w:rFonts w:ascii="Times New Roman" w:eastAsia="Calibri" w:hAnsi="Times New Roman" w:cs="Times New Roman"/>
          <w:color w:val="000000"/>
          <w:sz w:val="24"/>
          <w:szCs w:val="24"/>
          <w:lang w:eastAsia="cs-CZ"/>
        </w:rPr>
        <w:t xml:space="preserve"> Kč za každá jednotlivá nesplnění povinností </w:t>
      </w:r>
      <w:r w:rsidR="00EE037E" w:rsidRPr="00386D0F">
        <w:rPr>
          <w:rFonts w:ascii="Times New Roman" w:eastAsia="Calibri" w:hAnsi="Times New Roman" w:cs="Times New Roman"/>
          <w:color w:val="000000"/>
          <w:sz w:val="24"/>
          <w:szCs w:val="24"/>
          <w:lang w:eastAsia="cs-CZ"/>
        </w:rPr>
        <w:t xml:space="preserve">uvedených </w:t>
      </w:r>
      <w:r w:rsidRPr="00386D0F">
        <w:rPr>
          <w:rFonts w:ascii="Times New Roman" w:eastAsia="Calibri" w:hAnsi="Times New Roman" w:cs="Times New Roman"/>
          <w:color w:val="000000"/>
          <w:sz w:val="24"/>
          <w:szCs w:val="24"/>
          <w:lang w:eastAsia="cs-CZ"/>
        </w:rPr>
        <w:t>v </w:t>
      </w:r>
      <w:r w:rsidR="00EE037E" w:rsidRPr="00386D0F">
        <w:rPr>
          <w:rFonts w:ascii="Times New Roman" w:eastAsia="Calibri" w:hAnsi="Times New Roman" w:cs="Times New Roman"/>
          <w:color w:val="000000"/>
          <w:sz w:val="24"/>
          <w:szCs w:val="24"/>
          <w:lang w:eastAsia="cs-CZ"/>
        </w:rPr>
        <w:t>p</w:t>
      </w:r>
      <w:r w:rsidRPr="00386D0F">
        <w:rPr>
          <w:rFonts w:ascii="Times New Roman" w:eastAsia="Calibri" w:hAnsi="Times New Roman" w:cs="Times New Roman"/>
          <w:color w:val="000000"/>
          <w:sz w:val="24"/>
          <w:szCs w:val="24"/>
          <w:lang w:eastAsia="cs-CZ"/>
        </w:rPr>
        <w:t xml:space="preserve">říloze č. 1 této smlouvy. Tímto jednotlivým nesplněním </w:t>
      </w:r>
      <w:r w:rsidR="00EE037E" w:rsidRPr="00386D0F">
        <w:rPr>
          <w:rFonts w:ascii="Times New Roman" w:eastAsia="Calibri" w:hAnsi="Times New Roman" w:cs="Times New Roman"/>
          <w:color w:val="000000"/>
          <w:sz w:val="24"/>
          <w:szCs w:val="24"/>
          <w:lang w:eastAsia="cs-CZ"/>
        </w:rPr>
        <w:t>se </w:t>
      </w:r>
      <w:r w:rsidRPr="00386D0F">
        <w:rPr>
          <w:rFonts w:ascii="Times New Roman" w:eastAsia="Calibri" w:hAnsi="Times New Roman" w:cs="Times New Roman"/>
          <w:color w:val="000000"/>
          <w:sz w:val="24"/>
          <w:szCs w:val="24"/>
          <w:lang w:eastAsia="cs-CZ"/>
        </w:rPr>
        <w:t xml:space="preserve">rozumí neposkytnutí úplného rozsahu u každého jednotlivého druhu poskytovaných </w:t>
      </w:r>
      <w:r w:rsidR="00713FAC" w:rsidRPr="00386D0F">
        <w:rPr>
          <w:rFonts w:ascii="Times New Roman" w:eastAsia="Calibri" w:hAnsi="Times New Roman" w:cs="Times New Roman"/>
          <w:color w:val="000000"/>
          <w:sz w:val="24"/>
          <w:szCs w:val="24"/>
          <w:lang w:eastAsia="cs-CZ"/>
        </w:rPr>
        <w:t>služeb</w:t>
      </w:r>
      <w:r w:rsidRPr="00386D0F">
        <w:rPr>
          <w:rFonts w:ascii="Times New Roman" w:eastAsia="Calibri" w:hAnsi="Times New Roman" w:cs="Times New Roman"/>
          <w:color w:val="000000"/>
          <w:sz w:val="24"/>
          <w:szCs w:val="24"/>
          <w:lang w:eastAsia="cs-CZ"/>
        </w:rPr>
        <w:t xml:space="preserve">. </w:t>
      </w:r>
    </w:p>
    <w:p w14:paraId="2B9FDA2C" w14:textId="77777777" w:rsidR="001322BC" w:rsidRPr="00386D0F"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386D0F">
        <w:rPr>
          <w:rFonts w:ascii="Times New Roman" w:eastAsia="Calibri" w:hAnsi="Times New Roman" w:cs="Times New Roman"/>
          <w:color w:val="000000"/>
          <w:sz w:val="24"/>
          <w:szCs w:val="24"/>
          <w:lang w:eastAsia="cs-CZ"/>
        </w:rPr>
        <w:t>Při prodlení objednatele s úhradou faktury je poskyto</w:t>
      </w:r>
      <w:r w:rsidR="00553C05" w:rsidRPr="00386D0F">
        <w:rPr>
          <w:rFonts w:ascii="Times New Roman" w:eastAsia="Calibri" w:hAnsi="Times New Roman" w:cs="Times New Roman"/>
          <w:color w:val="000000"/>
          <w:sz w:val="24"/>
          <w:szCs w:val="24"/>
          <w:lang w:eastAsia="cs-CZ"/>
        </w:rPr>
        <w:t xml:space="preserve">vatel oprávněn účtovat smluvní </w:t>
      </w:r>
      <w:r w:rsidRPr="00386D0F">
        <w:rPr>
          <w:rFonts w:ascii="Times New Roman" w:eastAsia="Calibri" w:hAnsi="Times New Roman" w:cs="Times New Roman"/>
          <w:color w:val="000000"/>
          <w:sz w:val="24"/>
          <w:szCs w:val="24"/>
          <w:lang w:eastAsia="cs-CZ"/>
        </w:rPr>
        <w:t>pokutu ve výši 0,05</w:t>
      </w:r>
      <w:r w:rsidR="007F60F6" w:rsidRPr="00386D0F">
        <w:rPr>
          <w:rFonts w:ascii="Times New Roman" w:eastAsia="Calibri" w:hAnsi="Times New Roman" w:cs="Times New Roman"/>
          <w:color w:val="000000"/>
          <w:sz w:val="24"/>
          <w:szCs w:val="24"/>
          <w:lang w:eastAsia="cs-CZ"/>
        </w:rPr>
        <w:t xml:space="preserve"> </w:t>
      </w:r>
      <w:r w:rsidRPr="00386D0F">
        <w:rPr>
          <w:rFonts w:ascii="Times New Roman" w:eastAsia="Calibri" w:hAnsi="Times New Roman" w:cs="Times New Roman"/>
          <w:color w:val="000000"/>
          <w:sz w:val="24"/>
          <w:szCs w:val="24"/>
          <w:lang w:eastAsia="cs-CZ"/>
        </w:rPr>
        <w:t>% z fakturované částky za každý den prodlení.</w:t>
      </w:r>
    </w:p>
    <w:p w14:paraId="12ECE845" w14:textId="455E30F4" w:rsidR="002346E0" w:rsidRPr="007D6D15" w:rsidRDefault="002346E0"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386D0F">
        <w:rPr>
          <w:rFonts w:ascii="Times New Roman" w:eastAsia="Calibri" w:hAnsi="Times New Roman" w:cs="Times New Roman"/>
          <w:color w:val="000000"/>
          <w:sz w:val="24"/>
          <w:szCs w:val="24"/>
          <w:lang w:eastAsia="cs-CZ"/>
        </w:rPr>
        <w:t>V případě porušení povinnosti dle čl. V. odst. 11. této smlouvy se poskytovatel zavazuje uhradit objedn</w:t>
      </w:r>
      <w:r w:rsidR="0089789F" w:rsidRPr="00386D0F">
        <w:rPr>
          <w:rFonts w:ascii="Times New Roman" w:eastAsia="Calibri" w:hAnsi="Times New Roman" w:cs="Times New Roman"/>
          <w:color w:val="000000"/>
          <w:sz w:val="24"/>
          <w:szCs w:val="24"/>
          <w:lang w:eastAsia="cs-CZ"/>
        </w:rPr>
        <w:t>ateli smluvní pokutu ve výši</w:t>
      </w:r>
      <w:r w:rsidRPr="00386D0F">
        <w:rPr>
          <w:rFonts w:ascii="Times New Roman" w:eastAsia="Calibri" w:hAnsi="Times New Roman" w:cs="Times New Roman"/>
          <w:color w:val="000000"/>
          <w:sz w:val="24"/>
          <w:szCs w:val="24"/>
          <w:lang w:eastAsia="cs-CZ"/>
        </w:rPr>
        <w:t xml:space="preserve"> </w:t>
      </w:r>
      <w:r w:rsidRPr="001E175D">
        <w:rPr>
          <w:rFonts w:ascii="Times New Roman" w:eastAsia="Calibri" w:hAnsi="Times New Roman" w:cs="Times New Roman"/>
          <w:color w:val="000000"/>
          <w:sz w:val="24"/>
          <w:szCs w:val="24"/>
          <w:lang w:eastAsia="cs-CZ"/>
        </w:rPr>
        <w:t>500 K</w:t>
      </w:r>
      <w:r w:rsidRPr="00386D0F">
        <w:rPr>
          <w:rFonts w:ascii="Times New Roman" w:eastAsia="Calibri" w:hAnsi="Times New Roman" w:cs="Times New Roman"/>
          <w:color w:val="000000"/>
          <w:sz w:val="24"/>
          <w:szCs w:val="24"/>
          <w:lang w:eastAsia="cs-CZ"/>
        </w:rPr>
        <w:t>č, a to za každý zjištěný případ</w:t>
      </w:r>
      <w:r w:rsidRPr="00151F9E">
        <w:rPr>
          <w:rFonts w:ascii="Times New Roman" w:eastAsia="Calibri" w:hAnsi="Times New Roman" w:cs="Times New Roman"/>
          <w:color w:val="000000"/>
          <w:sz w:val="24"/>
          <w:szCs w:val="24"/>
          <w:lang w:eastAsia="cs-CZ"/>
        </w:rPr>
        <w:t xml:space="preserve"> porušení těchto povinností</w:t>
      </w:r>
    </w:p>
    <w:p w14:paraId="2E819211" w14:textId="77777777" w:rsidR="001322BC" w:rsidRPr="007D6D15"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14:paraId="3BCD65FA" w14:textId="77777777" w:rsidR="001322BC"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Smluvní strany se dohodly, že zaplacením smluvních pokut není dotčeno právo na náhradu škody, </w:t>
      </w:r>
      <w:r w:rsidR="00EE037E" w:rsidRPr="001322BC">
        <w:rPr>
          <w:rFonts w:ascii="Times New Roman" w:eastAsia="Calibri" w:hAnsi="Times New Roman" w:cs="Times New Roman"/>
          <w:color w:val="000000"/>
          <w:sz w:val="24"/>
          <w:szCs w:val="24"/>
          <w:lang w:eastAsia="cs-CZ"/>
        </w:rPr>
        <w:t>a</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to i ve výši přesahující vyúčtované, resp. uhrazené</w:t>
      </w:r>
      <w:r w:rsidR="007F60F6">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r w:rsidR="00D45377">
        <w:rPr>
          <w:rFonts w:ascii="Times New Roman" w:eastAsia="Calibri" w:hAnsi="Times New Roman" w:cs="Times New Roman"/>
          <w:color w:val="000000"/>
          <w:sz w:val="24"/>
          <w:szCs w:val="24"/>
          <w:lang w:eastAsia="cs-CZ"/>
        </w:rPr>
        <w:t xml:space="preserve"> </w:t>
      </w:r>
    </w:p>
    <w:p w14:paraId="0188EFF3" w14:textId="77777777" w:rsidR="002346E0" w:rsidRDefault="002346E0" w:rsidP="00E00312">
      <w:pPr>
        <w:spacing w:after="120"/>
        <w:ind w:left="284" w:right="-1"/>
        <w:jc w:val="both"/>
        <w:rPr>
          <w:rFonts w:ascii="Times New Roman" w:eastAsia="Calibri" w:hAnsi="Times New Roman" w:cs="Times New Roman"/>
          <w:color w:val="000000"/>
          <w:sz w:val="24"/>
          <w:szCs w:val="24"/>
          <w:lang w:eastAsia="cs-CZ"/>
        </w:rPr>
      </w:pPr>
    </w:p>
    <w:p w14:paraId="63F506AA" w14:textId="77777777" w:rsidR="001322BC" w:rsidRPr="001322BC" w:rsidRDefault="001322BC" w:rsidP="00462202">
      <w:pPr>
        <w:shd w:val="clear" w:color="00FFFF" w:fill="auto"/>
        <w:ind w:right="-1"/>
        <w:jc w:val="center"/>
        <w:rPr>
          <w:rFonts w:ascii="Times New Roman" w:eastAsia="Times New Roman" w:hAnsi="Times New Roman" w:cs="Times New Roman"/>
          <w:color w:val="000000"/>
          <w:sz w:val="20"/>
          <w:szCs w:val="20"/>
          <w:lang w:eastAsia="cs-CZ"/>
        </w:rPr>
      </w:pPr>
      <w:r w:rsidRPr="001322BC">
        <w:rPr>
          <w:rFonts w:ascii="Times New Roman" w:eastAsia="Times New Roman" w:hAnsi="Times New Roman" w:cs="Times New Roman"/>
          <w:b/>
          <w:color w:val="000000"/>
          <w:sz w:val="24"/>
          <w:szCs w:val="20"/>
          <w:lang w:eastAsia="cs-CZ"/>
        </w:rPr>
        <w:t xml:space="preserve">X. </w:t>
      </w:r>
      <w:r w:rsidR="00D45377" w:rsidRPr="00717BFE">
        <w:rPr>
          <w:rFonts w:ascii="Times New Roman" w:eastAsia="Calibri" w:hAnsi="Times New Roman" w:cs="Times New Roman"/>
          <w:b/>
          <w:color w:val="000000"/>
          <w:sz w:val="24"/>
          <w:szCs w:val="24"/>
          <w:lang w:eastAsia="cs-CZ"/>
        </w:rPr>
        <w:t>Závěrečná ustanovení</w:t>
      </w:r>
      <w:r w:rsidR="00D45377" w:rsidRPr="001322BC" w:rsidDel="00D45377">
        <w:rPr>
          <w:rFonts w:ascii="Times New Roman" w:eastAsia="Times New Roman" w:hAnsi="Times New Roman" w:cs="Times New Roman"/>
          <w:b/>
          <w:color w:val="000000"/>
          <w:sz w:val="24"/>
          <w:szCs w:val="24"/>
          <w:u w:val="single"/>
          <w:lang w:eastAsia="cs-CZ"/>
        </w:rPr>
        <w:t xml:space="preserve"> </w:t>
      </w:r>
    </w:p>
    <w:p w14:paraId="4A0D9082" w14:textId="77777777" w:rsidR="001322BC" w:rsidRPr="001322BC" w:rsidRDefault="001322BC" w:rsidP="00462202">
      <w:pPr>
        <w:shd w:val="clear" w:color="00FFFF" w:fill="auto"/>
        <w:ind w:right="-1"/>
        <w:jc w:val="center"/>
        <w:rPr>
          <w:rFonts w:ascii="Times New Roman" w:eastAsia="Times New Roman" w:hAnsi="Times New Roman" w:cs="Times New Roman"/>
          <w:caps/>
          <w:color w:val="000000"/>
          <w:sz w:val="20"/>
          <w:szCs w:val="20"/>
          <w:lang w:eastAsia="cs-CZ"/>
        </w:rPr>
      </w:pPr>
    </w:p>
    <w:p w14:paraId="056DA286" w14:textId="77777777" w:rsidR="001322BC" w:rsidRPr="00717BFE" w:rsidRDefault="001322BC" w:rsidP="00717BFE">
      <w:pPr>
        <w:numPr>
          <w:ilvl w:val="0"/>
          <w:numId w:val="22"/>
        </w:numPr>
        <w:spacing w:after="120"/>
        <w:ind w:left="284" w:right="-1" w:hanging="284"/>
        <w:jc w:val="both"/>
        <w:rPr>
          <w:lang w:eastAsia="cs-CZ"/>
        </w:rPr>
      </w:pPr>
      <w:r w:rsidRPr="001322BC">
        <w:rPr>
          <w:rFonts w:ascii="Times New Roman" w:eastAsia="Calibri" w:hAnsi="Times New Roman" w:cs="Times New Roman"/>
          <w:color w:val="000000"/>
          <w:sz w:val="24"/>
          <w:szCs w:val="24"/>
          <w:lang w:eastAsia="cs-CZ"/>
        </w:rPr>
        <w:t>Tato smlouva a práva a povinnosti z ní vzniklé se</w:t>
      </w:r>
      <w:r>
        <w:rPr>
          <w:rFonts w:ascii="Times New Roman" w:eastAsia="Calibri" w:hAnsi="Times New Roman" w:cs="Times New Roman"/>
          <w:color w:val="000000"/>
          <w:sz w:val="24"/>
          <w:szCs w:val="24"/>
          <w:lang w:eastAsia="cs-CZ"/>
        </w:rPr>
        <w:t xml:space="preserve"> řídí</w:t>
      </w:r>
      <w:r w:rsidRPr="001322BC">
        <w:rPr>
          <w:rFonts w:ascii="Times New Roman" w:eastAsia="Calibri" w:hAnsi="Times New Roman" w:cs="Times New Roman"/>
          <w:color w:val="000000"/>
          <w:sz w:val="24"/>
          <w:szCs w:val="24"/>
          <w:lang w:eastAsia="cs-CZ"/>
        </w:rPr>
        <w:t xml:space="preserve"> zákonem č. 89/2012 Sb., občanský</w:t>
      </w:r>
      <w:r>
        <w:rPr>
          <w:rFonts w:ascii="Times New Roman" w:eastAsia="Calibri" w:hAnsi="Times New Roman" w:cs="Times New Roman"/>
          <w:color w:val="000000"/>
          <w:sz w:val="24"/>
          <w:szCs w:val="24"/>
          <w:lang w:eastAsia="cs-CZ"/>
        </w:rPr>
        <w:t xml:space="preserve"> </w:t>
      </w:r>
      <w:r w:rsidRPr="001322BC">
        <w:rPr>
          <w:rFonts w:ascii="Times New Roman" w:eastAsia="Calibri" w:hAnsi="Times New Roman" w:cs="Times New Roman"/>
          <w:color w:val="000000"/>
          <w:sz w:val="24"/>
          <w:szCs w:val="24"/>
          <w:lang w:eastAsia="cs-CZ"/>
        </w:rPr>
        <w:t>zákoník.</w:t>
      </w:r>
    </w:p>
    <w:p w14:paraId="5A00933E" w14:textId="77777777"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Poskytovatel bere na vědomí, že tato smlouva včetně její změny a dodatků bude uveřejněna v souladu s § 219 zákona č. 134/2016 Sb., o zadávání veřejných zakázek</w:t>
      </w:r>
      <w:r w:rsidR="00D93A44">
        <w:rPr>
          <w:rFonts w:ascii="Times New Roman" w:eastAsia="Calibri" w:hAnsi="Times New Roman" w:cs="Times New Roman"/>
          <w:color w:val="000000"/>
          <w:sz w:val="24"/>
          <w:szCs w:val="24"/>
          <w:lang w:eastAsia="cs-CZ"/>
        </w:rPr>
        <w:t>,</w:t>
      </w:r>
      <w:r w:rsidRPr="00717BFE">
        <w:rPr>
          <w:rFonts w:ascii="Times New Roman" w:eastAsia="Calibri" w:hAnsi="Times New Roman" w:cs="Times New Roman"/>
          <w:color w:val="000000"/>
          <w:sz w:val="24"/>
          <w:szCs w:val="24"/>
          <w:lang w:eastAsia="cs-CZ"/>
        </w:rPr>
        <w:t xml:space="preserve"> v platném znění.</w:t>
      </w:r>
    </w:p>
    <w:p w14:paraId="631DA3F0" w14:textId="19820CEA"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 xml:space="preserve">Poskytovatel bere na vědomí, že jakékoliv cenové navýšení může být realizováno pouze v souladu </w:t>
      </w:r>
      <w:r w:rsidR="00386D0F">
        <w:rPr>
          <w:rFonts w:ascii="Times New Roman" w:eastAsia="Calibri" w:hAnsi="Times New Roman" w:cs="Times New Roman"/>
          <w:color w:val="000000"/>
          <w:sz w:val="24"/>
          <w:szCs w:val="24"/>
          <w:lang w:eastAsia="cs-CZ"/>
        </w:rPr>
        <w:br/>
      </w:r>
      <w:r w:rsidR="00EE037E" w:rsidRPr="00717BFE">
        <w:rPr>
          <w:rFonts w:ascii="Times New Roman" w:eastAsia="Calibri" w:hAnsi="Times New Roman" w:cs="Times New Roman"/>
          <w:color w:val="000000"/>
          <w:sz w:val="24"/>
          <w:szCs w:val="24"/>
          <w:lang w:eastAsia="cs-CZ"/>
        </w:rPr>
        <w:t>s</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 222 zákona č. 134/2016 Sb., o zadávání veřejných zakázek v platném znění.</w:t>
      </w:r>
    </w:p>
    <w:p w14:paraId="0327160B" w14:textId="77777777"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717BFE">
        <w:rPr>
          <w:rFonts w:ascii="Times New Roman" w:eastAsia="Calibri" w:hAnsi="Times New Roman" w:cs="Times New Roman"/>
          <w:color w:val="000000"/>
          <w:sz w:val="24"/>
          <w:szCs w:val="24"/>
          <w:lang w:eastAsia="cs-CZ"/>
        </w:rPr>
        <w:t>a</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717BFE">
        <w:rPr>
          <w:rFonts w:ascii="Times New Roman" w:eastAsia="Calibri" w:hAnsi="Times New Roman" w:cs="Times New Roman"/>
          <w:color w:val="000000"/>
          <w:sz w:val="24"/>
          <w:szCs w:val="24"/>
          <w:lang w:eastAsia="cs-CZ"/>
        </w:rPr>
        <w:t>ze</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stran.</w:t>
      </w:r>
    </w:p>
    <w:p w14:paraId="52B330B8" w14:textId="77777777" w:rsidR="00FA4565" w:rsidRPr="00717BFE" w:rsidRDefault="00FA4565" w:rsidP="00FA4565">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C000E7">
        <w:rPr>
          <w:rFonts w:ascii="Times New Roman" w:hAnsi="Times New Roman"/>
          <w:sz w:val="24"/>
          <w:szCs w:val="24"/>
        </w:rPr>
        <w:lastRenderedPageBreak/>
        <w:t>Smlouvu lze měnit a doplňovat po dohodě smluvních stran formou vzestupně číslovaných elektronických dodatků k této smlouvě, podep</w:t>
      </w:r>
      <w:r>
        <w:rPr>
          <w:rFonts w:ascii="Times New Roman" w:hAnsi="Times New Roman"/>
          <w:sz w:val="24"/>
          <w:szCs w:val="24"/>
        </w:rPr>
        <w:t>saných oběma smluvními stranami</w:t>
      </w:r>
      <w:r w:rsidRPr="00717BFE">
        <w:rPr>
          <w:rFonts w:ascii="Times New Roman" w:eastAsia="Calibri" w:hAnsi="Times New Roman" w:cs="Times New Roman"/>
          <w:color w:val="000000"/>
          <w:sz w:val="24"/>
          <w:szCs w:val="24"/>
          <w:lang w:eastAsia="cs-CZ"/>
        </w:rPr>
        <w:t>.</w:t>
      </w:r>
    </w:p>
    <w:p w14:paraId="3F60DC29" w14:textId="77777777" w:rsidR="00FA4565" w:rsidRPr="00717BFE" w:rsidRDefault="00FA4565" w:rsidP="00FA4565">
      <w:pPr>
        <w:pStyle w:val="Odstavecseseznamem"/>
        <w:numPr>
          <w:ilvl w:val="0"/>
          <w:numId w:val="22"/>
        </w:numPr>
        <w:spacing w:after="120"/>
        <w:ind w:left="284"/>
        <w:contextualSpacing w:val="0"/>
        <w:jc w:val="both"/>
        <w:rPr>
          <w:rFonts w:ascii="Times New Roman" w:eastAsia="Calibri" w:hAnsi="Times New Roman" w:cs="Times New Roman"/>
          <w:color w:val="000000"/>
          <w:sz w:val="24"/>
          <w:szCs w:val="24"/>
          <w:lang w:eastAsia="cs-CZ"/>
        </w:rPr>
      </w:pPr>
      <w:r w:rsidRPr="00C000E7">
        <w:rPr>
          <w:rFonts w:ascii="Times New Roman" w:hAnsi="Times New Roman"/>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3EB988A8" w14:textId="77777777"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Smluvní strany prohlašují, že </w:t>
      </w:r>
      <w:r w:rsidR="007F60F6">
        <w:rPr>
          <w:rFonts w:ascii="Times New Roman" w:eastAsia="Calibri" w:hAnsi="Times New Roman" w:cs="Times New Roman"/>
          <w:color w:val="000000"/>
          <w:sz w:val="24"/>
          <w:szCs w:val="24"/>
          <w:lang w:eastAsia="cs-CZ"/>
        </w:rPr>
        <w:t>s</w:t>
      </w:r>
      <w:r w:rsidRPr="001322BC">
        <w:rPr>
          <w:rFonts w:ascii="Times New Roman" w:eastAsia="Calibri" w:hAnsi="Times New Roman" w:cs="Times New Roman"/>
          <w:color w:val="000000"/>
          <w:sz w:val="24"/>
          <w:szCs w:val="24"/>
          <w:lang w:eastAsia="cs-CZ"/>
        </w:rPr>
        <w:t xml:space="preserve">i smlouvu </w:t>
      </w:r>
      <w:r w:rsidR="00AB35BA" w:rsidRPr="001322BC">
        <w:rPr>
          <w:rFonts w:ascii="Times New Roman" w:eastAsia="Calibri" w:hAnsi="Times New Roman" w:cs="Times New Roman"/>
          <w:color w:val="000000"/>
          <w:sz w:val="24"/>
          <w:szCs w:val="24"/>
          <w:lang w:eastAsia="cs-CZ"/>
        </w:rPr>
        <w:t>přečetl</w:t>
      </w:r>
      <w:r w:rsidR="00AB35BA">
        <w:rPr>
          <w:rFonts w:ascii="Times New Roman" w:eastAsia="Calibri" w:hAnsi="Times New Roman" w:cs="Times New Roman"/>
          <w:color w:val="000000"/>
          <w:sz w:val="24"/>
          <w:szCs w:val="24"/>
          <w:lang w:eastAsia="cs-CZ"/>
        </w:rPr>
        <w:t>y</w:t>
      </w:r>
      <w:r w:rsidRPr="001322BC">
        <w:rPr>
          <w:rFonts w:ascii="Times New Roman" w:eastAsia="Calibri" w:hAnsi="Times New Roman" w:cs="Times New Roman"/>
          <w:color w:val="000000"/>
          <w:sz w:val="24"/>
          <w:szCs w:val="24"/>
          <w:lang w:eastAsia="cs-CZ"/>
        </w:rPr>
        <w:t>, s jejím obsahem souhlasí, což stvrzují svými podpisy.</w:t>
      </w:r>
    </w:p>
    <w:p w14:paraId="7D69FFA9" w14:textId="77777777" w:rsidR="002346E0" w:rsidRDefault="002346E0" w:rsidP="00717BFE">
      <w:pPr>
        <w:ind w:right="-1" w:hanging="142"/>
        <w:rPr>
          <w:rFonts w:ascii="Times New Roman" w:eastAsia="Times New Roman" w:hAnsi="Times New Roman" w:cs="Times New Roman"/>
          <w:b/>
          <w:color w:val="000000"/>
          <w:sz w:val="24"/>
          <w:szCs w:val="20"/>
          <w:lang w:eastAsia="cs-CZ"/>
        </w:rPr>
      </w:pPr>
    </w:p>
    <w:p w14:paraId="4F49636C" w14:textId="77777777" w:rsidR="009C75FC" w:rsidRPr="001322BC" w:rsidRDefault="001322BC" w:rsidP="002346E0">
      <w:pPr>
        <w:ind w:right="-1"/>
        <w:rPr>
          <w:rFonts w:ascii="Times New Roman" w:eastAsia="Times New Roman" w:hAnsi="Times New Roman" w:cs="Times New Roman"/>
          <w:color w:val="000000"/>
          <w:sz w:val="24"/>
          <w:szCs w:val="20"/>
          <w:lang w:eastAsia="cs-CZ"/>
        </w:rPr>
      </w:pPr>
      <w:r w:rsidRPr="00717BFE">
        <w:rPr>
          <w:rFonts w:ascii="Times New Roman" w:eastAsia="Times New Roman" w:hAnsi="Times New Roman" w:cs="Times New Roman"/>
          <w:b/>
          <w:color w:val="000000"/>
          <w:sz w:val="24"/>
          <w:szCs w:val="20"/>
          <w:lang w:eastAsia="cs-CZ"/>
        </w:rPr>
        <w:t>Přílohy</w:t>
      </w:r>
      <w:r w:rsidRPr="001322BC">
        <w:rPr>
          <w:rFonts w:ascii="Times New Roman" w:eastAsia="Times New Roman" w:hAnsi="Times New Roman" w:cs="Times New Roman"/>
          <w:color w:val="000000"/>
          <w:sz w:val="24"/>
          <w:szCs w:val="20"/>
          <w:lang w:eastAsia="cs-CZ"/>
        </w:rPr>
        <w:t>:</w:t>
      </w:r>
    </w:p>
    <w:p w14:paraId="4D780C10" w14:textId="77777777" w:rsidR="007B7F04" w:rsidRPr="007B7F04" w:rsidRDefault="007B7F04" w:rsidP="007B7F04">
      <w:pPr>
        <w:rPr>
          <w:rFonts w:ascii="Times New Roman" w:eastAsia="Calibri" w:hAnsi="Times New Roman" w:cs="Times New Roman"/>
          <w:color w:val="000000"/>
          <w:sz w:val="24"/>
          <w:szCs w:val="24"/>
          <w:lang w:eastAsia="cs-CZ"/>
        </w:rPr>
      </w:pPr>
      <w:r w:rsidRPr="007B7F04">
        <w:rPr>
          <w:rFonts w:ascii="Times New Roman" w:eastAsia="Calibri" w:hAnsi="Times New Roman" w:cs="Times New Roman"/>
          <w:color w:val="000000"/>
          <w:sz w:val="24"/>
          <w:szCs w:val="24"/>
          <w:lang w:eastAsia="cs-CZ"/>
        </w:rPr>
        <w:t>Příloha č. 1: Sankce za porušení BOZP, PO a OŽP</w:t>
      </w:r>
    </w:p>
    <w:p w14:paraId="117395E3" w14:textId="21660148" w:rsidR="007B7F04" w:rsidRPr="007B7F04" w:rsidRDefault="007B7F04" w:rsidP="007B7F04">
      <w:pPr>
        <w:rPr>
          <w:rFonts w:ascii="Times New Roman" w:eastAsia="Calibri" w:hAnsi="Times New Roman" w:cs="Times New Roman"/>
          <w:color w:val="000000"/>
          <w:sz w:val="24"/>
          <w:szCs w:val="24"/>
          <w:lang w:eastAsia="cs-CZ"/>
        </w:rPr>
      </w:pPr>
      <w:r w:rsidRPr="007B7F04">
        <w:rPr>
          <w:rFonts w:ascii="Times New Roman" w:eastAsia="Calibri" w:hAnsi="Times New Roman" w:cs="Times New Roman"/>
          <w:color w:val="000000"/>
          <w:sz w:val="24"/>
          <w:szCs w:val="24"/>
          <w:lang w:eastAsia="cs-CZ"/>
        </w:rPr>
        <w:t xml:space="preserve">Příloha č. 2: </w:t>
      </w:r>
      <w:r w:rsidR="001A3E9F">
        <w:rPr>
          <w:rFonts w:ascii="Times New Roman" w:eastAsia="Calibri" w:hAnsi="Times New Roman" w:cs="Times New Roman"/>
          <w:color w:val="000000"/>
          <w:sz w:val="24"/>
          <w:szCs w:val="24"/>
          <w:lang w:eastAsia="cs-CZ"/>
        </w:rPr>
        <w:t>Ceník čištění vodojemů, studní a vrtů</w:t>
      </w:r>
    </w:p>
    <w:p w14:paraId="75327204" w14:textId="77777777" w:rsidR="001322BC" w:rsidRPr="0055007C" w:rsidRDefault="001322BC" w:rsidP="00462202">
      <w:pPr>
        <w:ind w:left="284" w:right="-1" w:hanging="568"/>
        <w:rPr>
          <w:rFonts w:ascii="Times New Roman" w:eastAsia="Times New Roman" w:hAnsi="Times New Roman" w:cs="Times New Roman"/>
          <w:color w:val="000000"/>
          <w:sz w:val="24"/>
          <w:szCs w:val="24"/>
          <w:lang w:eastAsia="cs-CZ"/>
        </w:rPr>
      </w:pPr>
    </w:p>
    <w:p w14:paraId="4D866A6F" w14:textId="77777777" w:rsidR="002346E0" w:rsidRDefault="002346E0" w:rsidP="00462202">
      <w:pPr>
        <w:pStyle w:val="Zkladntext2"/>
        <w:tabs>
          <w:tab w:val="left" w:pos="5670"/>
        </w:tabs>
        <w:spacing w:after="0" w:line="240" w:lineRule="auto"/>
        <w:ind w:right="-1"/>
        <w:jc w:val="both"/>
        <w:rPr>
          <w:sz w:val="24"/>
          <w:szCs w:val="24"/>
        </w:rPr>
      </w:pPr>
    </w:p>
    <w:p w14:paraId="2B4CFCC3" w14:textId="60DAAFAD" w:rsidR="009C75FC" w:rsidRPr="009C75FC" w:rsidRDefault="009C75FC" w:rsidP="00462202">
      <w:pPr>
        <w:pStyle w:val="Zkladntext2"/>
        <w:tabs>
          <w:tab w:val="left" w:pos="5670"/>
        </w:tabs>
        <w:spacing w:after="0" w:line="240" w:lineRule="auto"/>
        <w:ind w:right="-1"/>
        <w:jc w:val="both"/>
        <w:rPr>
          <w:sz w:val="24"/>
          <w:szCs w:val="24"/>
        </w:rPr>
      </w:pPr>
      <w:r w:rsidRPr="009C75FC">
        <w:rPr>
          <w:sz w:val="24"/>
          <w:szCs w:val="24"/>
        </w:rPr>
        <w:t>V Praze</w:t>
      </w:r>
      <w:r w:rsidRPr="009C75FC">
        <w:rPr>
          <w:sz w:val="24"/>
          <w:szCs w:val="24"/>
        </w:rPr>
        <w:tab/>
      </w:r>
      <w:r w:rsidRPr="009C75FC">
        <w:rPr>
          <w:sz w:val="24"/>
          <w:szCs w:val="24"/>
          <w:lang w:eastAsia="zh-CN"/>
        </w:rPr>
        <w:t>V </w:t>
      </w:r>
      <w:r w:rsidR="009671DC" w:rsidRPr="009671DC">
        <w:rPr>
          <w:sz w:val="24"/>
          <w:szCs w:val="24"/>
          <w:lang w:eastAsia="zh-CN"/>
        </w:rPr>
        <w:t>Brně</w:t>
      </w:r>
    </w:p>
    <w:p w14:paraId="4389A1AD" w14:textId="77777777" w:rsidR="009C75FC" w:rsidRPr="00717BFE" w:rsidRDefault="009C75FC" w:rsidP="00462202">
      <w:pPr>
        <w:tabs>
          <w:tab w:val="left" w:pos="5670"/>
        </w:tabs>
        <w:ind w:right="-1"/>
        <w:rPr>
          <w:rFonts w:ascii="Times New Roman" w:hAnsi="Times New Roman" w:cs="Times New Roman"/>
          <w:bCs/>
          <w:sz w:val="24"/>
          <w:szCs w:val="24"/>
        </w:rPr>
      </w:pPr>
    </w:p>
    <w:p w14:paraId="120C45B6" w14:textId="77777777" w:rsidR="009C75FC" w:rsidRPr="00717BFE" w:rsidRDefault="009C75FC" w:rsidP="00462202">
      <w:pPr>
        <w:tabs>
          <w:tab w:val="left" w:pos="5670"/>
        </w:tabs>
        <w:ind w:right="-1"/>
        <w:rPr>
          <w:rFonts w:ascii="Times New Roman" w:hAnsi="Times New Roman" w:cs="Times New Roman"/>
          <w:bCs/>
          <w:sz w:val="24"/>
          <w:szCs w:val="24"/>
        </w:rPr>
      </w:pPr>
      <w:r w:rsidRPr="00717BFE">
        <w:rPr>
          <w:rFonts w:ascii="Times New Roman" w:hAnsi="Times New Roman" w:cs="Times New Roman"/>
          <w:bCs/>
          <w:sz w:val="24"/>
          <w:szCs w:val="24"/>
        </w:rPr>
        <w:t xml:space="preserve">Za </w:t>
      </w:r>
      <w:r>
        <w:rPr>
          <w:rFonts w:ascii="Times New Roman" w:hAnsi="Times New Roman" w:cs="Times New Roman"/>
          <w:bCs/>
          <w:sz w:val="24"/>
          <w:szCs w:val="24"/>
        </w:rPr>
        <w:t>objednatele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t>Za p</w:t>
      </w:r>
      <w:r>
        <w:rPr>
          <w:rFonts w:ascii="Times New Roman" w:hAnsi="Times New Roman" w:cs="Times New Roman"/>
          <w:bCs/>
          <w:sz w:val="24"/>
          <w:szCs w:val="24"/>
        </w:rPr>
        <w:t>oskytovatele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r>
    </w:p>
    <w:p w14:paraId="7BDB251D" w14:textId="77777777" w:rsidR="009C75FC" w:rsidRDefault="009C75FC" w:rsidP="00462202">
      <w:pPr>
        <w:ind w:right="-1"/>
        <w:rPr>
          <w:rFonts w:ascii="Times New Roman" w:hAnsi="Times New Roman" w:cs="Times New Roman"/>
          <w:bCs/>
          <w:sz w:val="24"/>
          <w:szCs w:val="24"/>
        </w:rPr>
      </w:pPr>
    </w:p>
    <w:p w14:paraId="38ADFF83" w14:textId="77777777" w:rsidR="002346E0" w:rsidRDefault="002346E0" w:rsidP="00462202">
      <w:pPr>
        <w:ind w:right="-1"/>
        <w:rPr>
          <w:rFonts w:ascii="Times New Roman" w:hAnsi="Times New Roman" w:cs="Times New Roman"/>
          <w:bCs/>
          <w:sz w:val="24"/>
          <w:szCs w:val="24"/>
        </w:rPr>
      </w:pPr>
    </w:p>
    <w:p w14:paraId="0630209B" w14:textId="77777777" w:rsidR="002346E0" w:rsidRPr="00717BFE" w:rsidRDefault="002346E0" w:rsidP="00462202">
      <w:pPr>
        <w:ind w:right="-1"/>
        <w:rPr>
          <w:rFonts w:ascii="Times New Roman" w:hAnsi="Times New Roman" w:cs="Times New Roman"/>
          <w:bCs/>
          <w:sz w:val="24"/>
          <w:szCs w:val="24"/>
        </w:rPr>
      </w:pPr>
    </w:p>
    <w:p w14:paraId="28688384" w14:textId="77777777" w:rsidR="009C75FC" w:rsidRDefault="009C75FC" w:rsidP="00462202">
      <w:pPr>
        <w:ind w:right="-1"/>
        <w:rPr>
          <w:rFonts w:ascii="Times New Roman" w:hAnsi="Times New Roman" w:cs="Times New Roman"/>
          <w:bCs/>
          <w:sz w:val="24"/>
          <w:szCs w:val="24"/>
        </w:rPr>
      </w:pPr>
    </w:p>
    <w:p w14:paraId="36A1040D" w14:textId="77777777" w:rsidR="0085118E" w:rsidRPr="00717BFE" w:rsidRDefault="0085118E" w:rsidP="00462202">
      <w:pPr>
        <w:ind w:right="-1"/>
        <w:rPr>
          <w:rFonts w:ascii="Times New Roman" w:hAnsi="Times New Roman" w:cs="Times New Roman"/>
          <w:bCs/>
          <w:sz w:val="24"/>
          <w:szCs w:val="24"/>
        </w:rPr>
      </w:pPr>
    </w:p>
    <w:p w14:paraId="4BA4E89A" w14:textId="5CD621F4" w:rsidR="009C75FC" w:rsidRPr="00717BFE" w:rsidRDefault="009C75FC" w:rsidP="00462202">
      <w:pPr>
        <w:ind w:right="-1"/>
        <w:rPr>
          <w:rFonts w:ascii="Times New Roman" w:hAnsi="Times New Roman" w:cs="Times New Roman"/>
          <w:bCs/>
          <w:sz w:val="24"/>
          <w:szCs w:val="24"/>
        </w:rPr>
      </w:pPr>
      <w:r w:rsidRPr="00717BFE">
        <w:rPr>
          <w:rFonts w:ascii="Times New Roman" w:hAnsi="Times New Roman" w:cs="Times New Roman"/>
          <w:bCs/>
          <w:sz w:val="24"/>
          <w:szCs w:val="24"/>
        </w:rPr>
        <w:t>_______________________________</w:t>
      </w:r>
      <w:r w:rsidRPr="00717BFE">
        <w:rPr>
          <w:rFonts w:ascii="Times New Roman" w:hAnsi="Times New Roman" w:cs="Times New Roman"/>
          <w:bCs/>
          <w:sz w:val="24"/>
          <w:szCs w:val="24"/>
        </w:rPr>
        <w:tab/>
      </w:r>
      <w:r w:rsidRPr="00717BFE">
        <w:rPr>
          <w:rFonts w:ascii="Times New Roman" w:hAnsi="Times New Roman" w:cs="Times New Roman"/>
          <w:bCs/>
          <w:sz w:val="24"/>
          <w:szCs w:val="24"/>
        </w:rPr>
        <w:tab/>
      </w:r>
      <w:r w:rsidR="007D6D15">
        <w:rPr>
          <w:rFonts w:ascii="Times New Roman" w:hAnsi="Times New Roman" w:cs="Times New Roman"/>
          <w:bCs/>
          <w:sz w:val="24"/>
          <w:szCs w:val="24"/>
        </w:rPr>
        <w:t xml:space="preserve">         </w:t>
      </w:r>
      <w:r w:rsidR="007D6D15" w:rsidRPr="00284CAD">
        <w:rPr>
          <w:rFonts w:ascii="Times New Roman" w:hAnsi="Times New Roman" w:cs="Times New Roman"/>
          <w:bCs/>
          <w:sz w:val="24"/>
          <w:szCs w:val="24"/>
        </w:rPr>
        <w:t>________________________________</w:t>
      </w:r>
    </w:p>
    <w:p w14:paraId="107C47C5" w14:textId="76BA889A" w:rsidR="009C75FC" w:rsidRPr="009671DC" w:rsidRDefault="009C75FC" w:rsidP="00462202">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717BFE">
        <w:rPr>
          <w:rFonts w:ascii="Times New Roman" w:hAnsi="Times New Roman" w:cs="Times New Roman"/>
          <w:sz w:val="24"/>
          <w:szCs w:val="24"/>
        </w:rPr>
        <w:tab/>
      </w:r>
      <w:r w:rsidRPr="00717BFE">
        <w:rPr>
          <w:rFonts w:ascii="Times New Roman" w:hAnsi="Times New Roman" w:cs="Times New Roman"/>
          <w:sz w:val="24"/>
          <w:szCs w:val="24"/>
        </w:rPr>
        <w:tab/>
        <w:t>Armádní Servisní, příspěvková organizace</w:t>
      </w:r>
      <w:r w:rsidRPr="00717BFE">
        <w:rPr>
          <w:rFonts w:ascii="Times New Roman" w:hAnsi="Times New Roman" w:cs="Times New Roman"/>
          <w:sz w:val="24"/>
          <w:szCs w:val="24"/>
        </w:rPr>
        <w:tab/>
      </w:r>
      <w:r w:rsidR="009671DC" w:rsidRPr="009671DC">
        <w:rPr>
          <w:rFonts w:ascii="Times New Roman" w:hAnsi="Times New Roman" w:cs="Times New Roman"/>
          <w:sz w:val="24"/>
          <w:szCs w:val="24"/>
        </w:rPr>
        <w:t>HUTIRA – VISION, s.r.o.</w:t>
      </w:r>
    </w:p>
    <w:p w14:paraId="0ADA12A8" w14:textId="52C1F1BB" w:rsidR="009C75FC" w:rsidRPr="009671DC" w:rsidRDefault="009C75FC" w:rsidP="00462202">
      <w:pPr>
        <w:pStyle w:val="Odstavecseseznamem"/>
        <w:shd w:val="clear" w:color="auto" w:fill="FFFFFF"/>
        <w:tabs>
          <w:tab w:val="center" w:pos="1985"/>
          <w:tab w:val="center" w:pos="7655"/>
        </w:tabs>
        <w:ind w:right="-1"/>
        <w:rPr>
          <w:rFonts w:ascii="Times New Roman" w:hAnsi="Times New Roman" w:cs="Times New Roman"/>
          <w:sz w:val="24"/>
          <w:szCs w:val="24"/>
        </w:rPr>
      </w:pPr>
      <w:r w:rsidRPr="009671DC">
        <w:rPr>
          <w:rFonts w:ascii="Times New Roman" w:hAnsi="Times New Roman" w:cs="Times New Roman"/>
          <w:sz w:val="24"/>
          <w:szCs w:val="24"/>
        </w:rPr>
        <w:tab/>
        <w:t>Ing. Martin Lehký</w:t>
      </w:r>
      <w:r w:rsidRPr="009671DC">
        <w:rPr>
          <w:rFonts w:ascii="Times New Roman" w:hAnsi="Times New Roman" w:cs="Times New Roman"/>
          <w:sz w:val="24"/>
          <w:szCs w:val="24"/>
        </w:rPr>
        <w:tab/>
      </w:r>
      <w:r w:rsidR="004D2A9C">
        <w:rPr>
          <w:rFonts w:ascii="Times New Roman" w:hAnsi="Times New Roman" w:cs="Times New Roman"/>
          <w:sz w:val="24"/>
          <w:szCs w:val="24"/>
        </w:rPr>
        <w:t>xxx</w:t>
      </w:r>
      <w:bookmarkStart w:id="0" w:name="_GoBack"/>
      <w:bookmarkEnd w:id="0"/>
    </w:p>
    <w:p w14:paraId="6B0A7272" w14:textId="1E52FCED" w:rsidR="009C75FC" w:rsidRPr="00717BFE" w:rsidRDefault="009C75FC" w:rsidP="00462202">
      <w:pPr>
        <w:shd w:val="clear" w:color="auto" w:fill="FFFFFF"/>
        <w:tabs>
          <w:tab w:val="center" w:pos="1985"/>
          <w:tab w:val="center" w:pos="7655"/>
        </w:tabs>
        <w:ind w:right="-1"/>
        <w:rPr>
          <w:rFonts w:ascii="Times New Roman" w:hAnsi="Times New Roman" w:cs="Times New Roman"/>
          <w:sz w:val="24"/>
          <w:szCs w:val="24"/>
        </w:rPr>
      </w:pPr>
      <w:r w:rsidRPr="009671DC">
        <w:rPr>
          <w:rFonts w:ascii="Times New Roman" w:hAnsi="Times New Roman" w:cs="Times New Roman"/>
          <w:sz w:val="24"/>
          <w:szCs w:val="24"/>
        </w:rPr>
        <w:tab/>
        <w:t>ředitel</w:t>
      </w:r>
      <w:r w:rsidRPr="009671DC">
        <w:rPr>
          <w:rFonts w:ascii="Times New Roman" w:hAnsi="Times New Roman" w:cs="Times New Roman"/>
          <w:sz w:val="24"/>
          <w:szCs w:val="24"/>
        </w:rPr>
        <w:tab/>
      </w:r>
      <w:r w:rsidR="009671DC" w:rsidRPr="009671DC">
        <w:rPr>
          <w:rFonts w:ascii="Times New Roman" w:hAnsi="Times New Roman" w:cs="Times New Roman"/>
          <w:sz w:val="24"/>
          <w:szCs w:val="24"/>
        </w:rPr>
        <w:t>jednatel</w:t>
      </w:r>
    </w:p>
    <w:p w14:paraId="667A5BD3" w14:textId="77777777" w:rsidR="00E034E2" w:rsidRPr="00A12374" w:rsidRDefault="00E034E2" w:rsidP="00E034E2">
      <w:pPr>
        <w:pageBreakBefore/>
        <w:autoSpaceDE w:val="0"/>
        <w:autoSpaceDN w:val="0"/>
        <w:adjustRightInd w:val="0"/>
        <w:spacing w:after="120"/>
        <w:rPr>
          <w:bCs/>
        </w:rPr>
      </w:pPr>
      <w:r>
        <w:rPr>
          <w:bCs/>
        </w:rPr>
        <w:lastRenderedPageBreak/>
        <w:t>Příloha č. 1</w:t>
      </w:r>
    </w:p>
    <w:p w14:paraId="7F2198F2" w14:textId="77777777" w:rsidR="00E034E2" w:rsidRPr="00595E50" w:rsidRDefault="00E034E2" w:rsidP="00E034E2">
      <w:pPr>
        <w:pStyle w:val="Nadpis1"/>
        <w:spacing w:afterLines="50" w:after="120"/>
        <w:rPr>
          <w:rFonts w:ascii="Arial Narrow" w:hAnsi="Arial Narrow"/>
        </w:rPr>
      </w:pPr>
      <w:r w:rsidRPr="00595E50">
        <w:rPr>
          <w:rFonts w:ascii="Arial Narrow" w:hAnsi="Arial Narrow"/>
        </w:rPr>
        <w:t>Sankce za porušení BOZP, PO a OŽP</w:t>
      </w:r>
    </w:p>
    <w:p w14:paraId="46F58050" w14:textId="77777777" w:rsidR="00E034E2" w:rsidRPr="009C4BA1" w:rsidRDefault="00E034E2" w:rsidP="00E034E2"/>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79"/>
        <w:gridCol w:w="3149"/>
        <w:gridCol w:w="1426"/>
      </w:tblGrid>
      <w:tr w:rsidR="00E034E2" w:rsidRPr="0036336D" w14:paraId="2CEA220F" w14:textId="77777777" w:rsidTr="00ED6FE7">
        <w:trPr>
          <w:trHeight w:val="426"/>
        </w:trPr>
        <w:tc>
          <w:tcPr>
            <w:tcW w:w="2725" w:type="pct"/>
            <w:tcBorders>
              <w:top w:val="single" w:sz="4" w:space="0" w:color="auto"/>
              <w:bottom w:val="single" w:sz="4" w:space="0" w:color="auto"/>
            </w:tcBorders>
            <w:vAlign w:val="center"/>
          </w:tcPr>
          <w:p w14:paraId="53485567" w14:textId="77777777" w:rsidR="00E034E2" w:rsidRPr="00A12374" w:rsidRDefault="00E034E2" w:rsidP="00ED6FE7">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14:paraId="1901302E" w14:textId="77777777" w:rsidR="00E034E2" w:rsidRPr="00A12374" w:rsidRDefault="00E034E2" w:rsidP="00ED6FE7">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14:paraId="5DA20D6E" w14:textId="77777777" w:rsidR="00E034E2" w:rsidRPr="00A12374" w:rsidRDefault="00E034E2" w:rsidP="00ED6FE7">
            <w:pPr>
              <w:jc w:val="center"/>
              <w:rPr>
                <w:rFonts w:ascii="Arial" w:hAnsi="Arial" w:cs="Arial"/>
                <w:b/>
              </w:rPr>
            </w:pPr>
            <w:r w:rsidRPr="00A12374">
              <w:rPr>
                <w:rFonts w:ascii="Arial" w:hAnsi="Arial" w:cs="Arial"/>
                <w:b/>
              </w:rPr>
              <w:t>Rozsah krácení [Kč]</w:t>
            </w:r>
          </w:p>
        </w:tc>
      </w:tr>
      <w:tr w:rsidR="00E034E2" w:rsidRPr="0036336D" w14:paraId="16F714E5" w14:textId="77777777" w:rsidTr="00ED6FE7">
        <w:trPr>
          <w:trHeight w:val="340"/>
        </w:trPr>
        <w:tc>
          <w:tcPr>
            <w:tcW w:w="2725" w:type="pct"/>
            <w:tcBorders>
              <w:top w:val="single" w:sz="4" w:space="0" w:color="auto"/>
              <w:bottom w:val="single" w:sz="4" w:space="0" w:color="auto"/>
              <w:right w:val="dotted" w:sz="4" w:space="0" w:color="auto"/>
            </w:tcBorders>
            <w:vAlign w:val="center"/>
          </w:tcPr>
          <w:p w14:paraId="2D295EE9" w14:textId="77777777" w:rsidR="00E034E2" w:rsidRPr="0036336D" w:rsidRDefault="00E034E2" w:rsidP="00E034E2">
            <w:pPr>
              <w:pStyle w:val="13Stupovit"/>
              <w:numPr>
                <w:ilvl w:val="0"/>
                <w:numId w:val="38"/>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272AD2BC" w14:textId="77777777" w:rsidR="00E034E2" w:rsidRPr="0036336D" w:rsidRDefault="00E034E2" w:rsidP="00ED6FE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30E331B7" w14:textId="77777777" w:rsidR="00E034E2" w:rsidRPr="0036336D" w:rsidRDefault="00E034E2" w:rsidP="00ED6FE7">
            <w:pPr>
              <w:jc w:val="center"/>
              <w:rPr>
                <w:rFonts w:ascii="Arial" w:hAnsi="Arial" w:cs="Arial"/>
                <w:sz w:val="18"/>
              </w:rPr>
            </w:pPr>
          </w:p>
        </w:tc>
      </w:tr>
      <w:tr w:rsidR="00E034E2" w:rsidRPr="0036336D" w14:paraId="1742BD65" w14:textId="77777777" w:rsidTr="00ED6FE7">
        <w:trPr>
          <w:trHeight w:val="340"/>
        </w:trPr>
        <w:tc>
          <w:tcPr>
            <w:tcW w:w="2725" w:type="pct"/>
            <w:tcBorders>
              <w:top w:val="single" w:sz="4" w:space="0" w:color="auto"/>
            </w:tcBorders>
            <w:vAlign w:val="center"/>
          </w:tcPr>
          <w:p w14:paraId="1FE95FBF" w14:textId="77777777" w:rsidR="00E034E2" w:rsidRPr="0036336D" w:rsidRDefault="00E034E2" w:rsidP="00E034E2">
            <w:pPr>
              <w:pStyle w:val="13Stupovit"/>
              <w:numPr>
                <w:ilvl w:val="1"/>
                <w:numId w:val="38"/>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14:paraId="570AF1F6" w14:textId="77777777" w:rsidR="00E034E2" w:rsidRPr="0036336D" w:rsidRDefault="00E034E2" w:rsidP="00ED6FE7">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14:paraId="59F14075" w14:textId="77777777" w:rsidR="00E034E2" w:rsidRPr="0036336D" w:rsidRDefault="00E034E2" w:rsidP="00ED6FE7">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E034E2" w:rsidRPr="0036336D" w14:paraId="7CE1B47D" w14:textId="77777777" w:rsidTr="00ED6FE7">
        <w:trPr>
          <w:trHeight w:val="691"/>
        </w:trPr>
        <w:tc>
          <w:tcPr>
            <w:tcW w:w="2725" w:type="pct"/>
            <w:vAlign w:val="center"/>
          </w:tcPr>
          <w:p w14:paraId="76688CF3" w14:textId="77777777" w:rsidR="00E034E2" w:rsidRPr="0036336D" w:rsidRDefault="00E034E2" w:rsidP="00E034E2">
            <w:pPr>
              <w:pStyle w:val="13Stupovit"/>
              <w:numPr>
                <w:ilvl w:val="1"/>
                <w:numId w:val="38"/>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14:paraId="23F44E80" w14:textId="77777777" w:rsidR="00E034E2" w:rsidRPr="0036336D" w:rsidRDefault="00E034E2" w:rsidP="00ED6FE7">
            <w:pPr>
              <w:rPr>
                <w:rFonts w:ascii="Arial" w:hAnsi="Arial" w:cs="Arial"/>
                <w:sz w:val="18"/>
              </w:rPr>
            </w:pPr>
            <w:r w:rsidRPr="0036336D">
              <w:rPr>
                <w:rFonts w:ascii="Arial" w:hAnsi="Arial" w:cs="Arial"/>
                <w:sz w:val="18"/>
              </w:rPr>
              <w:t>Zák. 262/2006 Sb.</w:t>
            </w:r>
          </w:p>
        </w:tc>
        <w:tc>
          <w:tcPr>
            <w:tcW w:w="709" w:type="pct"/>
            <w:vAlign w:val="center"/>
          </w:tcPr>
          <w:p w14:paraId="6E7440AA" w14:textId="77777777" w:rsidR="00E034E2" w:rsidRPr="0036336D" w:rsidRDefault="00E034E2" w:rsidP="00ED6FE7">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E034E2" w:rsidRPr="0036336D" w14:paraId="41339AC4" w14:textId="77777777" w:rsidTr="00ED6FE7">
        <w:trPr>
          <w:trHeight w:val="340"/>
        </w:trPr>
        <w:tc>
          <w:tcPr>
            <w:tcW w:w="2725" w:type="pct"/>
            <w:tcBorders>
              <w:top w:val="dotted" w:sz="4" w:space="0" w:color="auto"/>
              <w:bottom w:val="dotted" w:sz="4" w:space="0" w:color="auto"/>
            </w:tcBorders>
            <w:vAlign w:val="center"/>
          </w:tcPr>
          <w:p w14:paraId="79D60DA0" w14:textId="77777777" w:rsidR="00E034E2" w:rsidRPr="0036336D" w:rsidRDefault="00E034E2" w:rsidP="00E034E2">
            <w:pPr>
              <w:pStyle w:val="13Stupovit"/>
              <w:numPr>
                <w:ilvl w:val="1"/>
                <w:numId w:val="38"/>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14:paraId="23D5BAD2" w14:textId="77777777" w:rsidR="00E034E2" w:rsidRPr="0036336D" w:rsidRDefault="00E034E2" w:rsidP="00ED6FE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596CE254" w14:textId="77777777" w:rsidR="00E034E2" w:rsidRPr="0036336D" w:rsidRDefault="00E034E2" w:rsidP="00ED6FE7">
            <w:pPr>
              <w:jc w:val="center"/>
              <w:rPr>
                <w:rFonts w:ascii="Arial" w:hAnsi="Arial" w:cs="Arial"/>
                <w:sz w:val="18"/>
              </w:rPr>
            </w:pPr>
            <w:r w:rsidRPr="0036336D">
              <w:rPr>
                <w:rFonts w:ascii="Arial" w:hAnsi="Arial" w:cs="Arial"/>
                <w:sz w:val="18"/>
              </w:rPr>
              <w:t>500</w:t>
            </w:r>
          </w:p>
        </w:tc>
      </w:tr>
      <w:tr w:rsidR="00E034E2" w:rsidRPr="0036336D" w14:paraId="448B1DE0" w14:textId="77777777" w:rsidTr="00ED6FE7">
        <w:trPr>
          <w:trHeight w:val="340"/>
        </w:trPr>
        <w:tc>
          <w:tcPr>
            <w:tcW w:w="2725" w:type="pct"/>
            <w:tcBorders>
              <w:top w:val="dotted" w:sz="4" w:space="0" w:color="auto"/>
              <w:bottom w:val="dotted" w:sz="4" w:space="0" w:color="auto"/>
            </w:tcBorders>
            <w:vAlign w:val="center"/>
          </w:tcPr>
          <w:p w14:paraId="73C51A68" w14:textId="77777777" w:rsidR="00E034E2" w:rsidRPr="0036336D" w:rsidRDefault="00E034E2" w:rsidP="00E034E2">
            <w:pPr>
              <w:pStyle w:val="13Stupovit"/>
              <w:numPr>
                <w:ilvl w:val="1"/>
                <w:numId w:val="38"/>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14:paraId="6B92F360" w14:textId="77777777" w:rsidR="00E034E2" w:rsidRPr="0036336D" w:rsidRDefault="00E034E2" w:rsidP="00ED6FE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7F8FA3C8" w14:textId="77777777" w:rsidR="00E034E2" w:rsidRPr="0036336D" w:rsidRDefault="00E034E2" w:rsidP="00ED6FE7">
            <w:pPr>
              <w:jc w:val="center"/>
              <w:rPr>
                <w:rFonts w:ascii="Arial" w:hAnsi="Arial" w:cs="Arial"/>
                <w:color w:val="FF0000"/>
                <w:sz w:val="18"/>
              </w:rPr>
            </w:pPr>
            <w:r w:rsidRPr="0036336D">
              <w:rPr>
                <w:rFonts w:ascii="Arial" w:hAnsi="Arial" w:cs="Arial"/>
                <w:sz w:val="18"/>
              </w:rPr>
              <w:t>300 – 800</w:t>
            </w:r>
          </w:p>
        </w:tc>
      </w:tr>
      <w:tr w:rsidR="00E034E2" w:rsidRPr="0036336D" w14:paraId="6C3A4CF3" w14:textId="77777777" w:rsidTr="00ED6FE7">
        <w:trPr>
          <w:trHeight w:val="340"/>
        </w:trPr>
        <w:tc>
          <w:tcPr>
            <w:tcW w:w="2725" w:type="pct"/>
            <w:tcBorders>
              <w:top w:val="dotted" w:sz="4" w:space="0" w:color="auto"/>
              <w:bottom w:val="dotted" w:sz="4" w:space="0" w:color="auto"/>
            </w:tcBorders>
            <w:vAlign w:val="center"/>
          </w:tcPr>
          <w:p w14:paraId="2805FBB5" w14:textId="77777777" w:rsidR="00E034E2" w:rsidRPr="0036336D" w:rsidRDefault="00E034E2" w:rsidP="00E034E2">
            <w:pPr>
              <w:pStyle w:val="13Stupovit"/>
              <w:numPr>
                <w:ilvl w:val="1"/>
                <w:numId w:val="38"/>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14:paraId="089626B9" w14:textId="77777777" w:rsidR="00E034E2" w:rsidRPr="0036336D" w:rsidRDefault="00E034E2" w:rsidP="00ED6FE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03584421" w14:textId="77777777" w:rsidR="00E034E2" w:rsidRPr="0036336D" w:rsidRDefault="00E034E2" w:rsidP="00ED6FE7">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E034E2" w:rsidRPr="0036336D" w14:paraId="23B0251F" w14:textId="77777777" w:rsidTr="00ED6FE7">
        <w:trPr>
          <w:trHeight w:val="340"/>
        </w:trPr>
        <w:tc>
          <w:tcPr>
            <w:tcW w:w="2725" w:type="pct"/>
            <w:tcBorders>
              <w:top w:val="dotted" w:sz="4" w:space="0" w:color="auto"/>
              <w:bottom w:val="dotted" w:sz="4" w:space="0" w:color="auto"/>
            </w:tcBorders>
            <w:vAlign w:val="center"/>
          </w:tcPr>
          <w:p w14:paraId="13A6F181" w14:textId="77777777" w:rsidR="00E034E2" w:rsidRPr="0036336D" w:rsidRDefault="00E034E2" w:rsidP="00E034E2">
            <w:pPr>
              <w:pStyle w:val="13Stupovit"/>
              <w:numPr>
                <w:ilvl w:val="1"/>
                <w:numId w:val="38"/>
              </w:numPr>
              <w:rPr>
                <w:rFonts w:ascii="Arial" w:hAnsi="Arial" w:cs="Arial"/>
                <w:sz w:val="18"/>
              </w:rPr>
            </w:pPr>
          </w:p>
        </w:tc>
        <w:tc>
          <w:tcPr>
            <w:tcW w:w="1566" w:type="pct"/>
            <w:tcBorders>
              <w:top w:val="dotted" w:sz="4" w:space="0" w:color="auto"/>
              <w:bottom w:val="dotted" w:sz="4" w:space="0" w:color="auto"/>
            </w:tcBorders>
            <w:vAlign w:val="center"/>
          </w:tcPr>
          <w:p w14:paraId="068B92A5" w14:textId="77777777" w:rsidR="00E034E2" w:rsidRPr="0036336D" w:rsidRDefault="00E034E2" w:rsidP="00ED6FE7">
            <w:pPr>
              <w:rPr>
                <w:rFonts w:ascii="Arial" w:hAnsi="Arial" w:cs="Arial"/>
                <w:sz w:val="18"/>
              </w:rPr>
            </w:pPr>
          </w:p>
        </w:tc>
        <w:tc>
          <w:tcPr>
            <w:tcW w:w="709" w:type="pct"/>
            <w:tcBorders>
              <w:top w:val="dotted" w:sz="4" w:space="0" w:color="auto"/>
              <w:bottom w:val="dotted" w:sz="4" w:space="0" w:color="auto"/>
            </w:tcBorders>
            <w:vAlign w:val="center"/>
          </w:tcPr>
          <w:p w14:paraId="338580EF" w14:textId="77777777" w:rsidR="00E034E2" w:rsidRPr="0036336D" w:rsidRDefault="00E034E2" w:rsidP="00ED6FE7">
            <w:pPr>
              <w:jc w:val="center"/>
              <w:rPr>
                <w:rFonts w:ascii="Arial" w:hAnsi="Arial" w:cs="Arial"/>
                <w:spacing w:val="-4"/>
                <w:sz w:val="18"/>
              </w:rPr>
            </w:pPr>
          </w:p>
        </w:tc>
      </w:tr>
      <w:tr w:rsidR="00E034E2" w:rsidRPr="0036336D" w14:paraId="5413482E" w14:textId="77777777" w:rsidTr="00ED6FE7">
        <w:trPr>
          <w:trHeight w:val="549"/>
        </w:trPr>
        <w:tc>
          <w:tcPr>
            <w:tcW w:w="2725" w:type="pct"/>
            <w:tcBorders>
              <w:top w:val="dotted" w:sz="4" w:space="0" w:color="auto"/>
              <w:left w:val="single" w:sz="4" w:space="0" w:color="auto"/>
              <w:bottom w:val="single" w:sz="4" w:space="0" w:color="auto"/>
              <w:right w:val="dotted" w:sz="4" w:space="0" w:color="auto"/>
            </w:tcBorders>
            <w:vAlign w:val="center"/>
          </w:tcPr>
          <w:p w14:paraId="378CD700" w14:textId="77777777" w:rsidR="00E034E2" w:rsidRPr="0036336D" w:rsidRDefault="00E034E2" w:rsidP="00E034E2">
            <w:pPr>
              <w:pStyle w:val="13Stupovit"/>
              <w:numPr>
                <w:ilvl w:val="1"/>
                <w:numId w:val="38"/>
              </w:numPr>
              <w:rPr>
                <w:rFonts w:ascii="Arial" w:hAnsi="Arial" w:cs="Arial"/>
                <w:sz w:val="18"/>
              </w:rPr>
            </w:pPr>
          </w:p>
        </w:tc>
        <w:tc>
          <w:tcPr>
            <w:tcW w:w="1566" w:type="pct"/>
            <w:tcBorders>
              <w:top w:val="dotted" w:sz="4" w:space="0" w:color="auto"/>
              <w:left w:val="dotted" w:sz="4" w:space="0" w:color="auto"/>
              <w:bottom w:val="single" w:sz="4" w:space="0" w:color="auto"/>
              <w:right w:val="dotted" w:sz="4" w:space="0" w:color="auto"/>
            </w:tcBorders>
            <w:vAlign w:val="center"/>
          </w:tcPr>
          <w:p w14:paraId="3120F271" w14:textId="77777777" w:rsidR="00E034E2" w:rsidRPr="0036336D" w:rsidRDefault="00E034E2" w:rsidP="00ED6FE7">
            <w:pPr>
              <w:rPr>
                <w:rFonts w:ascii="Arial" w:hAnsi="Arial" w:cs="Arial"/>
                <w:sz w:val="18"/>
              </w:rPr>
            </w:pPr>
          </w:p>
        </w:tc>
        <w:tc>
          <w:tcPr>
            <w:tcW w:w="709" w:type="pct"/>
            <w:tcBorders>
              <w:top w:val="dotted" w:sz="4" w:space="0" w:color="auto"/>
              <w:left w:val="dotted" w:sz="4" w:space="0" w:color="auto"/>
              <w:bottom w:val="single" w:sz="4" w:space="0" w:color="auto"/>
              <w:right w:val="single" w:sz="4" w:space="0" w:color="auto"/>
            </w:tcBorders>
            <w:vAlign w:val="center"/>
          </w:tcPr>
          <w:p w14:paraId="5801B1EA" w14:textId="77777777" w:rsidR="00E034E2" w:rsidRPr="0036336D" w:rsidRDefault="00E034E2" w:rsidP="00ED6FE7">
            <w:pPr>
              <w:jc w:val="center"/>
              <w:rPr>
                <w:rFonts w:ascii="Arial" w:hAnsi="Arial" w:cs="Arial"/>
                <w:sz w:val="18"/>
              </w:rPr>
            </w:pPr>
          </w:p>
        </w:tc>
      </w:tr>
      <w:tr w:rsidR="00E034E2" w:rsidRPr="0036336D" w14:paraId="6414B34D" w14:textId="77777777" w:rsidTr="00ED6FE7">
        <w:trPr>
          <w:trHeight w:val="340"/>
        </w:trPr>
        <w:tc>
          <w:tcPr>
            <w:tcW w:w="2725" w:type="pct"/>
            <w:tcBorders>
              <w:top w:val="single" w:sz="4" w:space="0" w:color="auto"/>
              <w:bottom w:val="single" w:sz="4" w:space="0" w:color="auto"/>
              <w:right w:val="dotted" w:sz="4" w:space="0" w:color="auto"/>
            </w:tcBorders>
            <w:vAlign w:val="center"/>
          </w:tcPr>
          <w:p w14:paraId="02C4F551" w14:textId="77777777" w:rsidR="00E034E2" w:rsidRPr="0036336D" w:rsidRDefault="00E034E2" w:rsidP="00E034E2">
            <w:pPr>
              <w:pStyle w:val="13Stupovit"/>
              <w:numPr>
                <w:ilvl w:val="0"/>
                <w:numId w:val="38"/>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5903C76B" w14:textId="77777777" w:rsidR="00E034E2" w:rsidRPr="0036336D" w:rsidRDefault="00E034E2" w:rsidP="00ED6FE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0106270C" w14:textId="77777777" w:rsidR="00E034E2" w:rsidRPr="0036336D" w:rsidRDefault="00E034E2" w:rsidP="00ED6FE7">
            <w:pPr>
              <w:jc w:val="center"/>
              <w:rPr>
                <w:rFonts w:ascii="Arial" w:hAnsi="Arial" w:cs="Arial"/>
                <w:sz w:val="18"/>
              </w:rPr>
            </w:pPr>
          </w:p>
        </w:tc>
      </w:tr>
      <w:tr w:rsidR="00E034E2" w:rsidRPr="0036336D" w14:paraId="50C43B87" w14:textId="77777777" w:rsidTr="00ED6FE7">
        <w:trPr>
          <w:trHeight w:val="521"/>
        </w:trPr>
        <w:tc>
          <w:tcPr>
            <w:tcW w:w="2725" w:type="pct"/>
            <w:tcBorders>
              <w:bottom w:val="dotted" w:sz="4" w:space="0" w:color="auto"/>
            </w:tcBorders>
            <w:vAlign w:val="center"/>
          </w:tcPr>
          <w:p w14:paraId="092F76CE" w14:textId="77777777" w:rsidR="00E034E2" w:rsidRPr="0036336D" w:rsidRDefault="00E034E2" w:rsidP="00E034E2">
            <w:pPr>
              <w:pStyle w:val="13Stupovit"/>
              <w:numPr>
                <w:ilvl w:val="1"/>
                <w:numId w:val="38"/>
              </w:numPr>
              <w:rPr>
                <w:rFonts w:ascii="Arial" w:hAnsi="Arial" w:cs="Arial"/>
                <w:sz w:val="18"/>
              </w:rPr>
            </w:pPr>
          </w:p>
        </w:tc>
        <w:tc>
          <w:tcPr>
            <w:tcW w:w="1566" w:type="pct"/>
            <w:tcBorders>
              <w:bottom w:val="dotted" w:sz="4" w:space="0" w:color="auto"/>
            </w:tcBorders>
            <w:vAlign w:val="center"/>
          </w:tcPr>
          <w:p w14:paraId="7CED7601" w14:textId="77777777" w:rsidR="00E034E2" w:rsidRPr="0036336D" w:rsidRDefault="00E034E2" w:rsidP="00ED6FE7">
            <w:pPr>
              <w:rPr>
                <w:rFonts w:ascii="Arial" w:hAnsi="Arial" w:cs="Arial"/>
                <w:sz w:val="18"/>
              </w:rPr>
            </w:pPr>
          </w:p>
        </w:tc>
        <w:tc>
          <w:tcPr>
            <w:tcW w:w="709" w:type="pct"/>
            <w:tcBorders>
              <w:bottom w:val="dotted" w:sz="4" w:space="0" w:color="auto"/>
            </w:tcBorders>
            <w:vAlign w:val="center"/>
          </w:tcPr>
          <w:p w14:paraId="3CD4F4E8" w14:textId="77777777" w:rsidR="00E034E2" w:rsidRPr="0036336D" w:rsidRDefault="00E034E2" w:rsidP="00ED6FE7">
            <w:pPr>
              <w:jc w:val="center"/>
              <w:rPr>
                <w:rFonts w:ascii="Arial" w:hAnsi="Arial" w:cs="Arial"/>
                <w:sz w:val="18"/>
              </w:rPr>
            </w:pPr>
          </w:p>
        </w:tc>
      </w:tr>
      <w:tr w:rsidR="00E034E2" w:rsidRPr="0036336D" w14:paraId="7B3EBA88" w14:textId="77777777" w:rsidTr="00ED6FE7">
        <w:trPr>
          <w:trHeight w:val="479"/>
        </w:trPr>
        <w:tc>
          <w:tcPr>
            <w:tcW w:w="2725" w:type="pct"/>
            <w:tcBorders>
              <w:top w:val="dotted" w:sz="4" w:space="0" w:color="auto"/>
              <w:bottom w:val="dotted" w:sz="4" w:space="0" w:color="auto"/>
            </w:tcBorders>
            <w:vAlign w:val="center"/>
          </w:tcPr>
          <w:p w14:paraId="132C7C51" w14:textId="77777777" w:rsidR="00E034E2" w:rsidRPr="0036336D" w:rsidRDefault="00E034E2" w:rsidP="00E034E2">
            <w:pPr>
              <w:pStyle w:val="13Stupovit"/>
              <w:numPr>
                <w:ilvl w:val="1"/>
                <w:numId w:val="38"/>
              </w:numPr>
              <w:rPr>
                <w:rFonts w:ascii="Arial" w:hAnsi="Arial" w:cs="Arial"/>
                <w:sz w:val="18"/>
                <w:szCs w:val="20"/>
              </w:rPr>
            </w:pPr>
          </w:p>
        </w:tc>
        <w:tc>
          <w:tcPr>
            <w:tcW w:w="1566" w:type="pct"/>
            <w:tcBorders>
              <w:top w:val="dotted" w:sz="4" w:space="0" w:color="auto"/>
              <w:bottom w:val="dotted" w:sz="4" w:space="0" w:color="auto"/>
            </w:tcBorders>
            <w:vAlign w:val="center"/>
          </w:tcPr>
          <w:p w14:paraId="2CA9F3D6" w14:textId="77777777" w:rsidR="00E034E2" w:rsidRPr="0036336D" w:rsidRDefault="00E034E2" w:rsidP="00ED6FE7">
            <w:pPr>
              <w:rPr>
                <w:rFonts w:ascii="Arial" w:hAnsi="Arial" w:cs="Arial"/>
                <w:sz w:val="18"/>
              </w:rPr>
            </w:pPr>
          </w:p>
        </w:tc>
        <w:tc>
          <w:tcPr>
            <w:tcW w:w="709" w:type="pct"/>
            <w:tcBorders>
              <w:top w:val="dotted" w:sz="4" w:space="0" w:color="auto"/>
              <w:bottom w:val="dotted" w:sz="4" w:space="0" w:color="auto"/>
            </w:tcBorders>
            <w:vAlign w:val="center"/>
          </w:tcPr>
          <w:p w14:paraId="0EFC2C5E" w14:textId="77777777" w:rsidR="00E034E2" w:rsidRPr="0036336D" w:rsidRDefault="00E034E2" w:rsidP="00ED6FE7">
            <w:pPr>
              <w:jc w:val="center"/>
              <w:rPr>
                <w:rFonts w:ascii="Arial" w:hAnsi="Arial" w:cs="Arial"/>
                <w:sz w:val="18"/>
              </w:rPr>
            </w:pPr>
          </w:p>
        </w:tc>
      </w:tr>
      <w:tr w:rsidR="00E034E2" w:rsidRPr="0036336D" w14:paraId="0BA7577F" w14:textId="77777777" w:rsidTr="00ED6FE7">
        <w:trPr>
          <w:trHeight w:val="340"/>
        </w:trPr>
        <w:tc>
          <w:tcPr>
            <w:tcW w:w="2725" w:type="pct"/>
            <w:tcBorders>
              <w:top w:val="dotted" w:sz="4" w:space="0" w:color="auto"/>
              <w:bottom w:val="single" w:sz="4" w:space="0" w:color="auto"/>
            </w:tcBorders>
            <w:vAlign w:val="center"/>
          </w:tcPr>
          <w:p w14:paraId="3086EFF0" w14:textId="77777777" w:rsidR="00E034E2" w:rsidRPr="0036336D" w:rsidRDefault="00E034E2" w:rsidP="00E034E2">
            <w:pPr>
              <w:pStyle w:val="13Stupovit"/>
              <w:numPr>
                <w:ilvl w:val="1"/>
                <w:numId w:val="38"/>
              </w:numPr>
              <w:rPr>
                <w:rFonts w:ascii="Arial" w:hAnsi="Arial" w:cs="Arial"/>
                <w:sz w:val="18"/>
                <w:szCs w:val="20"/>
              </w:rPr>
            </w:pPr>
          </w:p>
        </w:tc>
        <w:tc>
          <w:tcPr>
            <w:tcW w:w="1566" w:type="pct"/>
            <w:tcBorders>
              <w:top w:val="dotted" w:sz="4" w:space="0" w:color="auto"/>
              <w:bottom w:val="single" w:sz="4" w:space="0" w:color="auto"/>
            </w:tcBorders>
            <w:vAlign w:val="center"/>
          </w:tcPr>
          <w:p w14:paraId="43AF9FD5" w14:textId="77777777" w:rsidR="00E034E2" w:rsidRPr="0036336D" w:rsidRDefault="00E034E2" w:rsidP="00ED6FE7">
            <w:pPr>
              <w:rPr>
                <w:rFonts w:ascii="Arial" w:hAnsi="Arial" w:cs="Arial"/>
                <w:sz w:val="18"/>
              </w:rPr>
            </w:pPr>
          </w:p>
        </w:tc>
        <w:tc>
          <w:tcPr>
            <w:tcW w:w="709" w:type="pct"/>
            <w:tcBorders>
              <w:top w:val="dotted" w:sz="4" w:space="0" w:color="auto"/>
              <w:bottom w:val="single" w:sz="4" w:space="0" w:color="auto"/>
            </w:tcBorders>
            <w:vAlign w:val="center"/>
          </w:tcPr>
          <w:p w14:paraId="43937975" w14:textId="77777777" w:rsidR="00E034E2" w:rsidRPr="0036336D" w:rsidRDefault="00E034E2" w:rsidP="00ED6FE7">
            <w:pPr>
              <w:jc w:val="center"/>
              <w:rPr>
                <w:rFonts w:ascii="Arial" w:hAnsi="Arial" w:cs="Arial"/>
                <w:sz w:val="18"/>
              </w:rPr>
            </w:pPr>
          </w:p>
        </w:tc>
      </w:tr>
      <w:tr w:rsidR="00E034E2" w:rsidRPr="0036336D" w14:paraId="5C58B447" w14:textId="77777777" w:rsidTr="00ED6FE7">
        <w:trPr>
          <w:trHeight w:val="340"/>
        </w:trPr>
        <w:tc>
          <w:tcPr>
            <w:tcW w:w="2725" w:type="pct"/>
            <w:tcBorders>
              <w:top w:val="single" w:sz="4" w:space="0" w:color="auto"/>
              <w:bottom w:val="single" w:sz="4" w:space="0" w:color="auto"/>
              <w:right w:val="dotted" w:sz="4" w:space="0" w:color="auto"/>
            </w:tcBorders>
            <w:vAlign w:val="center"/>
          </w:tcPr>
          <w:p w14:paraId="2DD45C62" w14:textId="77777777" w:rsidR="00E034E2" w:rsidRPr="0036336D" w:rsidRDefault="00E034E2" w:rsidP="00E034E2">
            <w:pPr>
              <w:pStyle w:val="13Stupovit"/>
              <w:numPr>
                <w:ilvl w:val="0"/>
                <w:numId w:val="38"/>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46E8ECC0" w14:textId="77777777" w:rsidR="00E034E2" w:rsidRPr="0036336D" w:rsidRDefault="00E034E2" w:rsidP="00ED6FE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70CF50B9" w14:textId="77777777" w:rsidR="00E034E2" w:rsidRPr="0036336D" w:rsidRDefault="00E034E2" w:rsidP="00ED6FE7">
            <w:pPr>
              <w:jc w:val="center"/>
              <w:rPr>
                <w:rFonts w:ascii="Arial" w:hAnsi="Arial" w:cs="Arial"/>
                <w:sz w:val="18"/>
              </w:rPr>
            </w:pPr>
          </w:p>
        </w:tc>
      </w:tr>
      <w:tr w:rsidR="00E034E2" w:rsidRPr="0036336D" w14:paraId="63D0AAF6" w14:textId="77777777" w:rsidTr="00ED6FE7">
        <w:trPr>
          <w:trHeight w:val="701"/>
        </w:trPr>
        <w:tc>
          <w:tcPr>
            <w:tcW w:w="2725" w:type="pct"/>
            <w:tcBorders>
              <w:top w:val="single" w:sz="4" w:space="0" w:color="auto"/>
            </w:tcBorders>
            <w:vAlign w:val="center"/>
          </w:tcPr>
          <w:p w14:paraId="5208F75C" w14:textId="77777777" w:rsidR="00E034E2" w:rsidRPr="0036336D" w:rsidRDefault="00E034E2" w:rsidP="00E034E2">
            <w:pPr>
              <w:pStyle w:val="13Stupovit"/>
              <w:numPr>
                <w:ilvl w:val="1"/>
                <w:numId w:val="38"/>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14:paraId="3D067005" w14:textId="77777777" w:rsidR="00E034E2" w:rsidRDefault="00E034E2" w:rsidP="00ED6FE7">
            <w:pPr>
              <w:rPr>
                <w:rFonts w:ascii="Arial" w:hAnsi="Arial" w:cs="Arial"/>
                <w:sz w:val="18"/>
              </w:rPr>
            </w:pPr>
            <w:r w:rsidRPr="0036336D">
              <w:rPr>
                <w:rFonts w:ascii="Arial" w:hAnsi="Arial" w:cs="Arial"/>
                <w:sz w:val="18"/>
              </w:rPr>
              <w:t xml:space="preserve">Zák. 133/1985 Sb., </w:t>
            </w:r>
          </w:p>
          <w:p w14:paraId="3B04435D" w14:textId="77777777" w:rsidR="00E034E2" w:rsidRPr="0036336D" w:rsidRDefault="00E034E2" w:rsidP="00ED6FE7">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14:paraId="2D990E91" w14:textId="77777777" w:rsidR="00E034E2" w:rsidRPr="0036336D" w:rsidRDefault="00E034E2" w:rsidP="00ED6FE7">
            <w:pPr>
              <w:jc w:val="center"/>
              <w:rPr>
                <w:rFonts w:ascii="Arial" w:hAnsi="Arial" w:cs="Arial"/>
                <w:sz w:val="18"/>
              </w:rPr>
            </w:pPr>
            <w:r w:rsidRPr="0036336D">
              <w:rPr>
                <w:rFonts w:ascii="Arial" w:hAnsi="Arial" w:cs="Arial"/>
                <w:sz w:val="18"/>
              </w:rPr>
              <w:t>500 – 1000</w:t>
            </w:r>
          </w:p>
        </w:tc>
      </w:tr>
      <w:tr w:rsidR="00E034E2" w:rsidRPr="0036336D" w14:paraId="1EE052A6" w14:textId="77777777" w:rsidTr="00ED6FE7">
        <w:trPr>
          <w:trHeight w:val="340"/>
        </w:trPr>
        <w:tc>
          <w:tcPr>
            <w:tcW w:w="2725" w:type="pct"/>
            <w:vAlign w:val="center"/>
          </w:tcPr>
          <w:p w14:paraId="573B9AD9" w14:textId="77777777" w:rsidR="00E034E2" w:rsidRPr="0036336D" w:rsidRDefault="00E034E2" w:rsidP="00E034E2">
            <w:pPr>
              <w:pStyle w:val="13Stupovit"/>
              <w:numPr>
                <w:ilvl w:val="1"/>
                <w:numId w:val="38"/>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14:paraId="24B05DDC" w14:textId="77777777" w:rsidR="00E034E2" w:rsidRDefault="00E034E2" w:rsidP="00ED6FE7">
            <w:pPr>
              <w:rPr>
                <w:rFonts w:ascii="Arial" w:hAnsi="Arial" w:cs="Arial"/>
                <w:sz w:val="18"/>
              </w:rPr>
            </w:pPr>
            <w:r w:rsidRPr="0036336D">
              <w:rPr>
                <w:rFonts w:ascii="Arial" w:hAnsi="Arial" w:cs="Arial"/>
                <w:sz w:val="18"/>
              </w:rPr>
              <w:t xml:space="preserve">Zák. 262/2006 Sb., </w:t>
            </w:r>
          </w:p>
          <w:p w14:paraId="1D0D9166" w14:textId="77777777" w:rsidR="00E034E2" w:rsidRPr="0036336D" w:rsidRDefault="00E034E2" w:rsidP="00ED6FE7">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14:paraId="2C8FACAE" w14:textId="77777777" w:rsidR="00E034E2" w:rsidRPr="0036336D" w:rsidRDefault="00E034E2" w:rsidP="00ED6FE7">
            <w:pPr>
              <w:jc w:val="center"/>
              <w:rPr>
                <w:rFonts w:ascii="Arial" w:hAnsi="Arial" w:cs="Arial"/>
                <w:sz w:val="18"/>
              </w:rPr>
            </w:pPr>
            <w:r w:rsidRPr="0036336D">
              <w:rPr>
                <w:rFonts w:ascii="Arial" w:hAnsi="Arial" w:cs="Arial"/>
                <w:sz w:val="18"/>
              </w:rPr>
              <w:t>300</w:t>
            </w:r>
          </w:p>
        </w:tc>
      </w:tr>
      <w:tr w:rsidR="00E034E2" w:rsidRPr="0036336D" w14:paraId="4212C1FB" w14:textId="77777777" w:rsidTr="00ED6FE7">
        <w:trPr>
          <w:trHeight w:val="340"/>
        </w:trPr>
        <w:tc>
          <w:tcPr>
            <w:tcW w:w="2725" w:type="pct"/>
            <w:vAlign w:val="center"/>
          </w:tcPr>
          <w:p w14:paraId="1ECF7011" w14:textId="77777777" w:rsidR="00E034E2" w:rsidRPr="0036336D" w:rsidRDefault="00E034E2" w:rsidP="00E034E2">
            <w:pPr>
              <w:pStyle w:val="13Stupovit"/>
              <w:numPr>
                <w:ilvl w:val="1"/>
                <w:numId w:val="38"/>
              </w:numPr>
              <w:rPr>
                <w:rFonts w:ascii="Arial" w:hAnsi="Arial" w:cs="Arial"/>
                <w:sz w:val="18"/>
                <w:szCs w:val="20"/>
              </w:rPr>
            </w:pPr>
          </w:p>
        </w:tc>
        <w:tc>
          <w:tcPr>
            <w:tcW w:w="1566" w:type="pct"/>
            <w:vAlign w:val="center"/>
          </w:tcPr>
          <w:p w14:paraId="170AF3C7" w14:textId="77777777" w:rsidR="00E034E2" w:rsidRPr="0036336D" w:rsidRDefault="00E034E2" w:rsidP="00ED6FE7">
            <w:pPr>
              <w:rPr>
                <w:rFonts w:ascii="Arial" w:hAnsi="Arial" w:cs="Arial"/>
                <w:sz w:val="18"/>
              </w:rPr>
            </w:pPr>
          </w:p>
        </w:tc>
        <w:tc>
          <w:tcPr>
            <w:tcW w:w="709" w:type="pct"/>
            <w:vAlign w:val="center"/>
          </w:tcPr>
          <w:p w14:paraId="1A36C43B" w14:textId="77777777" w:rsidR="00E034E2" w:rsidRPr="0036336D" w:rsidRDefault="00E034E2" w:rsidP="00ED6FE7">
            <w:pPr>
              <w:jc w:val="center"/>
              <w:rPr>
                <w:rFonts w:ascii="Arial" w:hAnsi="Arial" w:cs="Arial"/>
                <w:sz w:val="18"/>
              </w:rPr>
            </w:pPr>
          </w:p>
        </w:tc>
      </w:tr>
      <w:tr w:rsidR="00E034E2" w:rsidRPr="0036336D" w14:paraId="55D4680C" w14:textId="77777777" w:rsidTr="00ED6FE7">
        <w:trPr>
          <w:trHeight w:val="340"/>
        </w:trPr>
        <w:tc>
          <w:tcPr>
            <w:tcW w:w="2725" w:type="pct"/>
            <w:vAlign w:val="center"/>
          </w:tcPr>
          <w:p w14:paraId="64A89D03" w14:textId="77777777" w:rsidR="00E034E2" w:rsidRPr="0036336D" w:rsidRDefault="00E034E2" w:rsidP="00E034E2">
            <w:pPr>
              <w:pStyle w:val="13Stupovit"/>
              <w:numPr>
                <w:ilvl w:val="1"/>
                <w:numId w:val="38"/>
              </w:numPr>
              <w:rPr>
                <w:rFonts w:ascii="Arial" w:hAnsi="Arial" w:cs="Arial"/>
                <w:sz w:val="18"/>
                <w:szCs w:val="20"/>
              </w:rPr>
            </w:pPr>
          </w:p>
        </w:tc>
        <w:tc>
          <w:tcPr>
            <w:tcW w:w="1566" w:type="pct"/>
            <w:vAlign w:val="center"/>
          </w:tcPr>
          <w:p w14:paraId="339C6C55" w14:textId="77777777" w:rsidR="00E034E2" w:rsidRPr="0036336D" w:rsidRDefault="00E034E2" w:rsidP="00ED6FE7">
            <w:pPr>
              <w:rPr>
                <w:rFonts w:ascii="Arial" w:hAnsi="Arial" w:cs="Arial"/>
                <w:sz w:val="18"/>
              </w:rPr>
            </w:pPr>
          </w:p>
        </w:tc>
        <w:tc>
          <w:tcPr>
            <w:tcW w:w="709" w:type="pct"/>
            <w:vAlign w:val="center"/>
          </w:tcPr>
          <w:p w14:paraId="12F4D678" w14:textId="77777777" w:rsidR="00E034E2" w:rsidRPr="0036336D" w:rsidRDefault="00E034E2" w:rsidP="00ED6FE7">
            <w:pPr>
              <w:jc w:val="center"/>
              <w:rPr>
                <w:rFonts w:ascii="Arial" w:hAnsi="Arial" w:cs="Arial"/>
                <w:sz w:val="18"/>
              </w:rPr>
            </w:pPr>
          </w:p>
        </w:tc>
      </w:tr>
      <w:tr w:rsidR="00E034E2" w:rsidRPr="0036336D" w14:paraId="49CB3ABF" w14:textId="77777777" w:rsidTr="00ED6FE7">
        <w:trPr>
          <w:trHeight w:val="340"/>
        </w:trPr>
        <w:tc>
          <w:tcPr>
            <w:tcW w:w="2725" w:type="pct"/>
            <w:vAlign w:val="center"/>
          </w:tcPr>
          <w:p w14:paraId="50A885E0" w14:textId="77777777" w:rsidR="00E034E2" w:rsidRPr="0036336D" w:rsidRDefault="00E034E2" w:rsidP="00E034E2">
            <w:pPr>
              <w:pStyle w:val="13Stupovit"/>
              <w:numPr>
                <w:ilvl w:val="1"/>
                <w:numId w:val="38"/>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14:paraId="6C24C354" w14:textId="77777777" w:rsidR="00E034E2" w:rsidRPr="0036336D" w:rsidRDefault="00E034E2" w:rsidP="00ED6FE7">
            <w:pPr>
              <w:rPr>
                <w:rFonts w:ascii="Arial" w:hAnsi="Arial" w:cs="Arial"/>
                <w:sz w:val="18"/>
              </w:rPr>
            </w:pPr>
            <w:r w:rsidRPr="0036336D">
              <w:rPr>
                <w:rFonts w:ascii="Arial" w:hAnsi="Arial" w:cs="Arial"/>
                <w:sz w:val="18"/>
              </w:rPr>
              <w:t xml:space="preserve">Zák. 133/1985 Sb. </w:t>
            </w:r>
          </w:p>
        </w:tc>
        <w:tc>
          <w:tcPr>
            <w:tcW w:w="709" w:type="pct"/>
            <w:vAlign w:val="center"/>
          </w:tcPr>
          <w:p w14:paraId="59666F5D" w14:textId="77777777" w:rsidR="00E034E2" w:rsidRPr="0036336D" w:rsidRDefault="00E034E2" w:rsidP="00ED6FE7">
            <w:pPr>
              <w:jc w:val="center"/>
              <w:rPr>
                <w:rFonts w:ascii="Arial" w:hAnsi="Arial" w:cs="Arial"/>
                <w:sz w:val="18"/>
              </w:rPr>
            </w:pPr>
            <w:r w:rsidRPr="0036336D">
              <w:rPr>
                <w:rFonts w:ascii="Arial" w:hAnsi="Arial" w:cs="Arial"/>
                <w:sz w:val="18"/>
              </w:rPr>
              <w:t>200 – 500</w:t>
            </w:r>
          </w:p>
        </w:tc>
      </w:tr>
      <w:tr w:rsidR="00E034E2" w:rsidRPr="0036336D" w14:paraId="643D3FA8" w14:textId="77777777" w:rsidTr="00ED6FE7">
        <w:trPr>
          <w:trHeight w:val="340"/>
        </w:trPr>
        <w:tc>
          <w:tcPr>
            <w:tcW w:w="2725" w:type="pct"/>
            <w:tcBorders>
              <w:top w:val="single" w:sz="4" w:space="0" w:color="auto"/>
              <w:bottom w:val="single" w:sz="4" w:space="0" w:color="auto"/>
            </w:tcBorders>
            <w:vAlign w:val="center"/>
          </w:tcPr>
          <w:p w14:paraId="149983D0" w14:textId="77777777" w:rsidR="00E034E2" w:rsidRPr="0036336D" w:rsidRDefault="00E034E2" w:rsidP="00E034E2">
            <w:pPr>
              <w:pStyle w:val="13Stupovit"/>
              <w:numPr>
                <w:ilvl w:val="0"/>
                <w:numId w:val="38"/>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14:paraId="60626E8B" w14:textId="77777777" w:rsidR="00E034E2" w:rsidRPr="0036336D" w:rsidRDefault="00E034E2" w:rsidP="00ED6FE7">
            <w:pPr>
              <w:rPr>
                <w:rFonts w:ascii="Arial" w:hAnsi="Arial" w:cs="Arial"/>
                <w:sz w:val="18"/>
              </w:rPr>
            </w:pPr>
          </w:p>
        </w:tc>
        <w:tc>
          <w:tcPr>
            <w:tcW w:w="709" w:type="pct"/>
            <w:tcBorders>
              <w:top w:val="single" w:sz="4" w:space="0" w:color="auto"/>
              <w:bottom w:val="single" w:sz="4" w:space="0" w:color="auto"/>
            </w:tcBorders>
            <w:vAlign w:val="center"/>
          </w:tcPr>
          <w:p w14:paraId="3B37BC3D" w14:textId="77777777" w:rsidR="00E034E2" w:rsidRPr="0036336D" w:rsidRDefault="00E034E2" w:rsidP="00ED6FE7">
            <w:pPr>
              <w:jc w:val="center"/>
              <w:rPr>
                <w:rFonts w:ascii="Arial" w:hAnsi="Arial" w:cs="Arial"/>
                <w:sz w:val="18"/>
              </w:rPr>
            </w:pPr>
          </w:p>
        </w:tc>
      </w:tr>
      <w:tr w:rsidR="00E034E2" w:rsidRPr="0036336D" w14:paraId="4C6F9FC7" w14:textId="77777777" w:rsidTr="00ED6FE7">
        <w:trPr>
          <w:trHeight w:val="340"/>
        </w:trPr>
        <w:tc>
          <w:tcPr>
            <w:tcW w:w="2725" w:type="pct"/>
            <w:tcBorders>
              <w:top w:val="single" w:sz="4" w:space="0" w:color="auto"/>
              <w:bottom w:val="dotted" w:sz="4" w:space="0" w:color="auto"/>
            </w:tcBorders>
            <w:vAlign w:val="center"/>
          </w:tcPr>
          <w:p w14:paraId="1CC00585" w14:textId="77777777" w:rsidR="00E034E2" w:rsidRPr="0036336D" w:rsidRDefault="00E034E2" w:rsidP="00E034E2">
            <w:pPr>
              <w:pStyle w:val="13Stupovit"/>
              <w:numPr>
                <w:ilvl w:val="1"/>
                <w:numId w:val="38"/>
              </w:numPr>
              <w:rPr>
                <w:rFonts w:ascii="Arial" w:hAnsi="Arial" w:cs="Arial"/>
                <w:sz w:val="18"/>
                <w:szCs w:val="20"/>
              </w:rPr>
            </w:pPr>
          </w:p>
        </w:tc>
        <w:tc>
          <w:tcPr>
            <w:tcW w:w="1566" w:type="pct"/>
            <w:tcBorders>
              <w:top w:val="single" w:sz="4" w:space="0" w:color="auto"/>
              <w:bottom w:val="dotted" w:sz="4" w:space="0" w:color="auto"/>
            </w:tcBorders>
            <w:vAlign w:val="center"/>
          </w:tcPr>
          <w:p w14:paraId="0DA091F7" w14:textId="77777777" w:rsidR="00E034E2" w:rsidRPr="0036336D" w:rsidRDefault="00E034E2" w:rsidP="00ED6FE7">
            <w:pPr>
              <w:rPr>
                <w:rFonts w:ascii="Arial" w:hAnsi="Arial" w:cs="Arial"/>
                <w:sz w:val="18"/>
              </w:rPr>
            </w:pPr>
          </w:p>
        </w:tc>
        <w:tc>
          <w:tcPr>
            <w:tcW w:w="709" w:type="pct"/>
            <w:tcBorders>
              <w:top w:val="single" w:sz="4" w:space="0" w:color="auto"/>
              <w:bottom w:val="dotted" w:sz="4" w:space="0" w:color="auto"/>
            </w:tcBorders>
            <w:vAlign w:val="center"/>
          </w:tcPr>
          <w:p w14:paraId="640C719E" w14:textId="77777777" w:rsidR="00E034E2" w:rsidRPr="0036336D" w:rsidRDefault="00E034E2" w:rsidP="00ED6FE7">
            <w:pPr>
              <w:jc w:val="center"/>
              <w:rPr>
                <w:rFonts w:ascii="Arial" w:hAnsi="Arial" w:cs="Arial"/>
                <w:sz w:val="18"/>
              </w:rPr>
            </w:pPr>
          </w:p>
        </w:tc>
      </w:tr>
      <w:tr w:rsidR="00E034E2" w:rsidRPr="0036336D" w14:paraId="46F54E32" w14:textId="77777777" w:rsidTr="00ED6FE7">
        <w:trPr>
          <w:trHeight w:val="340"/>
        </w:trPr>
        <w:tc>
          <w:tcPr>
            <w:tcW w:w="2725" w:type="pct"/>
            <w:tcBorders>
              <w:top w:val="dotted" w:sz="4" w:space="0" w:color="auto"/>
              <w:bottom w:val="single" w:sz="4" w:space="0" w:color="auto"/>
            </w:tcBorders>
            <w:vAlign w:val="center"/>
          </w:tcPr>
          <w:p w14:paraId="715165EA" w14:textId="77777777" w:rsidR="00E034E2" w:rsidRPr="0036336D" w:rsidRDefault="00E034E2" w:rsidP="00E034E2">
            <w:pPr>
              <w:pStyle w:val="13Stupovit"/>
              <w:numPr>
                <w:ilvl w:val="1"/>
                <w:numId w:val="38"/>
              </w:numPr>
              <w:rPr>
                <w:rFonts w:ascii="Arial" w:hAnsi="Arial" w:cs="Arial"/>
                <w:sz w:val="18"/>
              </w:rPr>
            </w:pPr>
          </w:p>
        </w:tc>
        <w:tc>
          <w:tcPr>
            <w:tcW w:w="1566" w:type="pct"/>
            <w:tcBorders>
              <w:top w:val="dotted" w:sz="4" w:space="0" w:color="auto"/>
              <w:bottom w:val="single" w:sz="4" w:space="0" w:color="auto"/>
            </w:tcBorders>
            <w:vAlign w:val="center"/>
          </w:tcPr>
          <w:p w14:paraId="5ABFACEE" w14:textId="77777777" w:rsidR="00E034E2" w:rsidRPr="0036336D" w:rsidRDefault="00E034E2" w:rsidP="00ED6FE7">
            <w:pPr>
              <w:rPr>
                <w:rFonts w:ascii="Arial" w:hAnsi="Arial" w:cs="Arial"/>
                <w:sz w:val="18"/>
              </w:rPr>
            </w:pPr>
          </w:p>
        </w:tc>
        <w:tc>
          <w:tcPr>
            <w:tcW w:w="709" w:type="pct"/>
            <w:tcBorders>
              <w:top w:val="dotted" w:sz="4" w:space="0" w:color="auto"/>
              <w:bottom w:val="single" w:sz="4" w:space="0" w:color="auto"/>
            </w:tcBorders>
            <w:vAlign w:val="center"/>
          </w:tcPr>
          <w:p w14:paraId="065A0819" w14:textId="77777777" w:rsidR="00E034E2" w:rsidRPr="0036336D" w:rsidRDefault="00E034E2" w:rsidP="00ED6FE7">
            <w:pPr>
              <w:jc w:val="center"/>
              <w:rPr>
                <w:rFonts w:ascii="Arial" w:hAnsi="Arial" w:cs="Arial"/>
                <w:sz w:val="18"/>
              </w:rPr>
            </w:pPr>
          </w:p>
        </w:tc>
      </w:tr>
    </w:tbl>
    <w:p w14:paraId="4BC5A6F6" w14:textId="77777777" w:rsidR="00E034E2" w:rsidRDefault="00E034E2" w:rsidP="00E034E2">
      <w:pPr>
        <w:tabs>
          <w:tab w:val="left" w:pos="5580"/>
        </w:tabs>
        <w:jc w:val="both"/>
        <w:rPr>
          <w:bCs/>
        </w:rPr>
      </w:pPr>
    </w:p>
    <w:p w14:paraId="4F5615A2" w14:textId="77777777" w:rsidR="008A295C" w:rsidRDefault="008A295C" w:rsidP="00462202">
      <w:pPr>
        <w:ind w:right="-1"/>
      </w:pPr>
    </w:p>
    <w:sectPr w:rsidR="008A295C" w:rsidSect="0017611D">
      <w:headerReference w:type="even" r:id="rId10"/>
      <w:headerReference w:type="default" r:id="rId11"/>
      <w:footerReference w:type="even" r:id="rId12"/>
      <w:footerReference w:type="default" r:id="rId13"/>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66C12" w14:textId="77777777" w:rsidR="00087BBB" w:rsidRDefault="00087BBB">
      <w:r>
        <w:separator/>
      </w:r>
    </w:p>
  </w:endnote>
  <w:endnote w:type="continuationSeparator" w:id="0">
    <w:p w14:paraId="7E196FC4" w14:textId="77777777" w:rsidR="00087BBB" w:rsidRDefault="0008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CB834" w14:textId="77777777"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1F3819A" w14:textId="77777777" w:rsidR="00295FF6" w:rsidRDefault="00DC10F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04187"/>
      <w:docPartObj>
        <w:docPartGallery w:val="Page Numbers (Bottom of Page)"/>
        <w:docPartUnique/>
      </w:docPartObj>
    </w:sdtPr>
    <w:sdtEndPr/>
    <w:sdtContent>
      <w:p w14:paraId="177D6D98" w14:textId="77777777" w:rsidR="007D6D15" w:rsidRDefault="00AC28BD">
        <w:pPr>
          <w:pStyle w:val="Zpat"/>
          <w:jc w:val="center"/>
        </w:pPr>
        <w:r>
          <w:rPr>
            <w:noProof/>
          </w:rPr>
          <w:drawing>
            <wp:anchor distT="0" distB="0" distL="0" distR="0" simplePos="0" relativeHeight="251657728" behindDoc="0" locked="0" layoutInCell="1" allowOverlap="1" wp14:anchorId="035DF08D" wp14:editId="45E205BF">
              <wp:simplePos x="0" y="0"/>
              <wp:positionH relativeFrom="column">
                <wp:posOffset>0</wp:posOffset>
              </wp:positionH>
              <wp:positionV relativeFrom="paragraph">
                <wp:posOffset>3810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085C93">
          <w:rPr>
            <w:noProof/>
            <w:sz w:val="24"/>
            <w:szCs w:val="24"/>
          </w:rPr>
          <w:t>8</w:t>
        </w:r>
        <w:r w:rsidR="007D6D15" w:rsidRPr="00717BFE">
          <w:rPr>
            <w:sz w:val="24"/>
            <w:szCs w:val="24"/>
          </w:rPr>
          <w:fldChar w:fldCharType="end"/>
        </w:r>
      </w:p>
    </w:sdtContent>
  </w:sdt>
  <w:p w14:paraId="41E2206F" w14:textId="77777777" w:rsidR="00295FF6" w:rsidRDefault="00DC10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8567E" w14:textId="77777777" w:rsidR="00087BBB" w:rsidRDefault="00087BBB">
      <w:r>
        <w:separator/>
      </w:r>
    </w:p>
  </w:footnote>
  <w:footnote w:type="continuationSeparator" w:id="0">
    <w:p w14:paraId="2F5D0594" w14:textId="77777777" w:rsidR="00087BBB" w:rsidRDefault="00087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6CC11" w14:textId="77777777"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2B5FA156" w14:textId="77777777" w:rsidR="00295FF6" w:rsidRDefault="00DC10F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37C51" w14:textId="1336CF99" w:rsidR="00BD57EA" w:rsidRPr="00BD57EA" w:rsidRDefault="001322BC" w:rsidP="00BD57EA">
    <w:pPr>
      <w:pStyle w:val="Zhlav"/>
      <w:rPr>
        <w:b/>
        <w:color w:val="000000"/>
        <w:sz w:val="24"/>
        <w:szCs w:val="24"/>
      </w:rPr>
    </w:pPr>
    <w:r>
      <w:rPr>
        <w:b/>
        <w:sz w:val="24"/>
        <w:szCs w:val="24"/>
      </w:rPr>
      <w:tab/>
    </w:r>
    <w:r>
      <w:rPr>
        <w:b/>
        <w:sz w:val="24"/>
        <w:szCs w:val="24"/>
      </w:rPr>
      <w:tab/>
      <w:t>Smlouva č</w:t>
    </w:r>
    <w:r w:rsidRPr="007C3C9D">
      <w:rPr>
        <w:b/>
        <w:sz w:val="24"/>
        <w:szCs w:val="24"/>
      </w:rPr>
      <w:t xml:space="preserve">. </w:t>
    </w:r>
    <w:r w:rsidR="007C3C9D" w:rsidRPr="007C3C9D">
      <w:rPr>
        <w:b/>
        <w:sz w:val="24"/>
        <w:szCs w:val="24"/>
      </w:rPr>
      <w:t>V-114-</w:t>
    </w:r>
    <w:r w:rsidRPr="007C3C9D">
      <w:rPr>
        <w:b/>
        <w:sz w:val="24"/>
        <w:szCs w:val="24"/>
      </w:rPr>
      <w:t>00</w:t>
    </w:r>
    <w:r w:rsidRPr="00722094">
      <w:rPr>
        <w:b/>
        <w:sz w:val="24"/>
        <w:szCs w:val="24"/>
      </w:rPr>
      <w:t>/</w:t>
    </w:r>
    <w:r w:rsidR="00495AA4">
      <w:rPr>
        <w:b/>
        <w:sz w:val="24"/>
        <w:szCs w:val="24"/>
      </w:rPr>
      <w:t>2</w:t>
    </w:r>
    <w:r w:rsidR="00FA4565">
      <w:rPr>
        <w:b/>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725D22"/>
    <w:multiLevelType w:val="hybridMultilevel"/>
    <w:tmpl w:val="754431FC"/>
    <w:lvl w:ilvl="0" w:tplc="B3B0060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7" w15:restartNumberingAfterBreak="0">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8"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9602DE"/>
    <w:multiLevelType w:val="multilevel"/>
    <w:tmpl w:val="BCB2A3D4"/>
    <w:lvl w:ilvl="0">
      <w:start w:val="1"/>
      <w:numFmt w:val="decimal"/>
      <w:lvlText w:val="%1."/>
      <w:lvlJc w:val="left"/>
      <w:pPr>
        <w:tabs>
          <w:tab w:val="num" w:pos="567"/>
        </w:tabs>
        <w:ind w:left="567" w:hanging="567"/>
      </w:pPr>
      <w:rPr>
        <w:b w:val="0"/>
        <w:bCs/>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20F461D9"/>
    <w:multiLevelType w:val="hybridMultilevel"/>
    <w:tmpl w:val="3146C428"/>
    <w:lvl w:ilvl="0" w:tplc="E3A4BDB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BC2241"/>
    <w:multiLevelType w:val="hybridMultilevel"/>
    <w:tmpl w:val="0A640C2C"/>
    <w:lvl w:ilvl="0" w:tplc="5AC0D76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7EA713C"/>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15:restartNumberingAfterBreak="0">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6" w15:restartNumberingAfterBreak="0">
    <w:nsid w:val="292B0735"/>
    <w:multiLevelType w:val="hybridMultilevel"/>
    <w:tmpl w:val="C26E6ED2"/>
    <w:lvl w:ilvl="0" w:tplc="F208A99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2A177BD0"/>
    <w:multiLevelType w:val="hybridMultilevel"/>
    <w:tmpl w:val="4DC62812"/>
    <w:lvl w:ilvl="0" w:tplc="E40C65CA">
      <w:start w:val="2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B90D1F"/>
    <w:multiLevelType w:val="hybridMultilevel"/>
    <w:tmpl w:val="16FE556A"/>
    <w:lvl w:ilvl="0" w:tplc="8D080C48">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22" w15:restartNumberingAfterBreak="0">
    <w:nsid w:val="338231CB"/>
    <w:multiLevelType w:val="hybridMultilevel"/>
    <w:tmpl w:val="10A8689A"/>
    <w:lvl w:ilvl="0" w:tplc="BA667730">
      <w:start w:val="1"/>
      <w:numFmt w:val="decimal"/>
      <w:lvlText w:val="%1."/>
      <w:lvlJc w:val="left"/>
      <w:pPr>
        <w:ind w:left="72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D358EC"/>
    <w:multiLevelType w:val="hybridMultilevel"/>
    <w:tmpl w:val="1FB23C58"/>
    <w:lvl w:ilvl="0" w:tplc="29063CDE">
      <w:start w:val="5"/>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43F0EBD"/>
    <w:multiLevelType w:val="hybridMultilevel"/>
    <w:tmpl w:val="2C8AF79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8252B30"/>
    <w:multiLevelType w:val="hybridMultilevel"/>
    <w:tmpl w:val="705A8A4A"/>
    <w:lvl w:ilvl="0" w:tplc="D3A86ACC">
      <w:start w:val="1"/>
      <w:numFmt w:val="decimal"/>
      <w:lvlText w:val="%1."/>
      <w:lvlJc w:val="left"/>
      <w:pPr>
        <w:ind w:left="720" w:hanging="360"/>
      </w:pPr>
      <w:rPr>
        <w:rFonts w:ascii="Times New Roman" w:eastAsia="Times New Roman" w:hAnsi="Times New Roman" w:cs="Times New Roman" w:hint="default"/>
        <w:color w:val="00000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FC51BEF"/>
    <w:multiLevelType w:val="hybridMultilevel"/>
    <w:tmpl w:val="D018D2A0"/>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8" w15:restartNumberingAfterBreak="0">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9" w15:restartNumberingAfterBreak="0">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0" w15:restartNumberingAfterBreak="0">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1" w15:restartNumberingAfterBreak="0">
    <w:nsid w:val="507901C9"/>
    <w:multiLevelType w:val="hybridMultilevel"/>
    <w:tmpl w:val="31FCF4F4"/>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9F56CE"/>
    <w:multiLevelType w:val="hybridMultilevel"/>
    <w:tmpl w:val="5DE0E4BC"/>
    <w:lvl w:ilvl="0" w:tplc="4BDEE84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B9641AC"/>
    <w:multiLevelType w:val="hybridMultilevel"/>
    <w:tmpl w:val="057A6014"/>
    <w:lvl w:ilvl="0" w:tplc="37CE411E">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F84F29"/>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7F2EAF"/>
    <w:multiLevelType w:val="hybridMultilevel"/>
    <w:tmpl w:val="ABA0B2B8"/>
    <w:lvl w:ilvl="0" w:tplc="BA667730">
      <w:start w:val="1"/>
      <w:numFmt w:val="decimal"/>
      <w:lvlText w:val="%1."/>
      <w:lvlJc w:val="left"/>
      <w:pPr>
        <w:ind w:left="786" w:hanging="360"/>
      </w:pPr>
      <w:rPr>
        <w:rFonts w:ascii="Times New Roman" w:hAnsi="Times New Roman" w:hint="default"/>
        <w:b w:val="0"/>
        <w:i w:val="0"/>
        <w:sz w:val="24"/>
        <w:szCs w:val="24"/>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7" w15:restartNumberingAfterBreak="0">
    <w:nsid w:val="60DA593E"/>
    <w:multiLevelType w:val="hybridMultilevel"/>
    <w:tmpl w:val="E8BC3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start w:val="1"/>
      <w:numFmt w:val="bullet"/>
      <w:lvlText w:val="o"/>
      <w:lvlJc w:val="left"/>
      <w:pPr>
        <w:ind w:left="1200" w:hanging="360"/>
      </w:pPr>
      <w:rPr>
        <w:rFonts w:ascii="Courier New" w:hAnsi="Courier New" w:cs="Courier New" w:hint="default"/>
      </w:rPr>
    </w:lvl>
    <w:lvl w:ilvl="2" w:tplc="04050005">
      <w:start w:val="1"/>
      <w:numFmt w:val="bullet"/>
      <w:lvlText w:val=""/>
      <w:lvlJc w:val="left"/>
      <w:pPr>
        <w:ind w:left="1920" w:hanging="360"/>
      </w:pPr>
      <w:rPr>
        <w:rFonts w:ascii="Wingdings" w:hAnsi="Wingdings" w:hint="default"/>
      </w:rPr>
    </w:lvl>
    <w:lvl w:ilvl="3" w:tplc="04050001">
      <w:start w:val="1"/>
      <w:numFmt w:val="bullet"/>
      <w:lvlText w:val=""/>
      <w:lvlJc w:val="left"/>
      <w:pPr>
        <w:ind w:left="2640" w:hanging="360"/>
      </w:pPr>
      <w:rPr>
        <w:rFonts w:ascii="Symbol" w:hAnsi="Symbol" w:hint="default"/>
      </w:rPr>
    </w:lvl>
    <w:lvl w:ilvl="4" w:tplc="04050003">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9"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41" w15:restartNumberingAfterBreak="0">
    <w:nsid w:val="6C6369A4"/>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2" w15:restartNumberingAfterBreak="0">
    <w:nsid w:val="71AC1E63"/>
    <w:multiLevelType w:val="hybridMultilevel"/>
    <w:tmpl w:val="8110D2C4"/>
    <w:lvl w:ilvl="0" w:tplc="2C762A3C">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43"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7205DF2"/>
    <w:multiLevelType w:val="hybridMultilevel"/>
    <w:tmpl w:val="ADFC405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36"/>
  </w:num>
  <w:num w:numId="3">
    <w:abstractNumId w:val="11"/>
  </w:num>
  <w:num w:numId="4">
    <w:abstractNumId w:val="6"/>
  </w:num>
  <w:num w:numId="5">
    <w:abstractNumId w:val="15"/>
  </w:num>
  <w:num w:numId="6">
    <w:abstractNumId w:val="44"/>
  </w:num>
  <w:num w:numId="7">
    <w:abstractNumId w:val="34"/>
  </w:num>
  <w:num w:numId="8">
    <w:abstractNumId w:val="13"/>
  </w:num>
  <w:num w:numId="9">
    <w:abstractNumId w:val="42"/>
  </w:num>
  <w:num w:numId="10">
    <w:abstractNumId w:val="28"/>
  </w:num>
  <w:num w:numId="11">
    <w:abstractNumId w:val="40"/>
  </w:num>
  <w:num w:numId="12">
    <w:abstractNumId w:val="29"/>
  </w:num>
  <w:num w:numId="13">
    <w:abstractNumId w:val="30"/>
  </w:num>
  <w:num w:numId="14">
    <w:abstractNumId w:val="7"/>
  </w:num>
  <w:num w:numId="15">
    <w:abstractNumId w:val="27"/>
  </w:num>
  <w:num w:numId="16">
    <w:abstractNumId w:val="33"/>
  </w:num>
  <w:num w:numId="17">
    <w:abstractNumId w:val="43"/>
  </w:num>
  <w:num w:numId="18">
    <w:abstractNumId w:val="18"/>
  </w:num>
  <w:num w:numId="19">
    <w:abstractNumId w:val="35"/>
  </w:num>
  <w:num w:numId="20">
    <w:abstractNumId w:val="8"/>
  </w:num>
  <w:num w:numId="21">
    <w:abstractNumId w:val="20"/>
  </w:num>
  <w:num w:numId="22">
    <w:abstractNumId w:val="39"/>
  </w:num>
  <w:num w:numId="23">
    <w:abstractNumId w:val="38"/>
  </w:num>
  <w:num w:numId="24">
    <w:abstractNumId w:val="3"/>
  </w:num>
  <w:num w:numId="25">
    <w:abstractNumId w:val="0"/>
  </w:num>
  <w:num w:numId="26">
    <w:abstractNumId w:val="14"/>
  </w:num>
  <w:num w:numId="27">
    <w:abstractNumId w:val="17"/>
  </w:num>
  <w:num w:numId="28">
    <w:abstractNumId w:val="26"/>
  </w:num>
  <w:num w:numId="29">
    <w:abstractNumId w:val="41"/>
  </w:num>
  <w:num w:numId="30">
    <w:abstractNumId w:val="19"/>
  </w:num>
  <w:num w:numId="31">
    <w:abstractNumId w:val="12"/>
  </w:num>
  <w:num w:numId="32">
    <w:abstractNumId w:val="31"/>
  </w:num>
  <w:num w:numId="33">
    <w:abstractNumId w:val="1"/>
  </w:num>
  <w:num w:numId="34">
    <w:abstractNumId w:val="2"/>
  </w:num>
  <w:num w:numId="35">
    <w:abstractNumId w:val="9"/>
  </w:num>
  <w:num w:numId="36">
    <w:abstractNumId w:val="32"/>
  </w:num>
  <w:num w:numId="37">
    <w:abstractNumId w:val="24"/>
  </w:num>
  <w:num w:numId="38">
    <w:abstractNumId w:val="5"/>
  </w:num>
  <w:num w:numId="39">
    <w:abstractNumId w:val="23"/>
  </w:num>
  <w:num w:numId="40">
    <w:abstractNumId w:val="16"/>
  </w:num>
  <w:num w:numId="41">
    <w:abstractNumId w:val="10"/>
  </w:num>
  <w:num w:numId="42">
    <w:abstractNumId w:val="22"/>
  </w:num>
  <w:num w:numId="43">
    <w:abstractNumId w:val="25"/>
  </w:num>
  <w:num w:numId="44">
    <w:abstractNumId w:val="4"/>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080"/>
    <w:rsid w:val="0002449D"/>
    <w:rsid w:val="0003082D"/>
    <w:rsid w:val="00061C3C"/>
    <w:rsid w:val="00066A6D"/>
    <w:rsid w:val="00085C93"/>
    <w:rsid w:val="0008734D"/>
    <w:rsid w:val="00087BBB"/>
    <w:rsid w:val="000901BF"/>
    <w:rsid w:val="0009122B"/>
    <w:rsid w:val="000B0B42"/>
    <w:rsid w:val="000E0696"/>
    <w:rsid w:val="0010082F"/>
    <w:rsid w:val="001229BB"/>
    <w:rsid w:val="00125BBF"/>
    <w:rsid w:val="001322BC"/>
    <w:rsid w:val="001342E5"/>
    <w:rsid w:val="00140496"/>
    <w:rsid w:val="00147751"/>
    <w:rsid w:val="00161FB6"/>
    <w:rsid w:val="00170D37"/>
    <w:rsid w:val="0017611D"/>
    <w:rsid w:val="0017777C"/>
    <w:rsid w:val="001A3E9F"/>
    <w:rsid w:val="001C1589"/>
    <w:rsid w:val="001E175D"/>
    <w:rsid w:val="001F11ED"/>
    <w:rsid w:val="0020331B"/>
    <w:rsid w:val="002346E0"/>
    <w:rsid w:val="00235C4A"/>
    <w:rsid w:val="00273300"/>
    <w:rsid w:val="002751ED"/>
    <w:rsid w:val="00281598"/>
    <w:rsid w:val="002B7139"/>
    <w:rsid w:val="002C2E56"/>
    <w:rsid w:val="002E126A"/>
    <w:rsid w:val="002F2C19"/>
    <w:rsid w:val="00307C47"/>
    <w:rsid w:val="0032230D"/>
    <w:rsid w:val="00375DA4"/>
    <w:rsid w:val="00386D0F"/>
    <w:rsid w:val="003921AF"/>
    <w:rsid w:val="00395ECA"/>
    <w:rsid w:val="003972F7"/>
    <w:rsid w:val="003B105D"/>
    <w:rsid w:val="003B6671"/>
    <w:rsid w:val="003E319A"/>
    <w:rsid w:val="003E3EFF"/>
    <w:rsid w:val="00404495"/>
    <w:rsid w:val="00410BB1"/>
    <w:rsid w:val="00446952"/>
    <w:rsid w:val="00456FDE"/>
    <w:rsid w:val="004609A6"/>
    <w:rsid w:val="00462202"/>
    <w:rsid w:val="00465214"/>
    <w:rsid w:val="0046613D"/>
    <w:rsid w:val="00495AA4"/>
    <w:rsid w:val="004B4D1F"/>
    <w:rsid w:val="004B6DBE"/>
    <w:rsid w:val="004D2A9C"/>
    <w:rsid w:val="004F276F"/>
    <w:rsid w:val="004F2FE6"/>
    <w:rsid w:val="00500440"/>
    <w:rsid w:val="0055007C"/>
    <w:rsid w:val="00550664"/>
    <w:rsid w:val="00553C05"/>
    <w:rsid w:val="00581038"/>
    <w:rsid w:val="005866C8"/>
    <w:rsid w:val="005B6CE0"/>
    <w:rsid w:val="005E1916"/>
    <w:rsid w:val="005E6C3E"/>
    <w:rsid w:val="005F79EF"/>
    <w:rsid w:val="0063598D"/>
    <w:rsid w:val="00686CE2"/>
    <w:rsid w:val="006A1EBA"/>
    <w:rsid w:val="006B1EC8"/>
    <w:rsid w:val="006E1A09"/>
    <w:rsid w:val="006F51E1"/>
    <w:rsid w:val="00713FAC"/>
    <w:rsid w:val="00717BFE"/>
    <w:rsid w:val="00721B6A"/>
    <w:rsid w:val="00723EDA"/>
    <w:rsid w:val="00742E00"/>
    <w:rsid w:val="00750A8C"/>
    <w:rsid w:val="00781467"/>
    <w:rsid w:val="007A03E7"/>
    <w:rsid w:val="007B009C"/>
    <w:rsid w:val="007B7A82"/>
    <w:rsid w:val="007B7B2E"/>
    <w:rsid w:val="007B7F04"/>
    <w:rsid w:val="007C3C9D"/>
    <w:rsid w:val="007C7EC5"/>
    <w:rsid w:val="007D6D15"/>
    <w:rsid w:val="007F60F6"/>
    <w:rsid w:val="00814838"/>
    <w:rsid w:val="00817C30"/>
    <w:rsid w:val="00823366"/>
    <w:rsid w:val="00825CED"/>
    <w:rsid w:val="008271FD"/>
    <w:rsid w:val="008275AE"/>
    <w:rsid w:val="0085118E"/>
    <w:rsid w:val="0086542E"/>
    <w:rsid w:val="00867857"/>
    <w:rsid w:val="00877C09"/>
    <w:rsid w:val="00890CC6"/>
    <w:rsid w:val="0089789F"/>
    <w:rsid w:val="008A295C"/>
    <w:rsid w:val="008B3B3D"/>
    <w:rsid w:val="008B5AC5"/>
    <w:rsid w:val="008F4924"/>
    <w:rsid w:val="008F7242"/>
    <w:rsid w:val="009671DC"/>
    <w:rsid w:val="00996BFC"/>
    <w:rsid w:val="009B66F7"/>
    <w:rsid w:val="009C75FC"/>
    <w:rsid w:val="009D6AF4"/>
    <w:rsid w:val="009F3584"/>
    <w:rsid w:val="00A20074"/>
    <w:rsid w:val="00A8143D"/>
    <w:rsid w:val="00A8444C"/>
    <w:rsid w:val="00A93F1A"/>
    <w:rsid w:val="00A944CE"/>
    <w:rsid w:val="00AB32BA"/>
    <w:rsid w:val="00AB35BA"/>
    <w:rsid w:val="00AB370C"/>
    <w:rsid w:val="00AC28BD"/>
    <w:rsid w:val="00AC7768"/>
    <w:rsid w:val="00AE18E8"/>
    <w:rsid w:val="00AF5C67"/>
    <w:rsid w:val="00B20099"/>
    <w:rsid w:val="00B2341E"/>
    <w:rsid w:val="00B712F9"/>
    <w:rsid w:val="00B92B70"/>
    <w:rsid w:val="00BA540D"/>
    <w:rsid w:val="00BB18B2"/>
    <w:rsid w:val="00BB1D3F"/>
    <w:rsid w:val="00BD0B72"/>
    <w:rsid w:val="00BF4776"/>
    <w:rsid w:val="00BF7644"/>
    <w:rsid w:val="00C15080"/>
    <w:rsid w:val="00C24182"/>
    <w:rsid w:val="00C7290E"/>
    <w:rsid w:val="00C754EA"/>
    <w:rsid w:val="00C77759"/>
    <w:rsid w:val="00CB377C"/>
    <w:rsid w:val="00CE40F9"/>
    <w:rsid w:val="00CF2DDD"/>
    <w:rsid w:val="00D226FC"/>
    <w:rsid w:val="00D23F1D"/>
    <w:rsid w:val="00D45377"/>
    <w:rsid w:val="00D56F8C"/>
    <w:rsid w:val="00D712F5"/>
    <w:rsid w:val="00D8485C"/>
    <w:rsid w:val="00D93A44"/>
    <w:rsid w:val="00DA575E"/>
    <w:rsid w:val="00DC10F6"/>
    <w:rsid w:val="00DD392D"/>
    <w:rsid w:val="00E0028F"/>
    <w:rsid w:val="00E00312"/>
    <w:rsid w:val="00E034E2"/>
    <w:rsid w:val="00E11ECC"/>
    <w:rsid w:val="00E220C4"/>
    <w:rsid w:val="00E648D5"/>
    <w:rsid w:val="00E74DCC"/>
    <w:rsid w:val="00E97031"/>
    <w:rsid w:val="00EA5FA5"/>
    <w:rsid w:val="00EB5E85"/>
    <w:rsid w:val="00EE037E"/>
    <w:rsid w:val="00EE2CEA"/>
    <w:rsid w:val="00F03406"/>
    <w:rsid w:val="00F0628D"/>
    <w:rsid w:val="00F23B3B"/>
    <w:rsid w:val="00F31E44"/>
    <w:rsid w:val="00F46996"/>
    <w:rsid w:val="00F6237C"/>
    <w:rsid w:val="00F625CC"/>
    <w:rsid w:val="00F72D74"/>
    <w:rsid w:val="00FA4565"/>
    <w:rsid w:val="00FB7287"/>
    <w:rsid w:val="00FD6A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D86FE3"/>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paragraph" w:styleId="Nadpis1">
    <w:name w:val="heading 1"/>
    <w:basedOn w:val="Normln"/>
    <w:next w:val="Normln"/>
    <w:link w:val="Nadpis1Char"/>
    <w:qFormat/>
    <w:rsid w:val="00E034E2"/>
    <w:pPr>
      <w:keepNext/>
      <w:jc w:val="center"/>
      <w:outlineLvl w:val="0"/>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877C09"/>
    <w:pPr>
      <w:spacing w:after="120"/>
    </w:pPr>
  </w:style>
  <w:style w:type="character" w:customStyle="1" w:styleId="ZkladntextChar">
    <w:name w:val="Základní text Char"/>
    <w:basedOn w:val="Standardnpsmoodstavce"/>
    <w:link w:val="Zkladntext"/>
    <w:uiPriority w:val="99"/>
    <w:semiHidden/>
    <w:rsid w:val="00877C09"/>
  </w:style>
  <w:style w:type="character" w:customStyle="1" w:styleId="apple-converted-space">
    <w:name w:val="apple-converted-space"/>
    <w:rsid w:val="00877C09"/>
  </w:style>
  <w:style w:type="paragraph" w:customStyle="1" w:styleId="slovn">
    <w:name w:val="číslování"/>
    <w:basedOn w:val="Normln"/>
    <w:rsid w:val="00125BBF"/>
    <w:pPr>
      <w:numPr>
        <w:numId w:val="34"/>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 w:type="paragraph" w:styleId="Zkladntext3">
    <w:name w:val="Body Text 3"/>
    <w:basedOn w:val="Normln"/>
    <w:link w:val="Zkladntext3Char"/>
    <w:uiPriority w:val="99"/>
    <w:unhideWhenUsed/>
    <w:rsid w:val="00890CC6"/>
    <w:pPr>
      <w:spacing w:after="120"/>
    </w:pPr>
    <w:rPr>
      <w:sz w:val="16"/>
      <w:szCs w:val="16"/>
    </w:rPr>
  </w:style>
  <w:style w:type="character" w:customStyle="1" w:styleId="Zkladntext3Char">
    <w:name w:val="Základní text 3 Char"/>
    <w:basedOn w:val="Standardnpsmoodstavce"/>
    <w:link w:val="Zkladntext3"/>
    <w:uiPriority w:val="99"/>
    <w:rsid w:val="00890CC6"/>
    <w:rPr>
      <w:sz w:val="16"/>
      <w:szCs w:val="16"/>
    </w:rPr>
  </w:style>
  <w:style w:type="character" w:styleId="Hypertextovodkaz">
    <w:name w:val="Hyperlink"/>
    <w:basedOn w:val="Standardnpsmoodstavce"/>
    <w:uiPriority w:val="99"/>
    <w:unhideWhenUsed/>
    <w:rsid w:val="00890CC6"/>
    <w:rPr>
      <w:color w:val="0000FF"/>
      <w:u w:val="single"/>
    </w:rPr>
  </w:style>
  <w:style w:type="character" w:styleId="Odkaznakoment">
    <w:name w:val="annotation reference"/>
    <w:basedOn w:val="Standardnpsmoodstavce"/>
    <w:uiPriority w:val="99"/>
    <w:semiHidden/>
    <w:unhideWhenUsed/>
    <w:rsid w:val="004B4D1F"/>
    <w:rPr>
      <w:sz w:val="16"/>
      <w:szCs w:val="16"/>
    </w:rPr>
  </w:style>
  <w:style w:type="paragraph" w:styleId="Textkomente">
    <w:name w:val="annotation text"/>
    <w:basedOn w:val="Normln"/>
    <w:link w:val="TextkomenteChar"/>
    <w:uiPriority w:val="99"/>
    <w:semiHidden/>
    <w:unhideWhenUsed/>
    <w:rsid w:val="004B4D1F"/>
    <w:rPr>
      <w:sz w:val="20"/>
      <w:szCs w:val="20"/>
    </w:rPr>
  </w:style>
  <w:style w:type="character" w:customStyle="1" w:styleId="TextkomenteChar">
    <w:name w:val="Text komentáře Char"/>
    <w:basedOn w:val="Standardnpsmoodstavce"/>
    <w:link w:val="Textkomente"/>
    <w:uiPriority w:val="99"/>
    <w:semiHidden/>
    <w:rsid w:val="004B4D1F"/>
    <w:rPr>
      <w:sz w:val="20"/>
      <w:szCs w:val="20"/>
    </w:rPr>
  </w:style>
  <w:style w:type="paragraph" w:styleId="Pedmtkomente">
    <w:name w:val="annotation subject"/>
    <w:basedOn w:val="Textkomente"/>
    <w:next w:val="Textkomente"/>
    <w:link w:val="PedmtkomenteChar"/>
    <w:uiPriority w:val="99"/>
    <w:semiHidden/>
    <w:unhideWhenUsed/>
    <w:rsid w:val="004B4D1F"/>
    <w:rPr>
      <w:b/>
      <w:bCs/>
    </w:rPr>
  </w:style>
  <w:style w:type="character" w:customStyle="1" w:styleId="PedmtkomenteChar">
    <w:name w:val="Předmět komentáře Char"/>
    <w:basedOn w:val="TextkomenteChar"/>
    <w:link w:val="Pedmtkomente"/>
    <w:uiPriority w:val="99"/>
    <w:semiHidden/>
    <w:rsid w:val="004B4D1F"/>
    <w:rPr>
      <w:b/>
      <w:bCs/>
      <w:sz w:val="20"/>
      <w:szCs w:val="20"/>
    </w:rPr>
  </w:style>
  <w:style w:type="paragraph" w:styleId="Revize">
    <w:name w:val="Revision"/>
    <w:hidden/>
    <w:uiPriority w:val="99"/>
    <w:semiHidden/>
    <w:rsid w:val="001342E5"/>
    <w:pPr>
      <w:spacing w:after="0" w:line="240" w:lineRule="auto"/>
    </w:pPr>
  </w:style>
  <w:style w:type="character" w:customStyle="1" w:styleId="Nadpis1Char">
    <w:name w:val="Nadpis 1 Char"/>
    <w:basedOn w:val="Standardnpsmoodstavce"/>
    <w:link w:val="Nadpis1"/>
    <w:rsid w:val="00E034E2"/>
    <w:rPr>
      <w:rFonts w:ascii="Times New Roman" w:eastAsia="Times New Roman" w:hAnsi="Times New Roman" w:cs="Times New Roman"/>
      <w:sz w:val="24"/>
      <w:szCs w:val="20"/>
      <w:lang w:eastAsia="cs-CZ"/>
    </w:rPr>
  </w:style>
  <w:style w:type="paragraph" w:customStyle="1" w:styleId="13Stupovit">
    <w:name w:val="13. Stupňovité"/>
    <w:basedOn w:val="Normln"/>
    <w:rsid w:val="00E034E2"/>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682251">
      <w:bodyDiv w:val="1"/>
      <w:marLeft w:val="0"/>
      <w:marRight w:val="0"/>
      <w:marTop w:val="0"/>
      <w:marBottom w:val="0"/>
      <w:divBdr>
        <w:top w:val="none" w:sz="0" w:space="0" w:color="auto"/>
        <w:left w:val="none" w:sz="0" w:space="0" w:color="auto"/>
        <w:bottom w:val="none" w:sz="0" w:space="0" w:color="auto"/>
        <w:right w:val="none" w:sz="0" w:space="0" w:color="auto"/>
      </w:divBdr>
    </w:div>
    <w:div w:id="162392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as-po.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786DE-5D68-4519-885A-4DBD4BC78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2862</Words>
  <Characters>16886</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KATLOVSKA Monika</cp:lastModifiedBy>
  <cp:revision>3</cp:revision>
  <cp:lastPrinted>2021-02-04T09:06:00Z</cp:lastPrinted>
  <dcterms:created xsi:type="dcterms:W3CDTF">2021-05-03T09:33:00Z</dcterms:created>
  <dcterms:modified xsi:type="dcterms:W3CDTF">2021-05-03T09:34:00Z</dcterms:modified>
</cp:coreProperties>
</file>