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16" w:rsidRDefault="001C0A99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416" w:rsidRDefault="00FE6416">
      <w:pPr>
        <w:pStyle w:val="Zkladntext"/>
        <w:spacing w:before="9"/>
        <w:rPr>
          <w:rFonts w:ascii="Times New Roman"/>
          <w:sz w:val="29"/>
        </w:rPr>
      </w:pPr>
    </w:p>
    <w:p w:rsidR="00FE6416" w:rsidRDefault="001C0A99">
      <w:pPr>
        <w:pStyle w:val="Nadpis1"/>
        <w:spacing w:before="102" w:line="237" w:lineRule="auto"/>
        <w:ind w:right="3361"/>
      </w:pPr>
      <w:r>
        <w:t>Smlouva o poskytnutí podpory z</w:t>
      </w:r>
    </w:p>
    <w:p w:rsidR="00FE6416" w:rsidRDefault="001C0A99">
      <w:pPr>
        <w:spacing w:before="1"/>
        <w:ind w:left="2047" w:right="2024"/>
        <w:jc w:val="center"/>
        <w:rPr>
          <w:b/>
          <w:sz w:val="20"/>
        </w:rPr>
      </w:pPr>
      <w:r>
        <w:rPr>
          <w:b/>
          <w:sz w:val="20"/>
        </w:rPr>
        <w:t>Programu „Životní prostředí, ekosystémy a změna klimatu“</w:t>
      </w:r>
    </w:p>
    <w:p w:rsidR="00FE6416" w:rsidRDefault="001C0A99">
      <w:pPr>
        <w:spacing w:before="1"/>
        <w:ind w:left="2047" w:right="2016"/>
        <w:jc w:val="center"/>
        <w:rPr>
          <w:i/>
          <w:sz w:val="20"/>
        </w:rPr>
      </w:pPr>
      <w:r>
        <w:rPr>
          <w:i/>
          <w:sz w:val="20"/>
        </w:rPr>
        <w:t>podporovaného z Norských fondů 2014-2021</w:t>
      </w:r>
    </w:p>
    <w:p w:rsidR="00FE6416" w:rsidRDefault="00FE6416">
      <w:pPr>
        <w:pStyle w:val="Zkladntext"/>
        <w:rPr>
          <w:i/>
        </w:rPr>
      </w:pPr>
    </w:p>
    <w:p w:rsidR="00FE6416" w:rsidRDefault="001C0A99">
      <w:pPr>
        <w:pStyle w:val="Zkladntext"/>
        <w:ind w:left="3388" w:right="3358"/>
        <w:jc w:val="center"/>
      </w:pPr>
      <w:r>
        <w:t>smlouva č.: 3194100037</w:t>
      </w:r>
    </w:p>
    <w:p w:rsidR="00FE6416" w:rsidRDefault="00FE6416">
      <w:pPr>
        <w:pStyle w:val="Zkladntext"/>
      </w:pPr>
    </w:p>
    <w:p w:rsidR="00FE6416" w:rsidRDefault="00FE6416">
      <w:pPr>
        <w:pStyle w:val="Zkladntext"/>
        <w:spacing w:before="12"/>
        <w:rPr>
          <w:sz w:val="19"/>
        </w:rPr>
      </w:pPr>
    </w:p>
    <w:p w:rsidR="00FE6416" w:rsidRDefault="001C0A99">
      <w:pPr>
        <w:pStyle w:val="Zkladntext"/>
        <w:spacing w:before="1"/>
        <w:ind w:left="162"/>
      </w:pPr>
      <w:r>
        <w:t>Smluvní strany</w:t>
      </w:r>
    </w:p>
    <w:p w:rsidR="00FE6416" w:rsidRDefault="00FE6416">
      <w:pPr>
        <w:pStyle w:val="Zkladntext"/>
      </w:pPr>
    </w:p>
    <w:p w:rsidR="00FE6416" w:rsidRDefault="001C0A99">
      <w:pPr>
        <w:pStyle w:val="Nadpis1"/>
        <w:ind w:left="162"/>
        <w:jc w:val="left"/>
      </w:pPr>
      <w:r>
        <w:t>Státní fond životního prostředí České republiky</w:t>
      </w:r>
    </w:p>
    <w:p w:rsidR="00FE6416" w:rsidRDefault="001C0A99">
      <w:pPr>
        <w:pStyle w:val="Zkladntext"/>
        <w:tabs>
          <w:tab w:val="left" w:pos="3762"/>
        </w:tabs>
        <w:spacing w:before="121"/>
        <w:ind w:left="88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FE6416" w:rsidRDefault="001C0A99">
      <w:pPr>
        <w:pStyle w:val="Zkladntext"/>
        <w:tabs>
          <w:tab w:val="left" w:pos="3762"/>
        </w:tabs>
        <w:spacing w:before="1" w:line="265" w:lineRule="exact"/>
        <w:ind w:left="88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3"/>
        </w:rPr>
        <w:t xml:space="preserve"> </w:t>
      </w:r>
      <w:r>
        <w:t>4</w:t>
      </w:r>
    </w:p>
    <w:p w:rsidR="00FE6416" w:rsidRDefault="001C0A99">
      <w:pPr>
        <w:pStyle w:val="Zkladntext"/>
        <w:tabs>
          <w:tab w:val="right" w:pos="4626"/>
        </w:tabs>
        <w:spacing w:line="265" w:lineRule="exact"/>
        <w:ind w:left="881"/>
      </w:pPr>
      <w:r>
        <w:t>IČO:</w:t>
      </w:r>
      <w:r>
        <w:tab/>
        <w:t>00020729</w:t>
      </w:r>
    </w:p>
    <w:p w:rsidR="00FE6416" w:rsidRDefault="001C0A99">
      <w:pPr>
        <w:pStyle w:val="Zkladntext"/>
        <w:tabs>
          <w:tab w:val="left" w:pos="3762"/>
        </w:tabs>
        <w:ind w:left="881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ředitelem</w:t>
      </w:r>
    </w:p>
    <w:p w:rsidR="00FE6416" w:rsidRDefault="001C0A99">
      <w:pPr>
        <w:pStyle w:val="Zkladntext"/>
        <w:tabs>
          <w:tab w:val="left" w:pos="3762"/>
        </w:tabs>
        <w:ind w:left="881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1"/>
        </w:rPr>
        <w:t xml:space="preserve"> </w:t>
      </w:r>
      <w:r>
        <w:t>banka</w:t>
      </w:r>
    </w:p>
    <w:p w:rsidR="00FE6416" w:rsidRDefault="001C0A99">
      <w:pPr>
        <w:pStyle w:val="Zkladntext"/>
        <w:tabs>
          <w:tab w:val="left" w:pos="3762"/>
          <w:tab w:val="left" w:leader="hyphen" w:pos="6352"/>
        </w:tabs>
        <w:spacing w:before="1"/>
        <w:ind w:left="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FE6416" w:rsidRDefault="001C0A99">
      <w:pPr>
        <w:pStyle w:val="Zkladntext"/>
        <w:tabs>
          <w:tab w:val="left" w:leader="hyphen" w:pos="6472"/>
        </w:tabs>
        <w:ind w:left="376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FE6416" w:rsidRDefault="00FE6416">
      <w:pPr>
        <w:pStyle w:val="Zkladntext"/>
        <w:spacing w:before="12"/>
        <w:rPr>
          <w:sz w:val="19"/>
        </w:rPr>
      </w:pPr>
    </w:p>
    <w:p w:rsidR="00FE6416" w:rsidRDefault="001C0A99">
      <w:pPr>
        <w:ind w:left="881"/>
        <w:rPr>
          <w:sz w:val="20"/>
        </w:rPr>
      </w:pPr>
      <w:r>
        <w:rPr>
          <w:sz w:val="20"/>
        </w:rPr>
        <w:t>(dále jen „</w:t>
      </w:r>
      <w:r>
        <w:rPr>
          <w:i/>
          <w:sz w:val="20"/>
        </w:rPr>
        <w:t>Fond</w:t>
      </w:r>
      <w:r>
        <w:rPr>
          <w:sz w:val="20"/>
        </w:rPr>
        <w:t>“)</w:t>
      </w:r>
    </w:p>
    <w:p w:rsidR="00FE6416" w:rsidRDefault="00FE6416">
      <w:pPr>
        <w:pStyle w:val="Zkladntext"/>
      </w:pPr>
    </w:p>
    <w:p w:rsidR="00FE6416" w:rsidRDefault="001C0A99">
      <w:pPr>
        <w:pStyle w:val="Zkladntext"/>
        <w:spacing w:before="1"/>
        <w:ind w:left="162"/>
      </w:pPr>
      <w:r>
        <w:rPr>
          <w:w w:val="99"/>
        </w:rPr>
        <w:t>a</w:t>
      </w:r>
    </w:p>
    <w:p w:rsidR="00FE6416" w:rsidRDefault="00FE6416">
      <w:pPr>
        <w:pStyle w:val="Zkladntext"/>
        <w:spacing w:before="1"/>
      </w:pPr>
    </w:p>
    <w:p w:rsidR="00FE6416" w:rsidRDefault="001C0A99">
      <w:pPr>
        <w:pStyle w:val="Nadpis1"/>
        <w:ind w:left="162"/>
        <w:jc w:val="left"/>
      </w:pPr>
      <w:r>
        <w:t>MAS Podlipansko, o.p.s.</w:t>
      </w:r>
    </w:p>
    <w:p w:rsidR="00FE6416" w:rsidRDefault="001C0A99">
      <w:pPr>
        <w:pStyle w:val="Zkladntext"/>
        <w:tabs>
          <w:tab w:val="left" w:pos="3762"/>
        </w:tabs>
        <w:spacing w:before="120"/>
        <w:ind w:left="881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Pečky, Tř. Jana Švermy 141, 289 11 Pečky</w:t>
      </w:r>
    </w:p>
    <w:p w:rsidR="00FE6416" w:rsidRDefault="001C0A99">
      <w:pPr>
        <w:pStyle w:val="Zkladntext"/>
        <w:tabs>
          <w:tab w:val="left" w:pos="3762"/>
        </w:tabs>
        <w:spacing w:before="1" w:line="265" w:lineRule="exact"/>
        <w:ind w:left="881"/>
      </w:pPr>
      <w:r>
        <w:t>IČO:</w:t>
      </w:r>
      <w:r>
        <w:tab/>
        <w:t>274 08</w:t>
      </w:r>
      <w:r>
        <w:rPr>
          <w:spacing w:val="1"/>
        </w:rPr>
        <w:t xml:space="preserve"> </w:t>
      </w:r>
      <w:r>
        <w:t>507</w:t>
      </w:r>
    </w:p>
    <w:p w:rsidR="00FE6416" w:rsidRDefault="001C0A99">
      <w:pPr>
        <w:pStyle w:val="Zkladntext"/>
        <w:tabs>
          <w:tab w:val="left" w:pos="3762"/>
        </w:tabs>
        <w:spacing w:line="265" w:lineRule="exact"/>
        <w:ind w:left="870"/>
      </w:pPr>
      <w:r>
        <w:t>zastoupená:</w:t>
      </w:r>
      <w:r>
        <w:tab/>
        <w:t>Ing. Markétou P o š í k o v o u,</w:t>
      </w:r>
      <w:r>
        <w:rPr>
          <w:spacing w:val="-5"/>
        </w:rPr>
        <w:t xml:space="preserve"> </w:t>
      </w:r>
      <w:r>
        <w:t>ředitelkou</w:t>
      </w:r>
    </w:p>
    <w:p w:rsidR="00FE6416" w:rsidRDefault="001C0A99">
      <w:pPr>
        <w:pStyle w:val="Zkladntext"/>
        <w:tabs>
          <w:tab w:val="left" w:pos="3762"/>
        </w:tabs>
        <w:ind w:left="87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06B75" w:rsidRPr="00C06B75">
        <w:rPr>
          <w:highlight w:val="yellow"/>
        </w:rPr>
        <w:t>xxxx</w:t>
      </w:r>
    </w:p>
    <w:p w:rsidR="00FE6416" w:rsidRDefault="001C0A99">
      <w:pPr>
        <w:pStyle w:val="Zkladntext"/>
        <w:tabs>
          <w:tab w:val="left" w:pos="3762"/>
        </w:tabs>
        <w:ind w:left="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06B75" w:rsidRPr="00C06B75">
        <w:rPr>
          <w:highlight w:val="yellow"/>
        </w:rPr>
        <w:t>xxxx</w:t>
      </w:r>
      <w:bookmarkStart w:id="0" w:name="_GoBack"/>
      <w:bookmarkEnd w:id="0"/>
    </w:p>
    <w:p w:rsidR="00FE6416" w:rsidRDefault="001C0A99">
      <w:pPr>
        <w:pStyle w:val="Zkladntext"/>
        <w:tabs>
          <w:tab w:val="left" w:pos="3762"/>
        </w:tabs>
        <w:spacing w:before="1"/>
        <w:ind w:left="881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3194100037</w:t>
      </w:r>
    </w:p>
    <w:p w:rsidR="00FE6416" w:rsidRDefault="001C0A99">
      <w:pPr>
        <w:spacing w:before="120" w:line="720" w:lineRule="auto"/>
        <w:ind w:left="162" w:right="7003"/>
        <w:rPr>
          <w:sz w:val="20"/>
        </w:rPr>
      </w:pPr>
      <w:r>
        <w:rPr>
          <w:sz w:val="20"/>
        </w:rPr>
        <w:t>(dále jen „</w:t>
      </w:r>
      <w:r>
        <w:rPr>
          <w:i/>
          <w:sz w:val="20"/>
        </w:rPr>
        <w:t>příjemce podpory</w:t>
      </w:r>
      <w:r>
        <w:rPr>
          <w:sz w:val="20"/>
        </w:rPr>
        <w:t>“) se dohodly takto:</w:t>
      </w:r>
    </w:p>
    <w:p w:rsidR="00FE6416" w:rsidRDefault="001C0A99">
      <w:pPr>
        <w:pStyle w:val="Nadpis1"/>
        <w:spacing w:before="214"/>
        <w:ind w:right="3360"/>
      </w:pPr>
      <w:r>
        <w:t>I.</w:t>
      </w:r>
    </w:p>
    <w:p w:rsidR="00FE6416" w:rsidRDefault="001C0A99">
      <w:pPr>
        <w:spacing w:before="1"/>
        <w:ind w:left="3385" w:right="3361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FE6416" w:rsidRDefault="00FE6416">
      <w:pPr>
        <w:pStyle w:val="Zkladntext"/>
        <w:spacing w:before="3"/>
        <w:rPr>
          <w:b/>
          <w:sz w:val="18"/>
        </w:rPr>
      </w:pPr>
    </w:p>
    <w:p w:rsidR="00FE6416" w:rsidRDefault="001C0A99">
      <w:pPr>
        <w:pStyle w:val="Odstavecseseznamem"/>
        <w:numPr>
          <w:ilvl w:val="0"/>
          <w:numId w:val="11"/>
        </w:numPr>
        <w:tabs>
          <w:tab w:val="left" w:pos="522"/>
        </w:tabs>
        <w:spacing w:before="0" w:line="237" w:lineRule="auto"/>
        <w:ind w:left="521" w:right="131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</w:t>
      </w:r>
      <w:r>
        <w:rPr>
          <w:spacing w:val="-8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podporovanéh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Norských</w:t>
      </w:r>
      <w:r>
        <w:rPr>
          <w:spacing w:val="-7"/>
          <w:sz w:val="20"/>
        </w:rPr>
        <w:t xml:space="preserve"> </w:t>
      </w:r>
      <w:r>
        <w:rPr>
          <w:sz w:val="20"/>
        </w:rPr>
        <w:t>fondů</w:t>
      </w:r>
      <w:r>
        <w:rPr>
          <w:spacing w:val="-7"/>
          <w:sz w:val="20"/>
        </w:rPr>
        <w:t xml:space="preserve"> </w:t>
      </w:r>
      <w:r>
        <w:rPr>
          <w:sz w:val="20"/>
        </w:rPr>
        <w:t>2014-2021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uzavírá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základě</w:t>
      </w:r>
    </w:p>
    <w:p w:rsidR="00FE6416" w:rsidRDefault="00FE6416">
      <w:pPr>
        <w:spacing w:line="237" w:lineRule="auto"/>
        <w:rPr>
          <w:sz w:val="20"/>
        </w:rPr>
        <w:sectPr w:rsidR="00FE6416">
          <w:footerReference w:type="default" r:id="rId9"/>
          <w:type w:val="continuous"/>
          <w:pgSz w:w="12240" w:h="15840"/>
          <w:pgMar w:top="940" w:right="1000" w:bottom="1580" w:left="1540" w:header="708" w:footer="1380" w:gutter="0"/>
          <w:pgNumType w:start="1"/>
          <w:cols w:space="708"/>
        </w:sectPr>
      </w:pPr>
    </w:p>
    <w:p w:rsidR="00FE6416" w:rsidRDefault="001C0A99">
      <w:pPr>
        <w:pStyle w:val="Zkladntext"/>
        <w:spacing w:before="73"/>
        <w:ind w:left="521" w:right="131"/>
        <w:jc w:val="both"/>
      </w:pPr>
      <w:r>
        <w:lastRenderedPageBreak/>
        <w:t>Rozhodnutí ministra životního prostředí č. 3194100037 o poskytnutí finančních prostředků z Programu (dále jen „Rozhodnutí ministra“) ze dne 2. 9. 2020 a v souladu se směrnicí Ministerstva životního prostředí ČR č. 8/2019 o poskytování finančních prostředků</w:t>
      </w:r>
      <w:r>
        <w:t xml:space="preserve"> z finančního mechanismu Evropského hospodářského prostoru a z finančního mechanismu Norska administrovaných Státním fondem životního prostředí České republiky (dále jen „Směrnice MŽP“), v platném znění.</w:t>
      </w:r>
    </w:p>
    <w:p w:rsidR="00FE6416" w:rsidRDefault="001C0A99">
      <w:pPr>
        <w:pStyle w:val="Odstavecseseznamem"/>
        <w:numPr>
          <w:ilvl w:val="0"/>
          <w:numId w:val="11"/>
        </w:numPr>
        <w:tabs>
          <w:tab w:val="left" w:pos="446"/>
        </w:tabs>
        <w:spacing w:before="122"/>
        <w:ind w:left="445" w:right="123" w:hanging="284"/>
        <w:jc w:val="both"/>
        <w:rPr>
          <w:sz w:val="20"/>
        </w:rPr>
      </w:pPr>
      <w:r>
        <w:rPr>
          <w:sz w:val="20"/>
        </w:rPr>
        <w:t>Příjemce podpory  potvrzuje,  že se seznámil se zněn</w:t>
      </w:r>
      <w:r>
        <w:rPr>
          <w:sz w:val="20"/>
        </w:rPr>
        <w:t>ím a všemi podmínkami Výzvy  č.  SGS-3  OSLO,    k předkládání žádostí o poskytnutí podpory z Programu (dále jen „Výzva“) a že náležitosti podporovaného projektu  odpovídají  podmínkám  stanoveným  touto  Výzvou  a jsou  v souladu  s cíli a principy Progra</w:t>
      </w:r>
      <w:r>
        <w:rPr>
          <w:sz w:val="20"/>
        </w:rPr>
        <w:t>mu a ustanoveními právního rámce Finančního mechanismu Norska pro období 2014- 2021, zejména pak uvedeného v článku 1.5. Nařízení o implementaci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FE6416" w:rsidRDefault="001C0A99">
      <w:pPr>
        <w:pStyle w:val="Odstavecseseznamem"/>
        <w:numPr>
          <w:ilvl w:val="0"/>
          <w:numId w:val="11"/>
        </w:numPr>
        <w:tabs>
          <w:tab w:val="left" w:pos="446"/>
        </w:tabs>
        <w:ind w:left="445" w:hanging="284"/>
        <w:jc w:val="both"/>
        <w:rPr>
          <w:sz w:val="20"/>
        </w:rPr>
      </w:pPr>
      <w:r>
        <w:rPr>
          <w:sz w:val="20"/>
        </w:rPr>
        <w:t xml:space="preserve">Podpora má formu dotace a je </w:t>
      </w:r>
      <w:r>
        <w:rPr>
          <w:sz w:val="20"/>
        </w:rPr>
        <w:t>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FE6416" w:rsidRDefault="001C0A99">
      <w:pPr>
        <w:pStyle w:val="Nadpis1"/>
        <w:spacing w:before="118"/>
        <w:ind w:left="608"/>
        <w:jc w:val="both"/>
      </w:pPr>
      <w:r>
        <w:t>„Adaptační strategie přizpůsobení se změnám klimatu pro území MAS Podlipansko, o.p.s.“</w:t>
      </w:r>
    </w:p>
    <w:p w:rsidR="00FE6416" w:rsidRDefault="001C0A99">
      <w:pPr>
        <w:pStyle w:val="Zkladntext"/>
        <w:ind w:left="445"/>
        <w:jc w:val="both"/>
      </w:pPr>
      <w:r>
        <w:t>(dále jen „akce“).</w:t>
      </w: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spacing w:before="3"/>
        <w:rPr>
          <w:sz w:val="30"/>
        </w:rPr>
      </w:pPr>
    </w:p>
    <w:p w:rsidR="00FE6416" w:rsidRDefault="001C0A99">
      <w:pPr>
        <w:pStyle w:val="Nadpis1"/>
        <w:ind w:right="3004"/>
      </w:pPr>
      <w:r>
        <w:t>II.</w:t>
      </w:r>
    </w:p>
    <w:p w:rsidR="00FE6416" w:rsidRDefault="001C0A99">
      <w:pPr>
        <w:ind w:left="2047" w:right="1666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FE6416" w:rsidRDefault="001C0A99">
      <w:pPr>
        <w:spacing w:before="1"/>
        <w:ind w:left="3388" w:right="300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FE6416" w:rsidRDefault="00FE6416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88"/>
        <w:gridCol w:w="1473"/>
      </w:tblGrid>
      <w:tr w:rsidR="00FE6416">
        <w:trPr>
          <w:trHeight w:val="385"/>
        </w:trPr>
        <w:tc>
          <w:tcPr>
            <w:tcW w:w="6888" w:type="dxa"/>
          </w:tcPr>
          <w:p w:rsidR="00FE6416" w:rsidRDefault="001C0A99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73" w:type="dxa"/>
          </w:tcPr>
          <w:p w:rsidR="00FE6416" w:rsidRDefault="001C0A99">
            <w:pPr>
              <w:pStyle w:val="TableParagraph"/>
              <w:spacing w:line="265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01. 01. 2021</w:t>
            </w:r>
          </w:p>
        </w:tc>
      </w:tr>
      <w:tr w:rsidR="00FE6416">
        <w:trPr>
          <w:trHeight w:val="506"/>
        </w:trPr>
        <w:tc>
          <w:tcPr>
            <w:tcW w:w="6888" w:type="dxa"/>
          </w:tcPr>
          <w:p w:rsidR="00FE6416" w:rsidRDefault="001C0A99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73" w:type="dxa"/>
          </w:tcPr>
          <w:p w:rsidR="00FE6416" w:rsidRDefault="001C0A99">
            <w:pPr>
              <w:pStyle w:val="TableParagraph"/>
              <w:spacing w:before="120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31. 12. 2022</w:t>
            </w:r>
          </w:p>
        </w:tc>
      </w:tr>
      <w:tr w:rsidR="00FE6416">
        <w:trPr>
          <w:trHeight w:val="446"/>
        </w:trPr>
        <w:tc>
          <w:tcPr>
            <w:tcW w:w="6888" w:type="dxa"/>
          </w:tcPr>
          <w:p w:rsidR="00FE6416" w:rsidRDefault="001C0A99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73" w:type="dxa"/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6416">
        <w:trPr>
          <w:trHeight w:val="386"/>
        </w:trPr>
        <w:tc>
          <w:tcPr>
            <w:tcW w:w="6888" w:type="dxa"/>
          </w:tcPr>
          <w:p w:rsidR="00FE6416" w:rsidRDefault="001C0A99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FE6416" w:rsidRDefault="001C0A99">
            <w:pPr>
              <w:pStyle w:val="TableParagraph"/>
              <w:spacing w:before="60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02. 09. 2020</w:t>
            </w:r>
          </w:p>
        </w:tc>
      </w:tr>
      <w:tr w:rsidR="00FE6416">
        <w:trPr>
          <w:trHeight w:val="711"/>
        </w:trPr>
        <w:tc>
          <w:tcPr>
            <w:tcW w:w="6888" w:type="dxa"/>
          </w:tcPr>
          <w:p w:rsidR="00FE6416" w:rsidRDefault="001C0A99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FE6416" w:rsidRDefault="001C0A99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FE6416" w:rsidRDefault="00FE6416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FE6416" w:rsidRDefault="001C0A99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31. 12. 2022</w:t>
            </w:r>
          </w:p>
        </w:tc>
      </w:tr>
      <w:tr w:rsidR="00FE6416">
        <w:trPr>
          <w:trHeight w:val="384"/>
        </w:trPr>
        <w:tc>
          <w:tcPr>
            <w:tcW w:w="6888" w:type="dxa"/>
          </w:tcPr>
          <w:p w:rsidR="00FE6416" w:rsidRDefault="001C0A99">
            <w:pPr>
              <w:pStyle w:val="TableParagraph"/>
              <w:spacing w:before="118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473" w:type="dxa"/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E6416" w:rsidRDefault="001C0A99">
      <w:pPr>
        <w:pStyle w:val="Odstavecseseznamem"/>
        <w:numPr>
          <w:ilvl w:val="0"/>
          <w:numId w:val="10"/>
        </w:numPr>
        <w:tabs>
          <w:tab w:val="left" w:pos="866"/>
        </w:tabs>
        <w:ind w:right="135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vytvoří,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poté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přijme</w:t>
      </w:r>
      <w:r>
        <w:rPr>
          <w:spacing w:val="-4"/>
          <w:sz w:val="20"/>
        </w:rPr>
        <w:t xml:space="preserve"> </w:t>
      </w:r>
      <w:r>
        <w:rPr>
          <w:sz w:val="20"/>
        </w:rPr>
        <w:t>výkonným</w:t>
      </w:r>
      <w:r>
        <w:rPr>
          <w:spacing w:val="-5"/>
          <w:sz w:val="20"/>
        </w:rPr>
        <w:t xml:space="preserve"> </w:t>
      </w:r>
      <w:r>
        <w:rPr>
          <w:sz w:val="20"/>
        </w:rPr>
        <w:t>orgánem,</w:t>
      </w:r>
      <w:r>
        <w:rPr>
          <w:spacing w:val="-3"/>
          <w:sz w:val="20"/>
        </w:rPr>
        <w:t xml:space="preserve"> </w:t>
      </w:r>
      <w:r>
        <w:rPr>
          <w:sz w:val="20"/>
        </w:rPr>
        <w:t>jednu</w:t>
      </w:r>
      <w:r>
        <w:rPr>
          <w:spacing w:val="-3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4"/>
          <w:sz w:val="20"/>
        </w:rPr>
        <w:t xml:space="preserve"> </w:t>
      </w:r>
      <w:r>
        <w:rPr>
          <w:sz w:val="20"/>
        </w:rPr>
        <w:t>strategii</w:t>
      </w:r>
      <w:r>
        <w:rPr>
          <w:spacing w:val="-4"/>
          <w:sz w:val="20"/>
        </w:rPr>
        <w:t xml:space="preserve"> </w:t>
      </w:r>
      <w:r>
        <w:rPr>
          <w:sz w:val="20"/>
        </w:rPr>
        <w:t>pro území</w:t>
      </w:r>
      <w:r>
        <w:rPr>
          <w:spacing w:val="-9"/>
          <w:sz w:val="20"/>
        </w:rPr>
        <w:t xml:space="preserve"> </w:t>
      </w:r>
      <w:r>
        <w:rPr>
          <w:sz w:val="20"/>
        </w:rPr>
        <w:t>Podlipanska.</w:t>
      </w:r>
      <w:r>
        <w:rPr>
          <w:spacing w:val="-8"/>
          <w:sz w:val="20"/>
        </w:rPr>
        <w:t xml:space="preserve"> </w:t>
      </w:r>
      <w:r>
        <w:rPr>
          <w:sz w:val="20"/>
        </w:rPr>
        <w:t>Cíl</w:t>
      </w:r>
      <w:r>
        <w:rPr>
          <w:sz w:val="20"/>
        </w:rPr>
        <w:t>em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vytvořit</w:t>
      </w:r>
      <w:r>
        <w:rPr>
          <w:spacing w:val="-8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8"/>
          <w:sz w:val="20"/>
        </w:rPr>
        <w:t xml:space="preserve"> </w:t>
      </w:r>
      <w:r>
        <w:rPr>
          <w:sz w:val="20"/>
        </w:rPr>
        <w:t>strategii,</w:t>
      </w:r>
      <w:r>
        <w:rPr>
          <w:spacing w:val="-8"/>
          <w:sz w:val="20"/>
        </w:rPr>
        <w:t xml:space="preserve"> </w:t>
      </w:r>
      <w:r>
        <w:rPr>
          <w:sz w:val="20"/>
        </w:rPr>
        <w:t>která</w:t>
      </w:r>
      <w:r>
        <w:rPr>
          <w:spacing w:val="-8"/>
          <w:sz w:val="20"/>
        </w:rPr>
        <w:t xml:space="preserve"> </w:t>
      </w:r>
      <w:r>
        <w:rPr>
          <w:sz w:val="20"/>
        </w:rPr>
        <w:t>stanoví</w:t>
      </w:r>
      <w:r>
        <w:rPr>
          <w:spacing w:val="-10"/>
          <w:sz w:val="20"/>
        </w:rPr>
        <w:t xml:space="preserve"> </w:t>
      </w:r>
      <w:r>
        <w:rPr>
          <w:sz w:val="20"/>
        </w:rPr>
        <w:t>přístup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1"/>
          <w:sz w:val="20"/>
        </w:rPr>
        <w:t xml:space="preserve"> </w:t>
      </w:r>
      <w:r>
        <w:rPr>
          <w:sz w:val="20"/>
        </w:rPr>
        <w:t>problémům souvisejícím se změnou klimatu a identifikuje vhodná adaptační či mitigační</w:t>
      </w:r>
      <w:r>
        <w:rPr>
          <w:spacing w:val="-13"/>
          <w:sz w:val="20"/>
        </w:rPr>
        <w:t xml:space="preserve"> </w:t>
      </w:r>
      <w:r>
        <w:rPr>
          <w:sz w:val="20"/>
        </w:rPr>
        <w:t>opatření.</w:t>
      </w:r>
    </w:p>
    <w:p w:rsidR="00FE6416" w:rsidRDefault="001C0A99">
      <w:pPr>
        <w:pStyle w:val="Zkladntext"/>
        <w:spacing w:before="121"/>
        <w:ind w:left="558"/>
        <w:jc w:val="both"/>
      </w:pPr>
      <w:r>
        <w:t>Dále se příjemce podpory zavazuje naplnit indikátory:</w:t>
      </w:r>
    </w:p>
    <w:p w:rsidR="00FE6416" w:rsidRDefault="001C0A99">
      <w:pPr>
        <w:pStyle w:val="Odstavecseseznamem"/>
        <w:numPr>
          <w:ilvl w:val="0"/>
          <w:numId w:val="10"/>
        </w:numPr>
        <w:tabs>
          <w:tab w:val="left" w:pos="868"/>
        </w:tabs>
        <w:spacing w:before="121"/>
        <w:ind w:left="867" w:hanging="361"/>
        <w:rPr>
          <w:sz w:val="20"/>
        </w:rPr>
      </w:pPr>
      <w:r>
        <w:rPr>
          <w:sz w:val="20"/>
        </w:rPr>
        <w:t>„Počet</w:t>
      </w:r>
      <w:r>
        <w:rPr>
          <w:spacing w:val="-5"/>
          <w:sz w:val="20"/>
        </w:rPr>
        <w:t xml:space="preserve"> </w:t>
      </w:r>
      <w:r>
        <w:rPr>
          <w:sz w:val="20"/>
        </w:rPr>
        <w:t>municipalit</w:t>
      </w:r>
      <w:r>
        <w:rPr>
          <w:spacing w:val="-5"/>
          <w:sz w:val="20"/>
        </w:rPr>
        <w:t xml:space="preserve"> </w:t>
      </w:r>
      <w:r>
        <w:rPr>
          <w:sz w:val="20"/>
        </w:rPr>
        <w:t>zahrnutých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nově</w:t>
      </w:r>
      <w:r>
        <w:rPr>
          <w:spacing w:val="-8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7"/>
          <w:sz w:val="20"/>
        </w:rPr>
        <w:t xml:space="preserve"> </w:t>
      </w:r>
      <w:r>
        <w:rPr>
          <w:sz w:val="20"/>
        </w:rPr>
        <w:t>Adaptačních</w:t>
      </w:r>
      <w:r>
        <w:rPr>
          <w:spacing w:val="-7"/>
          <w:sz w:val="20"/>
        </w:rPr>
        <w:t xml:space="preserve"> </w:t>
      </w:r>
      <w:r>
        <w:rPr>
          <w:sz w:val="20"/>
        </w:rPr>
        <w:t>strategií“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55</w:t>
      </w:r>
      <w:r>
        <w:rPr>
          <w:spacing w:val="-5"/>
          <w:sz w:val="20"/>
        </w:rPr>
        <w:t xml:space="preserve"> </w:t>
      </w:r>
      <w:r>
        <w:rPr>
          <w:sz w:val="20"/>
        </w:rPr>
        <w:t>municipalit,</w:t>
      </w:r>
    </w:p>
    <w:p w:rsidR="00FE6416" w:rsidRDefault="001C0A99">
      <w:pPr>
        <w:pStyle w:val="Odstavecseseznamem"/>
        <w:numPr>
          <w:ilvl w:val="0"/>
          <w:numId w:val="10"/>
        </w:numPr>
        <w:tabs>
          <w:tab w:val="left" w:pos="868"/>
        </w:tabs>
        <w:ind w:left="867" w:hanging="361"/>
        <w:rPr>
          <w:sz w:val="20"/>
        </w:rPr>
      </w:pPr>
      <w:r>
        <w:rPr>
          <w:sz w:val="20"/>
        </w:rPr>
        <w:t>„Počet osob potenciálně ovlivněných implementací nových plánů“ v rozsahu 57 347 osob,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</w:p>
    <w:p w:rsidR="00FE6416" w:rsidRDefault="001C0A99">
      <w:pPr>
        <w:pStyle w:val="Odstavecseseznamem"/>
        <w:numPr>
          <w:ilvl w:val="0"/>
          <w:numId w:val="10"/>
        </w:numPr>
        <w:tabs>
          <w:tab w:val="left" w:pos="868"/>
        </w:tabs>
        <w:spacing w:before="118"/>
        <w:ind w:left="867" w:right="140" w:hanging="360"/>
        <w:rPr>
          <w:sz w:val="20"/>
        </w:rPr>
      </w:pPr>
      <w:r>
        <w:rPr>
          <w:sz w:val="20"/>
        </w:rPr>
        <w:t>„Počet vytvořených adaptačních/mitigačních plánů“ (Adaptačních strategií) v rozsahu 1 adaptační strategie.</w:t>
      </w:r>
    </w:p>
    <w:p w:rsidR="00FE6416" w:rsidRDefault="00FE6416">
      <w:pPr>
        <w:jc w:val="both"/>
        <w:rPr>
          <w:sz w:val="20"/>
        </w:rPr>
        <w:sectPr w:rsidR="00FE6416">
          <w:pgSz w:w="12240" w:h="15840"/>
          <w:pgMar w:top="1060" w:right="1000" w:bottom="1660" w:left="1540" w:header="0" w:footer="1380" w:gutter="0"/>
          <w:cols w:space="708"/>
        </w:sectPr>
      </w:pPr>
    </w:p>
    <w:p w:rsidR="00FE6416" w:rsidRDefault="001C0A99">
      <w:pPr>
        <w:pStyle w:val="Nadpis1"/>
        <w:spacing w:before="73"/>
        <w:ind w:right="3002"/>
      </w:pPr>
      <w:r>
        <w:lastRenderedPageBreak/>
        <w:t>III.</w:t>
      </w:r>
    </w:p>
    <w:p w:rsidR="00FE6416" w:rsidRDefault="001C0A99">
      <w:pPr>
        <w:ind w:left="3388" w:right="3004"/>
        <w:jc w:val="center"/>
        <w:rPr>
          <w:b/>
          <w:sz w:val="20"/>
        </w:rPr>
      </w:pPr>
      <w:r>
        <w:rPr>
          <w:b/>
          <w:sz w:val="20"/>
        </w:rPr>
        <w:t>Výše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</w:p>
    <w:p w:rsidR="00FE6416" w:rsidRDefault="00FE6416">
      <w:pPr>
        <w:pStyle w:val="Zkladntext"/>
        <w:spacing w:before="1"/>
        <w:rPr>
          <w:b/>
          <w:sz w:val="18"/>
        </w:rPr>
      </w:pPr>
    </w:p>
    <w:p w:rsidR="00FE6416" w:rsidRDefault="001C0A99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 1 296 991,80 Kč     (tj. 49 884,30 EUR), která bude vyplacena v poměru 85 % z prostředků Finančního mechanismu Norska 2014-2021 a 15 % z 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Fondu.</w:t>
      </w:r>
    </w:p>
    <w:p w:rsidR="00FE6416" w:rsidRDefault="001C0A99">
      <w:pPr>
        <w:pStyle w:val="Odstavecseseznamem"/>
        <w:numPr>
          <w:ilvl w:val="0"/>
          <w:numId w:val="9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nezbytných výdajů vynaložených na dodávky, služby a stavební práce, a výdajů, kterými je akce realizována a které vznikly a byly uhrazeny v období realizace akce, dle čl. II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FE6416" w:rsidRDefault="00FE6416">
      <w:pPr>
        <w:pStyle w:val="Zkladntext"/>
      </w:pPr>
    </w:p>
    <w:p w:rsidR="00FE6416" w:rsidRDefault="00FE6416">
      <w:pPr>
        <w:pStyle w:val="Zkladntext"/>
        <w:spacing w:before="9"/>
        <w:rPr>
          <w:sz w:val="19"/>
        </w:rPr>
      </w:pPr>
    </w:p>
    <w:p w:rsidR="00FE6416" w:rsidRDefault="00FE6416">
      <w:pPr>
        <w:rPr>
          <w:sz w:val="19"/>
        </w:rPr>
        <w:sectPr w:rsidR="00FE6416">
          <w:pgSz w:w="12240" w:h="15840"/>
          <w:pgMar w:top="1060" w:right="1000" w:bottom="1660" w:left="1540" w:header="0" w:footer="1380" w:gutter="0"/>
          <w:cols w:space="708"/>
        </w:sectPr>
      </w:pP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rPr>
          <w:sz w:val="26"/>
        </w:rPr>
      </w:pPr>
    </w:p>
    <w:p w:rsidR="00FE6416" w:rsidRDefault="001C0A99">
      <w:pPr>
        <w:pStyle w:val="Odstavecseseznamem"/>
        <w:numPr>
          <w:ilvl w:val="0"/>
          <w:numId w:val="8"/>
        </w:numPr>
        <w:tabs>
          <w:tab w:val="left" w:pos="520"/>
        </w:tabs>
        <w:spacing w:before="179"/>
        <w:rPr>
          <w:sz w:val="20"/>
        </w:rPr>
      </w:pPr>
      <w:r>
        <w:rPr>
          <w:sz w:val="20"/>
        </w:rPr>
        <w:t>Příjemce podpory</w:t>
      </w:r>
      <w:r>
        <w:rPr>
          <w:spacing w:val="-7"/>
          <w:sz w:val="20"/>
        </w:rPr>
        <w:t xml:space="preserve"> </w:t>
      </w:r>
      <w:r>
        <w:rPr>
          <w:sz w:val="20"/>
        </w:rPr>
        <w:t>je:</w:t>
      </w:r>
    </w:p>
    <w:p w:rsidR="00FE6416" w:rsidRDefault="001C0A99">
      <w:pPr>
        <w:spacing w:before="100"/>
        <w:ind w:left="140" w:right="290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E6416" w:rsidRDefault="001C0A99">
      <w:pPr>
        <w:pStyle w:val="Nadpis1"/>
        <w:ind w:left="140" w:right="2903"/>
      </w:pPr>
      <w:r>
        <w:t>Práva a povinnosti příjemce podpory</w:t>
      </w:r>
    </w:p>
    <w:p w:rsidR="00FE6416" w:rsidRDefault="00FE6416">
      <w:pPr>
        <w:sectPr w:rsidR="00FE6416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2368" w:space="779"/>
            <w:col w:w="6553"/>
          </w:cols>
        </w:sectPr>
      </w:pP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0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</w:t>
      </w:r>
      <w:r>
        <w:rPr>
          <w:sz w:val="20"/>
        </w:rPr>
        <w:t>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2" w:hanging="360"/>
        <w:jc w:val="both"/>
        <w:rPr>
          <w:sz w:val="20"/>
        </w:rPr>
      </w:pPr>
      <w:r>
        <w:rPr>
          <w:sz w:val="20"/>
        </w:rPr>
        <w:t>oprávněn požadovat podporu ve výši 1 296 991,80 Kč (tj. 49 884,30 EUR), dle čl. III Smlouvy a v souladu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</w:t>
      </w:r>
      <w:r>
        <w:rPr>
          <w:sz w:val="20"/>
        </w:rPr>
        <w:t>adatele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2"/>
          <w:sz w:val="20"/>
        </w:rPr>
        <w:t xml:space="preserve"> </w:t>
      </w:r>
      <w:r>
        <w:rPr>
          <w:sz w:val="20"/>
        </w:rPr>
        <w:t>Výzvy;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1" w:hanging="360"/>
        <w:jc w:val="both"/>
        <w:rPr>
          <w:sz w:val="20"/>
        </w:rPr>
      </w:pPr>
      <w:r>
        <w:rPr>
          <w:sz w:val="20"/>
        </w:rPr>
        <w:t>povinen   postupovat   v souladu   s rozpočtem   akce   a   dodržet   rozložení    investičních    a</w:t>
      </w:r>
      <w:r>
        <w:rPr>
          <w:spacing w:val="-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Agendovém</w:t>
      </w:r>
      <w:r>
        <w:rPr>
          <w:spacing w:val="26"/>
          <w:sz w:val="20"/>
        </w:rPr>
        <w:t xml:space="preserve"> </w:t>
      </w:r>
      <w:r>
        <w:rPr>
          <w:sz w:val="20"/>
        </w:rPr>
        <w:t>informač</w:t>
      </w:r>
      <w:r>
        <w:rPr>
          <w:sz w:val="20"/>
        </w:rPr>
        <w:t>ním</w:t>
      </w:r>
      <w:r>
        <w:rPr>
          <w:spacing w:val="24"/>
          <w:sz w:val="20"/>
        </w:rPr>
        <w:t xml:space="preserve"> </w:t>
      </w:r>
      <w:r>
        <w:rPr>
          <w:sz w:val="20"/>
        </w:rPr>
        <w:t>systému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FE6416" w:rsidRDefault="001C0A99">
      <w:pPr>
        <w:pStyle w:val="Zkladntext"/>
        <w:ind w:left="1241" w:right="140"/>
        <w:jc w:val="both"/>
      </w:pPr>
      <w:r>
        <w:t>„AIS SFŽP ČR“). Změnu rozložení investic a neinvestic je možné provést změnovým řízením pouze na neprofinancovaných a v případě zálohy na nevyúčtovaných prostředcích akce;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40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žadatele;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6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</w:t>
      </w:r>
      <w:r>
        <w:rPr>
          <w:sz w:val="20"/>
        </w:rPr>
        <w:t>ovinnosti vyplývající z této Smlouvy a jejích příloh. Smlouvu nelze měnit  se zpětnou účinností po porušení povinnosti, která je předmětem</w:t>
      </w:r>
      <w:r>
        <w:rPr>
          <w:spacing w:val="-15"/>
          <w:sz w:val="20"/>
        </w:rPr>
        <w:t xml:space="preserve"> </w:t>
      </w:r>
      <w:r>
        <w:rPr>
          <w:sz w:val="20"/>
        </w:rPr>
        <w:t>změny;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7" w:hanging="360"/>
        <w:jc w:val="both"/>
        <w:rPr>
          <w:sz w:val="20"/>
        </w:rPr>
      </w:pPr>
      <w:r>
        <w:rPr>
          <w:sz w:val="20"/>
        </w:rPr>
        <w:t>povinen předkládat Fondu  průběžnou  a  závěrečnou  monitorovací  zprávu,  včetně  žádosti o platbu; závěrečno</w:t>
      </w:r>
      <w:r>
        <w:rPr>
          <w:sz w:val="20"/>
        </w:rPr>
        <w:t>u monitorovací zprávu příjemce podpory předloží nejpozději do 1 měsíce od uplynutí termínu dle čl. II odst. 2) 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3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</w:t>
      </w:r>
      <w:r>
        <w:rPr>
          <w:sz w:val="20"/>
        </w:rPr>
        <w:t xml:space="preserve">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7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FE6416" w:rsidRDefault="00FE6416">
      <w:pPr>
        <w:jc w:val="both"/>
        <w:rPr>
          <w:sz w:val="20"/>
        </w:rPr>
        <w:sectPr w:rsidR="00FE6416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0"/>
        </w:tabs>
        <w:spacing w:before="73"/>
        <w:ind w:right="131" w:hanging="360"/>
        <w:jc w:val="both"/>
        <w:rPr>
          <w:sz w:val="20"/>
        </w:rPr>
      </w:pPr>
      <w:r>
        <w:rPr>
          <w:sz w:val="20"/>
        </w:rPr>
        <w:lastRenderedPageBreak/>
        <w:t xml:space="preserve">povinen dodržovat pravidla pro zadávání veřejných zakázek v </w:t>
      </w:r>
      <w:r>
        <w:rPr>
          <w:sz w:val="20"/>
        </w:rPr>
        <w:t>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3" w:hanging="360"/>
        <w:jc w:val="both"/>
        <w:rPr>
          <w:sz w:val="20"/>
        </w:rPr>
      </w:pPr>
      <w:r>
        <w:rPr>
          <w:sz w:val="20"/>
        </w:rPr>
        <w:t>povinen archivovat všechny dokumenty souvis</w:t>
      </w:r>
      <w:r>
        <w:rPr>
          <w:sz w:val="20"/>
        </w:rPr>
        <w:t>ející s  realizací akce po dobu nejméně 10 let  od 1. ledna roku následujícího po  schválení závěrečné monitorovací zprávy, nejméně však 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3"/>
          <w:sz w:val="20"/>
        </w:rPr>
        <w:t xml:space="preserve"> </w:t>
      </w:r>
      <w:r>
        <w:rPr>
          <w:sz w:val="20"/>
        </w:rPr>
        <w:t>2014-2021;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21"/>
        <w:ind w:left="1241" w:right="13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2"/>
          <w:sz w:val="20"/>
        </w:rPr>
        <w:t xml:space="preserve"> </w:t>
      </w:r>
      <w:r>
        <w:rPr>
          <w:sz w:val="20"/>
        </w:rPr>
        <w:t>zavazuje;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 obchodu   a  neprodleně  poskytnout  požadovaný  přístup   v souvislosti s audity, monitorováním a evaluací akce. Na vyžádání je povinen předložit požadované dokumenty a kontrolní protokoly přímo Certifikačnímu</w:t>
      </w:r>
      <w:r>
        <w:rPr>
          <w:spacing w:val="-9"/>
          <w:sz w:val="20"/>
        </w:rPr>
        <w:t xml:space="preserve"> </w:t>
      </w:r>
      <w:r>
        <w:rPr>
          <w:sz w:val="20"/>
        </w:rPr>
        <w:t>orgánu;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2" w:hanging="360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>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</w:t>
      </w:r>
      <w:r>
        <w:rPr>
          <w:sz w:val="20"/>
        </w:rPr>
        <w:t>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0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</w:t>
      </w:r>
      <w:r>
        <w:rPr>
          <w:sz w:val="20"/>
        </w:rPr>
        <w:t>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FE6416" w:rsidRDefault="001C0A99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FE6416" w:rsidRDefault="001C0A99">
      <w:pPr>
        <w:pStyle w:val="Odstavecseseznamem"/>
        <w:numPr>
          <w:ilvl w:val="2"/>
          <w:numId w:val="8"/>
        </w:numPr>
        <w:tabs>
          <w:tab w:val="left" w:pos="1962"/>
        </w:tabs>
        <w:spacing w:before="118"/>
        <w:ind w:right="135" w:hanging="320"/>
        <w:jc w:val="both"/>
        <w:rPr>
          <w:sz w:val="20"/>
        </w:rPr>
      </w:pPr>
      <w:r>
        <w:rPr>
          <w:sz w:val="20"/>
        </w:rPr>
        <w:t xml:space="preserve">veškeré nemovitosti </w:t>
      </w:r>
      <w:r>
        <w:rPr>
          <w:sz w:val="20"/>
        </w:rPr>
        <w:t>zakoupené, postavené nebo zrekonstruované v rámci akce, řádně pojistit  jak  během  provádění  akce,  tak  po  stanovenou  dobu  nejméně  pěti  let  od schválení závěrečné monitorovací zprávy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FE6416" w:rsidRDefault="001C0A99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>po uvedenou dobu pěti let vyčlenit přísluš</w:t>
      </w:r>
      <w:r>
        <w:rPr>
          <w:sz w:val="20"/>
        </w:rPr>
        <w:t>né prostředky na jejich</w:t>
      </w:r>
      <w:r>
        <w:rPr>
          <w:spacing w:val="-10"/>
          <w:sz w:val="20"/>
        </w:rPr>
        <w:t xml:space="preserve"> </w:t>
      </w:r>
      <w:r>
        <w:rPr>
          <w:sz w:val="20"/>
        </w:rPr>
        <w:t>údržbu;</w:t>
      </w:r>
    </w:p>
    <w:p w:rsidR="00FE6416" w:rsidRDefault="001C0A9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3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</w:t>
      </w:r>
      <w:r>
        <w:rPr>
          <w:sz w:val="20"/>
        </w:rPr>
        <w:t>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FE6416" w:rsidRDefault="00FE6416">
      <w:pPr>
        <w:jc w:val="both"/>
        <w:rPr>
          <w:sz w:val="20"/>
        </w:rPr>
        <w:sectPr w:rsidR="00FE6416">
          <w:pgSz w:w="12240" w:h="15840"/>
          <w:pgMar w:top="1060" w:right="1000" w:bottom="1660" w:left="1540" w:header="0" w:footer="1380" w:gutter="0"/>
          <w:cols w:space="708"/>
        </w:sectPr>
      </w:pP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rPr>
          <w:sz w:val="26"/>
        </w:rPr>
      </w:pPr>
    </w:p>
    <w:p w:rsidR="00FE6416" w:rsidRDefault="001C0A99">
      <w:pPr>
        <w:pStyle w:val="Odstavecseseznamem"/>
        <w:numPr>
          <w:ilvl w:val="0"/>
          <w:numId w:val="7"/>
        </w:numPr>
        <w:tabs>
          <w:tab w:val="left" w:pos="520"/>
        </w:tabs>
        <w:spacing w:before="221"/>
        <w:ind w:hanging="36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FE6416" w:rsidRDefault="001C0A99">
      <w:pPr>
        <w:spacing w:before="139"/>
        <w:ind w:left="139" w:right="362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FE6416" w:rsidRDefault="001C0A99">
      <w:pPr>
        <w:pStyle w:val="Nadpis1"/>
        <w:spacing w:before="1"/>
        <w:ind w:left="139" w:right="3621"/>
      </w:pPr>
      <w:r>
        <w:t>Práva a povinnosti Fondu</w:t>
      </w:r>
    </w:p>
    <w:p w:rsidR="00FE6416" w:rsidRDefault="00FE6416">
      <w:pPr>
        <w:sectPr w:rsidR="00FE6416">
          <w:pgSz w:w="12240" w:h="15840"/>
          <w:pgMar w:top="1500" w:right="1000" w:bottom="1600" w:left="1540" w:header="0" w:footer="1380" w:gutter="0"/>
          <w:cols w:num="2" w:space="708" w:equalWidth="0">
            <w:col w:w="1255" w:space="2254"/>
            <w:col w:w="6191"/>
          </w:cols>
        </w:sectPr>
      </w:pPr>
    </w:p>
    <w:p w:rsidR="00FE6416" w:rsidRDefault="001C0A99">
      <w:pPr>
        <w:pStyle w:val="Odstavecseseznamem"/>
        <w:numPr>
          <w:ilvl w:val="1"/>
          <w:numId w:val="7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poskytnuté zálohy;</w:t>
      </w:r>
    </w:p>
    <w:p w:rsidR="00FE6416" w:rsidRDefault="001C0A99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FE6416" w:rsidRDefault="001C0A99">
      <w:pPr>
        <w:pStyle w:val="Odstavecseseznamem"/>
        <w:numPr>
          <w:ilvl w:val="1"/>
          <w:numId w:val="7"/>
        </w:numPr>
        <w:tabs>
          <w:tab w:val="left" w:pos="1242"/>
        </w:tabs>
        <w:spacing w:before="121"/>
        <w:ind w:left="1241" w:right="131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FE6416" w:rsidRDefault="00FE6416">
      <w:pPr>
        <w:pStyle w:val="Zkladntext"/>
        <w:spacing w:before="7"/>
        <w:rPr>
          <w:sz w:val="10"/>
        </w:rPr>
      </w:pPr>
    </w:p>
    <w:p w:rsidR="00FE6416" w:rsidRDefault="001C0A99">
      <w:pPr>
        <w:pStyle w:val="Nadpis1"/>
        <w:spacing w:before="99"/>
        <w:ind w:right="3359"/>
      </w:pPr>
      <w:r>
        <w:t>VI.</w:t>
      </w:r>
    </w:p>
    <w:p w:rsidR="00FE6416" w:rsidRDefault="001C0A99">
      <w:pPr>
        <w:ind w:left="3385" w:right="3361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FE6416" w:rsidRDefault="00FE6416">
      <w:pPr>
        <w:pStyle w:val="Zkladntext"/>
        <w:spacing w:before="1"/>
        <w:rPr>
          <w:b/>
          <w:sz w:val="18"/>
        </w:rPr>
      </w:pPr>
    </w:p>
    <w:p w:rsidR="00FE6416" w:rsidRDefault="001C0A99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ind w:right="141"/>
        <w:jc w:val="both"/>
        <w:rPr>
          <w:sz w:val="20"/>
        </w:rPr>
      </w:pPr>
      <w:r>
        <w:rPr>
          <w:sz w:val="20"/>
        </w:rPr>
        <w:t>Podpora bude poskytnuta bankovním převodem  pe</w:t>
      </w:r>
      <w:r>
        <w:rPr>
          <w:sz w:val="20"/>
        </w:rPr>
        <w:t>něžních  prostředků  z  bankovního  účtu  Fondu na bankovní účet příjemce podpory uvedený v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Smlouvě.</w:t>
      </w:r>
    </w:p>
    <w:p w:rsidR="00FE6416" w:rsidRDefault="001C0A99">
      <w:pPr>
        <w:pStyle w:val="Odstavecseseznamem"/>
        <w:numPr>
          <w:ilvl w:val="0"/>
          <w:numId w:val="6"/>
        </w:numPr>
        <w:tabs>
          <w:tab w:val="left" w:pos="44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4"/>
          <w:sz w:val="20"/>
        </w:rPr>
        <w:t xml:space="preserve"> </w:t>
      </w:r>
      <w:r>
        <w:rPr>
          <w:sz w:val="20"/>
        </w:rPr>
        <w:t>popř.</w:t>
      </w:r>
      <w:r>
        <w:rPr>
          <w:spacing w:val="-1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právy.</w:t>
      </w:r>
    </w:p>
    <w:p w:rsidR="00FE6416" w:rsidRDefault="001C0A99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259 398,36 Kč (maximálně do výše 20 % z dotace)  a převedena na bankovní účet příjemce podpory uvedený v této Smlouvě zpravidla do 10 pracovních dnů ode dne platnosti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FE6416" w:rsidRDefault="001C0A99">
      <w:pPr>
        <w:pStyle w:val="Odstavecseseznamem"/>
        <w:numPr>
          <w:ilvl w:val="0"/>
          <w:numId w:val="6"/>
        </w:numPr>
        <w:tabs>
          <w:tab w:val="left" w:pos="44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</w:t>
      </w:r>
      <w:r>
        <w:rPr>
          <w:sz w:val="20"/>
        </w:rPr>
        <w:t>tba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odečtena v žádosti o průběžnou / konečnou platbu až do vyčerpání plné výše poskytnuté zálohy. V případě,      že</w:t>
      </w:r>
      <w:r>
        <w:rPr>
          <w:spacing w:val="-4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3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4"/>
          <w:sz w:val="20"/>
        </w:rPr>
        <w:t xml:space="preserve"> </w:t>
      </w:r>
      <w:r>
        <w:rPr>
          <w:sz w:val="20"/>
        </w:rPr>
        <w:t>zprávu.</w:t>
      </w:r>
      <w:r>
        <w:rPr>
          <w:spacing w:val="-15"/>
          <w:sz w:val="20"/>
        </w:rPr>
        <w:t xml:space="preserve"> </w:t>
      </w:r>
      <w:r>
        <w:rPr>
          <w:sz w:val="20"/>
        </w:rPr>
        <w:t>Je-li</w:t>
      </w:r>
      <w:r>
        <w:rPr>
          <w:spacing w:val="-16"/>
          <w:sz w:val="20"/>
        </w:rPr>
        <w:t xml:space="preserve"> </w:t>
      </w:r>
      <w:r>
        <w:rPr>
          <w:sz w:val="20"/>
        </w:rPr>
        <w:t>celková</w:t>
      </w:r>
      <w:r>
        <w:rPr>
          <w:spacing w:val="-15"/>
          <w:sz w:val="20"/>
        </w:rPr>
        <w:t xml:space="preserve"> </w:t>
      </w:r>
      <w:r>
        <w:rPr>
          <w:sz w:val="20"/>
        </w:rPr>
        <w:t>částka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5"/>
          <w:sz w:val="20"/>
        </w:rPr>
        <w:t xml:space="preserve"> </w:t>
      </w:r>
      <w:r>
        <w:rPr>
          <w:sz w:val="20"/>
        </w:rPr>
        <w:t>plně</w:t>
      </w:r>
      <w:r>
        <w:rPr>
          <w:spacing w:val="-15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žádost 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obsahuje</w:t>
      </w:r>
      <w:r>
        <w:rPr>
          <w:spacing w:val="-6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výdajů.</w:t>
      </w:r>
    </w:p>
    <w:p w:rsidR="00FE6416" w:rsidRDefault="001C0A99">
      <w:pPr>
        <w:pStyle w:val="Odstavecseseznamem"/>
        <w:numPr>
          <w:ilvl w:val="0"/>
          <w:numId w:val="6"/>
        </w:numPr>
        <w:tabs>
          <w:tab w:val="left" w:pos="446"/>
        </w:tabs>
        <w:ind w:right="13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rPr>
          <w:sz w:val="30"/>
        </w:rPr>
      </w:pPr>
    </w:p>
    <w:p w:rsidR="00FE6416" w:rsidRDefault="001C0A99">
      <w:pPr>
        <w:pStyle w:val="Nadpis1"/>
        <w:ind w:right="3359"/>
      </w:pPr>
      <w:r>
        <w:t>VII.</w:t>
      </w:r>
    </w:p>
    <w:p w:rsidR="00FE6416" w:rsidRDefault="001C0A99">
      <w:pPr>
        <w:spacing w:before="1"/>
        <w:ind w:left="3387" w:right="336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FE6416" w:rsidRDefault="00FE6416">
      <w:pPr>
        <w:pStyle w:val="Zkladntext"/>
        <w:spacing w:before="1"/>
        <w:rPr>
          <w:b/>
          <w:sz w:val="18"/>
        </w:rPr>
      </w:pPr>
    </w:p>
    <w:p w:rsidR="00FE6416" w:rsidRDefault="001C0A99">
      <w:pPr>
        <w:pStyle w:val="Odstavecseseznamem"/>
        <w:numPr>
          <w:ilvl w:val="0"/>
          <w:numId w:val="5"/>
        </w:numPr>
        <w:tabs>
          <w:tab w:val="left" w:pos="522"/>
        </w:tabs>
        <w:spacing w:before="0"/>
        <w:ind w:left="521" w:right="127"/>
        <w:jc w:val="both"/>
        <w:rPr>
          <w:sz w:val="20"/>
        </w:rPr>
      </w:pPr>
      <w:r>
        <w:rPr>
          <w:sz w:val="20"/>
        </w:rPr>
        <w:t xml:space="preserve">Jestliže příjemce podpory nesplní některý ze závazků stanovených touto Smlouvou, bude </w:t>
      </w:r>
      <w:r>
        <w:rPr>
          <w:spacing w:val="2"/>
          <w:sz w:val="20"/>
        </w:rPr>
        <w:t xml:space="preserve">Fond </w:t>
      </w:r>
      <w:r>
        <w:rPr>
          <w:sz w:val="20"/>
        </w:rPr>
        <w:t>postupovat ve smyslu příslušných  ustanovení  zákona  č.  218/2000  Sb.,  o  rozpočtových  pravidlech a o změně některých souvisejí</w:t>
      </w:r>
      <w:r>
        <w:rPr>
          <w:sz w:val="20"/>
        </w:rPr>
        <w:t>cích zákonů (rozpočtová pravidla),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FE6416" w:rsidRDefault="001C0A99">
      <w:pPr>
        <w:pStyle w:val="Odstavecseseznamem"/>
        <w:numPr>
          <w:ilvl w:val="0"/>
          <w:numId w:val="5"/>
        </w:numPr>
        <w:tabs>
          <w:tab w:val="left" w:pos="522"/>
        </w:tabs>
        <w:spacing w:before="119"/>
        <w:jc w:val="both"/>
        <w:rPr>
          <w:sz w:val="20"/>
        </w:rPr>
      </w:pPr>
      <w:r>
        <w:rPr>
          <w:sz w:val="20"/>
        </w:rPr>
        <w:t>Porušení povinností uvedených v čl. II, odst. 4, čl. III odst. 2 nebo čl. IV odst. 1 písm. a., b., nebo r. bod</w:t>
      </w:r>
      <w:r>
        <w:rPr>
          <w:spacing w:val="7"/>
          <w:sz w:val="20"/>
        </w:rPr>
        <w:t xml:space="preserve"> </w:t>
      </w:r>
      <w:r>
        <w:rPr>
          <w:sz w:val="20"/>
        </w:rPr>
        <w:t>i,</w:t>
      </w:r>
    </w:p>
    <w:p w:rsidR="00FE6416" w:rsidRDefault="00FE6416">
      <w:pPr>
        <w:jc w:val="both"/>
        <w:rPr>
          <w:sz w:val="20"/>
        </w:rPr>
        <w:sectPr w:rsidR="00FE6416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FE6416" w:rsidRDefault="001C0A99">
      <w:pPr>
        <w:pStyle w:val="Zkladntext"/>
        <w:spacing w:before="73"/>
        <w:ind w:left="521"/>
        <w:jc w:val="both"/>
      </w:pPr>
      <w:r>
        <w:lastRenderedPageBreak/>
        <w:t>bude postiženo odvodem ve výši 100 % z poskytnuté podpory.</w:t>
      </w:r>
    </w:p>
    <w:p w:rsidR="00FE6416" w:rsidRDefault="001C0A99">
      <w:pPr>
        <w:pStyle w:val="Odstavecseseznamem"/>
        <w:numPr>
          <w:ilvl w:val="0"/>
          <w:numId w:val="5"/>
        </w:numPr>
        <w:tabs>
          <w:tab w:val="left" w:pos="522"/>
        </w:tabs>
        <w:ind w:left="521"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II,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6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a.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4"/>
          <w:sz w:val="20"/>
        </w:rPr>
        <w:t xml:space="preserve"> </w:t>
      </w:r>
      <w:r>
        <w:rPr>
          <w:sz w:val="20"/>
        </w:rPr>
        <w:t>plněním</w:t>
      </w:r>
      <w:r>
        <w:rPr>
          <w:spacing w:val="-15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 naplnění bude postiženo odvodem ve stanovené</w:t>
      </w:r>
      <w:r>
        <w:rPr>
          <w:spacing w:val="-5"/>
          <w:sz w:val="20"/>
        </w:rPr>
        <w:t xml:space="preserve"> </w:t>
      </w:r>
      <w:r>
        <w:rPr>
          <w:sz w:val="20"/>
        </w:rPr>
        <w:t>výši:</w:t>
      </w:r>
    </w:p>
    <w:p w:rsidR="00FE6416" w:rsidRDefault="001C0A99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22"/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</w:t>
      </w:r>
      <w:r>
        <w:rPr>
          <w:sz w:val="20"/>
        </w:rPr>
        <w:t>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FE6416" w:rsidRDefault="001C0A99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FE6416" w:rsidRDefault="001C0A99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</w:p>
    <w:p w:rsidR="00FE6416" w:rsidRDefault="001C0A99">
      <w:pPr>
        <w:pStyle w:val="Zkladntext"/>
        <w:spacing w:before="120"/>
        <w:ind w:left="445" w:right="139"/>
        <w:jc w:val="both"/>
      </w:pPr>
      <w:r>
        <w:t>V případě nesplnění nebo částečného naplnění více než jednoho ze závazných indikátorů akce dle čl. II, odst. 4, bude odvod uplatněn pouze v sazbě dle indikátoru, u něhož došlo k nejnižšímu naplnění stanoveného účelu.</w:t>
      </w:r>
    </w:p>
    <w:p w:rsidR="00FE6416" w:rsidRDefault="001C0A99">
      <w:pPr>
        <w:pStyle w:val="Odstavecseseznamem"/>
        <w:numPr>
          <w:ilvl w:val="0"/>
          <w:numId w:val="5"/>
        </w:numPr>
        <w:tabs>
          <w:tab w:val="left" w:pos="446"/>
        </w:tabs>
        <w:spacing w:before="122"/>
        <w:ind w:left="445" w:right="131" w:hanging="284"/>
        <w:jc w:val="both"/>
        <w:rPr>
          <w:sz w:val="20"/>
        </w:rPr>
      </w:pPr>
      <w:r>
        <w:rPr>
          <w:sz w:val="20"/>
        </w:rPr>
        <w:t xml:space="preserve">Porušení povinnosti stanovené v čl. II </w:t>
      </w:r>
      <w:r>
        <w:rPr>
          <w:sz w:val="20"/>
        </w:rPr>
        <w:t>odst. 2 bude postiženo odvodem ve výši 3 % z celkové částky podpory. Fond v souvislosti s touto podmínkou jako poskytovatel podpory stanoví, že nedodržení uvedené povinnosti pro dosažení výsledku akce, nebude považováno za porušení podmínek poskytnutí podp</w:t>
      </w:r>
      <w:r>
        <w:rPr>
          <w:sz w:val="20"/>
        </w:rPr>
        <w:t>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FE6416" w:rsidRDefault="001C0A99">
      <w:pPr>
        <w:pStyle w:val="Odstavecseseznamem"/>
        <w:numPr>
          <w:ilvl w:val="0"/>
          <w:numId w:val="5"/>
        </w:numPr>
        <w:tabs>
          <w:tab w:val="left" w:pos="446"/>
        </w:tabs>
        <w:ind w:left="44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FE6416" w:rsidRDefault="001C0A99">
      <w:pPr>
        <w:pStyle w:val="Odstavecseseznamem"/>
        <w:numPr>
          <w:ilvl w:val="0"/>
          <w:numId w:val="5"/>
        </w:numPr>
        <w:tabs>
          <w:tab w:val="left" w:pos="446"/>
        </w:tabs>
        <w:spacing w:before="123" w:line="237" w:lineRule="auto"/>
        <w:ind w:left="445" w:right="140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E6416" w:rsidRDefault="00FE6416">
      <w:pPr>
        <w:pStyle w:val="Zkladntext"/>
        <w:spacing w:before="9"/>
        <w:rPr>
          <w:sz w:val="10"/>
        </w:rPr>
      </w:pPr>
    </w:p>
    <w:p w:rsidR="00FE6416" w:rsidRDefault="001C0A99">
      <w:pPr>
        <w:pStyle w:val="Nadpis1"/>
        <w:spacing w:before="99"/>
        <w:ind w:right="3359"/>
      </w:pPr>
      <w:r>
        <w:t>VIII.</w:t>
      </w:r>
    </w:p>
    <w:p w:rsidR="00FE6416" w:rsidRDefault="001C0A99">
      <w:pPr>
        <w:ind w:left="3387" w:right="3361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FE6416" w:rsidRDefault="00FE6416">
      <w:pPr>
        <w:pStyle w:val="Zkladntext"/>
        <w:spacing w:before="1"/>
        <w:rPr>
          <w:b/>
          <w:sz w:val="18"/>
        </w:rPr>
      </w:pPr>
    </w:p>
    <w:p w:rsidR="00FE6416" w:rsidRDefault="001C0A99">
      <w:pPr>
        <w:pStyle w:val="Odstavecseseznamem"/>
        <w:numPr>
          <w:ilvl w:val="0"/>
          <w:numId w:val="4"/>
        </w:numPr>
        <w:tabs>
          <w:tab w:val="left" w:pos="520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FE6416" w:rsidRDefault="001C0A99">
      <w:pPr>
        <w:pStyle w:val="Odstavecseseznamem"/>
        <w:numPr>
          <w:ilvl w:val="1"/>
          <w:numId w:val="4"/>
        </w:numPr>
        <w:tabs>
          <w:tab w:val="left" w:pos="882"/>
        </w:tabs>
        <w:spacing w:before="121"/>
        <w:ind w:left="881" w:right="139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FE6416" w:rsidRDefault="001C0A99">
      <w:pPr>
        <w:pStyle w:val="Odstavecseseznamem"/>
        <w:numPr>
          <w:ilvl w:val="1"/>
          <w:numId w:val="4"/>
        </w:numPr>
        <w:tabs>
          <w:tab w:val="left" w:pos="882"/>
        </w:tabs>
        <w:spacing w:before="119"/>
        <w:ind w:left="881" w:right="135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FE6416" w:rsidRDefault="001C0A99">
      <w:pPr>
        <w:pStyle w:val="Odstavecseseznamem"/>
        <w:numPr>
          <w:ilvl w:val="1"/>
          <w:numId w:val="4"/>
        </w:numPr>
        <w:tabs>
          <w:tab w:val="left" w:pos="882"/>
        </w:tabs>
        <w:spacing w:before="121"/>
        <w:ind w:left="881" w:right="140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formu pomoci, na stejnou akci podporovanou v rámci této</w:t>
      </w:r>
      <w:r>
        <w:rPr>
          <w:spacing w:val="-1"/>
          <w:sz w:val="20"/>
        </w:rPr>
        <w:t xml:space="preserve"> </w:t>
      </w:r>
      <w:r>
        <w:rPr>
          <w:sz w:val="20"/>
        </w:rPr>
        <w:t>Sml</w:t>
      </w:r>
      <w:r>
        <w:rPr>
          <w:sz w:val="20"/>
        </w:rPr>
        <w:t>ouvy;</w:t>
      </w:r>
    </w:p>
    <w:p w:rsidR="00FE6416" w:rsidRDefault="001C0A99">
      <w:pPr>
        <w:pStyle w:val="Odstavecseseznamem"/>
        <w:numPr>
          <w:ilvl w:val="1"/>
          <w:numId w:val="4"/>
        </w:numPr>
        <w:tabs>
          <w:tab w:val="left" w:pos="882"/>
        </w:tabs>
        <w:spacing w:before="121"/>
        <w:ind w:left="881" w:right="138"/>
        <w:jc w:val="both"/>
        <w:rPr>
          <w:sz w:val="20"/>
        </w:rPr>
      </w:pPr>
      <w:r>
        <w:rPr>
          <w:sz w:val="20"/>
        </w:rPr>
        <w:t>souhlasí s uveřejněním informací obsažených v této Smlouvě, zejména v rozsahu: název / sídlo / IČ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spacing w:before="13"/>
        <w:rPr>
          <w:sz w:val="29"/>
        </w:rPr>
      </w:pPr>
    </w:p>
    <w:p w:rsidR="00FE6416" w:rsidRDefault="001C0A99">
      <w:pPr>
        <w:pStyle w:val="Nadpis1"/>
        <w:ind w:right="3360"/>
      </w:pPr>
      <w:r>
        <w:t>IX.</w:t>
      </w:r>
    </w:p>
    <w:p w:rsidR="00FE6416" w:rsidRDefault="001C0A99">
      <w:pPr>
        <w:spacing w:before="1"/>
        <w:ind w:left="3387" w:right="336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FE6416" w:rsidRDefault="00FE6416">
      <w:pPr>
        <w:pStyle w:val="Zkladntext"/>
        <w:spacing w:before="1"/>
        <w:rPr>
          <w:b/>
          <w:sz w:val="18"/>
        </w:rPr>
      </w:pPr>
    </w:p>
    <w:p w:rsidR="00FE6416" w:rsidRDefault="001C0A99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Tato Smlouva je vyhotovena v jednom elektronickém vyhotovení,</w:t>
      </w:r>
      <w:r>
        <w:rPr>
          <w:sz w:val="20"/>
        </w:rPr>
        <w:t xml:space="preserve">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 w:rsidR="00FE6416" w:rsidRDefault="00FE6416">
      <w:pPr>
        <w:jc w:val="both"/>
        <w:rPr>
          <w:sz w:val="20"/>
        </w:rPr>
        <w:sectPr w:rsidR="00FE6416">
          <w:pgSz w:w="12240" w:h="15840"/>
          <w:pgMar w:top="1060" w:right="1000" w:bottom="1660" w:left="1540" w:header="0" w:footer="1380" w:gutter="0"/>
          <w:cols w:space="708"/>
        </w:sectPr>
      </w:pPr>
    </w:p>
    <w:p w:rsidR="00FE6416" w:rsidRDefault="001C0A99">
      <w:pPr>
        <w:pStyle w:val="Odstavecseseznamem"/>
        <w:numPr>
          <w:ilvl w:val="0"/>
          <w:numId w:val="3"/>
        </w:numPr>
        <w:tabs>
          <w:tab w:val="left" w:pos="44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Smlouva může být měněna nebo zrušena pouze dohodou obou smluvních stran v písemné</w:t>
      </w:r>
      <w:r>
        <w:rPr>
          <w:spacing w:val="-17"/>
          <w:sz w:val="20"/>
        </w:rPr>
        <w:t xml:space="preserve"> </w:t>
      </w:r>
      <w:r>
        <w:rPr>
          <w:sz w:val="20"/>
        </w:rPr>
        <w:t>formě.</w:t>
      </w:r>
    </w:p>
    <w:p w:rsidR="00FE6416" w:rsidRDefault="001C0A99">
      <w:pPr>
        <w:pStyle w:val="Odstavecseseznamem"/>
        <w:numPr>
          <w:ilvl w:val="0"/>
          <w:numId w:val="3"/>
        </w:numPr>
        <w:tabs>
          <w:tab w:val="left" w:pos="446"/>
        </w:tabs>
        <w:ind w:right="13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FE6416" w:rsidRDefault="001C0A99">
      <w:pPr>
        <w:pStyle w:val="Odstavecseseznamem"/>
        <w:numPr>
          <w:ilvl w:val="0"/>
          <w:numId w:val="3"/>
        </w:numPr>
        <w:tabs>
          <w:tab w:val="left" w:pos="44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</w:t>
      </w:r>
      <w:r>
        <w:rPr>
          <w:sz w:val="20"/>
        </w:rPr>
        <w:t>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FE6416" w:rsidRDefault="001C0A99">
      <w:pPr>
        <w:pStyle w:val="Odstavecseseznamem"/>
        <w:numPr>
          <w:ilvl w:val="0"/>
          <w:numId w:val="3"/>
        </w:numPr>
        <w:tabs>
          <w:tab w:val="left" w:pos="44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rPr>
          <w:sz w:val="19"/>
        </w:rPr>
      </w:pPr>
    </w:p>
    <w:p w:rsidR="00FE6416" w:rsidRDefault="001C0A99">
      <w:pPr>
        <w:pStyle w:val="Zkladntext"/>
        <w:tabs>
          <w:tab w:val="left" w:pos="5922"/>
        </w:tabs>
        <w:spacing w:before="1"/>
        <w:ind w:left="445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FE6416" w:rsidRDefault="00FE6416">
      <w:pPr>
        <w:pStyle w:val="Zkladntext"/>
      </w:pPr>
    </w:p>
    <w:p w:rsidR="00FE6416" w:rsidRDefault="001C0A99">
      <w:pPr>
        <w:pStyle w:val="Zkladntext"/>
        <w:tabs>
          <w:tab w:val="left" w:pos="5918"/>
        </w:tabs>
        <w:ind w:left="445"/>
      </w:pPr>
      <w:r>
        <w:t>dne:</w:t>
      </w:r>
      <w:r>
        <w:tab/>
        <w:t>dne:</w:t>
      </w: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spacing w:before="2"/>
        <w:rPr>
          <w:sz w:val="32"/>
        </w:rPr>
      </w:pPr>
    </w:p>
    <w:p w:rsidR="00FE6416" w:rsidRDefault="001C0A99">
      <w:pPr>
        <w:pStyle w:val="Zkladntext"/>
        <w:tabs>
          <w:tab w:val="left" w:pos="6642"/>
          <w:tab w:val="left" w:pos="7410"/>
        </w:tabs>
        <w:ind w:left="992" w:right="520" w:hanging="111"/>
      </w:pPr>
      <w:r>
        <w:t>…………………………………………….</w:t>
      </w:r>
      <w:r>
        <w:tab/>
      </w:r>
      <w:r>
        <w:rPr>
          <w:w w:val="95"/>
        </w:rPr>
        <w:t xml:space="preserve">…………………………………………….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spacing w:before="2"/>
        <w:rPr>
          <w:sz w:val="23"/>
        </w:rPr>
      </w:pPr>
    </w:p>
    <w:p w:rsidR="00FE6416" w:rsidRDefault="001C0A99">
      <w:pPr>
        <w:pStyle w:val="Zkladntext"/>
        <w:ind w:left="162"/>
      </w:pPr>
      <w:r>
        <w:t>Přílohy:</w:t>
      </w:r>
    </w:p>
    <w:p w:rsidR="00FE6416" w:rsidRDefault="00FE6416">
      <w:pPr>
        <w:pStyle w:val="Zkladntext"/>
        <w:spacing w:before="12"/>
        <w:rPr>
          <w:sz w:val="19"/>
        </w:rPr>
      </w:pPr>
    </w:p>
    <w:p w:rsidR="00FE6416" w:rsidRDefault="001C0A99">
      <w:pPr>
        <w:pStyle w:val="Zkladntext"/>
        <w:ind w:left="162"/>
      </w:pPr>
      <w:r>
        <w:t>Příloha č. 1 – Stanovení výše odvodů, které se použijí v případě porušení povinností při zadávání zakázek/ veřejných zakázek</w:t>
      </w:r>
    </w:p>
    <w:p w:rsidR="00FE6416" w:rsidRDefault="00FE6416">
      <w:pPr>
        <w:sectPr w:rsidR="00FE6416">
          <w:pgSz w:w="12240" w:h="15840"/>
          <w:pgMar w:top="1060" w:right="1000" w:bottom="1660" w:left="1540" w:header="0" w:footer="1380" w:gutter="0"/>
          <w:cols w:space="708"/>
        </w:sectPr>
      </w:pPr>
    </w:p>
    <w:p w:rsidR="00FE6416" w:rsidRDefault="001C0A99">
      <w:pPr>
        <w:pStyle w:val="Zkladntext"/>
        <w:spacing w:before="73" w:line="264" w:lineRule="auto"/>
        <w:ind w:left="162"/>
      </w:pPr>
      <w:r>
        <w:lastRenderedPageBreak/>
        <w:t xml:space="preserve">Příloha č. 1 - Smlouva o poskytnutí podpory z Programu „Životní prostředí, ekosystémy a změna klimatu“ podporovaného </w:t>
      </w:r>
      <w:r>
        <w:t>z Norských fondů 2014-2021</w:t>
      </w:r>
    </w:p>
    <w:p w:rsidR="00FE6416" w:rsidRDefault="00FE6416">
      <w:pPr>
        <w:pStyle w:val="Zkladntext"/>
        <w:rPr>
          <w:sz w:val="26"/>
        </w:rPr>
      </w:pPr>
    </w:p>
    <w:p w:rsidR="00FE6416" w:rsidRDefault="00FE6416">
      <w:pPr>
        <w:pStyle w:val="Zkladntext"/>
        <w:spacing w:before="2"/>
        <w:rPr>
          <w:sz w:val="32"/>
        </w:rPr>
      </w:pPr>
    </w:p>
    <w:p w:rsidR="00FE6416" w:rsidRDefault="001C0A99">
      <w:pPr>
        <w:pStyle w:val="Nadpis1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FE6416" w:rsidRDefault="00FE6416">
      <w:pPr>
        <w:pStyle w:val="Zkladntext"/>
        <w:spacing w:before="1"/>
        <w:rPr>
          <w:b/>
          <w:sz w:val="27"/>
        </w:rPr>
      </w:pPr>
    </w:p>
    <w:p w:rsidR="00FE6416" w:rsidRDefault="001C0A99">
      <w:pPr>
        <w:pStyle w:val="Odstavecseseznamem"/>
        <w:numPr>
          <w:ilvl w:val="0"/>
          <w:numId w:val="2"/>
        </w:numPr>
        <w:tabs>
          <w:tab w:val="left" w:pos="446"/>
        </w:tabs>
        <w:spacing w:before="0"/>
        <w:rPr>
          <w:b/>
          <w:sz w:val="20"/>
        </w:rPr>
      </w:pPr>
      <w:r>
        <w:rPr>
          <w:b/>
          <w:sz w:val="20"/>
        </w:rPr>
        <w:t>OBECNÁ USTANOVENÍ</w:t>
      </w:r>
    </w:p>
    <w:p w:rsidR="00FE6416" w:rsidRDefault="00FE6416">
      <w:pPr>
        <w:pStyle w:val="Zkladntext"/>
        <w:spacing w:before="1"/>
        <w:rPr>
          <w:b/>
        </w:rPr>
      </w:pPr>
    </w:p>
    <w:p w:rsidR="00FE6416" w:rsidRDefault="001C0A9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29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</w:t>
      </w:r>
      <w:r>
        <w:rPr>
          <w:sz w:val="20"/>
        </w:rPr>
        <w:t>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</w:t>
      </w:r>
      <w:r>
        <w:rPr>
          <w:sz w:val="20"/>
        </w:rPr>
        <w:t>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FE6416" w:rsidRDefault="001C0A99">
      <w:pPr>
        <w:pStyle w:val="Zkladntext"/>
        <w:spacing w:before="1"/>
        <w:ind w:left="870"/>
        <w:jc w:val="both"/>
      </w:pPr>
      <w:r>
        <w:t xml:space="preserve">o veřejných zakázkách, ve znění účinném v době </w:t>
      </w:r>
      <w:r>
        <w:t>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FE6416" w:rsidRDefault="001C0A99">
      <w:pPr>
        <w:pStyle w:val="Zkladntext"/>
        <w:spacing w:before="80" w:line="312" w:lineRule="auto"/>
        <w:ind w:left="870" w:right="134"/>
        <w:jc w:val="both"/>
      </w:pPr>
      <w:r>
        <w:t>„zákon“) a/nebo  nedodržení postupu  stanoveného v Pokynech  pro zadávání veřejných  zakázek  v rámci FM Norska 2014-2020,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FE6416" w:rsidRDefault="001C0A9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  případě, že identifikované porušení nemohlo mít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FE6416" w:rsidRDefault="001C0A9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FE6416" w:rsidRDefault="001C0A9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 xml:space="preserve">Výše odvodu se vypočte z částky, </w:t>
      </w:r>
      <w:r>
        <w:rPr>
          <w:sz w:val="20"/>
        </w:rPr>
        <w:t>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FE6416" w:rsidRDefault="001C0A99">
      <w:pPr>
        <w:pStyle w:val="Odstavecseseznamem"/>
        <w:numPr>
          <w:ilvl w:val="1"/>
          <w:numId w:val="2"/>
        </w:numPr>
        <w:tabs>
          <w:tab w:val="left" w:pos="870"/>
        </w:tabs>
        <w:spacing w:before="1" w:line="312" w:lineRule="auto"/>
        <w:ind w:right="13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      za jednotlivá porušení se nesčítají a výsledný odvod je stanoven s ohledem na nejzávažnější porušení.</w:t>
      </w:r>
    </w:p>
    <w:p w:rsidR="00FE6416" w:rsidRDefault="001C0A9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 porušení je posuzována zejména  z  hlediska  je</w:t>
      </w:r>
      <w:r>
        <w:rPr>
          <w:sz w:val="20"/>
        </w:rPr>
        <w:t>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</w:t>
      </w:r>
      <w:r>
        <w:rPr>
          <w:sz w:val="20"/>
        </w:rPr>
        <w:t>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FE6416" w:rsidRDefault="001C0A9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 případě,</w:t>
      </w:r>
      <w:r>
        <w:rPr>
          <w:sz w:val="20"/>
        </w:rPr>
        <w:t xml:space="preserve">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FE6416" w:rsidRDefault="00FE6416">
      <w:pPr>
        <w:spacing w:line="312" w:lineRule="auto"/>
        <w:jc w:val="both"/>
        <w:rPr>
          <w:sz w:val="20"/>
        </w:rPr>
        <w:sectPr w:rsidR="00FE6416">
          <w:pgSz w:w="12240" w:h="15840"/>
          <w:pgMar w:top="1060" w:right="1000" w:bottom="1660" w:left="1540" w:header="0" w:footer="1380" w:gutter="0"/>
          <w:cols w:space="708"/>
        </w:sectPr>
      </w:pPr>
    </w:p>
    <w:p w:rsidR="00FE6416" w:rsidRDefault="001C0A99">
      <w:pPr>
        <w:pStyle w:val="Nadpis1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FE6416" w:rsidRDefault="00FE6416">
      <w:pPr>
        <w:pStyle w:val="Zkladntext"/>
        <w:rPr>
          <w:b/>
        </w:rPr>
      </w:pPr>
    </w:p>
    <w:p w:rsidR="00FE6416" w:rsidRDefault="00FE6416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FE6416" w:rsidRDefault="001C0A99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FE6416" w:rsidRDefault="001C0A9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FE6416" w:rsidRDefault="001C0A99">
            <w:pPr>
              <w:pStyle w:val="TableParagraph"/>
              <w:spacing w:before="1"/>
              <w:ind w:right="513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E641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E6416" w:rsidRDefault="001C0A99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FE6416" w:rsidRDefault="001C0A99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FE641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FE6416" w:rsidRDefault="001C0A9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FE6416" w:rsidRDefault="001C0A99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FE6416" w:rsidRDefault="001C0A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FE6416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E6416" w:rsidRDefault="001C0A99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FE6416" w:rsidRDefault="001C0A99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FE6416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FE6416" w:rsidRDefault="001C0A99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E6416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E6416" w:rsidRDefault="001C0A99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FE6416" w:rsidRDefault="001C0A9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E6416" w:rsidRDefault="001C0A99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FE6416" w:rsidRDefault="001C0A99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FE6416" w:rsidRDefault="001C0A9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</w:t>
            </w:r>
          </w:p>
          <w:p w:rsidR="00FE6416" w:rsidRDefault="001C0A9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FE6416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14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FE6416" w:rsidRDefault="00FE6416">
      <w:pPr>
        <w:rPr>
          <w:sz w:val="20"/>
        </w:rPr>
        <w:sectPr w:rsidR="00FE6416">
          <w:pgSz w:w="12240" w:h="15840"/>
          <w:pgMar w:top="1060" w:right="100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FE6416" w:rsidRDefault="001C0A9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E6416" w:rsidRDefault="001C0A99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FE6416" w:rsidRDefault="001C0A99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FE641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FE6416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FE6416" w:rsidRDefault="001C0A9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FE6416" w:rsidRDefault="001C0A9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FE6416" w:rsidRDefault="001C0A99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50 % stanovené lhůty pro doručení nabídek</w:t>
            </w:r>
          </w:p>
        </w:tc>
      </w:tr>
      <w:tr w:rsidR="00FE6416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FE6416" w:rsidRDefault="001C0A99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FE6416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FE6416" w:rsidRDefault="001C0A99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FE6416" w:rsidRDefault="001C0A9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FE6416" w:rsidRDefault="001C0A99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FE6416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FE6416" w:rsidRDefault="001C0A9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E6416" w:rsidRDefault="001C0A99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FE6416" w:rsidRDefault="001C0A9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FE6416" w:rsidRDefault="001C0A9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 nebo v Pokynech,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FE641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96"/>
              <w:ind w:left="112" w:right="89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FE6416" w:rsidRDefault="001C0A99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E6416" w:rsidRDefault="001C0A99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FE6416" w:rsidRDefault="001C0A9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FE6416" w:rsidRDefault="00FE6416">
      <w:pPr>
        <w:rPr>
          <w:sz w:val="20"/>
        </w:rPr>
        <w:sectPr w:rsidR="00FE6416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E6416" w:rsidRDefault="001C0A99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FE6416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FE6416" w:rsidRDefault="001C0A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513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FE6416" w:rsidRDefault="001C0A99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FE6416" w:rsidRDefault="001C0A99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E641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FE6416" w:rsidRDefault="001C0A99"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FE6416" w:rsidRDefault="001C0A9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FE6416" w:rsidRDefault="001C0A99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FE6416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FE6416" w:rsidRDefault="001C0A99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</w:t>
            </w:r>
            <w:r>
              <w:rPr>
                <w:sz w:val="20"/>
              </w:rPr>
              <w:t>ické katalogy, centralizované</w:t>
            </w:r>
          </w:p>
          <w:p w:rsidR="00FE6416" w:rsidRDefault="001C0A99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FE6416" w:rsidRDefault="001C0A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FE6416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FE6416" w:rsidRDefault="001C0A99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FE6416" w:rsidRDefault="001C0A99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</w:tbl>
    <w:p w:rsidR="00FE6416" w:rsidRDefault="00FE6416">
      <w:pPr>
        <w:pStyle w:val="Zkladntext"/>
        <w:rPr>
          <w:b/>
        </w:rPr>
      </w:pPr>
    </w:p>
    <w:p w:rsidR="00FE6416" w:rsidRDefault="001C0A99">
      <w:pPr>
        <w:pStyle w:val="Zkladntext"/>
        <w:spacing w:before="3"/>
        <w:rPr>
          <w:b/>
          <w:sz w:val="17"/>
        </w:rPr>
      </w:pPr>
      <w:r>
        <w:pict>
          <v:shape id="_x0000_s1027" style="position:absolute;margin-left:85.1pt;margin-top:13.7pt;width:144.05pt;height:.1pt;z-index:-251658240;mso-wrap-distance-left:0;mso-wrap-distance-right:0;mso-position-horizontal-relative:page" coordorigin="1702,274" coordsize="2881,0" path="m1702,274r2880,e" filled="f" strokeweight=".16936mm">
            <v:path arrowok="t"/>
            <w10:wrap type="topAndBottom" anchorx="page"/>
          </v:shape>
        </w:pict>
      </w:r>
    </w:p>
    <w:p w:rsidR="00FE6416" w:rsidRDefault="00FE6416">
      <w:pPr>
        <w:pStyle w:val="Zkladntext"/>
        <w:rPr>
          <w:b/>
        </w:rPr>
      </w:pPr>
    </w:p>
    <w:p w:rsidR="00FE6416" w:rsidRDefault="00FE6416">
      <w:pPr>
        <w:pStyle w:val="Zkladntext"/>
        <w:spacing w:before="5"/>
        <w:rPr>
          <w:b/>
          <w:sz w:val="18"/>
        </w:rPr>
      </w:pPr>
    </w:p>
    <w:p w:rsidR="00FE6416" w:rsidRDefault="001C0A99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FE6416" w:rsidRDefault="00FE6416">
      <w:pPr>
        <w:rPr>
          <w:rFonts w:ascii="Times New Roman" w:hAnsi="Times New Roman"/>
          <w:sz w:val="16"/>
        </w:rPr>
        <w:sectPr w:rsidR="00FE6416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FE6416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FE6416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FE6416" w:rsidRDefault="001C0A9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E6416" w:rsidRDefault="001C0A99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FE6416" w:rsidRDefault="001C0A99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FE6416" w:rsidRDefault="001C0A99">
            <w:pPr>
              <w:pStyle w:val="TableParagraph"/>
              <w:spacing w:before="2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FE6416" w:rsidRDefault="001C0A99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FE6416" w:rsidRDefault="001C0A9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FE6416" w:rsidRDefault="001C0A99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 xml:space="preserve">dodavatelům a/nebo </w:t>
            </w:r>
            <w:r>
              <w:rPr>
                <w:sz w:val="20"/>
              </w:rPr>
              <w:t>nebyla uveřejněna</w:t>
            </w:r>
          </w:p>
        </w:tc>
      </w:tr>
      <w:tr w:rsidR="00FE6416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FE6416" w:rsidRDefault="001C0A9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FE6416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FE6416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FE6416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</w:tr>
      <w:tr w:rsidR="00FE6416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FE6416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FE6416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FE6416" w:rsidRDefault="001C0A99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FE6416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FE6416" w:rsidRDefault="00FE6416">
      <w:pPr>
        <w:spacing w:line="257" w:lineRule="exact"/>
        <w:rPr>
          <w:sz w:val="20"/>
        </w:rPr>
        <w:sectPr w:rsidR="00FE6416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FE6416" w:rsidRDefault="001C0A99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FE6416" w:rsidRDefault="001C0A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398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FE6416" w:rsidRDefault="001C0A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FE6416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FE6416" w:rsidRDefault="001C0A99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FE6416" w:rsidRDefault="001C0A99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FE6416" w:rsidRDefault="001C0A99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FE6416" w:rsidRDefault="001C0A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FE6416" w:rsidRDefault="001C0A99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FE6416" w:rsidRDefault="001C0A99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FE6416" w:rsidRDefault="001C0A99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FE6416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FE6416" w:rsidRDefault="001C0A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FE6416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FE6416" w:rsidRDefault="001C0A99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FE6416" w:rsidRDefault="001C0A99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E6416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6"/>
              <w:ind w:right="513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FE6416" w:rsidRDefault="001C0A9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FE6416" w:rsidRDefault="00FE6416">
      <w:pPr>
        <w:rPr>
          <w:sz w:val="20"/>
        </w:rPr>
        <w:sectPr w:rsidR="00FE6416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6416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FE6416" w:rsidRDefault="001C0A99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FE6416" w:rsidRDefault="001C0A99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</w:t>
            </w:r>
            <w:r>
              <w:rPr>
                <w:sz w:val="20"/>
              </w:rPr>
              <w:t>é podmínky,</w:t>
            </w:r>
          </w:p>
          <w:p w:rsidR="00FE6416" w:rsidRDefault="001C0A9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FE6416" w:rsidRDefault="001C0A99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FE6416" w:rsidRDefault="001C0A9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FE6416" w:rsidRDefault="001C0A99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FE6416" w:rsidRDefault="001C0A99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FE6416" w:rsidRDefault="001C0A9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E641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FE6416" w:rsidRDefault="001C0A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E6416" w:rsidRDefault="001C0A99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FE6416" w:rsidRDefault="001C0A9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FE6416" w:rsidRDefault="001C0A99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E6416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E6416" w:rsidRDefault="001C0A99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E6416" w:rsidRDefault="001C0A99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FE6416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FE6416" w:rsidRDefault="001C0A99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FE6416" w:rsidRDefault="001C0A9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FE6416" w:rsidRDefault="001C0A9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E6416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E6416" w:rsidRDefault="00FE6416">
      <w:pPr>
        <w:rPr>
          <w:sz w:val="20"/>
        </w:rPr>
        <w:sectPr w:rsidR="00FE6416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FE6416" w:rsidRDefault="001C0A99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FE6416" w:rsidRDefault="001C0A99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FE6416" w:rsidRDefault="001C0A9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E641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FE6416" w:rsidRDefault="001C0A99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FE6416" w:rsidRDefault="001C0A9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FE6416" w:rsidRDefault="001C0A99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FE6416" w:rsidRDefault="001C0A9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E641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FE6416" w:rsidRDefault="001C0A99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E6416" w:rsidRDefault="001C0A9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FE6416" w:rsidRDefault="001C0A99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FE6416" w:rsidRDefault="001C0A99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E6416" w:rsidRDefault="00FE6416">
      <w:pPr>
        <w:rPr>
          <w:sz w:val="20"/>
        </w:rPr>
        <w:sectPr w:rsidR="00FE6416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FE6416" w:rsidRDefault="001C0A99">
            <w:pPr>
              <w:pStyle w:val="TableParagraph"/>
              <w:spacing w:before="2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FE6416" w:rsidRDefault="001C0A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FE6416" w:rsidRDefault="001C0A9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FE6416" w:rsidRDefault="001C0A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FE6416" w:rsidRDefault="001C0A9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E6416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FE6416" w:rsidRDefault="001C0A99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FE6416" w:rsidRDefault="001C0A99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E641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FE6416" w:rsidRDefault="001C0A9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FE6416" w:rsidRDefault="001C0A99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FE641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FE6416" w:rsidRDefault="001C0A99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FE6416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FE6416" w:rsidRDefault="001C0A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FE6416" w:rsidRDefault="001C0A99">
      <w:pPr>
        <w:pStyle w:val="Zkladntext"/>
        <w:spacing w:before="2"/>
        <w:rPr>
          <w:rFonts w:ascii="Times New Roman"/>
          <w:sz w:val="16"/>
        </w:rPr>
      </w:pPr>
      <w:r>
        <w:pict>
          <v:shape id="_x0000_s1026" style="position:absolute;margin-left:85.1pt;margin-top:11.5pt;width:144.05pt;height:.1pt;z-index:-251657216;mso-wrap-distance-left:0;mso-wrap-distance-right:0;mso-position-horizontal-relative:page;mso-position-vertical-relative:text" coordorigin="1702,230" coordsize="2881,0" path="m1702,230r2880,e" filled="f" strokeweight=".16936mm">
            <v:path arrowok="t"/>
            <w10:wrap type="topAndBottom" anchorx="page"/>
          </v:shape>
        </w:pict>
      </w:r>
    </w:p>
    <w:p w:rsidR="00FE6416" w:rsidRDefault="00FE6416">
      <w:pPr>
        <w:pStyle w:val="Zkladntext"/>
        <w:rPr>
          <w:rFonts w:ascii="Times New Roman"/>
        </w:rPr>
      </w:pPr>
    </w:p>
    <w:p w:rsidR="00FE6416" w:rsidRDefault="00FE6416">
      <w:pPr>
        <w:pStyle w:val="Zkladntext"/>
        <w:spacing w:before="3"/>
        <w:rPr>
          <w:rFonts w:ascii="Times New Roman"/>
          <w:sz w:val="16"/>
        </w:rPr>
      </w:pPr>
    </w:p>
    <w:p w:rsidR="00FE6416" w:rsidRDefault="001C0A99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fázi přípravy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 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FE6416" w:rsidRDefault="00FE6416">
      <w:pPr>
        <w:rPr>
          <w:rFonts w:ascii="Times New Roman" w:hAnsi="Times New Roman"/>
          <w:sz w:val="16"/>
        </w:rPr>
        <w:sectPr w:rsidR="00FE6416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FE641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FE6416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FE6416" w:rsidRDefault="001C0A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FE6416" w:rsidRDefault="001C0A99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FE6416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FE6416" w:rsidRDefault="001C0A9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FE6416" w:rsidRDefault="001C0A9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FE6416" w:rsidRDefault="001C0A99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FE6416" w:rsidRDefault="001C0A9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FE6416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FE6416" w:rsidRDefault="001C0A99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FE6416" w:rsidRDefault="001C0A99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FE6416" w:rsidRDefault="001C0A99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FE6416" w:rsidRDefault="001C0A99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E641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FE6416" w:rsidRDefault="001C0A99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FE6416" w:rsidRDefault="001C0A99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FE6416" w:rsidRDefault="001C0A9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E6416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6416" w:rsidRDefault="00FE641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FE6416" w:rsidRDefault="001C0A99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1C0A99" w:rsidRDefault="001C0A99"/>
    <w:sectPr w:rsidR="001C0A99">
      <w:pgSz w:w="12240" w:h="15840"/>
      <w:pgMar w:top="1140" w:right="100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99" w:rsidRDefault="001C0A99">
      <w:r>
        <w:separator/>
      </w:r>
    </w:p>
  </w:endnote>
  <w:endnote w:type="continuationSeparator" w:id="0">
    <w:p w:rsidR="001C0A99" w:rsidRDefault="001C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16" w:rsidRDefault="001C0A99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FE6416" w:rsidRDefault="001C0A99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06B7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99" w:rsidRDefault="001C0A99">
      <w:r>
        <w:separator/>
      </w:r>
    </w:p>
  </w:footnote>
  <w:footnote w:type="continuationSeparator" w:id="0">
    <w:p w:rsidR="001C0A99" w:rsidRDefault="001C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8C7"/>
    <w:multiLevelType w:val="hybridMultilevel"/>
    <w:tmpl w:val="DC94D4BC"/>
    <w:lvl w:ilvl="0" w:tplc="ACCEE95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AD8A76A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FA1EFBBE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58461096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C5DE6FDE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FAA2D324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9C04DB8E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6B483210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1E10D2E2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BA95FC2"/>
    <w:multiLevelType w:val="hybridMultilevel"/>
    <w:tmpl w:val="E4C29034"/>
    <w:lvl w:ilvl="0" w:tplc="8EF4BBC2">
      <w:start w:val="1"/>
      <w:numFmt w:val="decimal"/>
      <w:lvlText w:val="%1)"/>
      <w:lvlJc w:val="left"/>
      <w:pPr>
        <w:ind w:left="519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94864DC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6F82626">
      <w:numFmt w:val="bullet"/>
      <w:lvlText w:val="•"/>
      <w:lvlJc w:val="left"/>
      <w:pPr>
        <w:ind w:left="1241" w:hanging="360"/>
      </w:pPr>
      <w:rPr>
        <w:rFonts w:hint="default"/>
        <w:lang w:val="cs-CZ" w:eastAsia="cs-CZ" w:bidi="cs-CZ"/>
      </w:rPr>
    </w:lvl>
    <w:lvl w:ilvl="3" w:tplc="D716018A">
      <w:numFmt w:val="bullet"/>
      <w:lvlText w:val="•"/>
      <w:lvlJc w:val="left"/>
      <w:pPr>
        <w:ind w:left="1243" w:hanging="360"/>
      </w:pPr>
      <w:rPr>
        <w:rFonts w:hint="default"/>
        <w:lang w:val="cs-CZ" w:eastAsia="cs-CZ" w:bidi="cs-CZ"/>
      </w:rPr>
    </w:lvl>
    <w:lvl w:ilvl="4" w:tplc="6B84101C">
      <w:numFmt w:val="bullet"/>
      <w:lvlText w:val="•"/>
      <w:lvlJc w:val="left"/>
      <w:pPr>
        <w:ind w:left="1244" w:hanging="360"/>
      </w:pPr>
      <w:rPr>
        <w:rFonts w:hint="default"/>
        <w:lang w:val="cs-CZ" w:eastAsia="cs-CZ" w:bidi="cs-CZ"/>
      </w:rPr>
    </w:lvl>
    <w:lvl w:ilvl="5" w:tplc="553EC1A2">
      <w:numFmt w:val="bullet"/>
      <w:lvlText w:val="•"/>
      <w:lvlJc w:val="left"/>
      <w:pPr>
        <w:ind w:left="1246" w:hanging="360"/>
      </w:pPr>
      <w:rPr>
        <w:rFonts w:hint="default"/>
        <w:lang w:val="cs-CZ" w:eastAsia="cs-CZ" w:bidi="cs-CZ"/>
      </w:rPr>
    </w:lvl>
    <w:lvl w:ilvl="6" w:tplc="ED5EE9F4">
      <w:numFmt w:val="bullet"/>
      <w:lvlText w:val="•"/>
      <w:lvlJc w:val="left"/>
      <w:pPr>
        <w:ind w:left="1248" w:hanging="360"/>
      </w:pPr>
      <w:rPr>
        <w:rFonts w:hint="default"/>
        <w:lang w:val="cs-CZ" w:eastAsia="cs-CZ" w:bidi="cs-CZ"/>
      </w:rPr>
    </w:lvl>
    <w:lvl w:ilvl="7" w:tplc="E2B030FE">
      <w:numFmt w:val="bullet"/>
      <w:lvlText w:val="•"/>
      <w:lvlJc w:val="left"/>
      <w:pPr>
        <w:ind w:left="1249" w:hanging="360"/>
      </w:pPr>
      <w:rPr>
        <w:rFonts w:hint="default"/>
        <w:lang w:val="cs-CZ" w:eastAsia="cs-CZ" w:bidi="cs-CZ"/>
      </w:rPr>
    </w:lvl>
    <w:lvl w:ilvl="8" w:tplc="D7A2EB48">
      <w:numFmt w:val="bullet"/>
      <w:lvlText w:val="•"/>
      <w:lvlJc w:val="left"/>
      <w:pPr>
        <w:ind w:left="1251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17E638A"/>
    <w:multiLevelType w:val="hybridMultilevel"/>
    <w:tmpl w:val="0124440A"/>
    <w:lvl w:ilvl="0" w:tplc="8C4CA92A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EF42AB0">
      <w:numFmt w:val="bullet"/>
      <w:lvlText w:val="•"/>
      <w:lvlJc w:val="left"/>
      <w:pPr>
        <w:ind w:left="1438" w:hanging="360"/>
      </w:pPr>
      <w:rPr>
        <w:rFonts w:hint="default"/>
        <w:lang w:val="cs-CZ" w:eastAsia="cs-CZ" w:bidi="cs-CZ"/>
      </w:rPr>
    </w:lvl>
    <w:lvl w:ilvl="2" w:tplc="1B981362">
      <w:numFmt w:val="bullet"/>
      <w:lvlText w:val="•"/>
      <w:lvlJc w:val="left"/>
      <w:pPr>
        <w:ind w:left="2356" w:hanging="360"/>
      </w:pPr>
      <w:rPr>
        <w:rFonts w:hint="default"/>
        <w:lang w:val="cs-CZ" w:eastAsia="cs-CZ" w:bidi="cs-CZ"/>
      </w:rPr>
    </w:lvl>
    <w:lvl w:ilvl="3" w:tplc="DCA2E3C6">
      <w:numFmt w:val="bullet"/>
      <w:lvlText w:val="•"/>
      <w:lvlJc w:val="left"/>
      <w:pPr>
        <w:ind w:left="3274" w:hanging="360"/>
      </w:pPr>
      <w:rPr>
        <w:rFonts w:hint="default"/>
        <w:lang w:val="cs-CZ" w:eastAsia="cs-CZ" w:bidi="cs-CZ"/>
      </w:rPr>
    </w:lvl>
    <w:lvl w:ilvl="4" w:tplc="B2D2A2DE">
      <w:numFmt w:val="bullet"/>
      <w:lvlText w:val="•"/>
      <w:lvlJc w:val="left"/>
      <w:pPr>
        <w:ind w:left="4192" w:hanging="360"/>
      </w:pPr>
      <w:rPr>
        <w:rFonts w:hint="default"/>
        <w:lang w:val="cs-CZ" w:eastAsia="cs-CZ" w:bidi="cs-CZ"/>
      </w:rPr>
    </w:lvl>
    <w:lvl w:ilvl="5" w:tplc="BA48EBAA">
      <w:numFmt w:val="bullet"/>
      <w:lvlText w:val="•"/>
      <w:lvlJc w:val="left"/>
      <w:pPr>
        <w:ind w:left="5110" w:hanging="360"/>
      </w:pPr>
      <w:rPr>
        <w:rFonts w:hint="default"/>
        <w:lang w:val="cs-CZ" w:eastAsia="cs-CZ" w:bidi="cs-CZ"/>
      </w:rPr>
    </w:lvl>
    <w:lvl w:ilvl="6" w:tplc="57142C42">
      <w:numFmt w:val="bullet"/>
      <w:lvlText w:val="•"/>
      <w:lvlJc w:val="left"/>
      <w:pPr>
        <w:ind w:left="6028" w:hanging="360"/>
      </w:pPr>
      <w:rPr>
        <w:rFonts w:hint="default"/>
        <w:lang w:val="cs-CZ" w:eastAsia="cs-CZ" w:bidi="cs-CZ"/>
      </w:rPr>
    </w:lvl>
    <w:lvl w:ilvl="7" w:tplc="41DAA272">
      <w:numFmt w:val="bullet"/>
      <w:lvlText w:val="•"/>
      <w:lvlJc w:val="left"/>
      <w:pPr>
        <w:ind w:left="6946" w:hanging="360"/>
      </w:pPr>
      <w:rPr>
        <w:rFonts w:hint="default"/>
        <w:lang w:val="cs-CZ" w:eastAsia="cs-CZ" w:bidi="cs-CZ"/>
      </w:rPr>
    </w:lvl>
    <w:lvl w:ilvl="8" w:tplc="5922F1CC">
      <w:numFmt w:val="bullet"/>
      <w:lvlText w:val="•"/>
      <w:lvlJc w:val="left"/>
      <w:pPr>
        <w:ind w:left="786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7F5026E"/>
    <w:multiLevelType w:val="hybridMultilevel"/>
    <w:tmpl w:val="DB224356"/>
    <w:lvl w:ilvl="0" w:tplc="B6EE578A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DEA05B0A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F545D7E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11C87CDC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A476C99E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28D25092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59580B7C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CE981D94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4154B682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4" w15:restartNumberingAfterBreak="0">
    <w:nsid w:val="4C1048BE"/>
    <w:multiLevelType w:val="hybridMultilevel"/>
    <w:tmpl w:val="D2E2E1DC"/>
    <w:lvl w:ilvl="0" w:tplc="7660C412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63A87852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524A7AF4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85FA6324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E6200132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407E8D2C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4252D6BA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275672A2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2B12D8D2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abstractNum w:abstractNumId="5" w15:restartNumberingAfterBreak="0">
    <w:nsid w:val="564B4030"/>
    <w:multiLevelType w:val="hybridMultilevel"/>
    <w:tmpl w:val="61626888"/>
    <w:lvl w:ilvl="0" w:tplc="90CA097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AEA921C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A72603F0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806A06B2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5400F8A2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14B82980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568A604A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5A8636E6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8D266A94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5CBF42EB"/>
    <w:multiLevelType w:val="hybridMultilevel"/>
    <w:tmpl w:val="C5C828DC"/>
    <w:lvl w:ilvl="0" w:tplc="FEC6BAA6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618101C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884AFE46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5284FCF2">
      <w:numFmt w:val="bullet"/>
      <w:lvlText w:val="•"/>
      <w:lvlJc w:val="left"/>
      <w:pPr>
        <w:ind w:left="2010" w:hanging="272"/>
      </w:pPr>
      <w:rPr>
        <w:rFonts w:hint="default"/>
        <w:lang w:val="cs-CZ" w:eastAsia="cs-CZ" w:bidi="cs-CZ"/>
      </w:rPr>
    </w:lvl>
    <w:lvl w:ilvl="4" w:tplc="762AB3DE">
      <w:numFmt w:val="bullet"/>
      <w:lvlText w:val="•"/>
      <w:lvlJc w:val="left"/>
      <w:pPr>
        <w:ind w:left="2061" w:hanging="272"/>
      </w:pPr>
      <w:rPr>
        <w:rFonts w:hint="default"/>
        <w:lang w:val="cs-CZ" w:eastAsia="cs-CZ" w:bidi="cs-CZ"/>
      </w:rPr>
    </w:lvl>
    <w:lvl w:ilvl="5" w:tplc="02385E88">
      <w:numFmt w:val="bullet"/>
      <w:lvlText w:val="•"/>
      <w:lvlJc w:val="left"/>
      <w:pPr>
        <w:ind w:left="2112" w:hanging="272"/>
      </w:pPr>
      <w:rPr>
        <w:rFonts w:hint="default"/>
        <w:lang w:val="cs-CZ" w:eastAsia="cs-CZ" w:bidi="cs-CZ"/>
      </w:rPr>
    </w:lvl>
    <w:lvl w:ilvl="6" w:tplc="1CF07C48">
      <w:numFmt w:val="bullet"/>
      <w:lvlText w:val="•"/>
      <w:lvlJc w:val="left"/>
      <w:pPr>
        <w:ind w:left="2163" w:hanging="272"/>
      </w:pPr>
      <w:rPr>
        <w:rFonts w:hint="default"/>
        <w:lang w:val="cs-CZ" w:eastAsia="cs-CZ" w:bidi="cs-CZ"/>
      </w:rPr>
    </w:lvl>
    <w:lvl w:ilvl="7" w:tplc="42F0711A">
      <w:numFmt w:val="bullet"/>
      <w:lvlText w:val="•"/>
      <w:lvlJc w:val="left"/>
      <w:pPr>
        <w:ind w:left="2214" w:hanging="272"/>
      </w:pPr>
      <w:rPr>
        <w:rFonts w:hint="default"/>
        <w:lang w:val="cs-CZ" w:eastAsia="cs-CZ" w:bidi="cs-CZ"/>
      </w:rPr>
    </w:lvl>
    <w:lvl w:ilvl="8" w:tplc="93D4B816">
      <w:numFmt w:val="bullet"/>
      <w:lvlText w:val="•"/>
      <w:lvlJc w:val="left"/>
      <w:pPr>
        <w:ind w:left="2265" w:hanging="272"/>
      </w:pPr>
      <w:rPr>
        <w:rFonts w:hint="default"/>
        <w:lang w:val="cs-CZ" w:eastAsia="cs-CZ" w:bidi="cs-CZ"/>
      </w:rPr>
    </w:lvl>
  </w:abstractNum>
  <w:abstractNum w:abstractNumId="7" w15:restartNumberingAfterBreak="0">
    <w:nsid w:val="5F7A1534"/>
    <w:multiLevelType w:val="hybridMultilevel"/>
    <w:tmpl w:val="2CF05F7A"/>
    <w:lvl w:ilvl="0" w:tplc="4956EA68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D00B04C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3181E18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08F29D46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13C6ED86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E8468268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698C9268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344EF78A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0FEAF61A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8" w15:restartNumberingAfterBreak="0">
    <w:nsid w:val="68EE319D"/>
    <w:multiLevelType w:val="hybridMultilevel"/>
    <w:tmpl w:val="03066D98"/>
    <w:lvl w:ilvl="0" w:tplc="BF105E3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C769396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798EB948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8D0ED848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D45E9446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E88285B8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8A0EA74A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73B8EAFC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5B9E437A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6C123283"/>
    <w:multiLevelType w:val="hybridMultilevel"/>
    <w:tmpl w:val="F72A941E"/>
    <w:lvl w:ilvl="0" w:tplc="CBAC439E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C9A8E68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7488E70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E0BE9012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6592FBEA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FC48030E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AED829FE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75022F82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10FE5776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7AA13BC4"/>
    <w:multiLevelType w:val="hybridMultilevel"/>
    <w:tmpl w:val="1D78E0EA"/>
    <w:lvl w:ilvl="0" w:tplc="0CFC98EC">
      <w:numFmt w:val="bullet"/>
      <w:lvlText w:val="-"/>
      <w:lvlJc w:val="left"/>
      <w:pPr>
        <w:ind w:left="865" w:hanging="358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50099BA">
      <w:numFmt w:val="bullet"/>
      <w:lvlText w:val="•"/>
      <w:lvlJc w:val="left"/>
      <w:pPr>
        <w:ind w:left="1744" w:hanging="358"/>
      </w:pPr>
      <w:rPr>
        <w:rFonts w:hint="default"/>
        <w:lang w:val="cs-CZ" w:eastAsia="cs-CZ" w:bidi="cs-CZ"/>
      </w:rPr>
    </w:lvl>
    <w:lvl w:ilvl="2" w:tplc="24566802">
      <w:numFmt w:val="bullet"/>
      <w:lvlText w:val="•"/>
      <w:lvlJc w:val="left"/>
      <w:pPr>
        <w:ind w:left="2628" w:hanging="358"/>
      </w:pPr>
      <w:rPr>
        <w:rFonts w:hint="default"/>
        <w:lang w:val="cs-CZ" w:eastAsia="cs-CZ" w:bidi="cs-CZ"/>
      </w:rPr>
    </w:lvl>
    <w:lvl w:ilvl="3" w:tplc="70A83A7E">
      <w:numFmt w:val="bullet"/>
      <w:lvlText w:val="•"/>
      <w:lvlJc w:val="left"/>
      <w:pPr>
        <w:ind w:left="3512" w:hanging="358"/>
      </w:pPr>
      <w:rPr>
        <w:rFonts w:hint="default"/>
        <w:lang w:val="cs-CZ" w:eastAsia="cs-CZ" w:bidi="cs-CZ"/>
      </w:rPr>
    </w:lvl>
    <w:lvl w:ilvl="4" w:tplc="436E2D64">
      <w:numFmt w:val="bullet"/>
      <w:lvlText w:val="•"/>
      <w:lvlJc w:val="left"/>
      <w:pPr>
        <w:ind w:left="4396" w:hanging="358"/>
      </w:pPr>
      <w:rPr>
        <w:rFonts w:hint="default"/>
        <w:lang w:val="cs-CZ" w:eastAsia="cs-CZ" w:bidi="cs-CZ"/>
      </w:rPr>
    </w:lvl>
    <w:lvl w:ilvl="5" w:tplc="C05AD612">
      <w:numFmt w:val="bullet"/>
      <w:lvlText w:val="•"/>
      <w:lvlJc w:val="left"/>
      <w:pPr>
        <w:ind w:left="5280" w:hanging="358"/>
      </w:pPr>
      <w:rPr>
        <w:rFonts w:hint="default"/>
        <w:lang w:val="cs-CZ" w:eastAsia="cs-CZ" w:bidi="cs-CZ"/>
      </w:rPr>
    </w:lvl>
    <w:lvl w:ilvl="6" w:tplc="E8CA2F10">
      <w:numFmt w:val="bullet"/>
      <w:lvlText w:val="•"/>
      <w:lvlJc w:val="left"/>
      <w:pPr>
        <w:ind w:left="6164" w:hanging="358"/>
      </w:pPr>
      <w:rPr>
        <w:rFonts w:hint="default"/>
        <w:lang w:val="cs-CZ" w:eastAsia="cs-CZ" w:bidi="cs-CZ"/>
      </w:rPr>
    </w:lvl>
    <w:lvl w:ilvl="7" w:tplc="C728D4F4">
      <w:numFmt w:val="bullet"/>
      <w:lvlText w:val="•"/>
      <w:lvlJc w:val="left"/>
      <w:pPr>
        <w:ind w:left="7048" w:hanging="358"/>
      </w:pPr>
      <w:rPr>
        <w:rFonts w:hint="default"/>
        <w:lang w:val="cs-CZ" w:eastAsia="cs-CZ" w:bidi="cs-CZ"/>
      </w:rPr>
    </w:lvl>
    <w:lvl w:ilvl="8" w:tplc="3872D74E">
      <w:numFmt w:val="bullet"/>
      <w:lvlText w:val="•"/>
      <w:lvlJc w:val="left"/>
      <w:pPr>
        <w:ind w:left="7932" w:hanging="358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6416"/>
    <w:rsid w:val="001C0A99"/>
    <w:rsid w:val="00C06B75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B4974B"/>
  <w15:docId w15:val="{89EF3DA2-5CAF-42F2-8A26-8BEDD5A6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38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44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4664</Words>
  <Characters>27521</Characters>
  <Application>Microsoft Office Word</Application>
  <DocSecurity>0</DocSecurity>
  <Lines>229</Lines>
  <Paragraphs>64</Paragraphs>
  <ScaleCrop>false</ScaleCrop>
  <Company>SFZP</Company>
  <LinksUpToDate>false</LinksUpToDate>
  <CharactersWithSpaces>32121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2021-05-31T12:28:00Z</dcterms:created>
  <dcterms:modified xsi:type="dcterms:W3CDTF">2021-05-31T12:28:00Z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