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D3E0" w14:textId="77777777" w:rsidR="00411AD1" w:rsidRPr="00184D69" w:rsidRDefault="007A7A9E" w:rsidP="00A12BD2">
      <w:pPr>
        <w:spacing w:after="0"/>
        <w:jc w:val="right"/>
        <w:rPr>
          <w:rFonts w:cs="Arial"/>
          <w:sz w:val="18"/>
          <w:szCs w:val="18"/>
        </w:rPr>
      </w:pPr>
      <w:r w:rsidRPr="00184D69">
        <w:rPr>
          <w:rFonts w:cs="Arial"/>
          <w:sz w:val="18"/>
          <w:szCs w:val="18"/>
        </w:rPr>
        <w:t>Čísl</w:t>
      </w:r>
      <w:r w:rsidR="00B73365" w:rsidRPr="00184D69">
        <w:rPr>
          <w:rFonts w:cs="Arial"/>
          <w:sz w:val="18"/>
          <w:szCs w:val="18"/>
        </w:rPr>
        <w:t xml:space="preserve">o smlouvy </w:t>
      </w:r>
      <w:r w:rsidR="0078246D" w:rsidRPr="00184D69">
        <w:rPr>
          <w:rFonts w:cs="Arial"/>
          <w:sz w:val="18"/>
          <w:szCs w:val="18"/>
        </w:rPr>
        <w:t>příkazce</w:t>
      </w:r>
      <w:r w:rsidR="00B73365" w:rsidRPr="00184D69">
        <w:rPr>
          <w:rFonts w:cs="Arial"/>
          <w:sz w:val="18"/>
          <w:szCs w:val="18"/>
        </w:rPr>
        <w:t>:</w:t>
      </w:r>
    </w:p>
    <w:p w14:paraId="726A0E04" w14:textId="27BBDD94" w:rsidR="00B73365" w:rsidRDefault="00B73365" w:rsidP="00A12BD2">
      <w:pPr>
        <w:spacing w:after="0"/>
        <w:jc w:val="right"/>
        <w:rPr>
          <w:rFonts w:cs="Arial"/>
          <w:sz w:val="18"/>
          <w:szCs w:val="18"/>
        </w:rPr>
      </w:pPr>
      <w:r w:rsidRPr="00184D69">
        <w:rPr>
          <w:rFonts w:cs="Arial"/>
          <w:sz w:val="18"/>
          <w:szCs w:val="18"/>
        </w:rPr>
        <w:t xml:space="preserve">Číslo smlouvy </w:t>
      </w:r>
      <w:r w:rsidR="0078246D" w:rsidRPr="00184D69">
        <w:rPr>
          <w:rFonts w:cs="Arial"/>
          <w:sz w:val="18"/>
          <w:szCs w:val="18"/>
        </w:rPr>
        <w:t>příkazníka</w:t>
      </w:r>
      <w:r w:rsidRPr="00184D69">
        <w:rPr>
          <w:rFonts w:cs="Arial"/>
          <w:sz w:val="18"/>
          <w:szCs w:val="18"/>
        </w:rPr>
        <w:t>:</w:t>
      </w:r>
    </w:p>
    <w:p w14:paraId="59933F30" w14:textId="77777777" w:rsidR="00182C3F" w:rsidRPr="00184D69" w:rsidRDefault="00182C3F" w:rsidP="00A12BD2">
      <w:pPr>
        <w:spacing w:after="0"/>
        <w:jc w:val="right"/>
        <w:rPr>
          <w:rFonts w:cs="Arial"/>
          <w:sz w:val="18"/>
          <w:szCs w:val="18"/>
        </w:rPr>
      </w:pP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rsidRPr="00184D69" w14:paraId="724625B4"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69A8A0E4" w14:textId="77777777" w:rsidR="00033D49" w:rsidRPr="00184D69" w:rsidRDefault="00033D49" w:rsidP="00A12BD2">
            <w:pPr>
              <w:spacing w:after="0"/>
              <w:jc w:val="center"/>
              <w:rPr>
                <w:rFonts w:cs="Arial"/>
                <w:b/>
                <w:sz w:val="44"/>
                <w:szCs w:val="44"/>
              </w:rPr>
            </w:pPr>
            <w:r w:rsidRPr="00184D69">
              <w:rPr>
                <w:rFonts w:cs="Arial"/>
                <w:b/>
                <w:sz w:val="44"/>
                <w:szCs w:val="44"/>
              </w:rPr>
              <w:t>PŘÍKAZNÍ SMLOUVA</w:t>
            </w:r>
          </w:p>
          <w:p w14:paraId="05314B56" w14:textId="77777777" w:rsidR="00241C39" w:rsidRPr="006E3D17" w:rsidRDefault="00585B60" w:rsidP="00A12BD2">
            <w:pPr>
              <w:pStyle w:val="Nadpis2"/>
              <w:spacing w:after="0"/>
              <w:rPr>
                <w:rFonts w:cs="Arial"/>
                <w:sz w:val="20"/>
              </w:rPr>
            </w:pPr>
            <w:r w:rsidRPr="006E3D17">
              <w:rPr>
                <w:rFonts w:cs="Arial"/>
                <w:sz w:val="20"/>
              </w:rPr>
              <w:t>n</w:t>
            </w:r>
            <w:r w:rsidR="00535EB1" w:rsidRPr="006E3D17">
              <w:rPr>
                <w:rFonts w:cs="Arial"/>
                <w:sz w:val="20"/>
              </w:rPr>
              <w:t>a</w:t>
            </w:r>
          </w:p>
          <w:p w14:paraId="4F23C30F" w14:textId="77777777" w:rsidR="008C7C29" w:rsidRPr="006E3D17" w:rsidRDefault="00535EB1" w:rsidP="00A12BD2">
            <w:pPr>
              <w:pStyle w:val="Nadpis2"/>
              <w:spacing w:after="0"/>
              <w:rPr>
                <w:rFonts w:cs="Arial"/>
                <w:bCs/>
                <w:sz w:val="24"/>
                <w:szCs w:val="24"/>
              </w:rPr>
            </w:pPr>
            <w:r w:rsidRPr="006E3D17">
              <w:rPr>
                <w:rFonts w:cs="Arial"/>
                <w:sz w:val="24"/>
                <w:szCs w:val="24"/>
              </w:rPr>
              <w:t xml:space="preserve">výkon funkce technického dozoru </w:t>
            </w:r>
            <w:r w:rsidR="00F07F51" w:rsidRPr="006E3D17">
              <w:rPr>
                <w:rFonts w:cs="Arial"/>
                <w:sz w:val="24"/>
                <w:szCs w:val="24"/>
              </w:rPr>
              <w:t>stavebníka</w:t>
            </w:r>
            <w:r w:rsidR="00A6624C" w:rsidRPr="006E3D17">
              <w:rPr>
                <w:rFonts w:cs="Arial"/>
                <w:sz w:val="24"/>
                <w:szCs w:val="24"/>
              </w:rPr>
              <w:t xml:space="preserve"> a </w:t>
            </w:r>
            <w:r w:rsidR="00A6624C" w:rsidRPr="006E3D17">
              <w:rPr>
                <w:rFonts w:cs="Arial"/>
                <w:bCs/>
                <w:sz w:val="24"/>
                <w:szCs w:val="24"/>
              </w:rPr>
              <w:t xml:space="preserve">koordinátora </w:t>
            </w:r>
            <w:r w:rsidR="00125443" w:rsidRPr="006E3D17">
              <w:rPr>
                <w:rFonts w:cs="Arial"/>
                <w:bCs/>
                <w:sz w:val="24"/>
                <w:szCs w:val="24"/>
              </w:rPr>
              <w:t>BOZP</w:t>
            </w:r>
            <w:r w:rsidR="00A6624C" w:rsidRPr="006E3D17">
              <w:rPr>
                <w:rFonts w:cs="Arial"/>
                <w:bCs/>
                <w:sz w:val="24"/>
                <w:szCs w:val="24"/>
              </w:rPr>
              <w:t xml:space="preserve"> na</w:t>
            </w:r>
            <w:r w:rsidR="00136B8E" w:rsidRPr="006E3D17">
              <w:rPr>
                <w:rFonts w:cs="Arial"/>
                <w:bCs/>
                <w:sz w:val="24"/>
                <w:szCs w:val="24"/>
              </w:rPr>
              <w:t xml:space="preserve"> </w:t>
            </w:r>
            <w:r w:rsidR="00A6624C" w:rsidRPr="006E3D17">
              <w:rPr>
                <w:rFonts w:cs="Arial"/>
                <w:bCs/>
                <w:sz w:val="24"/>
                <w:szCs w:val="24"/>
              </w:rPr>
              <w:t>staveništi</w:t>
            </w:r>
            <w:r w:rsidR="00A12BD2" w:rsidRPr="006E3D17">
              <w:rPr>
                <w:rFonts w:cs="Arial"/>
                <w:bCs/>
                <w:sz w:val="24"/>
                <w:szCs w:val="24"/>
              </w:rPr>
              <w:t xml:space="preserve"> </w:t>
            </w:r>
            <w:r w:rsidR="008C7C29" w:rsidRPr="006E3D17">
              <w:rPr>
                <w:rFonts w:cs="Arial"/>
                <w:bCs/>
                <w:sz w:val="24"/>
                <w:szCs w:val="24"/>
              </w:rPr>
              <w:t>na akci</w:t>
            </w:r>
          </w:p>
          <w:p w14:paraId="29FF05B8" w14:textId="79BECC98" w:rsidR="00241C39" w:rsidRPr="006E3D17" w:rsidRDefault="008C7C29" w:rsidP="00136B8E">
            <w:pPr>
              <w:pStyle w:val="Nadpis2"/>
              <w:rPr>
                <w:rFonts w:cs="Arial"/>
                <w:bCs/>
                <w:sz w:val="24"/>
                <w:szCs w:val="22"/>
              </w:rPr>
            </w:pPr>
            <w:r w:rsidRPr="006E3D17">
              <w:rPr>
                <w:rFonts w:cs="Arial"/>
                <w:bCs/>
                <w:sz w:val="22"/>
                <w:szCs w:val="22"/>
              </w:rPr>
              <w:t>„</w:t>
            </w:r>
            <w:r w:rsidR="00182C3F" w:rsidRPr="006E3D17">
              <w:rPr>
                <w:rFonts w:cs="Arial"/>
                <w:bCs/>
                <w:sz w:val="22"/>
                <w:szCs w:val="22"/>
              </w:rPr>
              <w:t xml:space="preserve">SŠZP Rožnov pod Radhoštěm – rekonstrukce </w:t>
            </w:r>
            <w:proofErr w:type="spellStart"/>
            <w:r w:rsidR="00182C3F" w:rsidRPr="006E3D17">
              <w:rPr>
                <w:rFonts w:cs="Arial"/>
                <w:bCs/>
                <w:sz w:val="22"/>
                <w:szCs w:val="22"/>
              </w:rPr>
              <w:t>zdravotechnických</w:t>
            </w:r>
            <w:proofErr w:type="spellEnd"/>
            <w:r w:rsidR="00182C3F" w:rsidRPr="006E3D17">
              <w:rPr>
                <w:rFonts w:cs="Arial"/>
                <w:bCs/>
                <w:sz w:val="22"/>
                <w:szCs w:val="22"/>
              </w:rPr>
              <w:t xml:space="preserve"> rozvodů a elektroinstalace – 1. etapa</w:t>
            </w:r>
            <w:r w:rsidRPr="006E3D17">
              <w:rPr>
                <w:rFonts w:cs="Arial"/>
                <w:bCs/>
                <w:sz w:val="24"/>
                <w:szCs w:val="22"/>
              </w:rPr>
              <w:t>“</w:t>
            </w:r>
            <w:r w:rsidR="00A6624C" w:rsidRPr="006E3D17">
              <w:rPr>
                <w:rFonts w:cs="Arial"/>
                <w:b w:val="0"/>
                <w:bCs/>
                <w:sz w:val="28"/>
                <w:szCs w:val="22"/>
              </w:rPr>
              <w:t xml:space="preserve"> </w:t>
            </w:r>
            <w:r w:rsidR="00535EB1" w:rsidRPr="006E3D17">
              <w:rPr>
                <w:rFonts w:cs="Arial"/>
                <w:sz w:val="20"/>
              </w:rPr>
              <w:t xml:space="preserve"> </w:t>
            </w:r>
          </w:p>
          <w:p w14:paraId="378B3391" w14:textId="77777777" w:rsidR="00033D49" w:rsidRPr="00184D69" w:rsidRDefault="00F66288" w:rsidP="00033D49">
            <w:pPr>
              <w:pStyle w:val="Nadpis2"/>
              <w:rPr>
                <w:rFonts w:cs="Arial"/>
              </w:rPr>
            </w:pPr>
            <w:r w:rsidRPr="00184D69">
              <w:rPr>
                <w:rFonts w:cs="Arial"/>
                <w:b w:val="0"/>
                <w:sz w:val="20"/>
              </w:rPr>
              <w:t>uzavřen</w:t>
            </w:r>
            <w:r w:rsidR="00832434" w:rsidRPr="00184D69">
              <w:rPr>
                <w:rFonts w:cs="Arial"/>
                <w:b w:val="0"/>
                <w:sz w:val="20"/>
              </w:rPr>
              <w:t>á dle</w:t>
            </w:r>
            <w:r w:rsidR="00A16289" w:rsidRPr="00184D69">
              <w:rPr>
                <w:rFonts w:cs="Arial"/>
                <w:b w:val="0"/>
                <w:sz w:val="20"/>
              </w:rPr>
              <w:t xml:space="preserve"> </w:t>
            </w:r>
            <w:r w:rsidR="00832434" w:rsidRPr="00184D69">
              <w:rPr>
                <w:rFonts w:cs="Arial"/>
                <w:b w:val="0"/>
                <w:sz w:val="20"/>
              </w:rPr>
              <w:t xml:space="preserve">§ </w:t>
            </w:r>
            <w:r w:rsidR="0078246D" w:rsidRPr="00184D69">
              <w:rPr>
                <w:rFonts w:cs="Arial"/>
                <w:b w:val="0"/>
                <w:sz w:val="20"/>
              </w:rPr>
              <w:t>2430</w:t>
            </w:r>
            <w:r w:rsidR="00535EB1" w:rsidRPr="00184D69">
              <w:rPr>
                <w:rFonts w:cs="Arial"/>
                <w:b w:val="0"/>
                <w:sz w:val="20"/>
              </w:rPr>
              <w:t xml:space="preserve"> </w:t>
            </w:r>
            <w:r w:rsidR="00535EB1" w:rsidRPr="00184D69">
              <w:rPr>
                <w:rFonts w:cs="Arial"/>
                <w:b w:val="0"/>
                <w:sz w:val="20"/>
                <w:szCs w:val="22"/>
              </w:rPr>
              <w:t>a</w:t>
            </w:r>
            <w:r w:rsidR="00832434" w:rsidRPr="00184D69">
              <w:rPr>
                <w:rFonts w:cs="Arial"/>
                <w:b w:val="0"/>
                <w:sz w:val="20"/>
                <w:szCs w:val="22"/>
              </w:rPr>
              <w:t xml:space="preserve"> n. zákona </w:t>
            </w:r>
            <w:r w:rsidR="00535EB1" w:rsidRPr="00184D69">
              <w:rPr>
                <w:rFonts w:cs="Arial"/>
                <w:b w:val="0"/>
                <w:sz w:val="20"/>
                <w:szCs w:val="22"/>
              </w:rPr>
              <w:t xml:space="preserve">č. </w:t>
            </w:r>
            <w:r w:rsidR="0078246D" w:rsidRPr="00184D69">
              <w:rPr>
                <w:rFonts w:cs="Arial"/>
                <w:b w:val="0"/>
                <w:sz w:val="20"/>
                <w:szCs w:val="22"/>
              </w:rPr>
              <w:t>89</w:t>
            </w:r>
            <w:r w:rsidR="00535EB1" w:rsidRPr="00184D69">
              <w:rPr>
                <w:rFonts w:cs="Arial"/>
                <w:b w:val="0"/>
                <w:sz w:val="20"/>
                <w:szCs w:val="22"/>
              </w:rPr>
              <w:t>/</w:t>
            </w:r>
            <w:r w:rsidR="0078246D" w:rsidRPr="00184D69">
              <w:rPr>
                <w:rFonts w:cs="Arial"/>
                <w:b w:val="0"/>
                <w:sz w:val="20"/>
                <w:szCs w:val="22"/>
              </w:rPr>
              <w:t>2012</w:t>
            </w:r>
            <w:r w:rsidR="00535EB1" w:rsidRPr="00184D69">
              <w:rPr>
                <w:rFonts w:cs="Arial"/>
                <w:b w:val="0"/>
                <w:sz w:val="20"/>
                <w:szCs w:val="22"/>
              </w:rPr>
              <w:t xml:space="preserve"> Sb., </w:t>
            </w:r>
            <w:r w:rsidR="0078246D" w:rsidRPr="00184D69">
              <w:rPr>
                <w:rFonts w:cs="Arial"/>
                <w:b w:val="0"/>
                <w:sz w:val="20"/>
                <w:szCs w:val="22"/>
              </w:rPr>
              <w:t>občanský zákoník</w:t>
            </w:r>
            <w:r w:rsidR="00DD148A" w:rsidRPr="00184D69">
              <w:rPr>
                <w:rFonts w:cs="Arial"/>
                <w:b w:val="0"/>
                <w:sz w:val="20"/>
                <w:szCs w:val="22"/>
              </w:rPr>
              <w:t>,</w:t>
            </w:r>
            <w:r w:rsidR="00535EB1" w:rsidRPr="00184D69">
              <w:rPr>
                <w:rFonts w:cs="Arial"/>
                <w:b w:val="0"/>
                <w:sz w:val="20"/>
                <w:szCs w:val="22"/>
              </w:rPr>
              <w:t xml:space="preserve"> v</w:t>
            </w:r>
            <w:r w:rsidR="0078246D" w:rsidRPr="00184D69">
              <w:rPr>
                <w:rFonts w:cs="Arial"/>
                <w:b w:val="0"/>
                <w:sz w:val="20"/>
                <w:szCs w:val="22"/>
              </w:rPr>
              <w:t> platném znění</w:t>
            </w:r>
          </w:p>
        </w:tc>
      </w:tr>
    </w:tbl>
    <w:p w14:paraId="0821570A" w14:textId="77777777" w:rsidR="00411AD1" w:rsidRPr="00184D69" w:rsidRDefault="00411AD1" w:rsidP="004B6424">
      <w:pPr>
        <w:pStyle w:val="KUsmlouva-1rove"/>
        <w:rPr>
          <w:rFonts w:cs="Arial"/>
        </w:rPr>
      </w:pPr>
      <w:r w:rsidRPr="00184D69">
        <w:rPr>
          <w:rFonts w:cs="Arial"/>
        </w:rPr>
        <w:t xml:space="preserve">SMLUVNÍ STRANY A </w:t>
      </w:r>
      <w:r w:rsidR="00BA560F" w:rsidRPr="00184D69">
        <w:rPr>
          <w:rFonts w:cs="Arial"/>
        </w:rPr>
        <w:t>IDENTIFIKAČNÍ ÚDAJE STAVBY</w:t>
      </w:r>
    </w:p>
    <w:p w14:paraId="0214DCCC" w14:textId="77777777" w:rsidR="00A12BD2" w:rsidRPr="00184D69" w:rsidRDefault="00A12BD2" w:rsidP="00A12BD2">
      <w:pPr>
        <w:pStyle w:val="KUsmlouva-1rove"/>
        <w:numPr>
          <w:ilvl w:val="0"/>
          <w:numId w:val="0"/>
        </w:numPr>
        <w:ind w:left="360"/>
        <w:jc w:val="left"/>
        <w:rPr>
          <w:rFonts w:cs="Arial"/>
        </w:rPr>
      </w:pPr>
    </w:p>
    <w:tbl>
      <w:tblPr>
        <w:tblW w:w="9497" w:type="dxa"/>
        <w:tblInd w:w="250" w:type="dxa"/>
        <w:tblLook w:val="04A0" w:firstRow="1" w:lastRow="0" w:firstColumn="1" w:lastColumn="0" w:noHBand="0" w:noVBand="1"/>
      </w:tblPr>
      <w:tblGrid>
        <w:gridCol w:w="3566"/>
        <w:gridCol w:w="441"/>
        <w:gridCol w:w="5490"/>
      </w:tblGrid>
      <w:tr w:rsidR="000E2B45" w:rsidRPr="00184D69" w14:paraId="3A55342E" w14:textId="77777777" w:rsidTr="00182C3F">
        <w:trPr>
          <w:trHeight w:val="280"/>
        </w:trPr>
        <w:tc>
          <w:tcPr>
            <w:tcW w:w="3566" w:type="dxa"/>
            <w:shd w:val="clear" w:color="auto" w:fill="auto"/>
          </w:tcPr>
          <w:p w14:paraId="7567407E" w14:textId="77777777" w:rsidR="000E2B45" w:rsidRPr="00BF59CB" w:rsidRDefault="000E2B45" w:rsidP="00847B5D">
            <w:pPr>
              <w:rPr>
                <w:rStyle w:val="KUTun"/>
                <w:rFonts w:eastAsia="Calibri" w:cs="Arial"/>
                <w:sz w:val="18"/>
                <w:szCs w:val="18"/>
              </w:rPr>
            </w:pPr>
            <w:r w:rsidRPr="00BF59CB">
              <w:rPr>
                <w:rStyle w:val="KUTun"/>
                <w:rFonts w:eastAsia="Calibri" w:cs="Arial"/>
                <w:sz w:val="18"/>
                <w:szCs w:val="18"/>
              </w:rPr>
              <w:t>Příkazce</w:t>
            </w:r>
          </w:p>
        </w:tc>
        <w:tc>
          <w:tcPr>
            <w:tcW w:w="441" w:type="dxa"/>
            <w:shd w:val="clear" w:color="auto" w:fill="auto"/>
          </w:tcPr>
          <w:p w14:paraId="15221F6F" w14:textId="3A44546D" w:rsidR="000E2B45" w:rsidRPr="00BF59CB" w:rsidRDefault="000E2B45" w:rsidP="00A07730">
            <w:pPr>
              <w:rPr>
                <w:rFonts w:eastAsia="Calibri" w:cs="Arial"/>
                <w:sz w:val="18"/>
                <w:szCs w:val="18"/>
              </w:rPr>
            </w:pPr>
          </w:p>
        </w:tc>
        <w:tc>
          <w:tcPr>
            <w:tcW w:w="5490" w:type="dxa"/>
            <w:shd w:val="clear" w:color="auto" w:fill="auto"/>
          </w:tcPr>
          <w:p w14:paraId="591CA0E4" w14:textId="6F732C2E" w:rsidR="000E2B45" w:rsidRPr="00BF59CB" w:rsidRDefault="00FA7CAA" w:rsidP="00A07730">
            <w:pPr>
              <w:rPr>
                <w:rFonts w:eastAsia="Calibri" w:cs="Arial"/>
                <w:b/>
                <w:sz w:val="18"/>
                <w:szCs w:val="18"/>
              </w:rPr>
            </w:pPr>
            <w:r w:rsidRPr="00BF59CB">
              <w:rPr>
                <w:rFonts w:eastAsia="Calibri" w:cs="Arial"/>
                <w:b/>
                <w:sz w:val="18"/>
                <w:szCs w:val="18"/>
              </w:rPr>
              <w:t>Střední škola zemědělská a přírodovědná Rožnov pod Radhoštěm</w:t>
            </w:r>
          </w:p>
        </w:tc>
      </w:tr>
      <w:tr w:rsidR="000E2B45" w:rsidRPr="00184D69" w14:paraId="508630AF" w14:textId="77777777" w:rsidTr="00182C3F">
        <w:trPr>
          <w:trHeight w:val="264"/>
        </w:trPr>
        <w:tc>
          <w:tcPr>
            <w:tcW w:w="3566" w:type="dxa"/>
            <w:shd w:val="clear" w:color="auto" w:fill="auto"/>
          </w:tcPr>
          <w:p w14:paraId="71BF8B05" w14:textId="77777777" w:rsidR="000E2B45" w:rsidRPr="00BF59CB" w:rsidRDefault="000E2B45" w:rsidP="00182C3F">
            <w:pPr>
              <w:spacing w:after="0"/>
              <w:rPr>
                <w:rFonts w:eastAsia="Calibri" w:cs="Arial"/>
                <w:sz w:val="18"/>
                <w:szCs w:val="18"/>
              </w:rPr>
            </w:pPr>
            <w:r w:rsidRPr="00BF59CB">
              <w:rPr>
                <w:rFonts w:eastAsia="Calibri" w:cs="Arial"/>
                <w:sz w:val="18"/>
                <w:szCs w:val="18"/>
              </w:rPr>
              <w:t>Sídlo</w:t>
            </w:r>
          </w:p>
        </w:tc>
        <w:tc>
          <w:tcPr>
            <w:tcW w:w="441" w:type="dxa"/>
            <w:shd w:val="clear" w:color="auto" w:fill="auto"/>
          </w:tcPr>
          <w:p w14:paraId="5C453580" w14:textId="77777777" w:rsidR="000E2B45" w:rsidRPr="00BF59CB" w:rsidRDefault="000E2B45" w:rsidP="00182C3F">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662264E9" w14:textId="6FA33ABD" w:rsidR="000E2B45" w:rsidRPr="00BF59CB" w:rsidRDefault="00FA7CAA" w:rsidP="00182C3F">
            <w:pPr>
              <w:spacing w:after="0"/>
              <w:rPr>
                <w:rFonts w:eastAsia="Calibri" w:cs="Arial"/>
                <w:sz w:val="18"/>
                <w:szCs w:val="18"/>
              </w:rPr>
            </w:pPr>
            <w:r w:rsidRPr="00BF59CB">
              <w:rPr>
                <w:rFonts w:eastAsia="Calibri" w:cs="Arial"/>
                <w:sz w:val="18"/>
                <w:szCs w:val="18"/>
              </w:rPr>
              <w:t>nábřeží Dukelských hrdinů 570</w:t>
            </w:r>
            <w:r w:rsidR="00E26C6B">
              <w:rPr>
                <w:rFonts w:eastAsia="Calibri" w:cs="Arial"/>
                <w:sz w:val="18"/>
                <w:szCs w:val="18"/>
              </w:rPr>
              <w:t>, 756 61 Rožnov pod Radhoštěm</w:t>
            </w:r>
          </w:p>
        </w:tc>
      </w:tr>
      <w:tr w:rsidR="000E2B45" w:rsidRPr="00184D69" w14:paraId="1C17EC1F" w14:textId="77777777" w:rsidTr="00182C3F">
        <w:trPr>
          <w:trHeight w:val="280"/>
        </w:trPr>
        <w:tc>
          <w:tcPr>
            <w:tcW w:w="3566" w:type="dxa"/>
            <w:shd w:val="clear" w:color="auto" w:fill="auto"/>
          </w:tcPr>
          <w:p w14:paraId="470694F2" w14:textId="77777777" w:rsidR="000E2B45" w:rsidRPr="00BF59CB" w:rsidRDefault="00A92A4E" w:rsidP="00182C3F">
            <w:pPr>
              <w:spacing w:after="0"/>
              <w:rPr>
                <w:rFonts w:eastAsia="Calibri" w:cs="Arial"/>
                <w:sz w:val="18"/>
                <w:szCs w:val="18"/>
              </w:rPr>
            </w:pPr>
            <w:r w:rsidRPr="00BF59CB">
              <w:rPr>
                <w:rFonts w:eastAsia="Calibri" w:cs="Arial"/>
                <w:sz w:val="18"/>
                <w:szCs w:val="18"/>
              </w:rPr>
              <w:t>Zástupce</w:t>
            </w:r>
          </w:p>
        </w:tc>
        <w:tc>
          <w:tcPr>
            <w:tcW w:w="441" w:type="dxa"/>
            <w:shd w:val="clear" w:color="auto" w:fill="auto"/>
          </w:tcPr>
          <w:p w14:paraId="628CECEA" w14:textId="77777777" w:rsidR="000E2B45" w:rsidRPr="00BF59CB" w:rsidRDefault="000E2B45" w:rsidP="00182C3F">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5369C784" w14:textId="27F87CF6" w:rsidR="000E2B45" w:rsidRPr="00BF59CB" w:rsidRDefault="00FA7CAA" w:rsidP="00182C3F">
            <w:pPr>
              <w:spacing w:after="0"/>
              <w:rPr>
                <w:rFonts w:eastAsia="Calibri" w:cs="Arial"/>
                <w:sz w:val="18"/>
                <w:szCs w:val="18"/>
              </w:rPr>
            </w:pPr>
            <w:r w:rsidRPr="00BF59CB">
              <w:rPr>
                <w:rFonts w:eastAsia="Calibri" w:cs="Arial"/>
                <w:sz w:val="18"/>
                <w:szCs w:val="18"/>
              </w:rPr>
              <w:t xml:space="preserve">Ing. Jaroslav </w:t>
            </w:r>
            <w:proofErr w:type="spellStart"/>
            <w:r w:rsidRPr="00BF59CB">
              <w:rPr>
                <w:rFonts w:eastAsia="Calibri" w:cs="Arial"/>
                <w:sz w:val="18"/>
                <w:szCs w:val="18"/>
              </w:rPr>
              <w:t>Mandula</w:t>
            </w:r>
            <w:proofErr w:type="spellEnd"/>
            <w:r w:rsidRPr="00BF59CB">
              <w:rPr>
                <w:rFonts w:eastAsia="Calibri" w:cs="Arial"/>
                <w:sz w:val="18"/>
                <w:szCs w:val="18"/>
              </w:rPr>
              <w:t>, ředitel školy</w:t>
            </w:r>
          </w:p>
        </w:tc>
      </w:tr>
      <w:tr w:rsidR="000E2B45" w:rsidRPr="00184D69" w14:paraId="7B5ABB1B" w14:textId="77777777" w:rsidTr="00182C3F">
        <w:trPr>
          <w:trHeight w:val="264"/>
        </w:trPr>
        <w:tc>
          <w:tcPr>
            <w:tcW w:w="3566" w:type="dxa"/>
            <w:shd w:val="clear" w:color="auto" w:fill="auto"/>
          </w:tcPr>
          <w:p w14:paraId="5CCA1A95" w14:textId="77777777" w:rsidR="000E2B45" w:rsidRPr="00BF59CB" w:rsidRDefault="000E2B45" w:rsidP="00182C3F">
            <w:pPr>
              <w:spacing w:after="0"/>
              <w:rPr>
                <w:rFonts w:eastAsia="Calibri" w:cs="Arial"/>
                <w:sz w:val="18"/>
                <w:szCs w:val="18"/>
              </w:rPr>
            </w:pPr>
            <w:r w:rsidRPr="00BF59CB">
              <w:rPr>
                <w:rFonts w:eastAsia="Calibri" w:cs="Arial"/>
                <w:sz w:val="18"/>
                <w:szCs w:val="18"/>
              </w:rPr>
              <w:t xml:space="preserve">Osoby oprávněné jednat </w:t>
            </w:r>
          </w:p>
        </w:tc>
        <w:tc>
          <w:tcPr>
            <w:tcW w:w="441" w:type="dxa"/>
            <w:shd w:val="clear" w:color="auto" w:fill="auto"/>
          </w:tcPr>
          <w:p w14:paraId="506A9E3E" w14:textId="77777777" w:rsidR="000E2B45" w:rsidRPr="00BF59CB" w:rsidRDefault="000E2B45" w:rsidP="00182C3F">
            <w:pPr>
              <w:spacing w:after="0"/>
              <w:rPr>
                <w:rFonts w:eastAsia="Calibri" w:cs="Arial"/>
                <w:sz w:val="18"/>
                <w:szCs w:val="18"/>
              </w:rPr>
            </w:pPr>
          </w:p>
        </w:tc>
        <w:tc>
          <w:tcPr>
            <w:tcW w:w="5490" w:type="dxa"/>
            <w:shd w:val="clear" w:color="auto" w:fill="auto"/>
          </w:tcPr>
          <w:p w14:paraId="2545A1BE" w14:textId="77777777" w:rsidR="000E2B45" w:rsidRPr="00BF59CB" w:rsidRDefault="000E2B45" w:rsidP="00182C3F">
            <w:pPr>
              <w:spacing w:after="0"/>
              <w:rPr>
                <w:rFonts w:eastAsia="Calibri" w:cs="Arial"/>
                <w:sz w:val="18"/>
                <w:szCs w:val="18"/>
              </w:rPr>
            </w:pPr>
          </w:p>
        </w:tc>
      </w:tr>
      <w:tr w:rsidR="000E2B45" w:rsidRPr="00184D69" w14:paraId="43774DCD" w14:textId="77777777" w:rsidTr="00182C3F">
        <w:trPr>
          <w:trHeight w:val="280"/>
        </w:trPr>
        <w:tc>
          <w:tcPr>
            <w:tcW w:w="3566" w:type="dxa"/>
            <w:shd w:val="clear" w:color="auto" w:fill="auto"/>
          </w:tcPr>
          <w:p w14:paraId="62C8E6C7" w14:textId="77777777" w:rsidR="000E2B45" w:rsidRPr="00BF59CB" w:rsidRDefault="000E2B45" w:rsidP="00182C3F">
            <w:pPr>
              <w:spacing w:after="0"/>
              <w:ind w:left="709"/>
              <w:rPr>
                <w:rFonts w:eastAsia="Calibri" w:cs="Arial"/>
                <w:sz w:val="18"/>
                <w:szCs w:val="18"/>
              </w:rPr>
            </w:pPr>
            <w:r w:rsidRPr="00BF59CB">
              <w:rPr>
                <w:rFonts w:eastAsia="Calibri" w:cs="Arial"/>
                <w:sz w:val="18"/>
                <w:szCs w:val="18"/>
              </w:rPr>
              <w:t>ve věcech smluvních</w:t>
            </w:r>
          </w:p>
        </w:tc>
        <w:tc>
          <w:tcPr>
            <w:tcW w:w="441" w:type="dxa"/>
            <w:shd w:val="clear" w:color="auto" w:fill="auto"/>
          </w:tcPr>
          <w:p w14:paraId="504A56C1" w14:textId="77777777" w:rsidR="000E2B45" w:rsidRPr="00BF59CB" w:rsidRDefault="000E2B45" w:rsidP="00182C3F">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4EEF0A9F" w14:textId="2D7B8050" w:rsidR="000E2B45" w:rsidRPr="00BF59CB" w:rsidRDefault="000E2B45" w:rsidP="00182C3F">
            <w:pPr>
              <w:spacing w:after="0"/>
              <w:rPr>
                <w:rFonts w:eastAsia="Calibri" w:cs="Arial"/>
                <w:sz w:val="18"/>
                <w:szCs w:val="18"/>
              </w:rPr>
            </w:pPr>
          </w:p>
        </w:tc>
      </w:tr>
      <w:tr w:rsidR="000E2B45" w:rsidRPr="00184D69" w14:paraId="46EF1092" w14:textId="77777777" w:rsidTr="00182C3F">
        <w:trPr>
          <w:trHeight w:val="264"/>
        </w:trPr>
        <w:tc>
          <w:tcPr>
            <w:tcW w:w="3566" w:type="dxa"/>
            <w:shd w:val="clear" w:color="auto" w:fill="auto"/>
          </w:tcPr>
          <w:p w14:paraId="52F09BB8" w14:textId="77777777" w:rsidR="000E2B45" w:rsidRPr="00BF59CB" w:rsidRDefault="000E2B45" w:rsidP="00182C3F">
            <w:pPr>
              <w:spacing w:after="0"/>
              <w:ind w:left="709"/>
              <w:rPr>
                <w:rFonts w:eastAsia="Calibri" w:cs="Arial"/>
                <w:sz w:val="18"/>
                <w:szCs w:val="18"/>
              </w:rPr>
            </w:pPr>
            <w:r w:rsidRPr="00BF59CB">
              <w:rPr>
                <w:rFonts w:eastAsia="Calibri" w:cs="Arial"/>
                <w:sz w:val="18"/>
                <w:szCs w:val="18"/>
              </w:rPr>
              <w:t>ve věcech technických</w:t>
            </w:r>
          </w:p>
        </w:tc>
        <w:tc>
          <w:tcPr>
            <w:tcW w:w="441" w:type="dxa"/>
            <w:shd w:val="clear" w:color="auto" w:fill="auto"/>
          </w:tcPr>
          <w:p w14:paraId="7392D169" w14:textId="77777777" w:rsidR="000E2B45" w:rsidRPr="00BF59CB" w:rsidRDefault="000E2B45" w:rsidP="00182C3F">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627894BD" w14:textId="6AB544F1" w:rsidR="00FA7CAA" w:rsidRPr="00BF59CB" w:rsidRDefault="00FA7CAA" w:rsidP="00182C3F">
            <w:pPr>
              <w:spacing w:after="0"/>
              <w:rPr>
                <w:rFonts w:eastAsia="Calibri" w:cs="Arial"/>
                <w:sz w:val="18"/>
                <w:szCs w:val="18"/>
              </w:rPr>
            </w:pPr>
          </w:p>
        </w:tc>
      </w:tr>
      <w:tr w:rsidR="00FA7CAA" w:rsidRPr="00184D69" w14:paraId="7D0C4D78" w14:textId="77777777" w:rsidTr="00182C3F">
        <w:trPr>
          <w:trHeight w:val="264"/>
        </w:trPr>
        <w:tc>
          <w:tcPr>
            <w:tcW w:w="3566" w:type="dxa"/>
            <w:shd w:val="clear" w:color="auto" w:fill="auto"/>
          </w:tcPr>
          <w:p w14:paraId="03267777" w14:textId="77777777" w:rsidR="00FA7CAA" w:rsidRPr="00BF59CB" w:rsidRDefault="00FA7CAA" w:rsidP="00FA7CAA">
            <w:pPr>
              <w:spacing w:after="0"/>
              <w:rPr>
                <w:rFonts w:eastAsia="Calibri" w:cs="Arial"/>
                <w:sz w:val="18"/>
                <w:szCs w:val="18"/>
              </w:rPr>
            </w:pPr>
            <w:r w:rsidRPr="00BF59CB">
              <w:rPr>
                <w:rFonts w:eastAsia="Calibri" w:cs="Arial"/>
                <w:sz w:val="18"/>
                <w:szCs w:val="18"/>
              </w:rPr>
              <w:t>IČO</w:t>
            </w:r>
          </w:p>
        </w:tc>
        <w:tc>
          <w:tcPr>
            <w:tcW w:w="441" w:type="dxa"/>
            <w:shd w:val="clear" w:color="auto" w:fill="auto"/>
          </w:tcPr>
          <w:p w14:paraId="75C1C6DA"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25F68300" w14:textId="5AB33847" w:rsidR="00FA7CAA" w:rsidRPr="00BF59CB" w:rsidRDefault="00FA7CAA" w:rsidP="00FA7CAA">
            <w:pPr>
              <w:spacing w:after="0"/>
              <w:rPr>
                <w:rFonts w:eastAsia="Calibri" w:cs="Arial"/>
                <w:sz w:val="18"/>
                <w:szCs w:val="18"/>
              </w:rPr>
            </w:pPr>
            <w:r w:rsidRPr="00BF59CB">
              <w:rPr>
                <w:rFonts w:cs="Arial"/>
                <w:sz w:val="18"/>
                <w:szCs w:val="18"/>
              </w:rPr>
              <w:t>00843547</w:t>
            </w:r>
          </w:p>
        </w:tc>
      </w:tr>
      <w:tr w:rsidR="00FA7CAA" w:rsidRPr="00184D69" w14:paraId="0B42ACD8" w14:textId="77777777" w:rsidTr="00182C3F">
        <w:trPr>
          <w:trHeight w:val="280"/>
        </w:trPr>
        <w:tc>
          <w:tcPr>
            <w:tcW w:w="3566" w:type="dxa"/>
            <w:shd w:val="clear" w:color="auto" w:fill="auto"/>
          </w:tcPr>
          <w:p w14:paraId="5C04F6D1" w14:textId="77777777" w:rsidR="00FA7CAA" w:rsidRPr="00BF59CB" w:rsidRDefault="00FA7CAA" w:rsidP="00FA7CAA">
            <w:pPr>
              <w:spacing w:after="0"/>
              <w:rPr>
                <w:rFonts w:eastAsia="Calibri" w:cs="Arial"/>
                <w:sz w:val="18"/>
                <w:szCs w:val="18"/>
              </w:rPr>
            </w:pPr>
            <w:r w:rsidRPr="00BF59CB">
              <w:rPr>
                <w:rFonts w:eastAsia="Calibri" w:cs="Arial"/>
                <w:sz w:val="18"/>
                <w:szCs w:val="18"/>
              </w:rPr>
              <w:t>DIČ</w:t>
            </w:r>
          </w:p>
        </w:tc>
        <w:tc>
          <w:tcPr>
            <w:tcW w:w="441" w:type="dxa"/>
            <w:shd w:val="clear" w:color="auto" w:fill="auto"/>
          </w:tcPr>
          <w:p w14:paraId="457DA470"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001A47D7" w14:textId="42C565EC" w:rsidR="00FA7CAA" w:rsidRPr="00BF59CB" w:rsidRDefault="00FA7CAA" w:rsidP="00FA7CAA">
            <w:pPr>
              <w:spacing w:after="0"/>
              <w:rPr>
                <w:rFonts w:eastAsia="Calibri" w:cs="Arial"/>
                <w:sz w:val="18"/>
                <w:szCs w:val="18"/>
              </w:rPr>
            </w:pPr>
            <w:r w:rsidRPr="00BF59CB">
              <w:rPr>
                <w:rFonts w:cs="Arial"/>
                <w:sz w:val="18"/>
                <w:szCs w:val="18"/>
              </w:rPr>
              <w:t>CZ00843547</w:t>
            </w:r>
          </w:p>
        </w:tc>
      </w:tr>
      <w:tr w:rsidR="00FA7CAA" w:rsidRPr="00184D69" w14:paraId="07BAED22" w14:textId="77777777" w:rsidTr="00182C3F">
        <w:trPr>
          <w:trHeight w:val="280"/>
        </w:trPr>
        <w:tc>
          <w:tcPr>
            <w:tcW w:w="3566" w:type="dxa"/>
            <w:shd w:val="clear" w:color="auto" w:fill="auto"/>
          </w:tcPr>
          <w:p w14:paraId="17ED949E" w14:textId="77777777" w:rsidR="00FA7CAA" w:rsidRPr="00BF59CB" w:rsidRDefault="00FA7CAA" w:rsidP="00FA7CAA">
            <w:pPr>
              <w:spacing w:after="0"/>
              <w:rPr>
                <w:rFonts w:eastAsia="Calibri" w:cs="Arial"/>
                <w:sz w:val="18"/>
                <w:szCs w:val="18"/>
              </w:rPr>
            </w:pPr>
            <w:r w:rsidRPr="00BF59CB">
              <w:rPr>
                <w:rFonts w:eastAsia="Calibri" w:cs="Arial"/>
                <w:sz w:val="18"/>
                <w:szCs w:val="18"/>
              </w:rPr>
              <w:t>Bankovní ústav</w:t>
            </w:r>
          </w:p>
        </w:tc>
        <w:tc>
          <w:tcPr>
            <w:tcW w:w="441" w:type="dxa"/>
            <w:shd w:val="clear" w:color="auto" w:fill="auto"/>
          </w:tcPr>
          <w:p w14:paraId="106B3175"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7B550558" w14:textId="2818F8AB" w:rsidR="00FA7CAA" w:rsidRPr="00BF59CB" w:rsidRDefault="00FA7CAA" w:rsidP="00FA7CAA">
            <w:pPr>
              <w:spacing w:after="0"/>
              <w:rPr>
                <w:rFonts w:eastAsia="Calibri" w:cs="Arial"/>
                <w:sz w:val="18"/>
                <w:szCs w:val="18"/>
              </w:rPr>
            </w:pPr>
            <w:r w:rsidRPr="00BF59CB">
              <w:rPr>
                <w:rFonts w:cs="Arial"/>
                <w:sz w:val="18"/>
                <w:szCs w:val="18"/>
              </w:rPr>
              <w:t>KB Rožnov</w:t>
            </w:r>
          </w:p>
        </w:tc>
      </w:tr>
      <w:tr w:rsidR="00FA7CAA" w:rsidRPr="00184D69" w14:paraId="5D8E1497" w14:textId="77777777" w:rsidTr="00182C3F">
        <w:trPr>
          <w:trHeight w:val="264"/>
        </w:trPr>
        <w:tc>
          <w:tcPr>
            <w:tcW w:w="3566" w:type="dxa"/>
            <w:shd w:val="clear" w:color="auto" w:fill="auto"/>
          </w:tcPr>
          <w:p w14:paraId="2927D94A" w14:textId="77777777" w:rsidR="00FA7CAA" w:rsidRPr="00BF59CB" w:rsidRDefault="00FA7CAA" w:rsidP="00FA7CAA">
            <w:pPr>
              <w:spacing w:after="0"/>
              <w:rPr>
                <w:rFonts w:eastAsia="Calibri" w:cs="Arial"/>
                <w:sz w:val="18"/>
                <w:szCs w:val="18"/>
              </w:rPr>
            </w:pPr>
            <w:r w:rsidRPr="00BF59CB">
              <w:rPr>
                <w:rFonts w:eastAsia="Calibri" w:cs="Arial"/>
                <w:sz w:val="18"/>
                <w:szCs w:val="18"/>
              </w:rPr>
              <w:t>Číslo účtu</w:t>
            </w:r>
          </w:p>
        </w:tc>
        <w:tc>
          <w:tcPr>
            <w:tcW w:w="441" w:type="dxa"/>
            <w:shd w:val="clear" w:color="auto" w:fill="auto"/>
          </w:tcPr>
          <w:p w14:paraId="78C7BE9A"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21E8082B" w14:textId="3747BAE7" w:rsidR="00FA7CAA" w:rsidRPr="00BF59CB" w:rsidRDefault="00FA7CAA" w:rsidP="00FA7CAA">
            <w:pPr>
              <w:spacing w:after="0"/>
              <w:rPr>
                <w:rFonts w:eastAsia="Calibri" w:cs="Arial"/>
                <w:sz w:val="18"/>
                <w:szCs w:val="18"/>
              </w:rPr>
            </w:pPr>
          </w:p>
        </w:tc>
      </w:tr>
      <w:tr w:rsidR="00FA7CAA" w:rsidRPr="00184D69" w14:paraId="47063002" w14:textId="77777777" w:rsidTr="00182C3F">
        <w:trPr>
          <w:trHeight w:val="280"/>
        </w:trPr>
        <w:tc>
          <w:tcPr>
            <w:tcW w:w="3566" w:type="dxa"/>
            <w:shd w:val="clear" w:color="auto" w:fill="auto"/>
          </w:tcPr>
          <w:p w14:paraId="2EB8BCD3" w14:textId="77777777" w:rsidR="00FA7CAA" w:rsidRPr="00BF59CB" w:rsidRDefault="00FA7CAA" w:rsidP="00FA7CAA">
            <w:pPr>
              <w:spacing w:after="0"/>
              <w:rPr>
                <w:rFonts w:eastAsia="Calibri" w:cs="Arial"/>
                <w:sz w:val="18"/>
                <w:szCs w:val="18"/>
              </w:rPr>
            </w:pPr>
            <w:r w:rsidRPr="00BF59CB">
              <w:rPr>
                <w:rFonts w:eastAsia="Calibri" w:cs="Arial"/>
                <w:sz w:val="18"/>
                <w:szCs w:val="18"/>
              </w:rPr>
              <w:t>Telefon</w:t>
            </w:r>
          </w:p>
        </w:tc>
        <w:tc>
          <w:tcPr>
            <w:tcW w:w="441" w:type="dxa"/>
            <w:shd w:val="clear" w:color="auto" w:fill="auto"/>
          </w:tcPr>
          <w:p w14:paraId="0030A793"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6599595D" w14:textId="75F63F72" w:rsidR="00FA7CAA" w:rsidRPr="00BF59CB" w:rsidRDefault="00FA7CAA" w:rsidP="00FA7CAA">
            <w:pPr>
              <w:spacing w:after="0"/>
              <w:rPr>
                <w:rFonts w:eastAsia="Calibri" w:cs="Arial"/>
                <w:sz w:val="18"/>
                <w:szCs w:val="18"/>
              </w:rPr>
            </w:pPr>
          </w:p>
        </w:tc>
      </w:tr>
      <w:tr w:rsidR="00FA7CAA" w:rsidRPr="00184D69" w14:paraId="31A503DD" w14:textId="77777777" w:rsidTr="00182C3F">
        <w:trPr>
          <w:trHeight w:val="264"/>
        </w:trPr>
        <w:tc>
          <w:tcPr>
            <w:tcW w:w="3566" w:type="dxa"/>
            <w:shd w:val="clear" w:color="auto" w:fill="auto"/>
          </w:tcPr>
          <w:p w14:paraId="536CA22E" w14:textId="77777777" w:rsidR="00FA7CAA" w:rsidRPr="00BF59CB" w:rsidRDefault="00FA7CAA" w:rsidP="00FA7CAA">
            <w:pPr>
              <w:spacing w:after="0"/>
              <w:rPr>
                <w:rFonts w:eastAsia="Calibri" w:cs="Arial"/>
                <w:sz w:val="18"/>
                <w:szCs w:val="18"/>
              </w:rPr>
            </w:pPr>
            <w:r w:rsidRPr="00BF59CB">
              <w:rPr>
                <w:rFonts w:eastAsia="Calibri" w:cs="Arial"/>
                <w:sz w:val="18"/>
                <w:szCs w:val="18"/>
              </w:rPr>
              <w:t>Mail</w:t>
            </w:r>
          </w:p>
        </w:tc>
        <w:tc>
          <w:tcPr>
            <w:tcW w:w="441" w:type="dxa"/>
            <w:shd w:val="clear" w:color="auto" w:fill="auto"/>
          </w:tcPr>
          <w:p w14:paraId="0996964E"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7110EEC6" w14:textId="02ECF613" w:rsidR="00FA7CAA" w:rsidRPr="00BF59CB" w:rsidRDefault="00FA7CAA" w:rsidP="00FA7CAA">
            <w:pPr>
              <w:spacing w:after="0"/>
              <w:rPr>
                <w:rFonts w:eastAsia="Calibri" w:cs="Arial"/>
                <w:sz w:val="18"/>
                <w:szCs w:val="18"/>
              </w:rPr>
            </w:pPr>
          </w:p>
        </w:tc>
      </w:tr>
      <w:tr w:rsidR="00FA7CAA" w:rsidRPr="00184D69" w14:paraId="2B994996" w14:textId="77777777" w:rsidTr="00182C3F">
        <w:trPr>
          <w:trHeight w:val="264"/>
        </w:trPr>
        <w:tc>
          <w:tcPr>
            <w:tcW w:w="3566" w:type="dxa"/>
            <w:shd w:val="clear" w:color="auto" w:fill="auto"/>
          </w:tcPr>
          <w:p w14:paraId="2291F859" w14:textId="77777777" w:rsidR="00FA7CAA" w:rsidRPr="00BF59CB" w:rsidRDefault="00FA7CAA" w:rsidP="00FA7CAA">
            <w:pPr>
              <w:spacing w:after="0"/>
              <w:rPr>
                <w:rFonts w:eastAsia="Calibri" w:cs="Arial"/>
                <w:sz w:val="18"/>
                <w:szCs w:val="18"/>
              </w:rPr>
            </w:pPr>
            <w:r w:rsidRPr="00BF59CB">
              <w:rPr>
                <w:rFonts w:eastAsia="Calibri" w:cs="Arial"/>
                <w:sz w:val="18"/>
                <w:szCs w:val="18"/>
              </w:rPr>
              <w:t>ID DS</w:t>
            </w:r>
          </w:p>
        </w:tc>
        <w:tc>
          <w:tcPr>
            <w:tcW w:w="441" w:type="dxa"/>
            <w:shd w:val="clear" w:color="auto" w:fill="auto"/>
          </w:tcPr>
          <w:p w14:paraId="54F1379C" w14:textId="77777777" w:rsidR="00FA7CAA" w:rsidRPr="00BF59CB" w:rsidRDefault="00FA7CAA" w:rsidP="00FA7CAA">
            <w:pPr>
              <w:spacing w:after="0"/>
              <w:rPr>
                <w:rFonts w:eastAsia="Calibri" w:cs="Arial"/>
                <w:sz w:val="18"/>
                <w:szCs w:val="18"/>
              </w:rPr>
            </w:pPr>
            <w:r w:rsidRPr="00BF59CB">
              <w:rPr>
                <w:rFonts w:eastAsia="Calibri" w:cs="Arial"/>
                <w:sz w:val="18"/>
                <w:szCs w:val="18"/>
              </w:rPr>
              <w:t>:</w:t>
            </w:r>
          </w:p>
        </w:tc>
        <w:tc>
          <w:tcPr>
            <w:tcW w:w="5490" w:type="dxa"/>
            <w:shd w:val="clear" w:color="auto" w:fill="auto"/>
          </w:tcPr>
          <w:p w14:paraId="44EF4E3D" w14:textId="57A8DB8B" w:rsidR="00FA7CAA" w:rsidRPr="00BF59CB" w:rsidRDefault="00FA7CAA" w:rsidP="00FA7CAA">
            <w:pPr>
              <w:spacing w:after="0"/>
              <w:rPr>
                <w:rFonts w:eastAsia="Calibri" w:cs="Arial"/>
                <w:sz w:val="18"/>
                <w:szCs w:val="18"/>
              </w:rPr>
            </w:pPr>
          </w:p>
        </w:tc>
      </w:tr>
    </w:tbl>
    <w:p w14:paraId="00C42D05" w14:textId="77777777" w:rsidR="00182C3F" w:rsidRDefault="00182C3F" w:rsidP="00182C3F">
      <w:pPr>
        <w:pStyle w:val="KUsmlouva-1rove"/>
        <w:numPr>
          <w:ilvl w:val="0"/>
          <w:numId w:val="0"/>
        </w:numPr>
        <w:jc w:val="left"/>
      </w:pPr>
    </w:p>
    <w:tbl>
      <w:tblPr>
        <w:tblW w:w="9497" w:type="dxa"/>
        <w:tblInd w:w="250" w:type="dxa"/>
        <w:tblLook w:val="04A0" w:firstRow="1" w:lastRow="0" w:firstColumn="1" w:lastColumn="0" w:noHBand="0" w:noVBand="1"/>
      </w:tblPr>
      <w:tblGrid>
        <w:gridCol w:w="3566"/>
        <w:gridCol w:w="441"/>
        <w:gridCol w:w="5490"/>
      </w:tblGrid>
      <w:tr w:rsidR="00182C3F" w:rsidRPr="00184D69" w14:paraId="75E93A1A" w14:textId="77777777" w:rsidTr="00182C3F">
        <w:trPr>
          <w:trHeight w:val="280"/>
        </w:trPr>
        <w:tc>
          <w:tcPr>
            <w:tcW w:w="3566" w:type="dxa"/>
            <w:shd w:val="clear" w:color="auto" w:fill="auto"/>
          </w:tcPr>
          <w:p w14:paraId="78684161" w14:textId="125B0AC5" w:rsidR="00182C3F" w:rsidRPr="00184D69" w:rsidRDefault="00182C3F" w:rsidP="00182C3F">
            <w:pPr>
              <w:rPr>
                <w:rStyle w:val="KUTun"/>
                <w:rFonts w:eastAsia="Calibri" w:cs="Arial"/>
                <w:sz w:val="18"/>
                <w:szCs w:val="18"/>
              </w:rPr>
            </w:pPr>
            <w:r>
              <w:rPr>
                <w:rStyle w:val="KUTun"/>
                <w:rFonts w:eastAsia="Calibri" w:cs="Arial"/>
                <w:sz w:val="18"/>
                <w:szCs w:val="18"/>
              </w:rPr>
              <w:t>Příkazník</w:t>
            </w:r>
          </w:p>
        </w:tc>
        <w:tc>
          <w:tcPr>
            <w:tcW w:w="441" w:type="dxa"/>
            <w:shd w:val="clear" w:color="auto" w:fill="auto"/>
          </w:tcPr>
          <w:p w14:paraId="52A11655" w14:textId="6A67A02E" w:rsidR="00182C3F" w:rsidRPr="00184D69" w:rsidRDefault="00182C3F" w:rsidP="00182C3F">
            <w:pPr>
              <w:rPr>
                <w:rFonts w:eastAsia="Calibri" w:cs="Arial"/>
                <w:sz w:val="18"/>
                <w:szCs w:val="18"/>
              </w:rPr>
            </w:pPr>
          </w:p>
        </w:tc>
        <w:tc>
          <w:tcPr>
            <w:tcW w:w="5490" w:type="dxa"/>
            <w:shd w:val="clear" w:color="auto" w:fill="auto"/>
          </w:tcPr>
          <w:p w14:paraId="08E28A88" w14:textId="65069BAD" w:rsidR="00182C3F" w:rsidRPr="00184D69" w:rsidRDefault="00745A8E" w:rsidP="00182C3F">
            <w:pPr>
              <w:rPr>
                <w:rFonts w:eastAsia="Calibri" w:cs="Arial"/>
                <w:b/>
                <w:sz w:val="18"/>
                <w:szCs w:val="18"/>
              </w:rPr>
            </w:pPr>
            <w:r>
              <w:rPr>
                <w:rFonts w:eastAsia="Calibri" w:cs="Arial"/>
                <w:b/>
                <w:sz w:val="18"/>
                <w:szCs w:val="18"/>
              </w:rPr>
              <w:t xml:space="preserve">FRYDRYCH </w:t>
            </w:r>
            <w:proofErr w:type="spellStart"/>
            <w:r>
              <w:rPr>
                <w:rFonts w:eastAsia="Calibri" w:cs="Arial"/>
                <w:b/>
                <w:sz w:val="18"/>
                <w:szCs w:val="18"/>
              </w:rPr>
              <w:t>Construction</w:t>
            </w:r>
            <w:proofErr w:type="spellEnd"/>
            <w:r w:rsidR="00920991">
              <w:rPr>
                <w:rFonts w:eastAsia="Calibri" w:cs="Arial"/>
                <w:b/>
                <w:sz w:val="18"/>
                <w:szCs w:val="18"/>
              </w:rPr>
              <w:t xml:space="preserve"> s.r.o.</w:t>
            </w:r>
          </w:p>
        </w:tc>
      </w:tr>
      <w:tr w:rsidR="00182C3F" w:rsidRPr="00184D69" w14:paraId="4159A1F7" w14:textId="77777777" w:rsidTr="00182C3F">
        <w:trPr>
          <w:trHeight w:val="264"/>
        </w:trPr>
        <w:tc>
          <w:tcPr>
            <w:tcW w:w="3566" w:type="dxa"/>
            <w:shd w:val="clear" w:color="auto" w:fill="auto"/>
          </w:tcPr>
          <w:p w14:paraId="0F66E837" w14:textId="77777777" w:rsidR="00182C3F" w:rsidRPr="00184D69" w:rsidRDefault="00182C3F" w:rsidP="00182C3F">
            <w:pPr>
              <w:spacing w:after="0"/>
              <w:rPr>
                <w:rFonts w:eastAsia="Calibri" w:cs="Arial"/>
                <w:sz w:val="18"/>
                <w:szCs w:val="18"/>
              </w:rPr>
            </w:pPr>
            <w:r w:rsidRPr="00184D69">
              <w:rPr>
                <w:rFonts w:eastAsia="Calibri" w:cs="Arial"/>
                <w:sz w:val="18"/>
                <w:szCs w:val="18"/>
              </w:rPr>
              <w:t>Sídlo</w:t>
            </w:r>
          </w:p>
        </w:tc>
        <w:tc>
          <w:tcPr>
            <w:tcW w:w="441" w:type="dxa"/>
            <w:shd w:val="clear" w:color="auto" w:fill="auto"/>
          </w:tcPr>
          <w:p w14:paraId="79E747B0" w14:textId="77777777" w:rsidR="00182C3F" w:rsidRPr="00184D69" w:rsidRDefault="00182C3F" w:rsidP="00182C3F">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38B6369B" w14:textId="0C961A5A" w:rsidR="00182C3F" w:rsidRPr="00182C3F" w:rsidRDefault="00745A8E" w:rsidP="00182C3F">
            <w:pPr>
              <w:spacing w:after="0"/>
              <w:rPr>
                <w:rFonts w:eastAsia="Calibri" w:cs="Arial"/>
                <w:sz w:val="18"/>
                <w:szCs w:val="18"/>
              </w:rPr>
            </w:pPr>
            <w:r>
              <w:rPr>
                <w:rFonts w:eastAsia="Calibri" w:cs="Arial"/>
                <w:sz w:val="18"/>
                <w:szCs w:val="18"/>
              </w:rPr>
              <w:t>Vigantice 357, 756 61 Vigantice</w:t>
            </w:r>
          </w:p>
        </w:tc>
      </w:tr>
      <w:tr w:rsidR="00182C3F" w:rsidRPr="00184D69" w14:paraId="61465204" w14:textId="77777777" w:rsidTr="00182C3F">
        <w:trPr>
          <w:trHeight w:val="280"/>
        </w:trPr>
        <w:tc>
          <w:tcPr>
            <w:tcW w:w="3566" w:type="dxa"/>
            <w:shd w:val="clear" w:color="auto" w:fill="auto"/>
          </w:tcPr>
          <w:p w14:paraId="26A7496A" w14:textId="77777777" w:rsidR="00182C3F" w:rsidRPr="00184D69" w:rsidRDefault="00182C3F" w:rsidP="00182C3F">
            <w:pPr>
              <w:spacing w:after="0"/>
              <w:rPr>
                <w:rFonts w:eastAsia="Calibri" w:cs="Arial"/>
                <w:sz w:val="18"/>
                <w:szCs w:val="18"/>
              </w:rPr>
            </w:pPr>
            <w:r w:rsidRPr="00184D69">
              <w:rPr>
                <w:rFonts w:eastAsia="Calibri" w:cs="Arial"/>
                <w:sz w:val="18"/>
                <w:szCs w:val="18"/>
              </w:rPr>
              <w:t>Zástupce</w:t>
            </w:r>
          </w:p>
        </w:tc>
        <w:tc>
          <w:tcPr>
            <w:tcW w:w="441" w:type="dxa"/>
            <w:shd w:val="clear" w:color="auto" w:fill="auto"/>
          </w:tcPr>
          <w:p w14:paraId="7AB82253" w14:textId="77777777" w:rsidR="00182C3F" w:rsidRPr="00184D69" w:rsidRDefault="00182C3F" w:rsidP="00182C3F">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0509BA8C" w14:textId="68A61302" w:rsidR="00182C3F" w:rsidRPr="00184D69" w:rsidRDefault="00745A8E" w:rsidP="00182C3F">
            <w:pPr>
              <w:spacing w:after="0"/>
              <w:rPr>
                <w:rFonts w:eastAsia="Calibri" w:cs="Arial"/>
                <w:sz w:val="18"/>
                <w:szCs w:val="18"/>
              </w:rPr>
            </w:pPr>
            <w:r>
              <w:rPr>
                <w:rFonts w:eastAsia="Calibri" w:cs="Arial"/>
                <w:sz w:val="18"/>
                <w:szCs w:val="18"/>
              </w:rPr>
              <w:t>Ing. Jan Frydrych</w:t>
            </w:r>
          </w:p>
        </w:tc>
      </w:tr>
      <w:tr w:rsidR="00745A8E" w:rsidRPr="00184D69" w14:paraId="3097F9FE" w14:textId="77777777" w:rsidTr="00182C3F">
        <w:trPr>
          <w:trHeight w:val="264"/>
        </w:trPr>
        <w:tc>
          <w:tcPr>
            <w:tcW w:w="3566" w:type="dxa"/>
            <w:shd w:val="clear" w:color="auto" w:fill="auto"/>
          </w:tcPr>
          <w:p w14:paraId="61C55664" w14:textId="77777777" w:rsidR="00745A8E" w:rsidRPr="00184D69" w:rsidRDefault="00745A8E" w:rsidP="00745A8E">
            <w:pPr>
              <w:spacing w:after="0"/>
              <w:rPr>
                <w:rFonts w:eastAsia="Calibri" w:cs="Arial"/>
                <w:sz w:val="18"/>
                <w:szCs w:val="18"/>
              </w:rPr>
            </w:pPr>
            <w:r w:rsidRPr="00184D69">
              <w:rPr>
                <w:rFonts w:eastAsia="Calibri" w:cs="Arial"/>
                <w:sz w:val="18"/>
                <w:szCs w:val="18"/>
              </w:rPr>
              <w:t xml:space="preserve">Osoby oprávněné jednat </w:t>
            </w:r>
          </w:p>
        </w:tc>
        <w:tc>
          <w:tcPr>
            <w:tcW w:w="441" w:type="dxa"/>
            <w:shd w:val="clear" w:color="auto" w:fill="auto"/>
          </w:tcPr>
          <w:p w14:paraId="6A902C97" w14:textId="77777777" w:rsidR="00745A8E" w:rsidRPr="00184D69" w:rsidRDefault="00745A8E" w:rsidP="00745A8E">
            <w:pPr>
              <w:spacing w:after="0"/>
              <w:rPr>
                <w:rFonts w:eastAsia="Calibri" w:cs="Arial"/>
                <w:sz w:val="18"/>
                <w:szCs w:val="18"/>
              </w:rPr>
            </w:pPr>
          </w:p>
        </w:tc>
        <w:tc>
          <w:tcPr>
            <w:tcW w:w="5490" w:type="dxa"/>
            <w:shd w:val="clear" w:color="auto" w:fill="auto"/>
          </w:tcPr>
          <w:p w14:paraId="380B9D22" w14:textId="5E85121A" w:rsidR="00745A8E" w:rsidRPr="00184D69" w:rsidRDefault="00745A8E" w:rsidP="00745A8E">
            <w:pPr>
              <w:spacing w:after="0"/>
              <w:rPr>
                <w:rFonts w:eastAsia="Calibri" w:cs="Arial"/>
                <w:sz w:val="18"/>
                <w:szCs w:val="18"/>
              </w:rPr>
            </w:pPr>
          </w:p>
        </w:tc>
      </w:tr>
      <w:tr w:rsidR="00745A8E" w:rsidRPr="00184D69" w14:paraId="1F0BA2CD" w14:textId="77777777" w:rsidTr="00182C3F">
        <w:trPr>
          <w:trHeight w:val="280"/>
        </w:trPr>
        <w:tc>
          <w:tcPr>
            <w:tcW w:w="3566" w:type="dxa"/>
            <w:shd w:val="clear" w:color="auto" w:fill="auto"/>
          </w:tcPr>
          <w:p w14:paraId="515E5A8B" w14:textId="77777777" w:rsidR="00745A8E" w:rsidRPr="00184D69" w:rsidRDefault="00745A8E" w:rsidP="00745A8E">
            <w:pPr>
              <w:spacing w:after="0"/>
              <w:ind w:left="709"/>
              <w:rPr>
                <w:rFonts w:eastAsia="Calibri" w:cs="Arial"/>
                <w:sz w:val="18"/>
                <w:szCs w:val="18"/>
              </w:rPr>
            </w:pPr>
            <w:r w:rsidRPr="00184D69">
              <w:rPr>
                <w:rFonts w:eastAsia="Calibri" w:cs="Arial"/>
                <w:sz w:val="18"/>
                <w:szCs w:val="18"/>
              </w:rPr>
              <w:t>ve věcech smluvních</w:t>
            </w:r>
          </w:p>
        </w:tc>
        <w:tc>
          <w:tcPr>
            <w:tcW w:w="441" w:type="dxa"/>
            <w:shd w:val="clear" w:color="auto" w:fill="auto"/>
          </w:tcPr>
          <w:p w14:paraId="2BC45519"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26016851" w14:textId="55DA08B5" w:rsidR="00745A8E" w:rsidRPr="00184D69" w:rsidRDefault="00745A8E" w:rsidP="00745A8E">
            <w:pPr>
              <w:spacing w:after="0"/>
              <w:rPr>
                <w:rFonts w:eastAsia="Calibri" w:cs="Arial"/>
                <w:sz w:val="18"/>
                <w:szCs w:val="18"/>
              </w:rPr>
            </w:pPr>
          </w:p>
        </w:tc>
      </w:tr>
      <w:tr w:rsidR="00745A8E" w:rsidRPr="00184D69" w14:paraId="76CBB979" w14:textId="77777777" w:rsidTr="00182C3F">
        <w:trPr>
          <w:trHeight w:val="264"/>
        </w:trPr>
        <w:tc>
          <w:tcPr>
            <w:tcW w:w="3566" w:type="dxa"/>
            <w:shd w:val="clear" w:color="auto" w:fill="auto"/>
          </w:tcPr>
          <w:p w14:paraId="1C714EDE" w14:textId="77777777" w:rsidR="00745A8E" w:rsidRPr="00184D69" w:rsidRDefault="00745A8E" w:rsidP="00745A8E">
            <w:pPr>
              <w:spacing w:after="0"/>
              <w:ind w:left="709"/>
              <w:rPr>
                <w:rFonts w:eastAsia="Calibri" w:cs="Arial"/>
                <w:sz w:val="18"/>
                <w:szCs w:val="18"/>
              </w:rPr>
            </w:pPr>
            <w:r w:rsidRPr="00184D69">
              <w:rPr>
                <w:rFonts w:eastAsia="Calibri" w:cs="Arial"/>
                <w:sz w:val="18"/>
                <w:szCs w:val="18"/>
              </w:rPr>
              <w:t>ve věcech technických</w:t>
            </w:r>
          </w:p>
        </w:tc>
        <w:tc>
          <w:tcPr>
            <w:tcW w:w="441" w:type="dxa"/>
            <w:shd w:val="clear" w:color="auto" w:fill="auto"/>
          </w:tcPr>
          <w:p w14:paraId="41EB5D8F"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7D7118A7" w14:textId="288CEAF6" w:rsidR="00745A8E" w:rsidRPr="00184D69" w:rsidRDefault="00745A8E" w:rsidP="00745A8E">
            <w:pPr>
              <w:spacing w:after="0"/>
              <w:rPr>
                <w:rFonts w:eastAsia="Calibri" w:cs="Arial"/>
                <w:sz w:val="18"/>
                <w:szCs w:val="18"/>
              </w:rPr>
            </w:pPr>
          </w:p>
        </w:tc>
      </w:tr>
      <w:tr w:rsidR="00745A8E" w:rsidRPr="00184D69" w14:paraId="4BE58539" w14:textId="77777777" w:rsidTr="00182C3F">
        <w:trPr>
          <w:trHeight w:val="264"/>
        </w:trPr>
        <w:tc>
          <w:tcPr>
            <w:tcW w:w="3566" w:type="dxa"/>
            <w:shd w:val="clear" w:color="auto" w:fill="auto"/>
          </w:tcPr>
          <w:p w14:paraId="019B8FFB" w14:textId="77777777" w:rsidR="00745A8E" w:rsidRPr="00184D69" w:rsidRDefault="00745A8E" w:rsidP="00745A8E">
            <w:pPr>
              <w:spacing w:after="0"/>
              <w:rPr>
                <w:rFonts w:eastAsia="Calibri" w:cs="Arial"/>
                <w:sz w:val="18"/>
                <w:szCs w:val="18"/>
              </w:rPr>
            </w:pPr>
            <w:r w:rsidRPr="00184D69">
              <w:rPr>
                <w:rFonts w:eastAsia="Calibri" w:cs="Arial"/>
                <w:sz w:val="18"/>
                <w:szCs w:val="18"/>
              </w:rPr>
              <w:t>IČO</w:t>
            </w:r>
          </w:p>
        </w:tc>
        <w:tc>
          <w:tcPr>
            <w:tcW w:w="441" w:type="dxa"/>
            <w:shd w:val="clear" w:color="auto" w:fill="auto"/>
          </w:tcPr>
          <w:p w14:paraId="47EF3473"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3EBBF652" w14:textId="764A6D87" w:rsidR="00745A8E" w:rsidRPr="00184D69" w:rsidRDefault="00745A8E" w:rsidP="00745A8E">
            <w:pPr>
              <w:spacing w:after="0"/>
              <w:rPr>
                <w:rFonts w:eastAsia="Calibri" w:cs="Arial"/>
                <w:sz w:val="18"/>
                <w:szCs w:val="18"/>
              </w:rPr>
            </w:pPr>
            <w:r>
              <w:rPr>
                <w:rFonts w:eastAsia="Calibri" w:cs="Arial"/>
                <w:sz w:val="18"/>
                <w:szCs w:val="18"/>
              </w:rPr>
              <w:t>07328044</w:t>
            </w:r>
          </w:p>
        </w:tc>
      </w:tr>
      <w:tr w:rsidR="00745A8E" w:rsidRPr="00184D69" w14:paraId="48A34BDA" w14:textId="77777777" w:rsidTr="00182C3F">
        <w:trPr>
          <w:trHeight w:val="280"/>
        </w:trPr>
        <w:tc>
          <w:tcPr>
            <w:tcW w:w="3566" w:type="dxa"/>
            <w:shd w:val="clear" w:color="auto" w:fill="auto"/>
          </w:tcPr>
          <w:p w14:paraId="3F34C8F4" w14:textId="77777777" w:rsidR="00745A8E" w:rsidRPr="00184D69" w:rsidRDefault="00745A8E" w:rsidP="00745A8E">
            <w:pPr>
              <w:spacing w:after="0"/>
              <w:rPr>
                <w:rFonts w:eastAsia="Calibri" w:cs="Arial"/>
                <w:sz w:val="18"/>
                <w:szCs w:val="18"/>
              </w:rPr>
            </w:pPr>
            <w:r w:rsidRPr="00184D69">
              <w:rPr>
                <w:rFonts w:eastAsia="Calibri" w:cs="Arial"/>
                <w:sz w:val="18"/>
                <w:szCs w:val="18"/>
              </w:rPr>
              <w:t>DIČ</w:t>
            </w:r>
          </w:p>
        </w:tc>
        <w:tc>
          <w:tcPr>
            <w:tcW w:w="441" w:type="dxa"/>
            <w:shd w:val="clear" w:color="auto" w:fill="auto"/>
          </w:tcPr>
          <w:p w14:paraId="670E0C09"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20F0957B" w14:textId="4690EB1F" w:rsidR="00745A8E" w:rsidRPr="00184D69" w:rsidRDefault="00745A8E" w:rsidP="00745A8E">
            <w:pPr>
              <w:spacing w:after="0"/>
              <w:rPr>
                <w:rFonts w:eastAsia="Calibri" w:cs="Arial"/>
                <w:sz w:val="18"/>
                <w:szCs w:val="18"/>
              </w:rPr>
            </w:pPr>
            <w:r>
              <w:rPr>
                <w:rFonts w:eastAsia="Calibri" w:cs="Arial"/>
                <w:sz w:val="18"/>
                <w:szCs w:val="18"/>
              </w:rPr>
              <w:t>CZ07328044</w:t>
            </w:r>
          </w:p>
        </w:tc>
      </w:tr>
      <w:tr w:rsidR="00745A8E" w:rsidRPr="00184D69" w14:paraId="702538F9" w14:textId="77777777" w:rsidTr="00182C3F">
        <w:trPr>
          <w:trHeight w:val="280"/>
        </w:trPr>
        <w:tc>
          <w:tcPr>
            <w:tcW w:w="3566" w:type="dxa"/>
            <w:shd w:val="clear" w:color="auto" w:fill="auto"/>
          </w:tcPr>
          <w:p w14:paraId="3BA1BE91" w14:textId="77777777" w:rsidR="00745A8E" w:rsidRPr="00184D69" w:rsidRDefault="00745A8E" w:rsidP="00745A8E">
            <w:pPr>
              <w:spacing w:after="0"/>
              <w:rPr>
                <w:rFonts w:eastAsia="Calibri" w:cs="Arial"/>
                <w:sz w:val="18"/>
                <w:szCs w:val="18"/>
              </w:rPr>
            </w:pPr>
            <w:r w:rsidRPr="00184D69">
              <w:rPr>
                <w:rFonts w:eastAsia="Calibri" w:cs="Arial"/>
                <w:sz w:val="18"/>
                <w:szCs w:val="18"/>
              </w:rPr>
              <w:t>Bankovní ústav</w:t>
            </w:r>
          </w:p>
        </w:tc>
        <w:tc>
          <w:tcPr>
            <w:tcW w:w="441" w:type="dxa"/>
            <w:shd w:val="clear" w:color="auto" w:fill="auto"/>
          </w:tcPr>
          <w:p w14:paraId="47188862"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1334EAED" w14:textId="62511A73" w:rsidR="00745A8E" w:rsidRPr="00184D69" w:rsidRDefault="00745A8E" w:rsidP="00745A8E">
            <w:pPr>
              <w:spacing w:after="0"/>
              <w:rPr>
                <w:rFonts w:eastAsia="Calibri" w:cs="Arial"/>
                <w:sz w:val="18"/>
                <w:szCs w:val="18"/>
              </w:rPr>
            </w:pPr>
            <w:proofErr w:type="spellStart"/>
            <w:r>
              <w:rPr>
                <w:rFonts w:eastAsia="Calibri" w:cs="Arial"/>
                <w:sz w:val="18"/>
                <w:szCs w:val="18"/>
              </w:rPr>
              <w:t>R</w:t>
            </w:r>
            <w:r w:rsidRPr="00920991">
              <w:rPr>
                <w:rFonts w:eastAsia="Calibri" w:cs="Arial"/>
                <w:sz w:val="18"/>
                <w:szCs w:val="18"/>
              </w:rPr>
              <w:t>aiffeisenbank</w:t>
            </w:r>
            <w:proofErr w:type="spellEnd"/>
            <w:r>
              <w:rPr>
                <w:rFonts w:eastAsia="Calibri" w:cs="Arial"/>
                <w:sz w:val="18"/>
                <w:szCs w:val="18"/>
              </w:rPr>
              <w:t xml:space="preserve"> a.s.</w:t>
            </w:r>
          </w:p>
        </w:tc>
      </w:tr>
      <w:tr w:rsidR="00745A8E" w:rsidRPr="00184D69" w14:paraId="14488D8B" w14:textId="77777777" w:rsidTr="00182C3F">
        <w:trPr>
          <w:trHeight w:val="264"/>
        </w:trPr>
        <w:tc>
          <w:tcPr>
            <w:tcW w:w="3566" w:type="dxa"/>
            <w:shd w:val="clear" w:color="auto" w:fill="auto"/>
          </w:tcPr>
          <w:p w14:paraId="5F078F1B" w14:textId="77777777" w:rsidR="00745A8E" w:rsidRPr="00184D69" w:rsidRDefault="00745A8E" w:rsidP="00745A8E">
            <w:pPr>
              <w:spacing w:after="0"/>
              <w:rPr>
                <w:rFonts w:eastAsia="Calibri" w:cs="Arial"/>
                <w:sz w:val="18"/>
                <w:szCs w:val="18"/>
              </w:rPr>
            </w:pPr>
            <w:r w:rsidRPr="00184D69">
              <w:rPr>
                <w:rFonts w:eastAsia="Calibri" w:cs="Arial"/>
                <w:sz w:val="18"/>
                <w:szCs w:val="18"/>
              </w:rPr>
              <w:t>Číslo účtu</w:t>
            </w:r>
          </w:p>
        </w:tc>
        <w:tc>
          <w:tcPr>
            <w:tcW w:w="441" w:type="dxa"/>
            <w:shd w:val="clear" w:color="auto" w:fill="auto"/>
          </w:tcPr>
          <w:p w14:paraId="4009F951"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59AE7197" w14:textId="411EA5BA" w:rsidR="00745A8E" w:rsidRPr="00184D69" w:rsidRDefault="00745A8E" w:rsidP="00745A8E">
            <w:pPr>
              <w:spacing w:after="0"/>
              <w:rPr>
                <w:rFonts w:eastAsia="Calibri" w:cs="Arial"/>
                <w:sz w:val="18"/>
                <w:szCs w:val="18"/>
              </w:rPr>
            </w:pPr>
          </w:p>
        </w:tc>
      </w:tr>
      <w:tr w:rsidR="00745A8E" w:rsidRPr="00184D69" w14:paraId="626553CC" w14:textId="77777777" w:rsidTr="00182C3F">
        <w:trPr>
          <w:trHeight w:val="280"/>
        </w:trPr>
        <w:tc>
          <w:tcPr>
            <w:tcW w:w="3566" w:type="dxa"/>
            <w:shd w:val="clear" w:color="auto" w:fill="auto"/>
          </w:tcPr>
          <w:p w14:paraId="3E6ABF40" w14:textId="77777777" w:rsidR="00745A8E" w:rsidRPr="00184D69" w:rsidRDefault="00745A8E" w:rsidP="00745A8E">
            <w:pPr>
              <w:spacing w:after="0"/>
              <w:rPr>
                <w:rFonts w:eastAsia="Calibri" w:cs="Arial"/>
                <w:sz w:val="18"/>
                <w:szCs w:val="18"/>
              </w:rPr>
            </w:pPr>
            <w:r w:rsidRPr="00184D69">
              <w:rPr>
                <w:rFonts w:eastAsia="Calibri" w:cs="Arial"/>
                <w:sz w:val="18"/>
                <w:szCs w:val="18"/>
              </w:rPr>
              <w:t>Telefon</w:t>
            </w:r>
          </w:p>
        </w:tc>
        <w:tc>
          <w:tcPr>
            <w:tcW w:w="441" w:type="dxa"/>
            <w:shd w:val="clear" w:color="auto" w:fill="auto"/>
          </w:tcPr>
          <w:p w14:paraId="2037C51B"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169161E5" w14:textId="4FC8998D" w:rsidR="00745A8E" w:rsidRPr="00184D69" w:rsidRDefault="00745A8E" w:rsidP="00745A8E">
            <w:pPr>
              <w:spacing w:after="0"/>
              <w:rPr>
                <w:rFonts w:eastAsia="Calibri" w:cs="Arial"/>
                <w:sz w:val="18"/>
                <w:szCs w:val="18"/>
              </w:rPr>
            </w:pPr>
          </w:p>
        </w:tc>
      </w:tr>
      <w:tr w:rsidR="00745A8E" w:rsidRPr="00184D69" w14:paraId="09564FC1" w14:textId="77777777" w:rsidTr="00182C3F">
        <w:trPr>
          <w:trHeight w:val="264"/>
        </w:trPr>
        <w:tc>
          <w:tcPr>
            <w:tcW w:w="3566" w:type="dxa"/>
            <w:shd w:val="clear" w:color="auto" w:fill="auto"/>
          </w:tcPr>
          <w:p w14:paraId="644CAF7F" w14:textId="77777777" w:rsidR="00745A8E" w:rsidRPr="00184D69" w:rsidRDefault="00745A8E" w:rsidP="00745A8E">
            <w:pPr>
              <w:spacing w:after="0"/>
              <w:rPr>
                <w:rFonts w:eastAsia="Calibri" w:cs="Arial"/>
                <w:sz w:val="18"/>
                <w:szCs w:val="18"/>
              </w:rPr>
            </w:pPr>
            <w:r w:rsidRPr="00184D69">
              <w:rPr>
                <w:rFonts w:eastAsia="Calibri" w:cs="Arial"/>
                <w:sz w:val="18"/>
                <w:szCs w:val="18"/>
              </w:rPr>
              <w:t>Mail</w:t>
            </w:r>
          </w:p>
        </w:tc>
        <w:tc>
          <w:tcPr>
            <w:tcW w:w="441" w:type="dxa"/>
            <w:shd w:val="clear" w:color="auto" w:fill="auto"/>
          </w:tcPr>
          <w:p w14:paraId="6CF574AC"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1F89ED03" w14:textId="6A77C248" w:rsidR="00745A8E" w:rsidRPr="00184D69" w:rsidRDefault="00745A8E" w:rsidP="00745A8E">
            <w:pPr>
              <w:spacing w:after="0"/>
              <w:rPr>
                <w:rFonts w:eastAsia="Calibri" w:cs="Arial"/>
                <w:sz w:val="18"/>
                <w:szCs w:val="18"/>
              </w:rPr>
            </w:pPr>
            <w:r>
              <w:rPr>
                <w:rFonts w:eastAsia="Calibri" w:cs="Arial"/>
                <w:sz w:val="18"/>
                <w:szCs w:val="18"/>
              </w:rPr>
              <w:t>jan.frydrych@email.cz</w:t>
            </w:r>
          </w:p>
        </w:tc>
      </w:tr>
      <w:tr w:rsidR="00745A8E" w:rsidRPr="00184D69" w14:paraId="5DA742C7" w14:textId="77777777" w:rsidTr="00182C3F">
        <w:trPr>
          <w:trHeight w:val="264"/>
        </w:trPr>
        <w:tc>
          <w:tcPr>
            <w:tcW w:w="3566" w:type="dxa"/>
            <w:shd w:val="clear" w:color="auto" w:fill="auto"/>
          </w:tcPr>
          <w:p w14:paraId="4F3E536A" w14:textId="77777777" w:rsidR="00745A8E" w:rsidRPr="00184D69" w:rsidRDefault="00745A8E" w:rsidP="00745A8E">
            <w:pPr>
              <w:spacing w:after="0"/>
              <w:rPr>
                <w:rFonts w:eastAsia="Calibri" w:cs="Arial"/>
                <w:sz w:val="18"/>
                <w:szCs w:val="18"/>
              </w:rPr>
            </w:pPr>
            <w:r w:rsidRPr="00184D69">
              <w:rPr>
                <w:rFonts w:eastAsia="Calibri" w:cs="Arial"/>
                <w:sz w:val="18"/>
                <w:szCs w:val="18"/>
              </w:rPr>
              <w:t>ID DS</w:t>
            </w:r>
          </w:p>
        </w:tc>
        <w:tc>
          <w:tcPr>
            <w:tcW w:w="441" w:type="dxa"/>
            <w:shd w:val="clear" w:color="auto" w:fill="auto"/>
          </w:tcPr>
          <w:p w14:paraId="2512DB1B" w14:textId="77777777" w:rsidR="00745A8E" w:rsidRPr="00184D69" w:rsidRDefault="00745A8E" w:rsidP="00745A8E">
            <w:pPr>
              <w:spacing w:after="0"/>
              <w:rPr>
                <w:rFonts w:eastAsia="Calibri" w:cs="Arial"/>
                <w:sz w:val="18"/>
                <w:szCs w:val="18"/>
              </w:rPr>
            </w:pPr>
            <w:r w:rsidRPr="00184D69">
              <w:rPr>
                <w:rFonts w:eastAsia="Calibri" w:cs="Arial"/>
                <w:sz w:val="18"/>
                <w:szCs w:val="18"/>
              </w:rPr>
              <w:t>:</w:t>
            </w:r>
          </w:p>
        </w:tc>
        <w:tc>
          <w:tcPr>
            <w:tcW w:w="5490" w:type="dxa"/>
            <w:shd w:val="clear" w:color="auto" w:fill="auto"/>
          </w:tcPr>
          <w:p w14:paraId="5F6C6D3A" w14:textId="5EB59352" w:rsidR="00745A8E" w:rsidRPr="00184D69" w:rsidRDefault="00745A8E" w:rsidP="00745A8E">
            <w:pPr>
              <w:spacing w:after="0"/>
              <w:rPr>
                <w:rFonts w:eastAsia="Calibri" w:cs="Arial"/>
                <w:sz w:val="18"/>
                <w:szCs w:val="18"/>
              </w:rPr>
            </w:pPr>
          </w:p>
        </w:tc>
      </w:tr>
    </w:tbl>
    <w:p w14:paraId="54BBA2E1" w14:textId="77777777" w:rsidR="00182C3F" w:rsidRDefault="00182C3F" w:rsidP="00182C3F">
      <w:pPr>
        <w:pStyle w:val="KUsmlouva-1rove"/>
        <w:numPr>
          <w:ilvl w:val="0"/>
          <w:numId w:val="0"/>
        </w:numPr>
        <w:ind w:left="360" w:hanging="360"/>
        <w:jc w:val="left"/>
      </w:pPr>
    </w:p>
    <w:p w14:paraId="3D646CC7" w14:textId="77777777" w:rsidR="00182C3F" w:rsidRDefault="00182C3F" w:rsidP="00182C3F">
      <w:pPr>
        <w:pStyle w:val="KUsmlouva-1rove"/>
        <w:numPr>
          <w:ilvl w:val="0"/>
          <w:numId w:val="0"/>
        </w:numPr>
        <w:ind w:left="360" w:hanging="360"/>
        <w:jc w:val="left"/>
      </w:pPr>
    </w:p>
    <w:p w14:paraId="71E0AA3D" w14:textId="77777777" w:rsidR="00182C3F" w:rsidRDefault="00F877E6" w:rsidP="00182C3F">
      <w:pPr>
        <w:pStyle w:val="KUsmlouva-1rove"/>
        <w:numPr>
          <w:ilvl w:val="0"/>
          <w:numId w:val="0"/>
        </w:numPr>
        <w:ind w:left="360" w:hanging="360"/>
        <w:jc w:val="left"/>
      </w:pPr>
      <w:r w:rsidRPr="00184D69">
        <w:br w:type="page"/>
      </w:r>
    </w:p>
    <w:p w14:paraId="6BF6C652" w14:textId="52EFE876" w:rsidR="00411AD1" w:rsidRPr="00184D69" w:rsidRDefault="00182C3F" w:rsidP="00182C3F">
      <w:pPr>
        <w:pStyle w:val="KUsmlouva-2rove"/>
        <w:rPr>
          <w:rStyle w:val="KUTun"/>
        </w:rPr>
      </w:pPr>
      <w:r w:rsidRPr="00182C3F">
        <w:lastRenderedPageBreak/>
        <w:t>Pří</w:t>
      </w:r>
      <w:r w:rsidR="0078246D" w:rsidRPr="00182C3F">
        <w:t>kazce</w:t>
      </w:r>
      <w:r w:rsidR="00411AD1" w:rsidRPr="00182C3F">
        <w:t xml:space="preserve"> je</w:t>
      </w:r>
      <w:r w:rsidR="00411AD1" w:rsidRPr="00184D69">
        <w:t xml:space="preserve"> právnickou</w:t>
      </w:r>
      <w:r w:rsidR="009B363B" w:rsidRPr="00184D69">
        <w:t xml:space="preserve"> </w:t>
      </w:r>
      <w:r w:rsidR="00411AD1" w:rsidRPr="00184D69">
        <w:t>osobou a prohlašuje, že má veškerá práva a způsob</w:t>
      </w:r>
      <w:r w:rsidR="00582C42" w:rsidRPr="00184D69">
        <w:t>ilost k tomu, aby plnil závazky</w:t>
      </w:r>
      <w:r w:rsidR="00411AD1" w:rsidRPr="00184D69">
        <w:t xml:space="preserve"> vyplývající z uzavřené smlouvy</w:t>
      </w:r>
      <w:r w:rsidR="00582C42" w:rsidRPr="00184D69">
        <w:t>,</w:t>
      </w:r>
      <w:r w:rsidR="00411AD1" w:rsidRPr="00184D69">
        <w:t xml:space="preserve"> a že neexistují žádné právní překážky, které by bránily či omezovaly plnění jeho závazků.</w:t>
      </w:r>
    </w:p>
    <w:p w14:paraId="7523349E" w14:textId="4CE34AFE" w:rsidR="00411AD1" w:rsidRPr="00184D69" w:rsidRDefault="0078246D" w:rsidP="009B363B">
      <w:pPr>
        <w:pStyle w:val="KUsmlouva-2rove"/>
        <w:rPr>
          <w:rStyle w:val="KUTun"/>
        </w:rPr>
      </w:pPr>
      <w:r w:rsidRPr="00184D69">
        <w:t>Příkazník</w:t>
      </w:r>
      <w:r w:rsidR="00411AD1" w:rsidRPr="00184D69">
        <w:t xml:space="preserve"> </w:t>
      </w:r>
      <w:r w:rsidR="00411AD1" w:rsidRPr="00920991">
        <w:t xml:space="preserve">je </w:t>
      </w:r>
      <w:r w:rsidR="00587A40" w:rsidRPr="00920991">
        <w:t>právnickou osobou</w:t>
      </w:r>
      <w:r w:rsidR="00411AD1" w:rsidRPr="00920991">
        <w:t xml:space="preserve"> </w:t>
      </w:r>
      <w:r w:rsidR="00F97072" w:rsidRPr="00920991">
        <w:t>a</w:t>
      </w:r>
      <w:r w:rsidR="00411AD1" w:rsidRPr="00184D69">
        <w:t xml:space="preserve"> prohlašuje, že má veškerá p</w:t>
      </w:r>
      <w:r w:rsidR="00FC37AB" w:rsidRPr="00184D69">
        <w:t xml:space="preserve">ráva a způsobilost k tomu, aby </w:t>
      </w:r>
      <w:r w:rsidR="00411AD1" w:rsidRPr="00184D69">
        <w:t xml:space="preserve">plnil závazky vyplývající z uzavřené smlouvy a že neexistují žádné právní překážky, které by bránily, či omezovaly plnění jeho závazků a že uzavřením smlouvy nedojde k porušení žádného obecně závazného předpisu. </w:t>
      </w:r>
      <w:r w:rsidRPr="00184D69">
        <w:t>Příkazník</w:t>
      </w:r>
      <w:r w:rsidR="00411AD1" w:rsidRPr="00184D69">
        <w:t xml:space="preserve"> současně prohlašuje, že se dostatečným způsobem seznámil se záměry </w:t>
      </w:r>
      <w:r w:rsidRPr="00184D69">
        <w:t>příkazce</w:t>
      </w:r>
      <w:r w:rsidR="00411AD1" w:rsidRPr="00184D69">
        <w:t xml:space="preserve"> ohledně přípravy a realizace akce specifikované v následujících ustanoveních této smlouvy a</w:t>
      </w:r>
      <w:r w:rsidR="007A2642" w:rsidRPr="00184D69">
        <w:t> </w:t>
      </w:r>
      <w:r w:rsidR="00411AD1" w:rsidRPr="00184D69">
        <w:t>že na základě tohoto zjištění přistupuje k uzavření předmětné smlouvy.</w:t>
      </w:r>
    </w:p>
    <w:p w14:paraId="62A682EA" w14:textId="1D70C4FD" w:rsidR="00411AD1" w:rsidRPr="00184D69" w:rsidRDefault="00411AD1" w:rsidP="009B363B">
      <w:pPr>
        <w:pStyle w:val="KUsmlouva-2rove"/>
        <w:rPr>
          <w:rStyle w:val="KUTun"/>
        </w:rPr>
      </w:pPr>
      <w:r w:rsidRPr="00184D69">
        <w:t>Identifikační údaje</w:t>
      </w:r>
      <w:r w:rsidR="00FA7CAA">
        <w:t xml:space="preserve"> dozorované</w:t>
      </w:r>
      <w:r w:rsidRPr="00184D69">
        <w:t xml:space="preserve"> stavby</w:t>
      </w:r>
      <w:r w:rsidR="00FA7CA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628"/>
      </w:tblGrid>
      <w:tr w:rsidR="009B363B" w:rsidRPr="00184D69" w14:paraId="06F565C3" w14:textId="77777777" w:rsidTr="00182C3F">
        <w:tc>
          <w:tcPr>
            <w:tcW w:w="4495" w:type="dxa"/>
            <w:shd w:val="clear" w:color="auto" w:fill="auto"/>
            <w:vAlign w:val="center"/>
          </w:tcPr>
          <w:p w14:paraId="28F92C0B" w14:textId="77777777" w:rsidR="009B363B" w:rsidRPr="006E3D17" w:rsidRDefault="009B363B" w:rsidP="00182C3F">
            <w:pPr>
              <w:spacing w:after="0"/>
              <w:rPr>
                <w:rFonts w:eastAsia="Calibri" w:cs="Arial"/>
                <w:b/>
                <w:lang w:eastAsia="en-US"/>
              </w:rPr>
            </w:pPr>
            <w:r w:rsidRPr="006E3D17">
              <w:rPr>
                <w:rFonts w:eastAsia="Calibri" w:cs="Arial"/>
                <w:lang w:eastAsia="en-US"/>
              </w:rPr>
              <w:t>Název veřejné zakázky/akce</w:t>
            </w:r>
            <w:r w:rsidRPr="006E3D17">
              <w:rPr>
                <w:rFonts w:eastAsia="Calibri" w:cs="Arial"/>
                <w:b/>
                <w:lang w:eastAsia="en-US"/>
              </w:rPr>
              <w:t xml:space="preserve"> </w:t>
            </w:r>
          </w:p>
        </w:tc>
        <w:tc>
          <w:tcPr>
            <w:tcW w:w="4628" w:type="dxa"/>
            <w:shd w:val="clear" w:color="auto" w:fill="auto"/>
          </w:tcPr>
          <w:p w14:paraId="7A1B5E16" w14:textId="55DD41C8" w:rsidR="009B363B" w:rsidRPr="006E3D17" w:rsidRDefault="00182C3F" w:rsidP="00182C3F">
            <w:pPr>
              <w:spacing w:after="0" w:line="276" w:lineRule="auto"/>
              <w:rPr>
                <w:rFonts w:eastAsia="Calibri" w:cs="Arial"/>
                <w:szCs w:val="22"/>
                <w:lang w:eastAsia="en-US"/>
              </w:rPr>
            </w:pPr>
            <w:r w:rsidRPr="006E3D17">
              <w:rPr>
                <w:rFonts w:cs="Arial"/>
                <w:bCs/>
              </w:rPr>
              <w:t xml:space="preserve">SŠZP Rožnov pod Radhoštěm – rekonstrukce </w:t>
            </w:r>
            <w:proofErr w:type="spellStart"/>
            <w:r w:rsidRPr="006E3D17">
              <w:rPr>
                <w:rFonts w:cs="Arial"/>
                <w:bCs/>
              </w:rPr>
              <w:t>zdravotechnických</w:t>
            </w:r>
            <w:proofErr w:type="spellEnd"/>
            <w:r w:rsidRPr="006E3D17">
              <w:rPr>
                <w:rFonts w:cs="Arial"/>
                <w:bCs/>
              </w:rPr>
              <w:t xml:space="preserve"> rozvodů a elektroinstalace – 1. etapa</w:t>
            </w:r>
          </w:p>
        </w:tc>
      </w:tr>
      <w:tr w:rsidR="00AD4B82" w:rsidRPr="00184D69" w14:paraId="7C2FEECE" w14:textId="77777777" w:rsidTr="00182C3F">
        <w:tc>
          <w:tcPr>
            <w:tcW w:w="4495" w:type="dxa"/>
            <w:shd w:val="clear" w:color="auto" w:fill="auto"/>
            <w:vAlign w:val="center"/>
          </w:tcPr>
          <w:p w14:paraId="0F4D8F62" w14:textId="77777777" w:rsidR="00AD4B82" w:rsidRPr="006E3D17" w:rsidRDefault="00AD4B82" w:rsidP="00182C3F">
            <w:pPr>
              <w:spacing w:after="0"/>
              <w:rPr>
                <w:rFonts w:eastAsia="Calibri" w:cs="Arial"/>
                <w:lang w:eastAsia="en-US"/>
              </w:rPr>
            </w:pPr>
            <w:r w:rsidRPr="006E3D17">
              <w:rPr>
                <w:rFonts w:eastAsia="Calibri" w:cs="Arial"/>
                <w:lang w:eastAsia="en-US"/>
              </w:rPr>
              <w:t xml:space="preserve">Stavební povolení/ohlášení </w:t>
            </w:r>
          </w:p>
        </w:tc>
        <w:tc>
          <w:tcPr>
            <w:tcW w:w="4628" w:type="dxa"/>
            <w:shd w:val="clear" w:color="auto" w:fill="auto"/>
          </w:tcPr>
          <w:p w14:paraId="2D825627" w14:textId="05E48FF2" w:rsidR="00AD4B82" w:rsidRPr="006E3D17" w:rsidRDefault="00FA7CAA" w:rsidP="00182C3F">
            <w:pPr>
              <w:pStyle w:val="Zkladntext2"/>
              <w:spacing w:after="0" w:line="276" w:lineRule="auto"/>
              <w:jc w:val="left"/>
              <w:rPr>
                <w:rFonts w:eastAsia="Calibri" w:cs="Arial"/>
                <w:lang w:eastAsia="en-US"/>
              </w:rPr>
            </w:pPr>
            <w:r w:rsidRPr="006E3D17">
              <w:rPr>
                <w:lang w:eastAsia="en-US"/>
              </w:rPr>
              <w:t xml:space="preserve">Rozhodnutí – stavební povolení, </w:t>
            </w:r>
            <w:proofErr w:type="gramStart"/>
            <w:r w:rsidRPr="006E3D17">
              <w:rPr>
                <w:lang w:eastAsia="en-US"/>
              </w:rPr>
              <w:t>č.j.</w:t>
            </w:r>
            <w:proofErr w:type="gramEnd"/>
            <w:r w:rsidRPr="006E3D17">
              <w:rPr>
                <w:lang w:eastAsia="en-US"/>
              </w:rPr>
              <w:t xml:space="preserve"> </w:t>
            </w:r>
            <w:proofErr w:type="spellStart"/>
            <w:r w:rsidRPr="006E3D17">
              <w:rPr>
                <w:lang w:eastAsia="en-US"/>
              </w:rPr>
              <w:t>MěÚ-RpR</w:t>
            </w:r>
            <w:proofErr w:type="spellEnd"/>
            <w:r w:rsidRPr="006E3D17">
              <w:rPr>
                <w:lang w:eastAsia="en-US"/>
              </w:rPr>
              <w:t>/88870/2020 ze dne 16.9.2020, nabytí právní moci 8.10.2020</w:t>
            </w:r>
          </w:p>
        </w:tc>
      </w:tr>
      <w:tr w:rsidR="00AD4B82" w:rsidRPr="00184D69" w14:paraId="6B853822" w14:textId="77777777" w:rsidTr="00182C3F">
        <w:tc>
          <w:tcPr>
            <w:tcW w:w="4495" w:type="dxa"/>
            <w:shd w:val="clear" w:color="auto" w:fill="auto"/>
            <w:vAlign w:val="center"/>
          </w:tcPr>
          <w:p w14:paraId="55E95077" w14:textId="77777777" w:rsidR="00AD4B82" w:rsidRPr="006E3D17" w:rsidRDefault="00AD4B82" w:rsidP="00182C3F">
            <w:pPr>
              <w:spacing w:after="0"/>
              <w:rPr>
                <w:rFonts w:eastAsia="Calibri" w:cs="Arial"/>
                <w:lang w:eastAsia="en-US"/>
              </w:rPr>
            </w:pPr>
            <w:r w:rsidRPr="006E3D17">
              <w:rPr>
                <w:rFonts w:eastAsia="Calibri" w:cs="Arial"/>
                <w:lang w:eastAsia="en-US"/>
              </w:rPr>
              <w:t xml:space="preserve">Místo stavby </w:t>
            </w:r>
          </w:p>
        </w:tc>
        <w:tc>
          <w:tcPr>
            <w:tcW w:w="4628" w:type="dxa"/>
            <w:shd w:val="clear" w:color="auto" w:fill="auto"/>
          </w:tcPr>
          <w:p w14:paraId="72C0DA57" w14:textId="15F59254" w:rsidR="00AD4B82" w:rsidRPr="006E3D17" w:rsidRDefault="00FA7CAA" w:rsidP="00182C3F">
            <w:pPr>
              <w:pStyle w:val="Zkladntext2"/>
              <w:spacing w:after="0" w:line="276" w:lineRule="auto"/>
              <w:jc w:val="left"/>
              <w:rPr>
                <w:rFonts w:eastAsia="Calibri" w:cs="Arial"/>
                <w:lang w:eastAsia="en-US"/>
              </w:rPr>
            </w:pPr>
            <w:r w:rsidRPr="006E3D17">
              <w:rPr>
                <w:lang w:eastAsia="en-US"/>
              </w:rPr>
              <w:t xml:space="preserve">Parcela č. st. 912, jejíž součástí je stavba č. p. 570, obec Rožnov p. Radhoštěm, k. ú 742937 Rožnov p. Radhoštěm                     </w:t>
            </w:r>
          </w:p>
        </w:tc>
      </w:tr>
      <w:tr w:rsidR="00AD4B82" w:rsidRPr="00184D69" w14:paraId="4112786F" w14:textId="77777777" w:rsidTr="00182C3F">
        <w:tc>
          <w:tcPr>
            <w:tcW w:w="4495" w:type="dxa"/>
            <w:shd w:val="clear" w:color="auto" w:fill="auto"/>
            <w:vAlign w:val="center"/>
          </w:tcPr>
          <w:p w14:paraId="70C76C5B" w14:textId="77777777" w:rsidR="00AD4B82" w:rsidRPr="006E3D17" w:rsidRDefault="00AD4B82" w:rsidP="00182C3F">
            <w:pPr>
              <w:spacing w:after="0"/>
              <w:rPr>
                <w:rFonts w:eastAsia="Calibri" w:cs="Arial"/>
                <w:lang w:eastAsia="en-US"/>
              </w:rPr>
            </w:pPr>
            <w:r w:rsidRPr="006E3D17">
              <w:rPr>
                <w:rFonts w:eastAsia="Calibri" w:cs="Arial"/>
                <w:lang w:eastAsia="en-US"/>
              </w:rPr>
              <w:t xml:space="preserve">Investor </w:t>
            </w:r>
          </w:p>
        </w:tc>
        <w:tc>
          <w:tcPr>
            <w:tcW w:w="4628" w:type="dxa"/>
            <w:shd w:val="clear" w:color="auto" w:fill="auto"/>
          </w:tcPr>
          <w:p w14:paraId="2D94D094" w14:textId="7E4993AD" w:rsidR="00AD4B82" w:rsidRPr="006E3D17" w:rsidRDefault="00FA7CAA" w:rsidP="00FA7CAA">
            <w:pPr>
              <w:pStyle w:val="Odsazen"/>
              <w:tabs>
                <w:tab w:val="left" w:pos="3261"/>
              </w:tabs>
              <w:spacing w:after="0" w:line="276" w:lineRule="auto"/>
              <w:ind w:left="0"/>
              <w:rPr>
                <w:rFonts w:eastAsia="Calibri" w:cs="Arial"/>
                <w:sz w:val="20"/>
                <w:lang w:eastAsia="en-US"/>
              </w:rPr>
            </w:pPr>
            <w:r w:rsidRPr="006E3D17">
              <w:rPr>
                <w:rFonts w:cs="Arial"/>
                <w:sz w:val="20"/>
              </w:rPr>
              <w:t>Střední škola zemědělská a přírodovědná Rožnov pod Radhoštěm, nábřeží Dukelských hrdinů 570,</w:t>
            </w:r>
            <w:r w:rsidRPr="006E3D17">
              <w:t xml:space="preserve">  </w:t>
            </w:r>
            <w:r w:rsidRPr="006E3D17">
              <w:rPr>
                <w:rFonts w:cs="Arial"/>
                <w:sz w:val="20"/>
              </w:rPr>
              <w:t>IČO 00843547</w:t>
            </w:r>
          </w:p>
        </w:tc>
      </w:tr>
      <w:tr w:rsidR="00AD4B82" w:rsidRPr="00184D69" w14:paraId="7EB9F559" w14:textId="77777777" w:rsidTr="00182C3F">
        <w:tc>
          <w:tcPr>
            <w:tcW w:w="4495" w:type="dxa"/>
            <w:shd w:val="clear" w:color="auto" w:fill="auto"/>
            <w:vAlign w:val="center"/>
          </w:tcPr>
          <w:p w14:paraId="7CA31CC7" w14:textId="77777777" w:rsidR="00AD4B82" w:rsidRPr="006E3D17" w:rsidRDefault="00AD4B82" w:rsidP="00182C3F">
            <w:pPr>
              <w:spacing w:after="0"/>
              <w:rPr>
                <w:rFonts w:eastAsia="Calibri" w:cs="Arial"/>
                <w:lang w:eastAsia="en-US"/>
              </w:rPr>
            </w:pPr>
            <w:r w:rsidRPr="006E3D17">
              <w:rPr>
                <w:rFonts w:eastAsia="Calibri" w:cs="Arial"/>
                <w:lang w:eastAsia="en-US"/>
              </w:rPr>
              <w:t xml:space="preserve">Projektant </w:t>
            </w:r>
          </w:p>
        </w:tc>
        <w:tc>
          <w:tcPr>
            <w:tcW w:w="4628" w:type="dxa"/>
            <w:shd w:val="clear" w:color="auto" w:fill="auto"/>
          </w:tcPr>
          <w:p w14:paraId="1893F20F" w14:textId="50559A12" w:rsidR="00AD4B82" w:rsidRPr="006E3D17" w:rsidRDefault="00FA7CAA" w:rsidP="00FA7CAA">
            <w:pPr>
              <w:pStyle w:val="Odsazen"/>
              <w:tabs>
                <w:tab w:val="left" w:pos="3261"/>
              </w:tabs>
              <w:spacing w:after="0" w:line="276" w:lineRule="auto"/>
              <w:ind w:left="0"/>
              <w:rPr>
                <w:rFonts w:eastAsia="Calibri" w:cs="Arial"/>
                <w:sz w:val="20"/>
                <w:lang w:eastAsia="en-US"/>
              </w:rPr>
            </w:pPr>
            <w:r w:rsidRPr="006E3D17">
              <w:rPr>
                <w:sz w:val="20"/>
                <w:lang w:eastAsia="en-US"/>
              </w:rPr>
              <w:t>EP Rožnov, a.s., Boženy Němcové 1720, 756 61 Rožnov pod Radhoštěm, IČO 45193631</w:t>
            </w:r>
          </w:p>
        </w:tc>
      </w:tr>
      <w:tr w:rsidR="00AD4B82" w:rsidRPr="00184D69" w14:paraId="6AECD654" w14:textId="77777777" w:rsidTr="00182C3F">
        <w:tc>
          <w:tcPr>
            <w:tcW w:w="4495" w:type="dxa"/>
            <w:shd w:val="clear" w:color="auto" w:fill="auto"/>
            <w:vAlign w:val="center"/>
          </w:tcPr>
          <w:p w14:paraId="3F06579C" w14:textId="77777777" w:rsidR="00AD4B82" w:rsidRPr="006E3D17" w:rsidRDefault="00AD4B82" w:rsidP="00182C3F">
            <w:pPr>
              <w:spacing w:after="0"/>
              <w:rPr>
                <w:rFonts w:eastAsia="Calibri" w:cs="Arial"/>
                <w:lang w:eastAsia="en-US"/>
              </w:rPr>
            </w:pPr>
            <w:r w:rsidRPr="006E3D17">
              <w:rPr>
                <w:rFonts w:eastAsia="Calibri" w:cs="Arial"/>
                <w:lang w:eastAsia="en-US"/>
              </w:rPr>
              <w:t>Projektová dokumentace</w:t>
            </w:r>
          </w:p>
        </w:tc>
        <w:tc>
          <w:tcPr>
            <w:tcW w:w="4628" w:type="dxa"/>
            <w:shd w:val="clear" w:color="auto" w:fill="auto"/>
          </w:tcPr>
          <w:p w14:paraId="715BD44F" w14:textId="0193F4A8" w:rsidR="00AD4B82" w:rsidRPr="006E3D17" w:rsidRDefault="00AD4B82" w:rsidP="00FA7CAA">
            <w:pPr>
              <w:pStyle w:val="Odsazen"/>
              <w:tabs>
                <w:tab w:val="left" w:pos="3261"/>
              </w:tabs>
              <w:spacing w:after="0" w:line="276" w:lineRule="auto"/>
              <w:ind w:left="0"/>
              <w:rPr>
                <w:rFonts w:eastAsia="Calibri" w:cs="Arial"/>
                <w:sz w:val="20"/>
                <w:lang w:eastAsia="en-US"/>
              </w:rPr>
            </w:pPr>
            <w:r w:rsidRPr="006E3D17">
              <w:rPr>
                <w:sz w:val="20"/>
                <w:lang w:eastAsia="en-US"/>
              </w:rPr>
              <w:t xml:space="preserve">Dokumentace pro provádění stavby zpracovaná </w:t>
            </w:r>
            <w:r w:rsidR="00FA7CAA" w:rsidRPr="006E3D17">
              <w:rPr>
                <w:sz w:val="20"/>
                <w:lang w:eastAsia="en-US"/>
              </w:rPr>
              <w:t>výše uvedeným projektantem – I. etapa.</w:t>
            </w:r>
          </w:p>
        </w:tc>
      </w:tr>
      <w:tr w:rsidR="00AD4B82" w:rsidRPr="00184D69" w14:paraId="4B979165" w14:textId="77777777" w:rsidTr="00182C3F">
        <w:tc>
          <w:tcPr>
            <w:tcW w:w="4495" w:type="dxa"/>
            <w:shd w:val="clear" w:color="auto" w:fill="auto"/>
            <w:vAlign w:val="center"/>
          </w:tcPr>
          <w:p w14:paraId="1AE749A2" w14:textId="77777777" w:rsidR="00AD4B82" w:rsidRPr="006E3D17" w:rsidRDefault="00AD4B82" w:rsidP="00182C3F">
            <w:pPr>
              <w:spacing w:after="0"/>
              <w:rPr>
                <w:rFonts w:eastAsia="Calibri" w:cs="Arial"/>
                <w:lang w:eastAsia="en-US"/>
              </w:rPr>
            </w:pPr>
            <w:r w:rsidRPr="006E3D17">
              <w:rPr>
                <w:rFonts w:eastAsia="Calibri" w:cs="Arial"/>
                <w:lang w:eastAsia="en-US"/>
              </w:rPr>
              <w:t>Autorský dozor</w:t>
            </w:r>
          </w:p>
        </w:tc>
        <w:tc>
          <w:tcPr>
            <w:tcW w:w="4628" w:type="dxa"/>
            <w:shd w:val="clear" w:color="auto" w:fill="auto"/>
          </w:tcPr>
          <w:p w14:paraId="36007BBB" w14:textId="5B48452E" w:rsidR="00AD4B82" w:rsidRPr="006E3D17" w:rsidRDefault="00FA7CAA" w:rsidP="00182C3F">
            <w:pPr>
              <w:pStyle w:val="Odsazen"/>
              <w:tabs>
                <w:tab w:val="left" w:pos="3261"/>
              </w:tabs>
              <w:spacing w:after="0" w:line="276" w:lineRule="auto"/>
              <w:ind w:left="0"/>
              <w:rPr>
                <w:rFonts w:eastAsia="Calibri" w:cs="Arial"/>
                <w:sz w:val="20"/>
                <w:lang w:eastAsia="en-US"/>
              </w:rPr>
            </w:pPr>
            <w:r w:rsidRPr="006E3D17">
              <w:rPr>
                <w:sz w:val="20"/>
                <w:lang w:eastAsia="en-US"/>
              </w:rPr>
              <w:t>EP Rožnov, a.s., Boženy Němcové 1720, 756 61 Rožnov pod Radhoštěm, IČO 45193631</w:t>
            </w:r>
            <w:r w:rsidR="00AD4B82" w:rsidRPr="006E3D17">
              <w:rPr>
                <w:sz w:val="20"/>
                <w:lang w:eastAsia="en-US"/>
              </w:rPr>
              <w:t xml:space="preserve">  </w:t>
            </w:r>
          </w:p>
        </w:tc>
      </w:tr>
      <w:tr w:rsidR="00AD4B82" w:rsidRPr="00184D69" w14:paraId="204EAC91" w14:textId="77777777" w:rsidTr="00182C3F">
        <w:tc>
          <w:tcPr>
            <w:tcW w:w="4495" w:type="dxa"/>
            <w:shd w:val="clear" w:color="auto" w:fill="auto"/>
            <w:vAlign w:val="center"/>
          </w:tcPr>
          <w:p w14:paraId="10B1AF14" w14:textId="77777777" w:rsidR="00AD4B82" w:rsidRPr="006E3D17" w:rsidRDefault="00AD4B82" w:rsidP="00182C3F">
            <w:pPr>
              <w:spacing w:after="0"/>
              <w:rPr>
                <w:rFonts w:eastAsia="Calibri" w:cs="Arial"/>
                <w:lang w:eastAsia="en-US"/>
              </w:rPr>
            </w:pPr>
            <w:r w:rsidRPr="006E3D17">
              <w:rPr>
                <w:rFonts w:eastAsia="Calibri" w:cs="Arial"/>
                <w:lang w:eastAsia="en-US"/>
              </w:rPr>
              <w:t>Generální dodavatel stavby</w:t>
            </w:r>
          </w:p>
        </w:tc>
        <w:tc>
          <w:tcPr>
            <w:tcW w:w="4628" w:type="dxa"/>
            <w:shd w:val="clear" w:color="auto" w:fill="auto"/>
          </w:tcPr>
          <w:p w14:paraId="0B964E83" w14:textId="77777777" w:rsidR="00AD4B82" w:rsidRPr="006E3D17" w:rsidRDefault="00AD4B82" w:rsidP="00182C3F">
            <w:pPr>
              <w:pStyle w:val="Odsazen"/>
              <w:tabs>
                <w:tab w:val="left" w:pos="3261"/>
              </w:tabs>
              <w:spacing w:after="0" w:line="276" w:lineRule="auto"/>
              <w:ind w:left="0"/>
              <w:rPr>
                <w:rFonts w:eastAsia="Calibri" w:cs="Arial"/>
                <w:sz w:val="20"/>
                <w:lang w:eastAsia="en-US"/>
              </w:rPr>
            </w:pPr>
            <w:r w:rsidRPr="006E3D17">
              <w:rPr>
                <w:rFonts w:cs="Arial"/>
                <w:sz w:val="20"/>
              </w:rPr>
              <w:t>bude sdělen po jeho výběru</w:t>
            </w:r>
          </w:p>
        </w:tc>
      </w:tr>
      <w:tr w:rsidR="00AD4B82" w:rsidRPr="00184D69" w14:paraId="7A551EFC" w14:textId="77777777" w:rsidTr="00182C3F">
        <w:tc>
          <w:tcPr>
            <w:tcW w:w="4495" w:type="dxa"/>
            <w:shd w:val="clear" w:color="auto" w:fill="auto"/>
            <w:vAlign w:val="center"/>
          </w:tcPr>
          <w:p w14:paraId="053EFA44" w14:textId="77777777" w:rsidR="00AD4B82" w:rsidRPr="006E3D17" w:rsidRDefault="00AD4B82" w:rsidP="00182C3F">
            <w:pPr>
              <w:spacing w:after="0"/>
              <w:rPr>
                <w:rFonts w:eastAsia="Calibri" w:cs="Arial"/>
                <w:lang w:eastAsia="en-US"/>
              </w:rPr>
            </w:pPr>
            <w:r w:rsidRPr="006E3D17">
              <w:rPr>
                <w:rFonts w:eastAsia="Calibri" w:cs="Arial"/>
                <w:lang w:eastAsia="en-US"/>
              </w:rPr>
              <w:t>Stavbyvedoucí zhotovitele</w:t>
            </w:r>
          </w:p>
        </w:tc>
        <w:tc>
          <w:tcPr>
            <w:tcW w:w="4628" w:type="dxa"/>
            <w:shd w:val="clear" w:color="auto" w:fill="auto"/>
          </w:tcPr>
          <w:p w14:paraId="5C13B009" w14:textId="77777777" w:rsidR="00AD4B82" w:rsidRPr="006E3D17" w:rsidRDefault="00AD4B82" w:rsidP="00182C3F">
            <w:pPr>
              <w:pStyle w:val="Textvbloku"/>
              <w:tabs>
                <w:tab w:val="left" w:pos="3261"/>
                <w:tab w:val="left" w:pos="3686"/>
                <w:tab w:val="left" w:pos="3969"/>
              </w:tabs>
              <w:spacing w:after="0" w:line="276" w:lineRule="auto"/>
              <w:ind w:right="0"/>
              <w:jc w:val="left"/>
              <w:rPr>
                <w:rFonts w:eastAsia="Calibri" w:cs="Arial"/>
                <w:lang w:eastAsia="en-US"/>
              </w:rPr>
            </w:pPr>
            <w:r w:rsidRPr="006E3D17">
              <w:rPr>
                <w:rFonts w:cs="Arial"/>
              </w:rPr>
              <w:t>bude sdělen po jeho výběru</w:t>
            </w:r>
          </w:p>
        </w:tc>
      </w:tr>
      <w:tr w:rsidR="00745A8E" w:rsidRPr="00184D69" w14:paraId="47F66FDE" w14:textId="77777777" w:rsidTr="00182C3F">
        <w:tc>
          <w:tcPr>
            <w:tcW w:w="4495" w:type="dxa"/>
            <w:shd w:val="clear" w:color="auto" w:fill="auto"/>
            <w:vAlign w:val="center"/>
          </w:tcPr>
          <w:p w14:paraId="2E92A1F5" w14:textId="77777777" w:rsidR="00745A8E" w:rsidRPr="006E3D17" w:rsidRDefault="00745A8E" w:rsidP="00745A8E">
            <w:pPr>
              <w:spacing w:after="0"/>
              <w:rPr>
                <w:rFonts w:eastAsia="Calibri" w:cs="Arial"/>
                <w:lang w:eastAsia="en-US"/>
              </w:rPr>
            </w:pPr>
            <w:r w:rsidRPr="006E3D17">
              <w:rPr>
                <w:rFonts w:eastAsia="Calibri" w:cs="Arial"/>
                <w:lang w:eastAsia="en-US"/>
              </w:rPr>
              <w:t xml:space="preserve">Pracovník příkazníka odpovědný za vedení a zasílání daňových dokladů </w:t>
            </w:r>
          </w:p>
        </w:tc>
        <w:tc>
          <w:tcPr>
            <w:tcW w:w="4628" w:type="dxa"/>
            <w:shd w:val="clear" w:color="auto" w:fill="auto"/>
          </w:tcPr>
          <w:p w14:paraId="4A5C09F2" w14:textId="65B296A9" w:rsidR="00745A8E" w:rsidRPr="006E3D17" w:rsidRDefault="00745A8E" w:rsidP="00745A8E">
            <w:pPr>
              <w:pStyle w:val="Textvbloku"/>
              <w:tabs>
                <w:tab w:val="left" w:pos="3261"/>
              </w:tabs>
              <w:spacing w:after="0" w:line="276" w:lineRule="auto"/>
              <w:ind w:right="0"/>
              <w:rPr>
                <w:rFonts w:eastAsia="Calibri" w:cs="Arial"/>
                <w:lang w:eastAsia="en-US"/>
              </w:rPr>
            </w:pPr>
            <w:r>
              <w:rPr>
                <w:rFonts w:eastAsia="Calibri" w:cs="Arial"/>
                <w:sz w:val="18"/>
                <w:szCs w:val="18"/>
              </w:rPr>
              <w:t>Ing. Jan Frydrych</w:t>
            </w:r>
          </w:p>
        </w:tc>
      </w:tr>
      <w:tr w:rsidR="00745A8E" w:rsidRPr="00184D69" w14:paraId="6D61C4DA" w14:textId="77777777" w:rsidTr="00182C3F">
        <w:tc>
          <w:tcPr>
            <w:tcW w:w="4495" w:type="dxa"/>
            <w:shd w:val="clear" w:color="auto" w:fill="auto"/>
            <w:vAlign w:val="center"/>
          </w:tcPr>
          <w:p w14:paraId="542E6127" w14:textId="77777777" w:rsidR="00745A8E" w:rsidRPr="006E3D17" w:rsidRDefault="00745A8E" w:rsidP="00745A8E">
            <w:pPr>
              <w:spacing w:after="0"/>
              <w:rPr>
                <w:rFonts w:eastAsia="Calibri" w:cs="Arial"/>
                <w:lang w:eastAsia="en-US"/>
              </w:rPr>
            </w:pPr>
            <w:r w:rsidRPr="006E3D17">
              <w:rPr>
                <w:rFonts w:eastAsia="Calibri" w:cs="Arial"/>
                <w:lang w:eastAsia="en-US"/>
              </w:rPr>
              <w:t>Osoba oprávněná za příkazce schvalovat zjišťovací protokoly a soupisy provedených st. prací, dodávek a služeb</w:t>
            </w:r>
          </w:p>
        </w:tc>
        <w:tc>
          <w:tcPr>
            <w:tcW w:w="4628" w:type="dxa"/>
            <w:shd w:val="clear" w:color="auto" w:fill="auto"/>
          </w:tcPr>
          <w:p w14:paraId="1251F647" w14:textId="3F398DDC" w:rsidR="00745A8E" w:rsidRPr="006E3D17" w:rsidRDefault="00745A8E" w:rsidP="00745A8E">
            <w:pPr>
              <w:pStyle w:val="Textvbloku"/>
              <w:tabs>
                <w:tab w:val="left" w:pos="4820"/>
              </w:tabs>
              <w:spacing w:after="0" w:line="276" w:lineRule="auto"/>
              <w:ind w:right="0"/>
              <w:jc w:val="left"/>
              <w:rPr>
                <w:rFonts w:eastAsia="Calibri" w:cs="Arial"/>
                <w:lang w:eastAsia="en-US"/>
              </w:rPr>
            </w:pPr>
            <w:r>
              <w:rPr>
                <w:rFonts w:eastAsia="Calibri" w:cs="Arial"/>
                <w:sz w:val="18"/>
                <w:szCs w:val="18"/>
              </w:rPr>
              <w:t>Ing. Jan Frydrych</w:t>
            </w:r>
          </w:p>
        </w:tc>
      </w:tr>
      <w:tr w:rsidR="00745A8E" w:rsidRPr="00184D69" w14:paraId="209997DE" w14:textId="77777777" w:rsidTr="00182C3F">
        <w:tc>
          <w:tcPr>
            <w:tcW w:w="4495" w:type="dxa"/>
            <w:shd w:val="clear" w:color="auto" w:fill="auto"/>
            <w:vAlign w:val="center"/>
          </w:tcPr>
          <w:p w14:paraId="5AC9CED6" w14:textId="77777777" w:rsidR="00745A8E" w:rsidRPr="006E3D17" w:rsidRDefault="00745A8E" w:rsidP="00745A8E">
            <w:pPr>
              <w:spacing w:after="0"/>
              <w:rPr>
                <w:rFonts w:eastAsia="Calibri" w:cs="Arial"/>
                <w:lang w:eastAsia="en-US"/>
              </w:rPr>
            </w:pPr>
            <w:r w:rsidRPr="006E3D17">
              <w:rPr>
                <w:rFonts w:eastAsia="Calibri" w:cs="Arial"/>
                <w:lang w:eastAsia="en-US"/>
              </w:rPr>
              <w:t>Charakter stavby</w:t>
            </w:r>
          </w:p>
        </w:tc>
        <w:tc>
          <w:tcPr>
            <w:tcW w:w="4628" w:type="dxa"/>
            <w:shd w:val="clear" w:color="auto" w:fill="auto"/>
          </w:tcPr>
          <w:p w14:paraId="0B10DA76" w14:textId="77777777" w:rsidR="00745A8E" w:rsidRPr="006E3D17" w:rsidRDefault="00745A8E" w:rsidP="00745A8E">
            <w:pPr>
              <w:pStyle w:val="Textvbloku"/>
              <w:tabs>
                <w:tab w:val="left" w:pos="4820"/>
              </w:tabs>
              <w:spacing w:after="0" w:line="276" w:lineRule="auto"/>
              <w:ind w:right="0"/>
              <w:jc w:val="left"/>
              <w:rPr>
                <w:rFonts w:eastAsia="Calibri" w:cs="Arial"/>
                <w:lang w:eastAsia="en-US"/>
              </w:rPr>
            </w:pPr>
            <w:r w:rsidRPr="006E3D17">
              <w:rPr>
                <w:rFonts w:eastAsia="Calibri" w:cs="Arial"/>
                <w:lang w:eastAsia="en-US"/>
              </w:rPr>
              <w:t>Rekonstrukce části školy</w:t>
            </w:r>
          </w:p>
        </w:tc>
      </w:tr>
    </w:tbl>
    <w:p w14:paraId="3F63DF90" w14:textId="77777777" w:rsidR="00535EB1" w:rsidRPr="00184D69" w:rsidRDefault="00BA560F" w:rsidP="004B6424">
      <w:pPr>
        <w:pStyle w:val="KUsmlouva-1rove"/>
        <w:rPr>
          <w:rFonts w:cs="Arial"/>
        </w:rPr>
      </w:pPr>
      <w:r w:rsidRPr="00184D69">
        <w:rPr>
          <w:rFonts w:cs="Arial"/>
        </w:rPr>
        <w:t xml:space="preserve">PŘEDMĚT </w:t>
      </w:r>
      <w:r w:rsidR="009A78B1" w:rsidRPr="00184D69">
        <w:rPr>
          <w:rFonts w:cs="Arial"/>
        </w:rPr>
        <w:t>A</w:t>
      </w:r>
      <w:r w:rsidR="00D723D5" w:rsidRPr="00184D69">
        <w:rPr>
          <w:rFonts w:cs="Arial"/>
        </w:rPr>
        <w:t xml:space="preserve"> MÍSTO PLNĚNÍ</w:t>
      </w:r>
    </w:p>
    <w:p w14:paraId="101D1FF3" w14:textId="2E4B427E" w:rsidR="00FA7CAA" w:rsidRPr="006E3D17" w:rsidRDefault="0078246D" w:rsidP="008E2D58">
      <w:pPr>
        <w:pStyle w:val="KUsmlouva-2rove"/>
        <w:rPr>
          <w:b/>
        </w:rPr>
      </w:pPr>
      <w:bookmarkStart w:id="0" w:name="_Ref133644893"/>
      <w:r w:rsidRPr="00184D69">
        <w:t>Příkazník</w:t>
      </w:r>
      <w:r w:rsidR="00D723D5" w:rsidRPr="00184D69">
        <w:t xml:space="preserve"> se tímto z</w:t>
      </w:r>
      <w:r w:rsidR="009A78B1" w:rsidRPr="00184D69">
        <w:t xml:space="preserve">avazuje </w:t>
      </w:r>
      <w:r w:rsidR="00294A21" w:rsidRPr="00184D69">
        <w:t>obstarat záležitost</w:t>
      </w:r>
      <w:r w:rsidR="009A78B1" w:rsidRPr="00184D69">
        <w:t xml:space="preserve"> </w:t>
      </w:r>
      <w:r w:rsidRPr="00184D69">
        <w:t>příkazce</w:t>
      </w:r>
      <w:r w:rsidR="00D723D5" w:rsidRPr="00184D69">
        <w:t xml:space="preserve"> </w:t>
      </w:r>
      <w:r w:rsidR="00294A21" w:rsidRPr="00184D69">
        <w:t xml:space="preserve">spočívající ve výkonu funkce </w:t>
      </w:r>
      <w:r w:rsidR="00294A21" w:rsidRPr="00FA7CAA">
        <w:rPr>
          <w:b/>
        </w:rPr>
        <w:t>technického</w:t>
      </w:r>
      <w:r w:rsidR="00D723D5" w:rsidRPr="00FA7CAA">
        <w:rPr>
          <w:b/>
        </w:rPr>
        <w:t xml:space="preserve"> dozor</w:t>
      </w:r>
      <w:r w:rsidR="00294A21" w:rsidRPr="00FA7CAA">
        <w:rPr>
          <w:b/>
        </w:rPr>
        <w:t>u</w:t>
      </w:r>
      <w:r w:rsidR="00D723D5" w:rsidRPr="00FA7CAA">
        <w:rPr>
          <w:b/>
        </w:rPr>
        <w:t xml:space="preserve"> </w:t>
      </w:r>
      <w:r w:rsidR="00972D2E" w:rsidRPr="00FA7CAA">
        <w:rPr>
          <w:b/>
        </w:rPr>
        <w:t>stavebníka</w:t>
      </w:r>
      <w:r w:rsidR="00D723D5" w:rsidRPr="00FA7CAA">
        <w:rPr>
          <w:b/>
          <w:i/>
        </w:rPr>
        <w:t xml:space="preserve"> </w:t>
      </w:r>
      <w:r w:rsidR="00972D2E" w:rsidRPr="00184D69">
        <w:t>(dále jen „TDS</w:t>
      </w:r>
      <w:r w:rsidR="00D723D5" w:rsidRPr="00184D69">
        <w:t xml:space="preserve">“) </w:t>
      </w:r>
      <w:r w:rsidR="00D723D5" w:rsidRPr="00FA7CAA">
        <w:rPr>
          <w:b/>
        </w:rPr>
        <w:t>a</w:t>
      </w:r>
      <w:r w:rsidR="00D723D5" w:rsidRPr="00184D69">
        <w:t xml:space="preserve"> </w:t>
      </w:r>
      <w:r w:rsidR="00D723D5" w:rsidRPr="00FA7CAA">
        <w:rPr>
          <w:b/>
          <w:bCs/>
        </w:rPr>
        <w:t>koordinátora bezpečnosti a ochrany zdraví při práci na staveništ</w:t>
      </w:r>
      <w:r w:rsidR="00535EB1" w:rsidRPr="00FA7CAA">
        <w:rPr>
          <w:b/>
          <w:bCs/>
        </w:rPr>
        <w:t>i</w:t>
      </w:r>
      <w:r w:rsidR="00535EB1" w:rsidRPr="00184D69">
        <w:t xml:space="preserve"> (dále jen „</w:t>
      </w:r>
      <w:r w:rsidR="00535EB1" w:rsidRPr="006E3D17">
        <w:t xml:space="preserve">koordinátor“), </w:t>
      </w:r>
      <w:r w:rsidR="00FA7CAA" w:rsidRPr="006E3D17">
        <w:t>ve smyslu zákona 309/2006 Sb., zákon o zajištění dalších podmínek bezpečnosti a ochrany zdraví při práci (dále jen zákon č. 309/2006 Sb.), při provádění stavby s názvem:</w:t>
      </w:r>
    </w:p>
    <w:bookmarkEnd w:id="0"/>
    <w:p w14:paraId="38CC4919" w14:textId="1842B3F7" w:rsidR="00FA7CAA" w:rsidRPr="006E3D17" w:rsidRDefault="00FA7CAA" w:rsidP="00FA7CAA">
      <w:pPr>
        <w:pStyle w:val="KUsmlouva-2rove"/>
        <w:numPr>
          <w:ilvl w:val="0"/>
          <w:numId w:val="0"/>
        </w:numPr>
        <w:ind w:left="567"/>
        <w:jc w:val="center"/>
        <w:rPr>
          <w:b/>
        </w:rPr>
      </w:pPr>
      <w:r w:rsidRPr="006E3D17">
        <w:rPr>
          <w:b/>
        </w:rPr>
        <w:t xml:space="preserve">SŠZP Rožnov pod Radhoštěm – rekonstrukce </w:t>
      </w:r>
      <w:proofErr w:type="spellStart"/>
      <w:r w:rsidRPr="006E3D17">
        <w:rPr>
          <w:b/>
        </w:rPr>
        <w:t>zdravotechnických</w:t>
      </w:r>
      <w:proofErr w:type="spellEnd"/>
      <w:r w:rsidRPr="006E3D17">
        <w:rPr>
          <w:b/>
        </w:rPr>
        <w:t xml:space="preserve"> rozvodů a elektroinstalace – </w:t>
      </w:r>
      <w:r w:rsidRPr="006E3D17">
        <w:rPr>
          <w:b/>
        </w:rPr>
        <w:br/>
        <w:t>1. etapa</w:t>
      </w:r>
    </w:p>
    <w:p w14:paraId="5C2A95DC" w14:textId="6455909B" w:rsidR="001237E3" w:rsidRPr="006E3D17" w:rsidRDefault="00FA7CAA" w:rsidP="009B363B">
      <w:pPr>
        <w:pStyle w:val="KUsmlouva-2rove"/>
        <w:numPr>
          <w:ilvl w:val="0"/>
          <w:numId w:val="0"/>
        </w:numPr>
        <w:ind w:left="567"/>
      </w:pPr>
      <w:r w:rsidRPr="006E3D17">
        <w:t>Stav</w:t>
      </w:r>
      <w:r w:rsidR="009A78B1" w:rsidRPr="006E3D17">
        <w:t>ba (dále jen</w:t>
      </w:r>
      <w:r w:rsidR="001237E3" w:rsidRPr="006E3D17">
        <w:t xml:space="preserve"> „dílo“) </w:t>
      </w:r>
      <w:r w:rsidR="00336210" w:rsidRPr="006E3D17">
        <w:t>se dle</w:t>
      </w:r>
      <w:r w:rsidRPr="006E3D17">
        <w:t xml:space="preserve"> projektové </w:t>
      </w:r>
      <w:r w:rsidR="001237E3" w:rsidRPr="006E3D17">
        <w:t xml:space="preserve">dokumentace pro realizaci stavby (dále jen „PD“), zpracované </w:t>
      </w:r>
      <w:r w:rsidR="00F50786" w:rsidRPr="006E3D17">
        <w:t>společností</w:t>
      </w:r>
      <w:r w:rsidR="007A2642" w:rsidRPr="006E3D17">
        <w:t> </w:t>
      </w:r>
      <w:r w:rsidR="00AD2EA8" w:rsidRPr="006E3D17">
        <w:rPr>
          <w:lang w:eastAsia="en-US"/>
        </w:rPr>
        <w:t xml:space="preserve"> </w:t>
      </w:r>
      <w:r w:rsidRPr="006E3D17">
        <w:rPr>
          <w:lang w:eastAsia="en-US"/>
        </w:rPr>
        <w:t>EP Rožnov, a.s., Boženy Němcové 1720, 756 61 Rožnov pod Radhoštěm, IČO 45193631</w:t>
      </w:r>
      <w:r w:rsidR="00336210" w:rsidRPr="006E3D17">
        <w:t xml:space="preserve">, člení na </w:t>
      </w:r>
      <w:r w:rsidR="001237E3" w:rsidRPr="006E3D17">
        <w:t>stavební objekty</w:t>
      </w:r>
      <w:r w:rsidR="00C20B7F" w:rsidRPr="006E3D17">
        <w:t xml:space="preserve"> </w:t>
      </w:r>
      <w:r w:rsidR="009A78B1" w:rsidRPr="006E3D17">
        <w:t xml:space="preserve">a </w:t>
      </w:r>
      <w:r w:rsidR="00AD2EA8" w:rsidRPr="006E3D17">
        <w:t>inženýrské objekty</w:t>
      </w:r>
      <w:r w:rsidR="00072367" w:rsidRPr="006E3D17">
        <w:t xml:space="preserve"> (vypsány pouze objekty související s realizací I. etapy stavby, která je předmětem výkonu TDS a koordinátora)</w:t>
      </w:r>
      <w:r w:rsidR="00336210" w:rsidRPr="006E3D17">
        <w:t>:</w:t>
      </w:r>
    </w:p>
    <w:p w14:paraId="3248BD7B" w14:textId="1FB34C6B" w:rsidR="00072367" w:rsidRPr="006E3D17" w:rsidRDefault="00072367" w:rsidP="00072367">
      <w:pPr>
        <w:pStyle w:val="KUsmlouva-2rove"/>
        <w:numPr>
          <w:ilvl w:val="0"/>
          <w:numId w:val="0"/>
        </w:numPr>
        <w:spacing w:before="0" w:after="0"/>
        <w:ind w:left="567"/>
      </w:pPr>
      <w:proofErr w:type="gramStart"/>
      <w:r w:rsidRPr="006E3D17">
        <w:t>D.0.0</w:t>
      </w:r>
      <w:proofErr w:type="gramEnd"/>
      <w:r w:rsidRPr="006E3D17">
        <w:tab/>
      </w:r>
      <w:r w:rsidRPr="006E3D17">
        <w:tab/>
        <w:t>Vedlejší rozpočtové náklady 1. etapa</w:t>
      </w:r>
      <w:r w:rsidRPr="006E3D17">
        <w:tab/>
      </w:r>
      <w:r w:rsidRPr="006E3D17">
        <w:tab/>
      </w:r>
    </w:p>
    <w:p w14:paraId="4A6F0363" w14:textId="61374086" w:rsidR="00072367" w:rsidRPr="006E3D17" w:rsidRDefault="00072367" w:rsidP="00072367">
      <w:pPr>
        <w:pStyle w:val="KUsmlouva-2rove"/>
        <w:numPr>
          <w:ilvl w:val="0"/>
          <w:numId w:val="0"/>
        </w:numPr>
        <w:spacing w:before="0" w:after="0"/>
        <w:ind w:left="567"/>
      </w:pPr>
      <w:r w:rsidRPr="006E3D17">
        <w:t>D.1.1.1_A</w:t>
      </w:r>
      <w:r w:rsidRPr="006E3D17">
        <w:tab/>
        <w:t>Architektonicko-stavební řešení 1.PP_1.etapa</w:t>
      </w:r>
      <w:r w:rsidRPr="006E3D17">
        <w:tab/>
      </w:r>
      <w:r w:rsidRPr="006E3D17">
        <w:tab/>
      </w:r>
    </w:p>
    <w:p w14:paraId="65CA8DA9" w14:textId="6F901354" w:rsidR="00072367" w:rsidRPr="006E3D17" w:rsidRDefault="00072367" w:rsidP="00072367">
      <w:pPr>
        <w:pStyle w:val="KUsmlouva-2rove"/>
        <w:numPr>
          <w:ilvl w:val="0"/>
          <w:numId w:val="0"/>
        </w:numPr>
        <w:spacing w:before="0" w:after="0"/>
        <w:ind w:left="567"/>
      </w:pPr>
      <w:r w:rsidRPr="006E3D17">
        <w:t>D.1.1.4.1/1</w:t>
      </w:r>
      <w:r w:rsidRPr="006E3D17">
        <w:tab/>
        <w:t>Zdravotně technické instalace_1.etapa</w:t>
      </w:r>
      <w:r w:rsidRPr="006E3D17">
        <w:tab/>
      </w:r>
      <w:r w:rsidRPr="006E3D17">
        <w:tab/>
      </w:r>
    </w:p>
    <w:p w14:paraId="4C8754AD" w14:textId="02118269" w:rsidR="00072367" w:rsidRPr="006E3D17" w:rsidRDefault="00072367" w:rsidP="00072367">
      <w:pPr>
        <w:pStyle w:val="KUsmlouva-2rove"/>
        <w:numPr>
          <w:ilvl w:val="0"/>
          <w:numId w:val="0"/>
        </w:numPr>
        <w:spacing w:before="0" w:after="0"/>
        <w:ind w:left="567"/>
      </w:pPr>
      <w:r w:rsidRPr="006E3D17">
        <w:t>D.1.1.4.2/1</w:t>
      </w:r>
      <w:r w:rsidRPr="006E3D17">
        <w:tab/>
        <w:t>Vytápění_1.etapa</w:t>
      </w:r>
      <w:r w:rsidRPr="006E3D17">
        <w:tab/>
      </w:r>
      <w:r w:rsidRPr="006E3D17">
        <w:tab/>
      </w:r>
    </w:p>
    <w:p w14:paraId="6314688F" w14:textId="74C4AC3D" w:rsidR="00072367" w:rsidRPr="006E3D17" w:rsidRDefault="00072367" w:rsidP="00072367">
      <w:pPr>
        <w:pStyle w:val="KUsmlouva-2rove"/>
        <w:numPr>
          <w:ilvl w:val="0"/>
          <w:numId w:val="0"/>
        </w:numPr>
        <w:spacing w:before="0" w:after="0"/>
        <w:ind w:left="567"/>
      </w:pPr>
      <w:r w:rsidRPr="006E3D17">
        <w:t>D.1.1.4.3/1</w:t>
      </w:r>
      <w:r w:rsidRPr="006E3D17">
        <w:tab/>
        <w:t>Větrání_1.etapa</w:t>
      </w:r>
      <w:r w:rsidRPr="006E3D17">
        <w:tab/>
      </w:r>
      <w:r w:rsidRPr="006E3D17">
        <w:tab/>
      </w:r>
    </w:p>
    <w:p w14:paraId="03357032" w14:textId="3810A5E9" w:rsidR="00072367" w:rsidRPr="006E3D17" w:rsidRDefault="00072367" w:rsidP="00072367">
      <w:pPr>
        <w:pStyle w:val="KUsmlouva-2rove"/>
        <w:numPr>
          <w:ilvl w:val="0"/>
          <w:numId w:val="0"/>
        </w:numPr>
        <w:spacing w:before="0" w:after="0"/>
        <w:ind w:left="567"/>
      </w:pPr>
      <w:r w:rsidRPr="006E3D17">
        <w:t>D.1.1.4.6/1</w:t>
      </w:r>
      <w:r w:rsidRPr="006E3D17">
        <w:tab/>
        <w:t>Silnoproudá elektrotechnika_1.etapa</w:t>
      </w:r>
      <w:r w:rsidRPr="006E3D17">
        <w:tab/>
      </w:r>
      <w:r w:rsidRPr="006E3D17">
        <w:tab/>
      </w:r>
    </w:p>
    <w:p w14:paraId="1D6142A3" w14:textId="3C876263" w:rsidR="00072367" w:rsidRPr="006E3D17" w:rsidRDefault="00072367" w:rsidP="00072367">
      <w:pPr>
        <w:pStyle w:val="KUsmlouva-2rove"/>
        <w:numPr>
          <w:ilvl w:val="0"/>
          <w:numId w:val="0"/>
        </w:numPr>
        <w:spacing w:before="0"/>
        <w:ind w:left="567"/>
      </w:pPr>
      <w:proofErr w:type="gramStart"/>
      <w:r w:rsidRPr="006E3D17">
        <w:lastRenderedPageBreak/>
        <w:t>D.2.5</w:t>
      </w:r>
      <w:proofErr w:type="gramEnd"/>
      <w:r w:rsidRPr="006E3D17">
        <w:tab/>
      </w:r>
      <w:r w:rsidRPr="006E3D17">
        <w:tab/>
        <w:t>Splašková kanalizace a odlučovač tuků_1.etapa</w:t>
      </w:r>
      <w:r w:rsidRPr="006E3D17">
        <w:tab/>
      </w:r>
    </w:p>
    <w:p w14:paraId="7FC24173" w14:textId="77777777" w:rsidR="00B462AC" w:rsidRPr="006E3D17" w:rsidRDefault="0078246D" w:rsidP="009B363B">
      <w:pPr>
        <w:pStyle w:val="KUsmlouva-2rove"/>
        <w:rPr>
          <w:rStyle w:val="KUTun"/>
        </w:rPr>
      </w:pPr>
      <w:r w:rsidRPr="006E3D17">
        <w:t>Příkazník</w:t>
      </w:r>
      <w:r w:rsidR="00261FC4" w:rsidRPr="006E3D17">
        <w:t xml:space="preserve"> </w:t>
      </w:r>
      <w:r w:rsidR="00535EB1" w:rsidRPr="006E3D17">
        <w:t xml:space="preserve">se dále zavazuje poskytovat </w:t>
      </w:r>
      <w:r w:rsidR="00535EB1" w:rsidRPr="006E3D17">
        <w:rPr>
          <w:rStyle w:val="KUTun"/>
        </w:rPr>
        <w:t>další dohod</w:t>
      </w:r>
      <w:r w:rsidR="00C86C9A" w:rsidRPr="006E3D17">
        <w:rPr>
          <w:rStyle w:val="KUTun"/>
        </w:rPr>
        <w:t xml:space="preserve">nuté služby, činnosti </w:t>
      </w:r>
      <w:r w:rsidR="009A78B1" w:rsidRPr="006E3D17">
        <w:rPr>
          <w:rStyle w:val="KUTun"/>
        </w:rPr>
        <w:t>a práce</w:t>
      </w:r>
      <w:r w:rsidR="009A78B1" w:rsidRPr="006E3D17">
        <w:t xml:space="preserve"> </w:t>
      </w:r>
      <w:r w:rsidR="00535EB1" w:rsidRPr="006E3D17">
        <w:t>a to v rozsahu,</w:t>
      </w:r>
      <w:r w:rsidR="00535EB1" w:rsidRPr="006E3D17">
        <w:rPr>
          <w:szCs w:val="22"/>
        </w:rPr>
        <w:t xml:space="preserve"> způsobem a za</w:t>
      </w:r>
      <w:r w:rsidR="00C86C9A" w:rsidRPr="006E3D17">
        <w:rPr>
          <w:szCs w:val="22"/>
        </w:rPr>
        <w:t xml:space="preserve"> podmínek </w:t>
      </w:r>
      <w:r w:rsidR="00535EB1" w:rsidRPr="006E3D17">
        <w:rPr>
          <w:szCs w:val="22"/>
        </w:rPr>
        <w:t xml:space="preserve">dohodnutých v dalších ustanoveních </w:t>
      </w:r>
      <w:r w:rsidR="009A78B1" w:rsidRPr="006E3D17">
        <w:rPr>
          <w:szCs w:val="22"/>
        </w:rPr>
        <w:t>této smlouvy</w:t>
      </w:r>
      <w:r w:rsidR="00535EB1" w:rsidRPr="006E3D17">
        <w:rPr>
          <w:szCs w:val="22"/>
        </w:rPr>
        <w:t>.</w:t>
      </w:r>
    </w:p>
    <w:p w14:paraId="2708688D" w14:textId="170F77E3" w:rsidR="00FE5EA0" w:rsidRPr="006E3D17" w:rsidRDefault="000F4C39" w:rsidP="00BF59CB">
      <w:pPr>
        <w:pStyle w:val="KUsmlouva-2rove"/>
        <w:rPr>
          <w:rFonts w:cstheme="minorHAnsi"/>
        </w:rPr>
      </w:pPr>
      <w:r w:rsidRPr="006E3D17">
        <w:t>Účelem činnosti TDS</w:t>
      </w:r>
      <w:r w:rsidR="00535EB1" w:rsidRPr="006E3D17">
        <w:t xml:space="preserve"> je </w:t>
      </w:r>
      <w:r w:rsidR="009A78B1" w:rsidRPr="006E3D17">
        <w:rPr>
          <w:rStyle w:val="KUTun"/>
        </w:rPr>
        <w:t>dozor</w:t>
      </w:r>
      <w:r w:rsidR="00535EB1" w:rsidRPr="006E3D17">
        <w:rPr>
          <w:rStyle w:val="KUTun"/>
        </w:rPr>
        <w:t xml:space="preserve"> na</w:t>
      </w:r>
      <w:r w:rsidR="009A78B1" w:rsidRPr="006E3D17">
        <w:rPr>
          <w:rStyle w:val="KUTun"/>
        </w:rPr>
        <w:t>d včasným</w:t>
      </w:r>
      <w:r w:rsidR="00535EB1" w:rsidRPr="006E3D17">
        <w:rPr>
          <w:rStyle w:val="KUTun"/>
        </w:rPr>
        <w:t xml:space="preserve"> a kvalitní</w:t>
      </w:r>
      <w:r w:rsidR="009A78B1" w:rsidRPr="006E3D17">
        <w:rPr>
          <w:rStyle w:val="KUTun"/>
        </w:rPr>
        <w:t>m</w:t>
      </w:r>
      <w:r w:rsidR="00535EB1" w:rsidRPr="006E3D17">
        <w:rPr>
          <w:rStyle w:val="KUTun"/>
        </w:rPr>
        <w:t xml:space="preserve"> provedení</w:t>
      </w:r>
      <w:r w:rsidR="005F69E0" w:rsidRPr="006E3D17">
        <w:rPr>
          <w:rStyle w:val="KUTun"/>
        </w:rPr>
        <w:t>m</w:t>
      </w:r>
      <w:r w:rsidR="00535EB1" w:rsidRPr="006E3D17">
        <w:rPr>
          <w:rStyle w:val="KUTun"/>
        </w:rPr>
        <w:t xml:space="preserve"> díla</w:t>
      </w:r>
      <w:r w:rsidR="00535EB1" w:rsidRPr="006E3D17">
        <w:t xml:space="preserve"> prováděného zhotovitelem stavby tak, aby dílo bylo v souladu </w:t>
      </w:r>
      <w:r w:rsidR="00535EB1" w:rsidRPr="006E3D17">
        <w:rPr>
          <w:iCs/>
        </w:rPr>
        <w:t>se stavebním povolením</w:t>
      </w:r>
      <w:r w:rsidR="004575AC" w:rsidRPr="006E3D17">
        <w:rPr>
          <w:iCs/>
        </w:rPr>
        <w:t>,</w:t>
      </w:r>
      <w:r w:rsidR="009A78B1" w:rsidRPr="006E3D17">
        <w:rPr>
          <w:iCs/>
        </w:rPr>
        <w:t xml:space="preserve"> s prováděcí dokumentací</w:t>
      </w:r>
      <w:r w:rsidR="00535EB1" w:rsidRPr="006E3D17">
        <w:rPr>
          <w:iCs/>
        </w:rPr>
        <w:t xml:space="preserve"> a dodavatelskou dokumentací</w:t>
      </w:r>
      <w:r w:rsidR="00535EB1" w:rsidRPr="006E3D17">
        <w:t xml:space="preserve">, s obecně závaznými právními předpisy, zejména </w:t>
      </w:r>
      <w:r w:rsidRPr="006E3D17">
        <w:t xml:space="preserve">aby bylo </w:t>
      </w:r>
      <w:r w:rsidR="009A78B1" w:rsidRPr="006E3D17">
        <w:t xml:space="preserve">v souladu se </w:t>
      </w:r>
      <w:r w:rsidR="00535EB1" w:rsidRPr="006E3D17">
        <w:t>zákonem č.</w:t>
      </w:r>
      <w:r w:rsidR="00BA560F" w:rsidRPr="006E3D17">
        <w:t> </w:t>
      </w:r>
      <w:r w:rsidR="00535EB1" w:rsidRPr="006E3D17">
        <w:t>183/2006 Sb.</w:t>
      </w:r>
      <w:r w:rsidR="00D615E2" w:rsidRPr="006E3D17">
        <w:t>, o územním plánování a stavebním řádu (dále jen zákon č. 183/2006 Sb.)</w:t>
      </w:r>
      <w:r w:rsidR="00535EB1" w:rsidRPr="006E3D17">
        <w:t xml:space="preserve"> a jeho prováděcími předpisy, zákonem č. 309/2006 Sb.</w:t>
      </w:r>
      <w:r w:rsidR="004D24D1" w:rsidRPr="006E3D17">
        <w:t xml:space="preserve"> </w:t>
      </w:r>
      <w:r w:rsidR="00535EB1" w:rsidRPr="006E3D17">
        <w:t xml:space="preserve">a </w:t>
      </w:r>
      <w:r w:rsidR="009A78B1" w:rsidRPr="006E3D17">
        <w:t xml:space="preserve">jeho </w:t>
      </w:r>
      <w:r w:rsidR="003768E5" w:rsidRPr="006E3D17">
        <w:t xml:space="preserve">platnými </w:t>
      </w:r>
      <w:r w:rsidR="00535EB1" w:rsidRPr="006E3D17">
        <w:t>prováděcími předpisy</w:t>
      </w:r>
      <w:r w:rsidR="00C46800" w:rsidRPr="006E3D17">
        <w:t xml:space="preserve">, </w:t>
      </w:r>
      <w:r w:rsidR="009A78B1" w:rsidRPr="006E3D17">
        <w:t>touto smlouvou</w:t>
      </w:r>
      <w:r w:rsidR="00535EB1" w:rsidRPr="006E3D17">
        <w:t xml:space="preserve"> a oprávněnými zájmy </w:t>
      </w:r>
      <w:r w:rsidR="0078246D" w:rsidRPr="006E3D17">
        <w:t>příkazce</w:t>
      </w:r>
      <w:r w:rsidR="00535EB1" w:rsidRPr="006E3D17">
        <w:t xml:space="preserve">. Činnost </w:t>
      </w:r>
      <w:r w:rsidRPr="006E3D17">
        <w:t>TDS, který</w:t>
      </w:r>
      <w:r w:rsidR="00535EB1" w:rsidRPr="006E3D17">
        <w:t xml:space="preserve"> je </w:t>
      </w:r>
      <w:r w:rsidR="00535EB1" w:rsidRPr="006E3D17">
        <w:rPr>
          <w:rStyle w:val="KUTun"/>
        </w:rPr>
        <w:t>dozorem stálým</w:t>
      </w:r>
      <w:r w:rsidR="00535EB1" w:rsidRPr="006E3D17">
        <w:t xml:space="preserve">, je </w:t>
      </w:r>
      <w:r w:rsidR="00535EB1" w:rsidRPr="006E3D17">
        <w:rPr>
          <w:rStyle w:val="KUTun"/>
        </w:rPr>
        <w:t>zahájena</w:t>
      </w:r>
      <w:r w:rsidR="00535EB1" w:rsidRPr="006E3D17">
        <w:t xml:space="preserve"> dnem </w:t>
      </w:r>
      <w:r w:rsidR="003F6753" w:rsidRPr="006E3D17">
        <w:t>nabytí účinnosti této smlouvy</w:t>
      </w:r>
      <w:r w:rsidR="00DD4D88" w:rsidRPr="006E3D17">
        <w:t xml:space="preserve"> </w:t>
      </w:r>
      <w:r w:rsidR="00535EB1" w:rsidRPr="006E3D17">
        <w:t xml:space="preserve">a trvá </w:t>
      </w:r>
      <w:r w:rsidR="00535EB1" w:rsidRPr="006E3D17">
        <w:rPr>
          <w:rStyle w:val="KUTun"/>
        </w:rPr>
        <w:t>po</w:t>
      </w:r>
      <w:r w:rsidR="00535EB1" w:rsidRPr="006E3D17">
        <w:t xml:space="preserve"> </w:t>
      </w:r>
      <w:r w:rsidR="00535EB1" w:rsidRPr="006E3D17">
        <w:rPr>
          <w:rStyle w:val="KUTun"/>
        </w:rPr>
        <w:t>celou</w:t>
      </w:r>
      <w:r w:rsidR="00535EB1" w:rsidRPr="006E3D17">
        <w:t xml:space="preserve"> </w:t>
      </w:r>
      <w:r w:rsidR="00535EB1" w:rsidRPr="006E3D17">
        <w:rPr>
          <w:rStyle w:val="KUTun"/>
        </w:rPr>
        <w:t>dobu provádění díla</w:t>
      </w:r>
      <w:r w:rsidR="00535EB1" w:rsidRPr="006E3D17">
        <w:t xml:space="preserve"> až do bezvadného převzetí díla </w:t>
      </w:r>
      <w:r w:rsidR="0078246D" w:rsidRPr="006E3D17">
        <w:t>příkazce</w:t>
      </w:r>
      <w:r w:rsidR="009A78B1" w:rsidRPr="006E3D17">
        <w:t>m</w:t>
      </w:r>
      <w:r w:rsidR="00DD4D88" w:rsidRPr="006E3D17">
        <w:t xml:space="preserve"> bez vad a nedodělků</w:t>
      </w:r>
      <w:r w:rsidR="003F6753" w:rsidRPr="006E3D17">
        <w:t xml:space="preserve"> vč. kolaudace,</w:t>
      </w:r>
      <w:r w:rsidR="00535EB1" w:rsidRPr="006E3D17">
        <w:t xml:space="preserve"> nestanoví-li </w:t>
      </w:r>
      <w:r w:rsidR="009A78B1" w:rsidRPr="006E3D17">
        <w:t>tato smlouva</w:t>
      </w:r>
      <w:r w:rsidR="00EC213E" w:rsidRPr="006E3D17">
        <w:t xml:space="preserve"> </w:t>
      </w:r>
      <w:r w:rsidR="00535EB1" w:rsidRPr="006E3D17">
        <w:t xml:space="preserve">jinak. </w:t>
      </w:r>
      <w:r w:rsidR="00072367" w:rsidRPr="006E3D17">
        <w:t xml:space="preserve">Stálým dozorem se pro účely této smlouvy rozumí přítomnost TDS na staveništi minimálně po </w:t>
      </w:r>
      <w:r w:rsidR="00C2394A" w:rsidRPr="006E3D17">
        <w:t xml:space="preserve">dobu </w:t>
      </w:r>
      <w:r w:rsidR="00072367" w:rsidRPr="006E3D17">
        <w:t>5 dnů v týdnu a celkem minimálně po dobu 40 hodin týdně, přičemž tato četnost může být vyšší, je-li pro řádný výkon funkce TDS nezbytná.</w:t>
      </w:r>
      <w:r w:rsidR="00072367" w:rsidRPr="006E3D17">
        <w:rPr>
          <w:b/>
        </w:rPr>
        <w:t xml:space="preserve"> </w:t>
      </w:r>
      <w:r w:rsidR="0078246D" w:rsidRPr="006E3D17">
        <w:t>Příkazník</w:t>
      </w:r>
      <w:r w:rsidR="00541859" w:rsidRPr="006E3D17">
        <w:t xml:space="preserve"> </w:t>
      </w:r>
      <w:r w:rsidR="00535EB1" w:rsidRPr="006E3D17">
        <w:t xml:space="preserve">prohlašuje, že technický dozor </w:t>
      </w:r>
      <w:r w:rsidRPr="006E3D17">
        <w:t>stavebníka</w:t>
      </w:r>
      <w:r w:rsidR="00535EB1" w:rsidRPr="006E3D17">
        <w:t xml:space="preserve"> bude provádět osoba mající </w:t>
      </w:r>
      <w:r w:rsidR="00535EB1" w:rsidRPr="006E3D17">
        <w:rPr>
          <w:rStyle w:val="KUTun"/>
        </w:rPr>
        <w:t>odbornou způsobilost</w:t>
      </w:r>
      <w:r w:rsidR="00535EB1" w:rsidRPr="006E3D17">
        <w:t xml:space="preserve"> požadovanou stavebním zákonem. </w:t>
      </w:r>
      <w:r w:rsidR="00FE5EA0" w:rsidRPr="006E3D17">
        <w:t>Technický dozor bude vykonávat výhradně osoba uvedená v příloze č. 1 této smlouvy. Tato osoba může být nahrazena či dočasně zastoupena osobou, která disponuje minimální kvalifikací požadovanou ve výběrovém řízení, na základě kterého je uzavřena tato smlouva. Nahrazení či zastoupení osoby TDS podléhá souhlasu příkazce. Příkazce nesmí souhlas se změnou či zastoupením osoby TDS bez objektivních důvodů odmítnout.</w:t>
      </w:r>
      <w:r w:rsidR="00FE5EA0" w:rsidRPr="006E3D17">
        <w:rPr>
          <w:rFonts w:ascii="Calibri" w:hAnsi="Calibri"/>
        </w:rPr>
        <w:t xml:space="preserve"> </w:t>
      </w:r>
    </w:p>
    <w:p w14:paraId="752473A6" w14:textId="2FB92868" w:rsidR="00433A76" w:rsidRPr="006E3D17" w:rsidRDefault="0078246D" w:rsidP="00417EC7">
      <w:pPr>
        <w:pStyle w:val="KUsmlouva-2rove"/>
        <w:rPr>
          <w:b/>
        </w:rPr>
      </w:pPr>
      <w:r w:rsidRPr="006E3D17">
        <w:t>Příkazník</w:t>
      </w:r>
      <w:r w:rsidR="00261FC4" w:rsidRPr="006E3D17">
        <w:t xml:space="preserve"> bu</w:t>
      </w:r>
      <w:r w:rsidR="00535EB1" w:rsidRPr="006E3D17">
        <w:t>de vykonávat</w:t>
      </w:r>
      <w:r w:rsidR="004575AC" w:rsidRPr="006E3D17">
        <w:t xml:space="preserve"> </w:t>
      </w:r>
      <w:r w:rsidR="00535EB1" w:rsidRPr="006E3D17">
        <w:t xml:space="preserve">činnosti </w:t>
      </w:r>
      <w:r w:rsidR="00535EB1" w:rsidRPr="006E3D17">
        <w:rPr>
          <w:rStyle w:val="KUTun"/>
        </w:rPr>
        <w:t>koordinátora</w:t>
      </w:r>
      <w:r w:rsidR="00535EB1" w:rsidRPr="006E3D17">
        <w:t xml:space="preserve"> dle zákona č. 309/2006 Sb. </w:t>
      </w:r>
      <w:r w:rsidRPr="006E3D17">
        <w:t>Příkazce</w:t>
      </w:r>
      <w:r w:rsidR="00535EB1" w:rsidRPr="006E3D17">
        <w:t xml:space="preserve"> neurčuje pro danou stavbu více koordinátorů. Koordinátor je povinen vykonávat za </w:t>
      </w:r>
      <w:r w:rsidRPr="006E3D17">
        <w:t>příkazce</w:t>
      </w:r>
      <w:r w:rsidR="00870D2F" w:rsidRPr="006E3D17">
        <w:t xml:space="preserve"> v</w:t>
      </w:r>
      <w:r w:rsidR="00535EB1" w:rsidRPr="006E3D17">
        <w:t xml:space="preserve">šechny povinnosti, které dle platných právních předpisů náleží </w:t>
      </w:r>
      <w:r w:rsidR="001500C0" w:rsidRPr="006E3D17">
        <w:t>příkazc</w:t>
      </w:r>
      <w:r w:rsidR="00C349C3" w:rsidRPr="006E3D17">
        <w:t xml:space="preserve">i </w:t>
      </w:r>
      <w:r w:rsidR="00535EB1" w:rsidRPr="006E3D17">
        <w:t>jako zadavateli stavby.</w:t>
      </w:r>
      <w:r w:rsidR="00870D2F" w:rsidRPr="006E3D17">
        <w:t xml:space="preserve"> </w:t>
      </w:r>
      <w:r w:rsidRPr="006E3D17">
        <w:t>Příkazce</w:t>
      </w:r>
      <w:r w:rsidR="00535EB1" w:rsidRPr="006E3D17">
        <w:t xml:space="preserve"> je povinen poskytnout koordinátorovi veškeré podklady a informace pro jeho činnost a poskytnout mu potřebnou a</w:t>
      </w:r>
      <w:r w:rsidR="007A2642" w:rsidRPr="006E3D17">
        <w:t> </w:t>
      </w:r>
      <w:r w:rsidR="00535EB1" w:rsidRPr="006E3D17">
        <w:t xml:space="preserve">vyžádanou </w:t>
      </w:r>
      <w:r w:rsidR="00535EB1" w:rsidRPr="006E3D17">
        <w:rPr>
          <w:rStyle w:val="KUTun"/>
        </w:rPr>
        <w:t>součinnost</w:t>
      </w:r>
      <w:r w:rsidR="00535EB1" w:rsidRPr="006E3D17">
        <w:t xml:space="preserve"> dle požadavků koordinátora.</w:t>
      </w:r>
      <w:r w:rsidR="00072367" w:rsidRPr="006E3D17">
        <w:t xml:space="preserve"> </w:t>
      </w:r>
      <w:r w:rsidR="003F6753" w:rsidRPr="006E3D17">
        <w:t xml:space="preserve">Činnost koordinátora BOZP je zahájena v den zahájení stavebních prací a trvá </w:t>
      </w:r>
      <w:r w:rsidR="003F6753" w:rsidRPr="006E3D17">
        <w:rPr>
          <w:rStyle w:val="KUTun"/>
        </w:rPr>
        <w:t>po</w:t>
      </w:r>
      <w:r w:rsidR="003F6753" w:rsidRPr="006E3D17">
        <w:t xml:space="preserve"> </w:t>
      </w:r>
      <w:r w:rsidR="003F6753" w:rsidRPr="006E3D17">
        <w:rPr>
          <w:rStyle w:val="KUTun"/>
        </w:rPr>
        <w:t>celou</w:t>
      </w:r>
      <w:r w:rsidR="003F6753" w:rsidRPr="006E3D17">
        <w:t xml:space="preserve"> </w:t>
      </w:r>
      <w:r w:rsidR="003F6753" w:rsidRPr="006E3D17">
        <w:rPr>
          <w:rStyle w:val="KUTun"/>
        </w:rPr>
        <w:t>dobu provádění díla</w:t>
      </w:r>
      <w:r w:rsidR="003F6753" w:rsidRPr="006E3D17">
        <w:t xml:space="preserve"> až do bezvadného převzetí díla příkazcem bez vad a nedodělků. </w:t>
      </w:r>
      <w:r w:rsidR="00072367" w:rsidRPr="006E3D17">
        <w:t>Přítomnost koordinátora BOZP na stavbě se sjednává v rozsahu nejméně 3 dny v každém pracovním týdnu a současně alespoň 6 hodiny / týden.</w:t>
      </w:r>
      <w:r w:rsidR="00072367" w:rsidRPr="006E3D17">
        <w:rPr>
          <w:rStyle w:val="KUTun"/>
        </w:rPr>
        <w:t xml:space="preserve"> </w:t>
      </w:r>
      <w:r w:rsidR="00303E24" w:rsidRPr="006E3D17">
        <w:t xml:space="preserve">Příkazník prohlašuje, že výkon funkce koordinátora </w:t>
      </w:r>
      <w:r w:rsidR="00072367" w:rsidRPr="006E3D17">
        <w:t xml:space="preserve">bude provádět </w:t>
      </w:r>
      <w:r w:rsidR="00303E24" w:rsidRPr="006E3D17">
        <w:rPr>
          <w:rStyle w:val="KUTun"/>
        </w:rPr>
        <w:t xml:space="preserve">odborně způsobilou fyzickou </w:t>
      </w:r>
      <w:r w:rsidR="00072367" w:rsidRPr="006E3D17">
        <w:rPr>
          <w:rStyle w:val="KUTun"/>
        </w:rPr>
        <w:t>osobou</w:t>
      </w:r>
      <w:r w:rsidR="00303E24" w:rsidRPr="006E3D17">
        <w:t xml:space="preserve"> dle zákona č. 309/2006 Sb.</w:t>
      </w:r>
      <w:r w:rsidR="005E6D04" w:rsidRPr="006E3D17">
        <w:t xml:space="preserve"> </w:t>
      </w:r>
      <w:r w:rsidR="00FE5EA0" w:rsidRPr="006E3D17">
        <w:t xml:space="preserve">Koordinátora bude vykonávat výhradně osoba uvedená v příloze č. 1 této smlouvy. Tato osoba může být nahrazena či dočasně zastoupena osobou, která disponuje minimální kvalifikací požadovanou ve výběrovém řízení, na základě kterého je uzavřena tato smlouva. Nahrazení či zastoupení osoby </w:t>
      </w:r>
      <w:r w:rsidR="00BF59CB" w:rsidRPr="006E3D17">
        <w:t>koordinátora</w:t>
      </w:r>
      <w:r w:rsidR="00FE5EA0" w:rsidRPr="006E3D17">
        <w:t xml:space="preserve"> podléhá souhlasu příkazce. Příkazce nesmí souhlas se změnou či zastoupením osoby </w:t>
      </w:r>
      <w:r w:rsidR="00BF59CB" w:rsidRPr="006E3D17">
        <w:t>koordinátora</w:t>
      </w:r>
      <w:r w:rsidR="00FE5EA0" w:rsidRPr="006E3D17">
        <w:t xml:space="preserve"> bez objektivních důvodů odmítnout.</w:t>
      </w:r>
    </w:p>
    <w:p w14:paraId="080F6EB6" w14:textId="7F72CEB4" w:rsidR="005D06EA" w:rsidRPr="006E3D17" w:rsidRDefault="005D06EA" w:rsidP="00072367">
      <w:pPr>
        <w:pStyle w:val="KUsmlouva-2rove"/>
        <w:rPr>
          <w:rStyle w:val="KUTun"/>
        </w:rPr>
      </w:pPr>
      <w:r w:rsidRPr="006E3D17">
        <w:t>Povinná minimální přítomnost TDS a koordinátora na stavbě se neuplatní</w:t>
      </w:r>
      <w:r w:rsidR="00BF59CB" w:rsidRPr="006E3D17">
        <w:t xml:space="preserve"> </w:t>
      </w:r>
      <w:r w:rsidRPr="006E3D17">
        <w:t>v případě,</w:t>
      </w:r>
      <w:r w:rsidR="00BF59CB" w:rsidRPr="006E3D17">
        <w:t xml:space="preserve"> kdy stavební práce na díle neprobíhají (např. jsou pozastaveny, či dílo je dokončeno a čeká se na jeho kolaudaci).</w:t>
      </w:r>
    </w:p>
    <w:p w14:paraId="05C62D01" w14:textId="77777777" w:rsidR="00535EB1" w:rsidRPr="00184D69" w:rsidRDefault="0078246D" w:rsidP="009B363B">
      <w:pPr>
        <w:pStyle w:val="KUsmlouva-2rove"/>
        <w:rPr>
          <w:rStyle w:val="KUTun"/>
        </w:rPr>
      </w:pPr>
      <w:r w:rsidRPr="006E3D17">
        <w:t>Příkazce</w:t>
      </w:r>
      <w:r w:rsidR="00535EB1" w:rsidRPr="006E3D17">
        <w:t xml:space="preserve"> se zavazuje za řádně a včas provedené činnosti </w:t>
      </w:r>
      <w:r w:rsidR="00535EB1" w:rsidRPr="006E3D17">
        <w:rPr>
          <w:rStyle w:val="KUTun"/>
        </w:rPr>
        <w:t xml:space="preserve">zaplatit </w:t>
      </w:r>
      <w:r w:rsidRPr="006E3D17">
        <w:rPr>
          <w:rStyle w:val="KUTun"/>
        </w:rPr>
        <w:t>příkazník</w:t>
      </w:r>
      <w:r w:rsidR="00293BA7" w:rsidRPr="006E3D17">
        <w:rPr>
          <w:rStyle w:val="KUTun"/>
        </w:rPr>
        <w:t>ov</w:t>
      </w:r>
      <w:r w:rsidR="00E667FF" w:rsidRPr="006E3D17">
        <w:rPr>
          <w:rStyle w:val="KUTun"/>
        </w:rPr>
        <w:t xml:space="preserve">i </w:t>
      </w:r>
      <w:r w:rsidR="00535EB1" w:rsidRPr="006E3D17">
        <w:rPr>
          <w:rStyle w:val="KUTun"/>
        </w:rPr>
        <w:t>odměnu</w:t>
      </w:r>
      <w:r w:rsidR="00535EB1" w:rsidRPr="006E3D17">
        <w:t xml:space="preserve"> dohodnutou v</w:t>
      </w:r>
      <w:r w:rsidR="001E2A0D" w:rsidRPr="006E3D17">
        <w:t> této smlouvě</w:t>
      </w:r>
      <w:r w:rsidR="00535EB1" w:rsidRPr="006E3D17">
        <w:t xml:space="preserve">, v souladu se zákonem o cenách. </w:t>
      </w:r>
      <w:r w:rsidRPr="006E3D17">
        <w:t>Příkazce</w:t>
      </w:r>
      <w:r w:rsidR="00870D2F" w:rsidRPr="006E3D17">
        <w:t xml:space="preserve"> se</w:t>
      </w:r>
      <w:r w:rsidR="00535EB1" w:rsidRPr="006E3D17">
        <w:t xml:space="preserve"> zavazuje poskytnout </w:t>
      </w:r>
      <w:r w:rsidRPr="006E3D17">
        <w:t>příkazník</w:t>
      </w:r>
      <w:r w:rsidR="00293BA7" w:rsidRPr="006E3D17">
        <w:t>ovi</w:t>
      </w:r>
      <w:r w:rsidR="00541859" w:rsidRPr="006E3D17">
        <w:t xml:space="preserve"> </w:t>
      </w:r>
      <w:r w:rsidR="00535EB1" w:rsidRPr="006E3D17">
        <w:t xml:space="preserve">spolupůsobení v rozsahu a za podmínek dohodnutých </w:t>
      </w:r>
      <w:r w:rsidR="00535EB1" w:rsidRPr="00184D69">
        <w:t xml:space="preserve">v dalších ustanoveních </w:t>
      </w:r>
      <w:r w:rsidR="004B6CE1" w:rsidRPr="00184D69">
        <w:t>této smlouvy</w:t>
      </w:r>
      <w:r w:rsidR="00535EB1" w:rsidRPr="00184D69">
        <w:t>.</w:t>
      </w:r>
    </w:p>
    <w:p w14:paraId="1EB92A00" w14:textId="77777777" w:rsidR="00535EB1" w:rsidRPr="00184D69" w:rsidRDefault="0078246D" w:rsidP="009B363B">
      <w:pPr>
        <w:pStyle w:val="KUsmlouva-2rove"/>
        <w:rPr>
          <w:rStyle w:val="KUTun"/>
        </w:rPr>
      </w:pPr>
      <w:bookmarkStart w:id="1" w:name="_Ref53580931"/>
      <w:r w:rsidRPr="00184D69">
        <w:t>Příkazník</w:t>
      </w:r>
      <w:r w:rsidR="004575AC" w:rsidRPr="00184D69">
        <w:t xml:space="preserve"> </w:t>
      </w:r>
      <w:r w:rsidR="00535EB1" w:rsidRPr="00184D69">
        <w:t xml:space="preserve">bude provádět činnost podle </w:t>
      </w:r>
      <w:r w:rsidR="004B6CE1" w:rsidRPr="00184D69">
        <w:t>této smlouvy</w:t>
      </w:r>
      <w:r w:rsidR="00535EB1" w:rsidRPr="00184D69">
        <w:t xml:space="preserve"> zásadně </w:t>
      </w:r>
      <w:r w:rsidR="00535EB1" w:rsidRPr="00184D69">
        <w:rPr>
          <w:rStyle w:val="KUTun"/>
        </w:rPr>
        <w:t xml:space="preserve">jménem a na účet </w:t>
      </w:r>
      <w:r w:rsidRPr="00184D69">
        <w:rPr>
          <w:rStyle w:val="KUTun"/>
        </w:rPr>
        <w:t>příkazce</w:t>
      </w:r>
      <w:r w:rsidR="00535EB1" w:rsidRPr="00184D69">
        <w:t>, přičemž:</w:t>
      </w:r>
      <w:bookmarkEnd w:id="1"/>
    </w:p>
    <w:p w14:paraId="408D030A" w14:textId="77777777" w:rsidR="00535EB1" w:rsidRPr="00184D69" w:rsidRDefault="00E667FF" w:rsidP="009B363B">
      <w:pPr>
        <w:pStyle w:val="KUsmlouva-3rove"/>
        <w:rPr>
          <w:rStyle w:val="KUTun"/>
        </w:rPr>
      </w:pPr>
      <w:bookmarkStart w:id="2" w:name="_Ref132773051"/>
      <w:r w:rsidRPr="00184D69">
        <w:t xml:space="preserve">bude </w:t>
      </w:r>
      <w:r w:rsidR="00535EB1" w:rsidRPr="00184D69">
        <w:t xml:space="preserve">obstarávat běžné </w:t>
      </w:r>
      <w:r w:rsidR="00535EB1" w:rsidRPr="00184D69">
        <w:rPr>
          <w:rStyle w:val="KUTun"/>
        </w:rPr>
        <w:t>záležitosti a úkony spojené s přípravou a realizací stav</w:t>
      </w:r>
      <w:r w:rsidR="006D17E7" w:rsidRPr="00184D69">
        <w:rPr>
          <w:rStyle w:val="KUTun"/>
        </w:rPr>
        <w:t>by</w:t>
      </w:r>
      <w:r w:rsidR="00535EB1" w:rsidRPr="00184D69">
        <w:t xml:space="preserve">. </w:t>
      </w:r>
      <w:r w:rsidR="0078246D" w:rsidRPr="00184D69">
        <w:t>Příkazník</w:t>
      </w:r>
      <w:r w:rsidR="001D0EAC" w:rsidRPr="00184D69">
        <w:t xml:space="preserve"> </w:t>
      </w:r>
      <w:r w:rsidR="00535EB1" w:rsidRPr="00184D69">
        <w:t xml:space="preserve">bude postupovat v odborných záležitostech samostatně s tím, že každý rozhodující krok bude </w:t>
      </w:r>
      <w:r w:rsidR="00535EB1" w:rsidRPr="00184D69">
        <w:rPr>
          <w:rStyle w:val="KUTun"/>
        </w:rPr>
        <w:t>předem projednávat s </w:t>
      </w:r>
      <w:r w:rsidR="0078246D" w:rsidRPr="00184D69">
        <w:rPr>
          <w:rStyle w:val="KUTun"/>
        </w:rPr>
        <w:t>příkazce</w:t>
      </w:r>
      <w:r w:rsidR="004B6CE1" w:rsidRPr="00184D69">
        <w:rPr>
          <w:rStyle w:val="KUTun"/>
        </w:rPr>
        <w:t>m</w:t>
      </w:r>
      <w:r w:rsidR="00535EB1" w:rsidRPr="00184D69">
        <w:t>, bude-li to s ohledem na postup výstavby možné,</w:t>
      </w:r>
      <w:bookmarkEnd w:id="2"/>
    </w:p>
    <w:p w14:paraId="7CBA6395" w14:textId="1D593946" w:rsidR="00535EB1" w:rsidRPr="00184D69" w:rsidRDefault="00F06228" w:rsidP="009B363B">
      <w:pPr>
        <w:pStyle w:val="KUsmlouva-3rove"/>
      </w:pPr>
      <w:r w:rsidRPr="00184D69">
        <w:rPr>
          <w:rStyle w:val="KUTun"/>
        </w:rPr>
        <w:t>právně</w:t>
      </w:r>
      <w:r w:rsidR="00535EB1" w:rsidRPr="00184D69">
        <w:rPr>
          <w:rStyle w:val="KUTun"/>
        </w:rPr>
        <w:t xml:space="preserve"> </w:t>
      </w:r>
      <w:r w:rsidRPr="00184D69">
        <w:rPr>
          <w:rStyle w:val="KUTun"/>
        </w:rPr>
        <w:t>jednat</w:t>
      </w:r>
      <w:r w:rsidR="00535EB1" w:rsidRPr="00184D69">
        <w:t xml:space="preserve"> bude jménem a na účet </w:t>
      </w:r>
      <w:r w:rsidR="0078246D" w:rsidRPr="00184D69">
        <w:t>příkazce</w:t>
      </w:r>
      <w:r w:rsidR="00870D2F" w:rsidRPr="00184D69">
        <w:t xml:space="preserve"> </w:t>
      </w:r>
      <w:r w:rsidR="00535EB1" w:rsidRPr="00184D69">
        <w:t xml:space="preserve">jen v případě samotného, zvláštního </w:t>
      </w:r>
      <w:r w:rsidR="00535EB1" w:rsidRPr="00184D69">
        <w:rPr>
          <w:rStyle w:val="KUTun"/>
        </w:rPr>
        <w:t>zmocnění</w:t>
      </w:r>
      <w:r w:rsidR="00535EB1" w:rsidRPr="00184D69">
        <w:t xml:space="preserve">, uděleného </w:t>
      </w:r>
      <w:r w:rsidR="00E667FF" w:rsidRPr="00184D69">
        <w:t xml:space="preserve">mu </w:t>
      </w:r>
      <w:r w:rsidR="00535EB1" w:rsidRPr="00184D69">
        <w:t xml:space="preserve">pro ten případ </w:t>
      </w:r>
      <w:r w:rsidR="0078246D" w:rsidRPr="00184D69">
        <w:t>příkazce</w:t>
      </w:r>
      <w:r w:rsidR="004B6CE1" w:rsidRPr="00184D69">
        <w:t>m</w:t>
      </w:r>
      <w:r w:rsidR="00535EB1" w:rsidRPr="00184D69">
        <w:t>, nevyplývá-li z</w:t>
      </w:r>
      <w:r w:rsidR="004B6CE1" w:rsidRPr="00184D69">
        <w:t> této sml</w:t>
      </w:r>
      <w:r w:rsidR="00E667FF" w:rsidRPr="00184D69">
        <w:t>o</w:t>
      </w:r>
      <w:r w:rsidR="004B6CE1" w:rsidRPr="00184D69">
        <w:t>uvy</w:t>
      </w:r>
      <w:r w:rsidR="00535EB1" w:rsidRPr="00184D69">
        <w:t xml:space="preserve"> jinak. V ostatních případech bude </w:t>
      </w:r>
      <w:r w:rsidR="00E30CFE" w:rsidRPr="00184D69">
        <w:t>příkazc</w:t>
      </w:r>
      <w:r w:rsidR="004B6CE1" w:rsidRPr="00184D69">
        <w:t>i</w:t>
      </w:r>
      <w:r w:rsidR="00870D2F" w:rsidRPr="00184D69">
        <w:t xml:space="preserve"> </w:t>
      </w:r>
      <w:r w:rsidR="00535EB1" w:rsidRPr="00184D69">
        <w:t>připravovat kvalifikované návr</w:t>
      </w:r>
      <w:r w:rsidR="00E667FF" w:rsidRPr="00184D69">
        <w:t>hy a dokumenty k</w:t>
      </w:r>
      <w:r w:rsidR="004B3075" w:rsidRPr="00184D69">
        <w:t> uskutečnění právního jednání</w:t>
      </w:r>
      <w:r w:rsidR="00535EB1" w:rsidRPr="00184D69">
        <w:t xml:space="preserve"> a rozhodovacích aktů.</w:t>
      </w:r>
    </w:p>
    <w:p w14:paraId="158B39E0" w14:textId="7847A16D" w:rsidR="00535EB1" w:rsidRPr="00184D69" w:rsidRDefault="005A21F3" w:rsidP="00227C0C">
      <w:pPr>
        <w:pStyle w:val="KUsmlouva-2rove"/>
      </w:pPr>
      <w:r>
        <w:rPr>
          <w:rStyle w:val="KUTun"/>
        </w:rPr>
        <w:t>P</w:t>
      </w:r>
      <w:r w:rsidRPr="00184D69">
        <w:rPr>
          <w:rStyle w:val="KUTun"/>
        </w:rPr>
        <w:t>říkazce</w:t>
      </w:r>
      <w:r w:rsidR="00535EB1" w:rsidRPr="00184D69">
        <w:t xml:space="preserve"> </w:t>
      </w:r>
      <w:r w:rsidR="00535EB1" w:rsidRPr="00184D69">
        <w:rPr>
          <w:rStyle w:val="KUTun"/>
        </w:rPr>
        <w:t>zmocňuje</w:t>
      </w:r>
      <w:r w:rsidR="00535EB1" w:rsidRPr="00184D69">
        <w:t xml:space="preserve"> </w:t>
      </w:r>
      <w:r w:rsidR="0078246D" w:rsidRPr="00184D69">
        <w:rPr>
          <w:rStyle w:val="KUTun"/>
        </w:rPr>
        <w:t>příkazník</w:t>
      </w:r>
      <w:r w:rsidR="00E30CFE" w:rsidRPr="00184D69">
        <w:rPr>
          <w:rStyle w:val="KUTun"/>
        </w:rPr>
        <w:t>a</w:t>
      </w:r>
      <w:r w:rsidR="00535EB1" w:rsidRPr="00184D69">
        <w:t xml:space="preserve">, aby jeho jménem a na jeho účet obstarával a vyřizoval </w:t>
      </w:r>
      <w:r w:rsidR="00535EB1" w:rsidRPr="00184D69">
        <w:rPr>
          <w:rStyle w:val="KUTun"/>
        </w:rPr>
        <w:t>z</w:t>
      </w:r>
      <w:r w:rsidR="00147604" w:rsidRPr="00184D69">
        <w:rPr>
          <w:rStyle w:val="KUTun"/>
        </w:rPr>
        <w:t xml:space="preserve">áležitosti spojené s přípravou </w:t>
      </w:r>
      <w:r w:rsidR="00535EB1" w:rsidRPr="00184D69">
        <w:rPr>
          <w:rStyle w:val="KUTun"/>
        </w:rPr>
        <w:t>a realizací stavby</w:t>
      </w:r>
      <w:r w:rsidR="00535EB1" w:rsidRPr="00184D69">
        <w:t xml:space="preserve"> uveden</w:t>
      </w:r>
      <w:r w:rsidR="001612E8" w:rsidRPr="00184D69">
        <w:t>ou</w:t>
      </w:r>
      <w:r w:rsidR="00535EB1" w:rsidRPr="00184D69">
        <w:t xml:space="preserve"> v </w:t>
      </w:r>
      <w:proofErr w:type="gramStart"/>
      <w:r w:rsidR="00535EB1" w:rsidRPr="00184D69">
        <w:t xml:space="preserve">odstavci </w:t>
      </w:r>
      <w:r w:rsidR="005E3470" w:rsidRPr="00184D69">
        <w:fldChar w:fldCharType="begin"/>
      </w:r>
      <w:r w:rsidR="005E3470" w:rsidRPr="00184D69">
        <w:instrText xml:space="preserve"> REF _Ref133644893 \r \h  \* MERGEFORMAT </w:instrText>
      </w:r>
      <w:r w:rsidR="005E3470" w:rsidRPr="00184D69">
        <w:fldChar w:fldCharType="separate"/>
      </w:r>
      <w:r w:rsidR="00BA560F" w:rsidRPr="00184D69">
        <w:t>2.1</w:t>
      </w:r>
      <w:r w:rsidR="005E3470" w:rsidRPr="00184D69">
        <w:fldChar w:fldCharType="end"/>
      </w:r>
      <w:r w:rsidR="00535EB1" w:rsidRPr="00184D69">
        <w:t xml:space="preserve"> a to</w:t>
      </w:r>
      <w:proofErr w:type="gramEnd"/>
      <w:r w:rsidR="00535EB1" w:rsidRPr="00184D69">
        <w:t xml:space="preserve"> v rozsahu činností, prací a služeb, vyplývajících z</w:t>
      </w:r>
      <w:r w:rsidR="00E63ABA" w:rsidRPr="00184D69">
        <w:t> této smlouvy</w:t>
      </w:r>
      <w:r w:rsidR="00535EB1" w:rsidRPr="00184D69">
        <w:t>.</w:t>
      </w:r>
      <w:r w:rsidR="003F0915" w:rsidRPr="00184D69">
        <w:t xml:space="preserve"> </w:t>
      </w:r>
      <w:r w:rsidR="0078246D" w:rsidRPr="00184D69">
        <w:t>Příkazník</w:t>
      </w:r>
      <w:r w:rsidR="00541859" w:rsidRPr="00184D69">
        <w:t xml:space="preserve"> </w:t>
      </w:r>
      <w:r w:rsidR="006E2E83" w:rsidRPr="00184D69">
        <w:t xml:space="preserve">je oprávněn </w:t>
      </w:r>
      <w:r w:rsidR="00F06228" w:rsidRPr="00184D69">
        <w:t>obstarat</w:t>
      </w:r>
      <w:r w:rsidR="00535EB1" w:rsidRPr="00184D69">
        <w:t xml:space="preserve"> jménem a na účet </w:t>
      </w:r>
      <w:r w:rsidR="0078246D" w:rsidRPr="00184D69">
        <w:t>příkazce</w:t>
      </w:r>
      <w:r w:rsidR="00535EB1" w:rsidRPr="00184D69">
        <w:t xml:space="preserve"> </w:t>
      </w:r>
      <w:r w:rsidR="00535EB1" w:rsidRPr="00184D69">
        <w:rPr>
          <w:rStyle w:val="KUTun"/>
        </w:rPr>
        <w:t>veškeré běžné záležitosti</w:t>
      </w:r>
      <w:r w:rsidR="006E2E83" w:rsidRPr="00184D69">
        <w:t xml:space="preserve"> spojené s přípravou a</w:t>
      </w:r>
      <w:r w:rsidR="007A2642" w:rsidRPr="00184D69">
        <w:t> </w:t>
      </w:r>
      <w:r w:rsidR="00535EB1" w:rsidRPr="00184D69">
        <w:t>realizací stavby</w:t>
      </w:r>
      <w:r w:rsidR="007B4EFF" w:rsidRPr="00184D69">
        <w:rPr>
          <w:rStyle w:val="KUTun"/>
        </w:rPr>
        <w:t xml:space="preserve"> a právně jednat v souvislosti s řádnou přípravou a realizací stavby</w:t>
      </w:r>
      <w:r w:rsidR="00535EB1" w:rsidRPr="00184D69">
        <w:t>, jakož i</w:t>
      </w:r>
      <w:r w:rsidR="007A2642" w:rsidRPr="00184D69">
        <w:t> </w:t>
      </w:r>
      <w:r w:rsidR="00535EB1" w:rsidRPr="00184D69">
        <w:t>provádět další činnosti a služby vyplývající z</w:t>
      </w:r>
      <w:r w:rsidR="00E63ABA" w:rsidRPr="00184D69">
        <w:t> této smlouvy.</w:t>
      </w:r>
      <w:r w:rsidR="006E3D17">
        <w:t xml:space="preserve"> </w:t>
      </w:r>
      <w:r w:rsidR="006F4900">
        <w:t>Plná moc je přílohou č. 2 této smlouvy.</w:t>
      </w:r>
    </w:p>
    <w:p w14:paraId="19380BD6" w14:textId="3AB77B51" w:rsidR="003F0915" w:rsidRPr="00F7190F" w:rsidRDefault="007F3332" w:rsidP="005A21F3">
      <w:pPr>
        <w:pStyle w:val="KUsmlouva-2rove"/>
      </w:pPr>
      <w:r w:rsidRPr="00F7190F">
        <w:t>Místem plnění je</w:t>
      </w:r>
      <w:r w:rsidR="007A2642" w:rsidRPr="00F7190F">
        <w:t> </w:t>
      </w:r>
      <w:r w:rsidR="005A21F3" w:rsidRPr="005A21F3">
        <w:t>Střední škola zemědělská a přírodovědná Rožnov pod Radhoštěm se sídlem Nábřeží Dukelských hrdinů 570, 756 61 Rožnov pod Radhoštěm.</w:t>
      </w:r>
    </w:p>
    <w:p w14:paraId="5B1CB7BC" w14:textId="13B80CC9" w:rsidR="000B1E0D" w:rsidRDefault="00BA560F" w:rsidP="000B1E0D">
      <w:pPr>
        <w:pStyle w:val="KUsmlouva-1rove"/>
        <w:rPr>
          <w:rFonts w:cs="Arial"/>
        </w:rPr>
      </w:pPr>
      <w:r w:rsidRPr="00184D69">
        <w:rPr>
          <w:rFonts w:cs="Arial"/>
        </w:rPr>
        <w:lastRenderedPageBreak/>
        <w:t>ČINNOSTI PŘÍKAZNÍKA</w:t>
      </w:r>
      <w:r w:rsidR="00011773">
        <w:rPr>
          <w:rFonts w:cs="Arial"/>
        </w:rPr>
        <w:t xml:space="preserve"> </w:t>
      </w:r>
      <w:r w:rsidR="00525D20" w:rsidRPr="00184D69">
        <w:rPr>
          <w:rFonts w:cs="Arial"/>
        </w:rPr>
        <w:t>–</w:t>
      </w:r>
      <w:r w:rsidR="00535EB1" w:rsidRPr="00184D69">
        <w:rPr>
          <w:rFonts w:cs="Arial"/>
        </w:rPr>
        <w:t xml:space="preserve"> </w:t>
      </w:r>
      <w:r w:rsidR="0039007C" w:rsidRPr="00184D69">
        <w:rPr>
          <w:rFonts w:cs="Arial"/>
        </w:rPr>
        <w:t>TDS</w:t>
      </w:r>
      <w:r w:rsidR="00525D20" w:rsidRPr="00184D69">
        <w:rPr>
          <w:rFonts w:cs="Arial"/>
        </w:rPr>
        <w:t xml:space="preserve"> </w:t>
      </w:r>
      <w:r w:rsidRPr="00184D69">
        <w:rPr>
          <w:rFonts w:cs="Arial"/>
        </w:rPr>
        <w:t>A KO</w:t>
      </w:r>
      <w:r w:rsidR="00180585">
        <w:rPr>
          <w:rFonts w:cs="Arial"/>
        </w:rPr>
        <w:t>O</w:t>
      </w:r>
      <w:r w:rsidRPr="00184D69">
        <w:rPr>
          <w:rFonts w:cs="Arial"/>
        </w:rPr>
        <w:t>RDINÁTORA</w:t>
      </w:r>
      <w:r w:rsidR="00180585">
        <w:rPr>
          <w:rFonts w:cs="Arial"/>
        </w:rPr>
        <w:t xml:space="preserve"> BOZP</w:t>
      </w:r>
    </w:p>
    <w:p w14:paraId="03E6F0CD" w14:textId="5DF1BD93" w:rsidR="00535EB1" w:rsidRPr="00184D69" w:rsidRDefault="00057C11" w:rsidP="00227C0C">
      <w:pPr>
        <w:pStyle w:val="KUsmlouva-2rove"/>
        <w:rPr>
          <w:rStyle w:val="KUTun"/>
        </w:rPr>
      </w:pPr>
      <w:r>
        <w:rPr>
          <w:rStyle w:val="KUTun"/>
        </w:rPr>
        <w:t>Před zahájením provádění stavby</w:t>
      </w:r>
      <w:r w:rsidR="005A21F3">
        <w:rPr>
          <w:rStyle w:val="KUTun"/>
        </w:rPr>
        <w:t xml:space="preserve"> příkazník</w:t>
      </w:r>
      <w:r w:rsidR="00535EB1" w:rsidRPr="00184D69">
        <w:rPr>
          <w:rStyle w:val="KUTun"/>
        </w:rPr>
        <w:t>:</w:t>
      </w:r>
    </w:p>
    <w:p w14:paraId="55D06D30" w14:textId="1E028D77" w:rsidR="00057C11" w:rsidRPr="00184D69" w:rsidRDefault="00535EB1" w:rsidP="00057C11">
      <w:pPr>
        <w:pStyle w:val="KUsmlouva-3rove"/>
      </w:pPr>
      <w:r w:rsidRPr="00184D69">
        <w:t xml:space="preserve">převezme od </w:t>
      </w:r>
      <w:r w:rsidR="0078246D" w:rsidRPr="00184D69">
        <w:t>příkazce</w:t>
      </w:r>
      <w:r w:rsidR="00870D2F" w:rsidRPr="00184D69">
        <w:t xml:space="preserve"> </w:t>
      </w:r>
      <w:r w:rsidRPr="00184D69">
        <w:t xml:space="preserve">a podrobně se seznámí s příslušnými </w:t>
      </w:r>
      <w:r w:rsidRPr="00184D69">
        <w:rPr>
          <w:rStyle w:val="KUTun"/>
        </w:rPr>
        <w:t>podklady pro realizaci díla</w:t>
      </w:r>
      <w:r w:rsidRPr="00184D69">
        <w:t xml:space="preserve">, tj. </w:t>
      </w:r>
      <w:r w:rsidR="001014DF" w:rsidRPr="00184D69">
        <w:t xml:space="preserve">zejména: </w:t>
      </w:r>
      <w:r w:rsidRPr="00184D69">
        <w:t xml:space="preserve">projektovou dokumentací, veřejnoprávními rozhodnutími, jakož i </w:t>
      </w:r>
      <w:r w:rsidR="00682BA3" w:rsidRPr="00184D69">
        <w:t xml:space="preserve">s </w:t>
      </w:r>
      <w:r w:rsidRPr="00184D69">
        <w:t>doklady, na které se odkazují (a to nejen s jejich obsahem, ale i podmínkami</w:t>
      </w:r>
      <w:r w:rsidR="00682BA3" w:rsidRPr="00184D69">
        <w:t xml:space="preserve"> v nich obsaženými</w:t>
      </w:r>
      <w:r w:rsidRPr="00184D69">
        <w:t>), doklady potřebné pro výkon funkce koordinátora</w:t>
      </w:r>
      <w:r w:rsidR="008E59E9" w:rsidRPr="00184D69">
        <w:t xml:space="preserve"> a dále se seznámí se smlouvami</w:t>
      </w:r>
      <w:r w:rsidRPr="00184D69">
        <w:t xml:space="preserve"> týkajícími se provádění díla apod. </w:t>
      </w:r>
      <w:r w:rsidR="0078246D" w:rsidRPr="00184D69">
        <w:t>Příkazník</w:t>
      </w:r>
      <w:r w:rsidR="00C00FF2" w:rsidRPr="00184D69">
        <w:t xml:space="preserve"> </w:t>
      </w:r>
      <w:r w:rsidRPr="00184D69">
        <w:t xml:space="preserve">je </w:t>
      </w:r>
      <w:r w:rsidRPr="00184D69">
        <w:rPr>
          <w:rStyle w:val="KUTun"/>
        </w:rPr>
        <w:t xml:space="preserve">povinen </w:t>
      </w:r>
      <w:r w:rsidR="0078246D" w:rsidRPr="00184D69">
        <w:rPr>
          <w:rStyle w:val="KUTun"/>
        </w:rPr>
        <w:t>příkazce</w:t>
      </w:r>
      <w:r w:rsidR="00870D2F" w:rsidRPr="00184D69">
        <w:rPr>
          <w:rStyle w:val="KUTun"/>
        </w:rPr>
        <w:t xml:space="preserve"> </w:t>
      </w:r>
      <w:r w:rsidRPr="00184D69">
        <w:rPr>
          <w:rStyle w:val="KUTun"/>
        </w:rPr>
        <w:t>upozornit</w:t>
      </w:r>
      <w:r w:rsidRPr="00184D69">
        <w:t xml:space="preserve"> na případné </w:t>
      </w:r>
      <w:r w:rsidRPr="00184D69">
        <w:rPr>
          <w:rStyle w:val="KUTun"/>
        </w:rPr>
        <w:t xml:space="preserve">nesrovnalosti </w:t>
      </w:r>
      <w:r w:rsidRPr="00184D69">
        <w:t>v</w:t>
      </w:r>
      <w:r w:rsidR="0049324F" w:rsidRPr="00184D69">
        <w:t> projektové dokumentaci</w:t>
      </w:r>
      <w:r w:rsidRPr="00184D69">
        <w:t>,</w:t>
      </w:r>
    </w:p>
    <w:p w14:paraId="0B97E83D" w14:textId="77777777" w:rsidR="00535EB1" w:rsidRPr="00184D69" w:rsidRDefault="00535EB1" w:rsidP="00227C0C">
      <w:pPr>
        <w:pStyle w:val="KUsmlouva-3rove"/>
      </w:pPr>
      <w:r w:rsidRPr="00184D69">
        <w:t xml:space="preserve">jménem </w:t>
      </w:r>
      <w:r w:rsidR="0078246D" w:rsidRPr="00184D69">
        <w:t>příkazce</w:t>
      </w:r>
      <w:r w:rsidR="00870D2F" w:rsidRPr="00184D69">
        <w:t xml:space="preserve"> </w:t>
      </w:r>
      <w:r w:rsidRPr="00184D69">
        <w:t>plní povinnosti dle § 152 odst. 3 písm. a), b), c), d), e)</w:t>
      </w:r>
      <w:r w:rsidR="009F6CCE" w:rsidRPr="00184D69">
        <w:t>, f)</w:t>
      </w:r>
      <w:r w:rsidRPr="00184D69">
        <w:t xml:space="preserve"> zákona č. 183/2006 Sb. </w:t>
      </w:r>
    </w:p>
    <w:p w14:paraId="5DB5155F" w14:textId="77777777" w:rsidR="00535EB1" w:rsidRPr="00F7190F" w:rsidRDefault="00535EB1" w:rsidP="00227C0C">
      <w:pPr>
        <w:pStyle w:val="KUsmlouva-3rove"/>
      </w:pPr>
      <w:r w:rsidRPr="00F7190F">
        <w:t>s ohledem na skutečnost, že stavební práce budou prováděny za provozu</w:t>
      </w:r>
      <w:r w:rsidR="009071AA" w:rsidRPr="00F7190F">
        <w:t xml:space="preserve"> </w:t>
      </w:r>
      <w:r w:rsidR="00F7190F">
        <w:t xml:space="preserve">školy </w:t>
      </w:r>
      <w:r w:rsidR="00C00FF2" w:rsidRPr="00F7190F">
        <w:t>v</w:t>
      </w:r>
      <w:r w:rsidR="00F7190F" w:rsidRPr="00F7190F">
        <w:t> areálu střední školy,</w:t>
      </w:r>
      <w:r w:rsidR="009B01E0" w:rsidRPr="00F7190F">
        <w:t xml:space="preserve"> </w:t>
      </w:r>
      <w:r w:rsidRPr="00F7190F">
        <w:t>dohlíží na maximální dodržování bezpečnostních předpisů</w:t>
      </w:r>
      <w:r w:rsidR="00AA09B9" w:rsidRPr="00F7190F">
        <w:t xml:space="preserve"> a provozního režimu </w:t>
      </w:r>
      <w:r w:rsidR="008E59E9" w:rsidRPr="00F7190F">
        <w:t>stavby</w:t>
      </w:r>
      <w:r w:rsidR="00AA09B9" w:rsidRPr="00F7190F">
        <w:t>,</w:t>
      </w:r>
    </w:p>
    <w:p w14:paraId="0701B39C" w14:textId="77777777" w:rsidR="00535EB1" w:rsidRPr="00184D69" w:rsidRDefault="00535EB1" w:rsidP="00227C0C">
      <w:pPr>
        <w:pStyle w:val="KUsmlouva-3rove"/>
      </w:pPr>
      <w:r w:rsidRPr="00184D69">
        <w:t xml:space="preserve">organizuje </w:t>
      </w:r>
      <w:r w:rsidRPr="00184D69">
        <w:rPr>
          <w:rStyle w:val="KUTun"/>
        </w:rPr>
        <w:t>předání staveniště</w:t>
      </w:r>
      <w:r w:rsidRPr="00184D69">
        <w:t xml:space="preserve"> zhotoviteli </w:t>
      </w:r>
      <w:r w:rsidR="009071AA" w:rsidRPr="00184D69">
        <w:t>a</w:t>
      </w:r>
      <w:r w:rsidRPr="00184D69">
        <w:t xml:space="preserve"> podílí se na vypracování </w:t>
      </w:r>
      <w:r w:rsidRPr="00184D69">
        <w:rPr>
          <w:rStyle w:val="KUTun"/>
        </w:rPr>
        <w:t>zápisu o předání a</w:t>
      </w:r>
      <w:r w:rsidR="007A2642" w:rsidRPr="00184D69">
        <w:rPr>
          <w:rStyle w:val="KUTun"/>
        </w:rPr>
        <w:t> </w:t>
      </w:r>
      <w:r w:rsidRPr="00184D69">
        <w:rPr>
          <w:rStyle w:val="KUTun"/>
        </w:rPr>
        <w:t>převzetí</w:t>
      </w:r>
      <w:r w:rsidRPr="00184D69">
        <w:t xml:space="preserve"> staveniště do stavebního deníku,</w:t>
      </w:r>
    </w:p>
    <w:p w14:paraId="67540FD5" w14:textId="77777777" w:rsidR="00535EB1" w:rsidRPr="00184D69" w:rsidRDefault="00535EB1" w:rsidP="00227C0C">
      <w:pPr>
        <w:pStyle w:val="KUsmlouva-3rove"/>
      </w:pPr>
      <w:r w:rsidRPr="00184D69">
        <w:t xml:space="preserve">zajistí </w:t>
      </w:r>
      <w:r w:rsidRPr="00184D69">
        <w:rPr>
          <w:rStyle w:val="KUTun"/>
        </w:rPr>
        <w:t>předání</w:t>
      </w:r>
      <w:r w:rsidR="00CE17E0" w:rsidRPr="00184D69">
        <w:rPr>
          <w:rStyle w:val="KUTun"/>
        </w:rPr>
        <w:t xml:space="preserve"> </w:t>
      </w:r>
      <w:proofErr w:type="spellStart"/>
      <w:r w:rsidRPr="00184D69">
        <w:rPr>
          <w:rStyle w:val="KUTun"/>
        </w:rPr>
        <w:t>napojovacích</w:t>
      </w:r>
      <w:proofErr w:type="spellEnd"/>
      <w:r w:rsidRPr="00184D69">
        <w:rPr>
          <w:rStyle w:val="KUTun"/>
        </w:rPr>
        <w:t xml:space="preserve"> míst</w:t>
      </w:r>
      <w:r w:rsidRPr="00184D69">
        <w:t xml:space="preserve"> na určené stávající inženýrské sítě a na dopravní infrastrukturu,</w:t>
      </w:r>
    </w:p>
    <w:p w14:paraId="1EF04602" w14:textId="130AF6C7" w:rsidR="00535EB1" w:rsidRDefault="00535EB1" w:rsidP="00227C0C">
      <w:pPr>
        <w:pStyle w:val="KUsmlouva-3rove"/>
      </w:pPr>
      <w:r w:rsidRPr="00184D69">
        <w:t xml:space="preserve">zkontroluje, zda zhotovitel zavedl </w:t>
      </w:r>
      <w:r w:rsidRPr="00184D69">
        <w:rPr>
          <w:rStyle w:val="KUTun"/>
        </w:rPr>
        <w:t>stavební deník</w:t>
      </w:r>
      <w:r w:rsidRPr="00184D69">
        <w:t xml:space="preserve"> a tento vede po celou dobu realizace stavby v souladu se zákonem č. 183/2006 Sb. a prováděcími předpisy, </w:t>
      </w:r>
      <w:r w:rsidR="008F6303" w:rsidRPr="00184D69">
        <w:t xml:space="preserve">zda zhotovitel </w:t>
      </w:r>
      <w:r w:rsidRPr="00184D69">
        <w:t xml:space="preserve">zapsal do úvodního listu </w:t>
      </w:r>
      <w:r w:rsidR="00BB2795" w:rsidRPr="00184D69">
        <w:t xml:space="preserve">stavebního deníku </w:t>
      </w:r>
      <w:r w:rsidRPr="00184D69">
        <w:t>předepsané (nebo potřebné) údaje a potvrdil převzetí příslušných dokladů, informací, údajů a vytýčení nezbytných pro zahájen</w:t>
      </w:r>
      <w:r w:rsidR="00077CB4" w:rsidRPr="00184D69">
        <w:t>í prací na díle s tím, že se TDS</w:t>
      </w:r>
      <w:r w:rsidRPr="00184D69">
        <w:t xml:space="preserve"> na kontrolním zaměření terénu prováděného zhotovitelem před zahájením prací přímo účastní,</w:t>
      </w:r>
    </w:p>
    <w:p w14:paraId="02BA7639" w14:textId="7472F77F" w:rsidR="00535EB1" w:rsidRPr="00057C11" w:rsidRDefault="00535EB1" w:rsidP="00057C11">
      <w:pPr>
        <w:pStyle w:val="KUsmlouva-3rove"/>
        <w:rPr>
          <w:szCs w:val="22"/>
        </w:rPr>
      </w:pPr>
      <w:r w:rsidRPr="00057C11">
        <w:rPr>
          <w:szCs w:val="22"/>
        </w:rPr>
        <w:t xml:space="preserve">stanoví </w:t>
      </w:r>
      <w:r w:rsidRPr="00057C11">
        <w:rPr>
          <w:b/>
          <w:szCs w:val="22"/>
        </w:rPr>
        <w:t>termíny</w:t>
      </w:r>
      <w:r w:rsidRPr="00057C11">
        <w:rPr>
          <w:szCs w:val="22"/>
        </w:rPr>
        <w:t xml:space="preserve"> </w:t>
      </w:r>
      <w:r w:rsidRPr="00057C11">
        <w:rPr>
          <w:b/>
          <w:szCs w:val="22"/>
        </w:rPr>
        <w:t>kontrolních dnů</w:t>
      </w:r>
      <w:r w:rsidRPr="00057C11">
        <w:rPr>
          <w:szCs w:val="22"/>
        </w:rPr>
        <w:t xml:space="preserve"> (KD),</w:t>
      </w:r>
      <w:r w:rsidR="0045670E" w:rsidRPr="00057C11">
        <w:rPr>
          <w:szCs w:val="22"/>
        </w:rPr>
        <w:t xml:space="preserve"> které předloží ostatním účastn</w:t>
      </w:r>
      <w:r w:rsidR="00E97D2D" w:rsidRPr="00057C11">
        <w:rPr>
          <w:szCs w:val="22"/>
        </w:rPr>
        <w:t>í</w:t>
      </w:r>
      <w:r w:rsidRPr="00057C11">
        <w:rPr>
          <w:szCs w:val="22"/>
        </w:rPr>
        <w:t xml:space="preserve">kům výstavby, autorskému </w:t>
      </w:r>
      <w:r w:rsidR="00E806D8" w:rsidRPr="00057C11">
        <w:rPr>
          <w:szCs w:val="22"/>
        </w:rPr>
        <w:t xml:space="preserve">dozoru </w:t>
      </w:r>
      <w:r w:rsidRPr="00057C11">
        <w:rPr>
          <w:szCs w:val="22"/>
        </w:rPr>
        <w:t>projektanta</w:t>
      </w:r>
      <w:r w:rsidR="001F6629" w:rsidRPr="00057C11">
        <w:rPr>
          <w:szCs w:val="22"/>
        </w:rPr>
        <w:t>,</w:t>
      </w:r>
      <w:r w:rsidRPr="00057C11">
        <w:rPr>
          <w:szCs w:val="22"/>
        </w:rPr>
        <w:t xml:space="preserve"> příslušnému stavebnímu úřadu</w:t>
      </w:r>
      <w:r w:rsidR="001F6629" w:rsidRPr="00057C11">
        <w:rPr>
          <w:szCs w:val="22"/>
        </w:rPr>
        <w:t xml:space="preserve"> a </w:t>
      </w:r>
      <w:r w:rsidR="0045670E" w:rsidRPr="00057C11">
        <w:rPr>
          <w:szCs w:val="22"/>
        </w:rPr>
        <w:t>dalším orgán</w:t>
      </w:r>
      <w:r w:rsidR="00E97D2D" w:rsidRPr="00057C11">
        <w:rPr>
          <w:szCs w:val="22"/>
        </w:rPr>
        <w:t>ů</w:t>
      </w:r>
      <w:r w:rsidR="00D60189" w:rsidRPr="00057C11">
        <w:rPr>
          <w:szCs w:val="22"/>
        </w:rPr>
        <w:t>m</w:t>
      </w:r>
      <w:r w:rsidRPr="00057C11">
        <w:rPr>
          <w:szCs w:val="22"/>
        </w:rPr>
        <w:t xml:space="preserve">. Kontrolní dny musí být organizovány </w:t>
      </w:r>
      <w:r w:rsidR="001014DF" w:rsidRPr="00057C11">
        <w:rPr>
          <w:b/>
          <w:szCs w:val="22"/>
        </w:rPr>
        <w:t>zpravidla 1x za 14 dnů</w:t>
      </w:r>
      <w:r w:rsidR="001014DF" w:rsidRPr="00057C11">
        <w:rPr>
          <w:szCs w:val="22"/>
        </w:rPr>
        <w:t xml:space="preserve"> </w:t>
      </w:r>
      <w:r w:rsidRPr="00057C11">
        <w:rPr>
          <w:szCs w:val="22"/>
        </w:rPr>
        <w:t xml:space="preserve">po dobu provádění stavebních prací. </w:t>
      </w:r>
      <w:r w:rsidR="0078246D" w:rsidRPr="00057C11">
        <w:rPr>
          <w:szCs w:val="22"/>
        </w:rPr>
        <w:t>Příkazník</w:t>
      </w:r>
      <w:r w:rsidR="00337AE1" w:rsidRPr="00057C11">
        <w:rPr>
          <w:szCs w:val="22"/>
        </w:rPr>
        <w:t xml:space="preserve"> k</w:t>
      </w:r>
      <w:r w:rsidRPr="00057C11">
        <w:rPr>
          <w:szCs w:val="22"/>
        </w:rPr>
        <w:t xml:space="preserve">ontrolní dny </w:t>
      </w:r>
      <w:r w:rsidRPr="00057C11">
        <w:rPr>
          <w:b/>
          <w:szCs w:val="22"/>
        </w:rPr>
        <w:t>organizuje, vyhotovuje zápisy</w:t>
      </w:r>
      <w:r w:rsidRPr="00057C11">
        <w:rPr>
          <w:szCs w:val="22"/>
        </w:rPr>
        <w:t xml:space="preserve"> a odpovídá za jejich </w:t>
      </w:r>
      <w:r w:rsidRPr="003E0FEB">
        <w:rPr>
          <w:szCs w:val="22"/>
        </w:rPr>
        <w:t>distribuci</w:t>
      </w:r>
      <w:r w:rsidR="00057C11" w:rsidRPr="003E0FEB">
        <w:rPr>
          <w:szCs w:val="22"/>
        </w:rPr>
        <w:t xml:space="preserve"> prostřednictvím CDE prostředí</w:t>
      </w:r>
      <w:r w:rsidRPr="003E0FEB">
        <w:rPr>
          <w:szCs w:val="22"/>
        </w:rPr>
        <w:t>.</w:t>
      </w:r>
      <w:r w:rsidRPr="00057C11">
        <w:rPr>
          <w:szCs w:val="22"/>
        </w:rPr>
        <w:t xml:space="preserve"> Zápis z KD bude vždy obsahovat potvrzení souladu postupu prac</w:t>
      </w:r>
      <w:r w:rsidR="0045670E" w:rsidRPr="00057C11">
        <w:rPr>
          <w:szCs w:val="22"/>
        </w:rPr>
        <w:t xml:space="preserve">í vzhledem ke schválenému </w:t>
      </w:r>
      <w:r w:rsidR="0045670E" w:rsidRPr="00057C11">
        <w:rPr>
          <w:b/>
          <w:szCs w:val="22"/>
        </w:rPr>
        <w:t>harmon</w:t>
      </w:r>
      <w:r w:rsidRPr="00057C11">
        <w:rPr>
          <w:b/>
          <w:szCs w:val="22"/>
        </w:rPr>
        <w:t>ogramu výstavby a platebnímu kalendáři</w:t>
      </w:r>
      <w:r w:rsidRPr="00057C11">
        <w:rPr>
          <w:szCs w:val="22"/>
        </w:rPr>
        <w:t xml:space="preserve"> a </w:t>
      </w:r>
      <w:r w:rsidR="0083142C" w:rsidRPr="00057C11">
        <w:rPr>
          <w:szCs w:val="22"/>
        </w:rPr>
        <w:t xml:space="preserve">opatření </w:t>
      </w:r>
      <w:r w:rsidRPr="00057C11">
        <w:rPr>
          <w:szCs w:val="22"/>
        </w:rPr>
        <w:t xml:space="preserve">přijatá </w:t>
      </w:r>
      <w:r w:rsidR="0045670E" w:rsidRPr="00057C11">
        <w:rPr>
          <w:szCs w:val="22"/>
        </w:rPr>
        <w:t>v případě nedodržení harmon</w:t>
      </w:r>
      <w:r w:rsidRPr="00057C11">
        <w:rPr>
          <w:szCs w:val="22"/>
        </w:rPr>
        <w:t>ogramu výstavby,</w:t>
      </w:r>
      <w:r w:rsidR="00057C11" w:rsidRPr="00057C11">
        <w:rPr>
          <w:szCs w:val="22"/>
        </w:rPr>
        <w:t xml:space="preserve"> </w:t>
      </w:r>
      <w:r w:rsidR="00057C11" w:rsidRPr="00F05558">
        <w:rPr>
          <w:szCs w:val="22"/>
        </w:rPr>
        <w:t>KD řídí vedoucí realizačního týmu, pouze ve výjimečných případech (nemoc) jeho zástupce</w:t>
      </w:r>
      <w:r w:rsidR="00057C11">
        <w:rPr>
          <w:szCs w:val="22"/>
        </w:rPr>
        <w:t>;</w:t>
      </w:r>
    </w:p>
    <w:p w14:paraId="465624B9" w14:textId="798DC50F" w:rsidR="00535EB1" w:rsidRPr="00184D69" w:rsidRDefault="00535EB1" w:rsidP="00227C0C">
      <w:pPr>
        <w:pStyle w:val="KUsmlouva-3rove"/>
        <w:rPr>
          <w:szCs w:val="22"/>
        </w:rPr>
      </w:pPr>
      <w:r w:rsidRPr="00184D69">
        <w:rPr>
          <w:szCs w:val="22"/>
        </w:rPr>
        <w:t xml:space="preserve">předloží </w:t>
      </w:r>
      <w:r w:rsidR="00422A82" w:rsidRPr="00184D69">
        <w:rPr>
          <w:szCs w:val="22"/>
        </w:rPr>
        <w:t>příkazc</w:t>
      </w:r>
      <w:r w:rsidR="003040BA" w:rsidRPr="00184D69">
        <w:rPr>
          <w:szCs w:val="22"/>
        </w:rPr>
        <w:t>i</w:t>
      </w:r>
      <w:r w:rsidR="00870D2F" w:rsidRPr="00184D69">
        <w:rPr>
          <w:szCs w:val="22"/>
        </w:rPr>
        <w:t xml:space="preserve"> </w:t>
      </w:r>
      <w:r w:rsidRPr="00184D69">
        <w:rPr>
          <w:szCs w:val="22"/>
        </w:rPr>
        <w:t xml:space="preserve">ke schválení </w:t>
      </w:r>
      <w:r w:rsidRPr="00184D69">
        <w:rPr>
          <w:rStyle w:val="KUTun"/>
        </w:rPr>
        <w:t>harmonogram a platební kalendář postupu výstavby zpracovaný zhotovitelem stavby</w:t>
      </w:r>
      <w:r w:rsidRPr="00184D69">
        <w:rPr>
          <w:szCs w:val="22"/>
        </w:rPr>
        <w:t xml:space="preserve">. Každá změna, nebo aktualizace těchto dokumentů musí být schválena </w:t>
      </w:r>
      <w:r w:rsidR="005A21F3">
        <w:rPr>
          <w:szCs w:val="22"/>
        </w:rPr>
        <w:t>zástupcem příkazce</w:t>
      </w:r>
      <w:r w:rsidRPr="00184D69">
        <w:rPr>
          <w:szCs w:val="22"/>
        </w:rPr>
        <w:t>,</w:t>
      </w:r>
    </w:p>
    <w:p w14:paraId="71CBBA01" w14:textId="77777777" w:rsidR="00FE6EBD" w:rsidRPr="00184D69" w:rsidRDefault="00FE6EBD" w:rsidP="00227C0C">
      <w:pPr>
        <w:pStyle w:val="KUsmlouva-3rove"/>
      </w:pPr>
      <w:r w:rsidRPr="00184D69">
        <w:t xml:space="preserve">jako </w:t>
      </w:r>
      <w:r w:rsidRPr="00184D69">
        <w:rPr>
          <w:rStyle w:val="KUTun"/>
        </w:rPr>
        <w:t>koordinátor</w:t>
      </w:r>
      <w:r w:rsidRPr="00184D69">
        <w:t xml:space="preserve"> je povinen při přípravě stavby dodržovat </w:t>
      </w:r>
      <w:r w:rsidRPr="00184D69">
        <w:rPr>
          <w:rStyle w:val="KUTun"/>
        </w:rPr>
        <w:t>povinnosti</w:t>
      </w:r>
      <w:r w:rsidRPr="00184D69">
        <w:t xml:space="preserve"> dle § 18 zákona č.</w:t>
      </w:r>
      <w:r w:rsidR="0097331C" w:rsidRPr="00184D69">
        <w:t> </w:t>
      </w:r>
      <w:r w:rsidRPr="00184D69">
        <w:t xml:space="preserve">309/2006 Sb. a povinnosti uložené prováděcími předpisy a jménem příkazce zaslat </w:t>
      </w:r>
      <w:r w:rsidRPr="00184D69">
        <w:rPr>
          <w:rStyle w:val="KUTun"/>
        </w:rPr>
        <w:t xml:space="preserve">oznámení </w:t>
      </w:r>
      <w:r w:rsidRPr="00184D69">
        <w:t xml:space="preserve">dle § 15 odst. 1 zákona č. 309/2006 Sb., a dále vyhotovit </w:t>
      </w:r>
      <w:r w:rsidRPr="00184D69">
        <w:rPr>
          <w:rStyle w:val="KUTun"/>
        </w:rPr>
        <w:t>plán</w:t>
      </w:r>
      <w:r w:rsidRPr="00184D69">
        <w:t xml:space="preserve"> dle § 15 odst. 2 zákona č. 309/2006 Sb.</w:t>
      </w:r>
      <w:r w:rsidR="00DD2E56" w:rsidRPr="00184D69">
        <w:t xml:space="preserve">, který bude průběžně aktualizovat, </w:t>
      </w:r>
      <w:r w:rsidRPr="00184D69">
        <w:t>a s tímto seznámit před zahájením stavby příkazce a zhotovitele stavby.</w:t>
      </w:r>
    </w:p>
    <w:p w14:paraId="2FAB9F51" w14:textId="28E4A77D" w:rsidR="00691D36" w:rsidRPr="00184D69" w:rsidRDefault="00057C11" w:rsidP="00227C0C">
      <w:pPr>
        <w:pStyle w:val="KUsmlouva-2rove"/>
        <w:rPr>
          <w:rStyle w:val="KUTun"/>
        </w:rPr>
      </w:pPr>
      <w:r>
        <w:rPr>
          <w:rStyle w:val="KUTun"/>
        </w:rPr>
        <w:t>V průběhu provádění stavby</w:t>
      </w:r>
      <w:r w:rsidR="00F06793" w:rsidRPr="00184D69">
        <w:rPr>
          <w:rStyle w:val="KUTun"/>
        </w:rPr>
        <w:t>:</w:t>
      </w:r>
    </w:p>
    <w:p w14:paraId="660BB014" w14:textId="77777777" w:rsidR="00691D36" w:rsidRPr="00184D69" w:rsidRDefault="00234033" w:rsidP="00227C0C">
      <w:pPr>
        <w:pStyle w:val="KUsmlouva-3rove"/>
      </w:pPr>
      <w:r w:rsidRPr="00184D69">
        <w:t xml:space="preserve">kontroluje </w:t>
      </w:r>
      <w:r w:rsidR="00535EB1" w:rsidRPr="00184D69">
        <w:t xml:space="preserve">provedení </w:t>
      </w:r>
      <w:r w:rsidR="00535EB1" w:rsidRPr="00184D69">
        <w:rPr>
          <w:rStyle w:val="KUTun"/>
        </w:rPr>
        <w:t>přípravných prací a prací na zařízení staveniště</w:t>
      </w:r>
      <w:r w:rsidR="00535EB1" w:rsidRPr="00184D69">
        <w:t xml:space="preserve"> a kontroluje, zda zhotovitel dodržuje na staveništi </w:t>
      </w:r>
      <w:r w:rsidR="00B510C7" w:rsidRPr="00184D69">
        <w:t>bezpečnostní a</w:t>
      </w:r>
      <w:r w:rsidR="00535EB1" w:rsidRPr="00184D69">
        <w:t xml:space="preserve"> požární </w:t>
      </w:r>
      <w:r w:rsidR="00B510C7" w:rsidRPr="00184D69">
        <w:t xml:space="preserve">předpisy </w:t>
      </w:r>
      <w:r w:rsidR="00535EB1" w:rsidRPr="00184D69">
        <w:t xml:space="preserve">a </w:t>
      </w:r>
      <w:r w:rsidR="00B510C7" w:rsidRPr="00184D69">
        <w:t xml:space="preserve">předpisy </w:t>
      </w:r>
      <w:r w:rsidR="00535EB1" w:rsidRPr="00184D69">
        <w:t xml:space="preserve">ochrany životního prostředí a </w:t>
      </w:r>
      <w:r w:rsidR="006276BA" w:rsidRPr="00184D69">
        <w:t>zda udržuje na staveništi</w:t>
      </w:r>
      <w:r w:rsidR="00535EB1" w:rsidRPr="00184D69">
        <w:t xml:space="preserve"> čistotu a pořádek</w:t>
      </w:r>
      <w:r w:rsidR="00AA09B9" w:rsidRPr="00184D69">
        <w:t>,</w:t>
      </w:r>
    </w:p>
    <w:p w14:paraId="696EDE4F" w14:textId="7611CF8A" w:rsidR="00691D36" w:rsidRPr="004F7DC9" w:rsidRDefault="00535EB1" w:rsidP="00227C0C">
      <w:pPr>
        <w:pStyle w:val="KUsmlouva-3rove"/>
      </w:pPr>
      <w:r w:rsidRPr="00184D69">
        <w:t>jako koordinátor je povinen při realizaci</w:t>
      </w:r>
      <w:r w:rsidR="001C7A5D" w:rsidRPr="00184D69">
        <w:t xml:space="preserve"> </w:t>
      </w:r>
      <w:r w:rsidRPr="00184D69">
        <w:t>stavby</w:t>
      </w:r>
      <w:r w:rsidR="00A50BC8" w:rsidRPr="00184D69">
        <w:t xml:space="preserve"> dodržovat povinnosti dle § 18 </w:t>
      </w:r>
      <w:r w:rsidRPr="00184D69">
        <w:t>odst. 2 zákona č. 309/2006 Sb.,</w:t>
      </w:r>
      <w:r w:rsidR="00AA09B9" w:rsidRPr="00184D69" w:rsidDel="00AA09B9">
        <w:t xml:space="preserve"> </w:t>
      </w:r>
      <w:r w:rsidR="004F7DC9" w:rsidRPr="00FE6EBD">
        <w:rPr>
          <w:szCs w:val="22"/>
        </w:rPr>
        <w:t xml:space="preserve">a povinnosti uložené prováděcími předpisy a jménem příkazce zaslat </w:t>
      </w:r>
      <w:r w:rsidR="004F7DC9" w:rsidRPr="00802D03">
        <w:rPr>
          <w:szCs w:val="22"/>
        </w:rPr>
        <w:t xml:space="preserve">oznámení </w:t>
      </w:r>
      <w:r w:rsidR="004F7DC9" w:rsidRPr="00FE6EBD">
        <w:rPr>
          <w:szCs w:val="22"/>
        </w:rPr>
        <w:t xml:space="preserve">dle § 15 odst. 1 zákona č. 309/2006 Sb., a dále vyhotovit </w:t>
      </w:r>
      <w:r w:rsidR="004F7DC9" w:rsidRPr="00802D03">
        <w:rPr>
          <w:szCs w:val="22"/>
        </w:rPr>
        <w:t>plán</w:t>
      </w:r>
      <w:r w:rsidR="004F7DC9" w:rsidRPr="00FE6EBD">
        <w:rPr>
          <w:szCs w:val="22"/>
        </w:rPr>
        <w:t xml:space="preserve"> dle § 15 odst. 2 zákona č. 309/2006 Sb.</w:t>
      </w:r>
      <w:r w:rsidR="004F7DC9">
        <w:rPr>
          <w:szCs w:val="22"/>
        </w:rPr>
        <w:t xml:space="preserve">, který bude průběžně aktualizovat, </w:t>
      </w:r>
      <w:r w:rsidR="004F7DC9" w:rsidRPr="00FE6EBD">
        <w:rPr>
          <w:szCs w:val="22"/>
        </w:rPr>
        <w:t>a s tímto seznámit před zahájením stavby příkazce a zhotovitele stavby.</w:t>
      </w:r>
    </w:p>
    <w:p w14:paraId="2453E708" w14:textId="0514DA1D" w:rsidR="004F7DC9" w:rsidRPr="00184D69" w:rsidRDefault="004F7DC9" w:rsidP="004F7DC9">
      <w:pPr>
        <w:pStyle w:val="KUsmlouva-3rove"/>
      </w:pPr>
      <w:r w:rsidRPr="00691D36">
        <w:t xml:space="preserve">kontroluje provedení </w:t>
      </w:r>
      <w:r w:rsidRPr="00802D03">
        <w:t>přípravných prací a prací na zařízení staveniště</w:t>
      </w:r>
      <w:r w:rsidRPr="00691D36">
        <w:t xml:space="preserve"> a kontroluje, zda zhotovitel</w:t>
      </w:r>
      <w:r>
        <w:t xml:space="preserve"> stavby</w:t>
      </w:r>
      <w:r w:rsidRPr="00691D36">
        <w:t xml:space="preserve"> dodržuje na staveništi </w:t>
      </w:r>
      <w:r>
        <w:t>bezpečnostní a</w:t>
      </w:r>
      <w:r w:rsidRPr="00691D36">
        <w:t xml:space="preserve"> požární předpisy a </w:t>
      </w:r>
      <w:r>
        <w:t xml:space="preserve">předpisy </w:t>
      </w:r>
      <w:r w:rsidRPr="00691D36">
        <w:t xml:space="preserve">ochrany životního prostředí a </w:t>
      </w:r>
      <w:r>
        <w:t>zda udržuje na staveništi</w:t>
      </w:r>
      <w:r w:rsidRPr="00691D36">
        <w:t xml:space="preserve"> čistotu a pořádek</w:t>
      </w:r>
      <w:r>
        <w:t>;</w:t>
      </w:r>
    </w:p>
    <w:p w14:paraId="5D535DE1" w14:textId="77777777" w:rsidR="00691D36" w:rsidRPr="00184D69" w:rsidRDefault="006276BA" w:rsidP="00227C0C">
      <w:pPr>
        <w:pStyle w:val="KUsmlouva-3rove"/>
      </w:pPr>
      <w:r w:rsidRPr="00184D69">
        <w:t xml:space="preserve"> </w:t>
      </w:r>
      <w:r w:rsidR="00535EB1" w:rsidRPr="00184D69">
        <w:t>potvrzuje zahájení prací, tj. prací přípravných, na zařízení staveniště</w:t>
      </w:r>
      <w:r w:rsidR="00AC5BC4" w:rsidRPr="00184D69">
        <w:t xml:space="preserve"> a na stavbě jako celku,</w:t>
      </w:r>
    </w:p>
    <w:p w14:paraId="62457121" w14:textId="77777777" w:rsidR="00691D36" w:rsidRPr="00184D69" w:rsidRDefault="006276BA" w:rsidP="00227C0C">
      <w:pPr>
        <w:pStyle w:val="KUsmlouva-3rove"/>
      </w:pPr>
      <w:r w:rsidRPr="00184D69">
        <w:t xml:space="preserve"> </w:t>
      </w:r>
      <w:r w:rsidR="00535EB1" w:rsidRPr="00184D69">
        <w:t>odpovídá</w:t>
      </w:r>
      <w:r w:rsidR="001C7A5D" w:rsidRPr="00184D69">
        <w:t xml:space="preserve"> </w:t>
      </w:r>
      <w:r w:rsidR="00535EB1" w:rsidRPr="00184D69">
        <w:t xml:space="preserve">za </w:t>
      </w:r>
      <w:r w:rsidR="00535EB1" w:rsidRPr="00184D69">
        <w:rPr>
          <w:rStyle w:val="KUTun"/>
        </w:rPr>
        <w:t>soulad průběhu prací</w:t>
      </w:r>
      <w:r w:rsidR="00535EB1" w:rsidRPr="00184D69">
        <w:t xml:space="preserve"> zejména s</w:t>
      </w:r>
      <w:r w:rsidR="00AC5BC4" w:rsidRPr="00184D69">
        <w:t>e</w:t>
      </w:r>
      <w:r w:rsidR="00535EB1" w:rsidRPr="00184D69">
        <w:t>:</w:t>
      </w:r>
    </w:p>
    <w:p w14:paraId="1D11EA83" w14:textId="77777777" w:rsidR="00691D36" w:rsidRPr="00184D69" w:rsidRDefault="00535EB1" w:rsidP="00227C0C">
      <w:pPr>
        <w:pStyle w:val="KUsmlouva-4rove"/>
      </w:pPr>
      <w:r w:rsidRPr="00184D69">
        <w:rPr>
          <w:rStyle w:val="KUTun"/>
        </w:rPr>
        <w:t>smlouvou o dílo</w:t>
      </w:r>
      <w:r w:rsidRPr="00184D69">
        <w:t xml:space="preserve"> na dodávku stavby</w:t>
      </w:r>
      <w:r w:rsidR="00506799" w:rsidRPr="00184D69">
        <w:t>,</w:t>
      </w:r>
    </w:p>
    <w:p w14:paraId="535E702A" w14:textId="77777777" w:rsidR="00691D36" w:rsidRPr="00184D69" w:rsidRDefault="00535EB1" w:rsidP="00227C0C">
      <w:pPr>
        <w:pStyle w:val="KUsmlouva-4rove"/>
      </w:pPr>
      <w:r w:rsidRPr="00184D69">
        <w:t xml:space="preserve">ostatními smlouvami, uzavřenými </w:t>
      </w:r>
      <w:r w:rsidR="0078246D" w:rsidRPr="00184D69">
        <w:t>příkazce</w:t>
      </w:r>
      <w:r w:rsidR="00A50BC8" w:rsidRPr="00184D69">
        <w:t>m</w:t>
      </w:r>
      <w:r w:rsidR="00870D2F" w:rsidRPr="00184D69">
        <w:t xml:space="preserve"> </w:t>
      </w:r>
      <w:r w:rsidRPr="00184D69">
        <w:t>k předmětu díla</w:t>
      </w:r>
      <w:r w:rsidR="00506799" w:rsidRPr="00184D69">
        <w:t>,</w:t>
      </w:r>
    </w:p>
    <w:p w14:paraId="6901ED85" w14:textId="77777777" w:rsidR="00691D36" w:rsidRPr="00184D69" w:rsidRDefault="00535EB1" w:rsidP="00227C0C">
      <w:pPr>
        <w:pStyle w:val="KUsmlouva-4rove"/>
        <w:rPr>
          <w:szCs w:val="22"/>
        </w:rPr>
      </w:pPr>
      <w:r w:rsidRPr="00184D69">
        <w:rPr>
          <w:rStyle w:val="KUTun"/>
        </w:rPr>
        <w:t>investičním záměrem</w:t>
      </w:r>
      <w:r w:rsidRPr="00184D69">
        <w:rPr>
          <w:szCs w:val="22"/>
        </w:rPr>
        <w:t xml:space="preserve"> akce</w:t>
      </w:r>
      <w:r w:rsidR="00506799" w:rsidRPr="00184D69">
        <w:rPr>
          <w:szCs w:val="22"/>
        </w:rPr>
        <w:t>,</w:t>
      </w:r>
    </w:p>
    <w:p w14:paraId="0A020799" w14:textId="77777777" w:rsidR="00691D36" w:rsidRPr="00184D69" w:rsidRDefault="00522BE5" w:rsidP="00227C0C">
      <w:pPr>
        <w:pStyle w:val="KUsmlouva-4rove"/>
      </w:pPr>
      <w:r w:rsidRPr="00184D69">
        <w:rPr>
          <w:rStyle w:val="KUTun"/>
        </w:rPr>
        <w:t>stavebním povolením</w:t>
      </w:r>
      <w:r w:rsidR="00506799" w:rsidRPr="00184D69">
        <w:t>,</w:t>
      </w:r>
    </w:p>
    <w:p w14:paraId="0AEA2ADD" w14:textId="77777777" w:rsidR="00691D36" w:rsidRPr="00184D69" w:rsidRDefault="00863397" w:rsidP="00227C0C">
      <w:pPr>
        <w:pStyle w:val="KUsmlouva-4rove"/>
      </w:pPr>
      <w:r w:rsidRPr="00184D69">
        <w:rPr>
          <w:rStyle w:val="KUTun"/>
        </w:rPr>
        <w:lastRenderedPageBreak/>
        <w:t>směrnicí</w:t>
      </w:r>
      <w:r w:rsidR="00535EB1" w:rsidRPr="00184D69">
        <w:t xml:space="preserve"> KÚZK – </w:t>
      </w:r>
      <w:r w:rsidRPr="00184D69">
        <w:t>SM/4</w:t>
      </w:r>
      <w:r w:rsidR="00522CFD" w:rsidRPr="00184D69">
        <w:t>1</w:t>
      </w:r>
      <w:r w:rsidRPr="00184D69">
        <w:t>/0</w:t>
      </w:r>
      <w:r w:rsidR="007B0750" w:rsidRPr="00184D69">
        <w:t>3</w:t>
      </w:r>
      <w:r w:rsidRPr="00184D69">
        <w:t>/1</w:t>
      </w:r>
      <w:r w:rsidR="007B0750" w:rsidRPr="00184D69">
        <w:t>6</w:t>
      </w:r>
      <w:r w:rsidR="00506799" w:rsidRPr="00184D69">
        <w:t>,</w:t>
      </w:r>
    </w:p>
    <w:p w14:paraId="547B0F30" w14:textId="77777777" w:rsidR="00691D36" w:rsidRPr="00184D69" w:rsidRDefault="00535EB1" w:rsidP="00227C0C">
      <w:pPr>
        <w:pStyle w:val="KUsmlouva-4rove"/>
      </w:pPr>
      <w:r w:rsidRPr="00184D69">
        <w:rPr>
          <w:rStyle w:val="KUTun"/>
        </w:rPr>
        <w:t>projektovou dokumentací</w:t>
      </w:r>
      <w:r w:rsidRPr="00184D69">
        <w:t xml:space="preserve"> pro provádění stavby</w:t>
      </w:r>
    </w:p>
    <w:p w14:paraId="10029967" w14:textId="77777777" w:rsidR="00691D36" w:rsidRPr="00184D69" w:rsidRDefault="00535EB1" w:rsidP="00227C0C">
      <w:pPr>
        <w:pStyle w:val="KUsmlouva-4rove"/>
      </w:pPr>
      <w:r w:rsidRPr="00184D69">
        <w:t>opatřeními státního stavebního dohledu (po dobu realizace stavby)</w:t>
      </w:r>
      <w:r w:rsidR="00506799" w:rsidRPr="00184D69">
        <w:t>,</w:t>
      </w:r>
    </w:p>
    <w:p w14:paraId="4EC3CCA6" w14:textId="77777777" w:rsidR="00416EB6" w:rsidRPr="00184D69" w:rsidRDefault="00535EB1" w:rsidP="00227C0C">
      <w:pPr>
        <w:pStyle w:val="KUsmlouva-4rove"/>
      </w:pPr>
      <w:r w:rsidRPr="00184D69">
        <w:rPr>
          <w:rStyle w:val="KUTun"/>
        </w:rPr>
        <w:t>schváleným harmonogramem</w:t>
      </w:r>
      <w:r w:rsidRPr="00184D69">
        <w:t xml:space="preserve"> postupu výstavby,</w:t>
      </w:r>
    </w:p>
    <w:p w14:paraId="488EDA0A" w14:textId="4173920E" w:rsidR="00F65846" w:rsidRPr="009A3624" w:rsidRDefault="00F65846" w:rsidP="00227C0C">
      <w:pPr>
        <w:pStyle w:val="KUsmlouva-4rove"/>
      </w:pPr>
      <w:r w:rsidRPr="009A3624">
        <w:rPr>
          <w:rStyle w:val="KUTun"/>
        </w:rPr>
        <w:t>podmínkami dotačního programu</w:t>
      </w:r>
      <w:r w:rsidRPr="009A3624">
        <w:t xml:space="preserve"> (v případě spolufinancování akce z jiných zdrojů)</w:t>
      </w:r>
      <w:r w:rsidR="005A21F3">
        <w:t>.</w:t>
      </w:r>
    </w:p>
    <w:p w14:paraId="2B4F9464" w14:textId="77777777" w:rsidR="00691D36" w:rsidRPr="00184D69" w:rsidRDefault="00535EB1" w:rsidP="00227C0C">
      <w:pPr>
        <w:pStyle w:val="KUsmlouva-3rove"/>
      </w:pPr>
      <w:r w:rsidRPr="00184D69">
        <w:t xml:space="preserve">kontroluje postup prací zhotovitele, výsledky zapisuje do stavebního deníku a v případě zpoždění prací písemně informuje </w:t>
      </w:r>
      <w:r w:rsidR="0078246D" w:rsidRPr="00184D69">
        <w:t>příkazce</w:t>
      </w:r>
      <w:r w:rsidRPr="00184D69">
        <w:t>,</w:t>
      </w:r>
    </w:p>
    <w:p w14:paraId="26FC833E" w14:textId="77777777" w:rsidR="00691D36" w:rsidRPr="00184D69" w:rsidRDefault="00535EB1" w:rsidP="00227C0C">
      <w:pPr>
        <w:pStyle w:val="KUsmlouva-3rove"/>
      </w:pPr>
      <w:r w:rsidRPr="00184D69">
        <w:rPr>
          <w:rStyle w:val="KUTun"/>
        </w:rPr>
        <w:t xml:space="preserve">sleduje obsah stavebního deníku </w:t>
      </w:r>
      <w:r w:rsidRPr="00184D69">
        <w:t xml:space="preserve">a dbá na jeho řádné </w:t>
      </w:r>
      <w:r w:rsidR="00D1686F" w:rsidRPr="00184D69">
        <w:t>(</w:t>
      </w:r>
      <w:r w:rsidRPr="00184D69">
        <w:t>a</w:t>
      </w:r>
      <w:r w:rsidR="00CE17E0" w:rsidRPr="00184D69">
        <w:t xml:space="preserve"> </w:t>
      </w:r>
      <w:r w:rsidRPr="00184D69">
        <w:t>pokud příslušné</w:t>
      </w:r>
      <w:r w:rsidR="00CE17E0" w:rsidRPr="00184D69">
        <w:t xml:space="preserve"> </w:t>
      </w:r>
      <w:r w:rsidRPr="00184D69">
        <w:t>smlouvy o dílo nestanovují jinak</w:t>
      </w:r>
      <w:r w:rsidR="00D1686F" w:rsidRPr="00184D69">
        <w:t>)</w:t>
      </w:r>
      <w:r w:rsidRPr="00184D69">
        <w:t xml:space="preserve"> pak </w:t>
      </w:r>
      <w:r w:rsidR="00D1686F" w:rsidRPr="00184D69">
        <w:t xml:space="preserve">i </w:t>
      </w:r>
      <w:r w:rsidRPr="00184D69">
        <w:t xml:space="preserve">každodenní </w:t>
      </w:r>
      <w:r w:rsidRPr="00184D69">
        <w:rPr>
          <w:rStyle w:val="KUTun"/>
        </w:rPr>
        <w:t>vedení a</w:t>
      </w:r>
      <w:r w:rsidRPr="00184D69">
        <w:t xml:space="preserve"> </w:t>
      </w:r>
      <w:r w:rsidRPr="00184D69">
        <w:rPr>
          <w:rStyle w:val="KUTun"/>
        </w:rPr>
        <w:t xml:space="preserve">úplnost zápisů </w:t>
      </w:r>
      <w:r w:rsidRPr="00184D69">
        <w:t xml:space="preserve">zhotovitele, k nimž připojuje svá stanoviska, souhlasy či námitky a první průpis stavebního deníku ukládá pro potřeby </w:t>
      </w:r>
      <w:r w:rsidR="0078246D" w:rsidRPr="00184D69">
        <w:t>příkazce</w:t>
      </w:r>
      <w:r w:rsidR="00BD0CC4" w:rsidRPr="00184D69">
        <w:t>,</w:t>
      </w:r>
    </w:p>
    <w:p w14:paraId="40439CDE" w14:textId="1176EDEA" w:rsidR="00691D36" w:rsidRDefault="00535EB1" w:rsidP="00227C0C">
      <w:pPr>
        <w:pStyle w:val="KUsmlouva-3rove"/>
      </w:pPr>
      <w:r w:rsidRPr="00184D69">
        <w:t>kontroluje průběžně dodržování technologického postupu prací</w:t>
      </w:r>
      <w:r w:rsidR="00D1686F" w:rsidRPr="00184D69">
        <w:t xml:space="preserve"> stanoveného příslušnými normami a předpisy (nejsou-li, pak způsoby v odborné praxi zaužívanými a ověřenými)</w:t>
      </w:r>
      <w:r w:rsidRPr="00184D69">
        <w:t>, sleduje, zda jsou práce prováděny dle smlouvy o dílo, dle předpisů vztahujících se k příslušným druhům prací a v souladu s rozhodnutími veřejnoprávních orgánů</w:t>
      </w:r>
      <w:r w:rsidR="00720F6F" w:rsidRPr="00184D69">
        <w:t>,</w:t>
      </w:r>
    </w:p>
    <w:p w14:paraId="7CE5C517" w14:textId="77777777" w:rsidR="00691D36" w:rsidRPr="00184D69" w:rsidRDefault="00FE204C" w:rsidP="00227C0C">
      <w:pPr>
        <w:pStyle w:val="KUsmlouva-3rove"/>
      </w:pPr>
      <w:r w:rsidRPr="00184D69">
        <w:t xml:space="preserve">upozorňuje zhotovitele zápisem ve </w:t>
      </w:r>
      <w:r w:rsidR="0015248F" w:rsidRPr="00184D69">
        <w:t xml:space="preserve">stavebním deníku na </w:t>
      </w:r>
      <w:r w:rsidR="0015248F" w:rsidRPr="00184D69">
        <w:rPr>
          <w:rStyle w:val="KUTun"/>
        </w:rPr>
        <w:t>nedostatky</w:t>
      </w:r>
      <w:r w:rsidR="0015248F" w:rsidRPr="00184D69">
        <w:t xml:space="preserve"> zjištěné v </w:t>
      </w:r>
      <w:r w:rsidR="00535EB1" w:rsidRPr="00184D69">
        <w:t>průběhu provádění prací, požaduje a kontroluje okamžité zjednání nápravy,</w:t>
      </w:r>
    </w:p>
    <w:p w14:paraId="15C6F865" w14:textId="77777777" w:rsidR="00691D36" w:rsidRPr="00184D69" w:rsidRDefault="00282BF9" w:rsidP="00227C0C">
      <w:pPr>
        <w:pStyle w:val="KUsmlouva-3rove"/>
      </w:pPr>
      <w:r w:rsidRPr="00184D69">
        <w:t xml:space="preserve">prověřuje části dodávek, které budou v dalším </w:t>
      </w:r>
      <w:r w:rsidR="0015248F" w:rsidRPr="00184D69">
        <w:t xml:space="preserve">průběhu stavby </w:t>
      </w:r>
      <w:r w:rsidR="0015248F" w:rsidRPr="00184D69">
        <w:rPr>
          <w:rStyle w:val="KUTun"/>
        </w:rPr>
        <w:t>zakryty</w:t>
      </w:r>
      <w:r w:rsidR="0015248F" w:rsidRPr="00184D69">
        <w:t xml:space="preserve"> nebo se </w:t>
      </w:r>
      <w:r w:rsidR="00535EB1" w:rsidRPr="00184D69">
        <w:t xml:space="preserve">stanou </w:t>
      </w:r>
      <w:r w:rsidR="00535EB1" w:rsidRPr="00184D69">
        <w:rPr>
          <w:rStyle w:val="KUTun"/>
        </w:rPr>
        <w:t>nepřístupnými</w:t>
      </w:r>
      <w:r w:rsidR="00B364F7" w:rsidRPr="00184D69">
        <w:t xml:space="preserve">, </w:t>
      </w:r>
      <w:r w:rsidR="00535EB1" w:rsidRPr="00184D69">
        <w:t xml:space="preserve">zapisuje výsledky </w:t>
      </w:r>
      <w:r w:rsidR="00E93393" w:rsidRPr="00184D69">
        <w:t>této</w:t>
      </w:r>
      <w:r w:rsidR="00535EB1" w:rsidRPr="00184D69">
        <w:t xml:space="preserve"> kontroly do stavebního deníku</w:t>
      </w:r>
      <w:r w:rsidR="00B364F7" w:rsidRPr="00184D69">
        <w:t xml:space="preserve"> a provádí fotodokumentaci </w:t>
      </w:r>
      <w:r w:rsidRPr="00184D69">
        <w:t xml:space="preserve">těchto </w:t>
      </w:r>
      <w:r w:rsidR="00B364F7" w:rsidRPr="00184D69">
        <w:t>částí dodávek</w:t>
      </w:r>
      <w:r w:rsidR="00535EB1" w:rsidRPr="00184D69">
        <w:t>,</w:t>
      </w:r>
    </w:p>
    <w:p w14:paraId="0D340A0B" w14:textId="77777777" w:rsidR="00691D36" w:rsidRPr="00184D69" w:rsidRDefault="00185F35" w:rsidP="00227C0C">
      <w:pPr>
        <w:pStyle w:val="KUsmlouva-3rove"/>
      </w:pPr>
      <w:r w:rsidRPr="00184D69">
        <w:t>dbá na</w:t>
      </w:r>
      <w:r w:rsidR="00535EB1" w:rsidRPr="00184D69">
        <w:t xml:space="preserve"> to, aby zhotovitel prováděl předepsané nebo dohodnuté </w:t>
      </w:r>
      <w:r w:rsidR="00535EB1" w:rsidRPr="00184D69">
        <w:rPr>
          <w:rStyle w:val="KUTun"/>
        </w:rPr>
        <w:t>zkoušky materiálů</w:t>
      </w:r>
      <w:r w:rsidR="00535EB1" w:rsidRPr="00184D69">
        <w:t xml:space="preserve"> a</w:t>
      </w:r>
      <w:r w:rsidR="007A2642" w:rsidRPr="00184D69">
        <w:t> </w:t>
      </w:r>
      <w:r w:rsidR="00535EB1" w:rsidRPr="00184D69">
        <w:t>konstrukcí,</w:t>
      </w:r>
      <w:r w:rsidR="00FE721E" w:rsidRPr="00184D69">
        <w:t xml:space="preserve"> </w:t>
      </w:r>
      <w:r w:rsidR="00081059" w:rsidRPr="00184D69">
        <w:t xml:space="preserve">kontroluje </w:t>
      </w:r>
      <w:r w:rsidR="00535EB1" w:rsidRPr="00184D69">
        <w:t>výsledky</w:t>
      </w:r>
      <w:r w:rsidR="00081059" w:rsidRPr="00184D69">
        <w:t xml:space="preserve"> těchto zkoušek</w:t>
      </w:r>
      <w:r w:rsidR="00535EB1" w:rsidRPr="00184D69">
        <w:t>, soustřeďuje a kompletuje doklady prokazující dodržení předepsané kvality prací a činí o tom zápisy do stavebního deníku,</w:t>
      </w:r>
    </w:p>
    <w:p w14:paraId="20720930" w14:textId="77777777" w:rsidR="00691D36" w:rsidRPr="00184D69" w:rsidRDefault="00535EB1" w:rsidP="00227C0C">
      <w:pPr>
        <w:pStyle w:val="KUsmlouva-3rove"/>
      </w:pPr>
      <w:r w:rsidRPr="00184D69">
        <w:t xml:space="preserve">spolupracuje s projektantem vykonávajícím </w:t>
      </w:r>
      <w:r w:rsidRPr="00184D69">
        <w:rPr>
          <w:rStyle w:val="KUTun"/>
        </w:rPr>
        <w:t xml:space="preserve">autorský </w:t>
      </w:r>
      <w:r w:rsidR="00DA74C9" w:rsidRPr="00184D69">
        <w:rPr>
          <w:rStyle w:val="KUTun"/>
        </w:rPr>
        <w:t>dozor</w:t>
      </w:r>
      <w:r w:rsidRPr="00184D69">
        <w:t>,</w:t>
      </w:r>
    </w:p>
    <w:p w14:paraId="51D72AF6" w14:textId="77777777" w:rsidR="00691D36" w:rsidRPr="00184D69" w:rsidRDefault="00535EB1" w:rsidP="00227C0C">
      <w:pPr>
        <w:pStyle w:val="KUsmlouva-3rove"/>
      </w:pPr>
      <w:r w:rsidRPr="00184D69">
        <w:t xml:space="preserve">spolupracuje s projektantem a </w:t>
      </w:r>
      <w:r w:rsidR="00403E70" w:rsidRPr="00184D69">
        <w:t>zhotovitelem</w:t>
      </w:r>
      <w:r w:rsidRPr="00184D69">
        <w:t xml:space="preserve"> při navrhování opatření k odstranění případných </w:t>
      </w:r>
      <w:r w:rsidRPr="00184D69">
        <w:rPr>
          <w:rStyle w:val="KUTun"/>
        </w:rPr>
        <w:t>vad projektové dokumentace</w:t>
      </w:r>
      <w:r w:rsidRPr="00184D69">
        <w:t>,</w:t>
      </w:r>
    </w:p>
    <w:p w14:paraId="469805DE" w14:textId="77777777" w:rsidR="00691D36" w:rsidRPr="00184D69" w:rsidRDefault="00535EB1" w:rsidP="00227C0C">
      <w:pPr>
        <w:pStyle w:val="KUsmlouva-3rove"/>
      </w:pPr>
      <w:r w:rsidRPr="00184D69">
        <w:t>spolupracuje s pracovníky zhotovitelů při provádění opatření na odvrácení nebo omezení škod při ohrožení stavby živelními událostmi,</w:t>
      </w:r>
    </w:p>
    <w:p w14:paraId="51260212" w14:textId="77777777" w:rsidR="00691D36" w:rsidRPr="00184D69" w:rsidRDefault="00535EB1" w:rsidP="00227C0C">
      <w:pPr>
        <w:pStyle w:val="KUsmlouva-3rove"/>
      </w:pPr>
      <w:r w:rsidRPr="00184D69">
        <w:t>v souladu se smlouvami odevzdává připravené práce dalším zhotovitelům na jejich navazující činnost,</w:t>
      </w:r>
    </w:p>
    <w:p w14:paraId="3A2A4003" w14:textId="77777777" w:rsidR="00691D36" w:rsidRPr="00184D69" w:rsidRDefault="00535EB1" w:rsidP="00227C0C">
      <w:pPr>
        <w:pStyle w:val="KUsmlouva-3rove"/>
      </w:pPr>
      <w:r w:rsidRPr="00184D69">
        <w:t>uplatňuje náměty směřující ke zhospodárňování budoucího provozu</w:t>
      </w:r>
      <w:r w:rsidR="00C146FA" w:rsidRPr="00184D69">
        <w:t xml:space="preserve"> </w:t>
      </w:r>
      <w:r w:rsidRPr="00184D69">
        <w:t>(užívání) dokončené stavby,</w:t>
      </w:r>
    </w:p>
    <w:p w14:paraId="01E673E8" w14:textId="77777777" w:rsidR="00691D36" w:rsidRPr="00184D69" w:rsidRDefault="00ED7B22" w:rsidP="00227C0C">
      <w:pPr>
        <w:pStyle w:val="KUsmlouva-3rove"/>
      </w:pPr>
      <w:r w:rsidRPr="00184D69">
        <w:t>k</w:t>
      </w:r>
      <w:r w:rsidR="00535EB1" w:rsidRPr="00184D69">
        <w:t xml:space="preserve">ontroluje </w:t>
      </w:r>
      <w:r w:rsidR="00535EB1" w:rsidRPr="00184D69">
        <w:rPr>
          <w:rStyle w:val="KUTun"/>
        </w:rPr>
        <w:t>řádné uskladnění</w:t>
      </w:r>
      <w:r w:rsidR="00535EB1" w:rsidRPr="00184D69">
        <w:t xml:space="preserve"> materiálu, strojů a konstrukcí zajišťované zhotovitelem,</w:t>
      </w:r>
    </w:p>
    <w:p w14:paraId="00F94355" w14:textId="77777777" w:rsidR="00691D36" w:rsidRPr="00184D69" w:rsidRDefault="00535EB1" w:rsidP="00227C0C">
      <w:pPr>
        <w:pStyle w:val="KUsmlouva-3rove"/>
      </w:pPr>
      <w:r w:rsidRPr="00184D69">
        <w:t xml:space="preserve">kontroluje, zda materiály, konstrukce a výrobky pro stavbu jsou doloženy </w:t>
      </w:r>
      <w:r w:rsidRPr="00184D69">
        <w:rPr>
          <w:rStyle w:val="KUTun"/>
        </w:rPr>
        <w:t>osvědčením o</w:t>
      </w:r>
      <w:r w:rsidR="007A2642" w:rsidRPr="00184D69">
        <w:rPr>
          <w:rStyle w:val="KUTun"/>
        </w:rPr>
        <w:t> </w:t>
      </w:r>
      <w:r w:rsidRPr="00184D69">
        <w:rPr>
          <w:rStyle w:val="KUTun"/>
        </w:rPr>
        <w:t>jakosti</w:t>
      </w:r>
      <w:r w:rsidRPr="00184D69">
        <w:t xml:space="preserve"> a činí o případných nedostatcích zápisy do stavebního deníku,</w:t>
      </w:r>
    </w:p>
    <w:p w14:paraId="7598C242" w14:textId="77777777" w:rsidR="00691D36" w:rsidRPr="00184D69" w:rsidRDefault="00535EB1" w:rsidP="00227C0C">
      <w:pPr>
        <w:pStyle w:val="KUsmlouva-3rove"/>
      </w:pPr>
      <w:r w:rsidRPr="00184D69">
        <w:t xml:space="preserve">do stavebního deníku zaznamenává každé přerušení či zastavení prací, které nařídí, a pokud k němu dojde z důvodů na straně </w:t>
      </w:r>
      <w:r w:rsidR="0078246D" w:rsidRPr="00184D69">
        <w:t>příkazce</w:t>
      </w:r>
      <w:r w:rsidRPr="00184D69">
        <w:t>, zajišťuje operativní odstranění překážek a</w:t>
      </w:r>
      <w:r w:rsidR="007A2642" w:rsidRPr="00184D69">
        <w:t> </w:t>
      </w:r>
      <w:r w:rsidRPr="00184D69">
        <w:t>pokračování prací,</w:t>
      </w:r>
    </w:p>
    <w:p w14:paraId="00615F87" w14:textId="77777777" w:rsidR="00691D36" w:rsidRPr="00184D69" w:rsidRDefault="00535EB1" w:rsidP="00227C0C">
      <w:pPr>
        <w:pStyle w:val="KUsmlouva-3rove"/>
      </w:pPr>
      <w:r w:rsidRPr="00184D69">
        <w:t>projednává dodatky a změny ověřené projektové dokumentace, které nezvyšují náklady a</w:t>
      </w:r>
      <w:r w:rsidR="007A2642" w:rsidRPr="00184D69">
        <w:t> </w:t>
      </w:r>
      <w:r w:rsidRPr="00184D69">
        <w:t>neprodlužují lhůtu výstavby a nezhoršují její parametry,</w:t>
      </w:r>
    </w:p>
    <w:p w14:paraId="329A6096" w14:textId="77777777" w:rsidR="00472F03" w:rsidRPr="00184D69" w:rsidRDefault="00224794" w:rsidP="00227C0C">
      <w:pPr>
        <w:pStyle w:val="KUsmlouva-3rove"/>
      </w:pPr>
      <w:r w:rsidRPr="00184D69">
        <w:rPr>
          <w:rStyle w:val="KUTun"/>
        </w:rPr>
        <w:t>zajišťuje</w:t>
      </w:r>
      <w:r w:rsidRPr="00184D69">
        <w:t xml:space="preserve"> včasné </w:t>
      </w:r>
      <w:r w:rsidRPr="00184D69">
        <w:rPr>
          <w:rStyle w:val="KUTun"/>
        </w:rPr>
        <w:t>zpracování</w:t>
      </w:r>
      <w:r w:rsidRPr="00184D69">
        <w:t xml:space="preserve"> a projednání </w:t>
      </w:r>
      <w:r w:rsidRPr="00184D69">
        <w:rPr>
          <w:rStyle w:val="KUTun"/>
        </w:rPr>
        <w:t>změnových listů</w:t>
      </w:r>
      <w:r w:rsidRPr="00184D69">
        <w:t>, které předkládá</w:t>
      </w:r>
      <w:r w:rsidR="00535EB1" w:rsidRPr="00184D69">
        <w:t xml:space="preserve"> k odsouhlasení </w:t>
      </w:r>
      <w:r w:rsidR="00705B45" w:rsidRPr="00184D69">
        <w:t>příkazc</w:t>
      </w:r>
      <w:r w:rsidR="00B41B18" w:rsidRPr="00184D69">
        <w:t>i</w:t>
      </w:r>
      <w:r w:rsidRPr="00184D69">
        <w:t>.</w:t>
      </w:r>
      <w:r w:rsidR="00535EB1" w:rsidRPr="00184D69">
        <w:t xml:space="preserve"> </w:t>
      </w:r>
      <w:r w:rsidRPr="00184D69">
        <w:t>Změnové listy obsahují práce</w:t>
      </w:r>
      <w:r w:rsidR="00535EB1" w:rsidRPr="00184D69">
        <w:t>, které nejsou obsaženy v projektové dokumentaci a</w:t>
      </w:r>
      <w:r w:rsidR="007A2642" w:rsidRPr="00184D69">
        <w:t> </w:t>
      </w:r>
      <w:r w:rsidR="00535EB1" w:rsidRPr="00184D69">
        <w:t xml:space="preserve">představují </w:t>
      </w:r>
      <w:r w:rsidR="00535EB1" w:rsidRPr="00184D69">
        <w:rPr>
          <w:rStyle w:val="KUTun"/>
        </w:rPr>
        <w:t>vícepráce</w:t>
      </w:r>
      <w:r w:rsidR="00535EB1" w:rsidRPr="00184D69">
        <w:t xml:space="preserve">, popř. </w:t>
      </w:r>
      <w:proofErr w:type="spellStart"/>
      <w:r w:rsidR="00535EB1" w:rsidRPr="00184D69">
        <w:rPr>
          <w:rStyle w:val="KUTun"/>
        </w:rPr>
        <w:t>méněpráce</w:t>
      </w:r>
      <w:proofErr w:type="spellEnd"/>
      <w:r w:rsidR="00535EB1" w:rsidRPr="00184D69">
        <w:t>, tj. práce, které nebyly obsaženy v projektové dokumentaci z důvodu nedořešení některých detailů stavby v úrovni zpracování projektové dokumentace nebo změny oproti projektovému řešení,</w:t>
      </w:r>
      <w:r w:rsidR="00B41B18" w:rsidRPr="00184D69">
        <w:t xml:space="preserve"> které byly navrženy v průběhu </w:t>
      </w:r>
      <w:r w:rsidR="00535EB1" w:rsidRPr="00184D69">
        <w:t>výstavby</w:t>
      </w:r>
      <w:r w:rsidR="002253A0" w:rsidRPr="00184D69">
        <w:t>.</w:t>
      </w:r>
      <w:r w:rsidR="00B41B18" w:rsidRPr="00184D69">
        <w:t xml:space="preserve"> </w:t>
      </w:r>
      <w:r w:rsidRPr="00184D69">
        <w:t>Návrhy Změnov</w:t>
      </w:r>
      <w:r w:rsidR="00472F03" w:rsidRPr="00184D69">
        <w:t>ých</w:t>
      </w:r>
      <w:r w:rsidRPr="00184D69">
        <w:t xml:space="preserve"> listů</w:t>
      </w:r>
      <w:r w:rsidR="00535EB1" w:rsidRPr="00184D69">
        <w:t xml:space="preserve"> musí být </w:t>
      </w:r>
      <w:r w:rsidR="00472F03" w:rsidRPr="00184D69">
        <w:t xml:space="preserve">projednány na </w:t>
      </w:r>
      <w:r w:rsidR="00705B45" w:rsidRPr="00184D69">
        <w:t>kontrolních dnech</w:t>
      </w:r>
      <w:r w:rsidR="00F712F0" w:rsidRPr="00184D69">
        <w:t xml:space="preserve"> (dále jen „KD“)</w:t>
      </w:r>
      <w:r w:rsidR="00535EB1" w:rsidRPr="00184D69">
        <w:t>.</w:t>
      </w:r>
    </w:p>
    <w:p w14:paraId="67782A37" w14:textId="77777777" w:rsidR="00F707D4" w:rsidRPr="00184D69" w:rsidRDefault="001B15C3" w:rsidP="00227C0C">
      <w:pPr>
        <w:pStyle w:val="KUsmlouva-4rove"/>
        <w:rPr>
          <w:rStyle w:val="KUTun"/>
        </w:rPr>
      </w:pPr>
      <w:r w:rsidRPr="00184D69">
        <w:t xml:space="preserve">Pokud změny vedou k úpravě schválených parametrů stavby, </w:t>
      </w:r>
      <w:r w:rsidRPr="00184D69">
        <w:rPr>
          <w:rStyle w:val="KUTun"/>
        </w:rPr>
        <w:t xml:space="preserve">zajistí </w:t>
      </w:r>
      <w:r w:rsidR="0078246D" w:rsidRPr="00184D69">
        <w:rPr>
          <w:rStyle w:val="KUTun"/>
        </w:rPr>
        <w:t>příkazník</w:t>
      </w:r>
      <w:r w:rsidRPr="00184D69">
        <w:rPr>
          <w:rStyle w:val="KUTun"/>
        </w:rPr>
        <w:t xml:space="preserve"> administraci dalšího postupu</w:t>
      </w:r>
      <w:r w:rsidRPr="00184D69">
        <w:t xml:space="preserve"> v souladu s ustanoveními smlouvy </w:t>
      </w:r>
      <w:r w:rsidR="008A0391" w:rsidRPr="00184D69">
        <w:t>o dílo se zhotovitelem stavby a</w:t>
      </w:r>
      <w:r w:rsidRPr="00184D69">
        <w:t xml:space="preserve"> související legislativou, zejména zpracování návrhu zadávací</w:t>
      </w:r>
      <w:r w:rsidR="008A0391" w:rsidRPr="00184D69">
        <w:rPr>
          <w:rStyle w:val="KUTun"/>
        </w:rPr>
        <w:t xml:space="preserve"> </w:t>
      </w:r>
      <w:r w:rsidR="00472F03" w:rsidRPr="00184D69">
        <w:t>dokumentace pro veřejnou zakázku, návrh dodatku investičního záměru akce, popř. návrh dodatku smlouvy se zhotovitelem stavby.</w:t>
      </w:r>
      <w:r w:rsidR="00E54689" w:rsidRPr="00184D69">
        <w:t xml:space="preserve"> </w:t>
      </w:r>
    </w:p>
    <w:p w14:paraId="07F87266" w14:textId="77777777" w:rsidR="00535EB1" w:rsidRDefault="00535EB1" w:rsidP="00227C0C">
      <w:pPr>
        <w:pStyle w:val="KUsmlouva-4rove"/>
        <w:rPr>
          <w:rStyle w:val="KUTun"/>
        </w:rPr>
      </w:pPr>
      <w:r w:rsidRPr="00F7190F">
        <w:rPr>
          <w:rStyle w:val="KUTun"/>
        </w:rPr>
        <w:t xml:space="preserve">vzor změnového listu </w:t>
      </w:r>
      <w:r w:rsidR="004A384F" w:rsidRPr="00F7190F">
        <w:rPr>
          <w:rStyle w:val="KUTun"/>
        </w:rPr>
        <w:t xml:space="preserve">je </w:t>
      </w:r>
      <w:r w:rsidR="00933C83" w:rsidRPr="00F7190F">
        <w:rPr>
          <w:rStyle w:val="KUTun"/>
        </w:rPr>
        <w:t>přílohou č. 5 předané směrnice SM/41/03/16</w:t>
      </w:r>
      <w:r w:rsidR="001237E3" w:rsidRPr="00F7190F">
        <w:rPr>
          <w:rStyle w:val="KUTun"/>
        </w:rPr>
        <w:t>,</w:t>
      </w:r>
    </w:p>
    <w:p w14:paraId="6149748A" w14:textId="77777777" w:rsidR="00F7190F" w:rsidRPr="00F7190F" w:rsidRDefault="00F7190F" w:rsidP="00F7190F">
      <w:pPr>
        <w:pStyle w:val="KUsmlouva-4rove"/>
        <w:numPr>
          <w:ilvl w:val="0"/>
          <w:numId w:val="0"/>
        </w:numPr>
        <w:ind w:left="2438"/>
        <w:rPr>
          <w:rStyle w:val="KUTun"/>
        </w:rPr>
      </w:pPr>
    </w:p>
    <w:p w14:paraId="5A08C8E5" w14:textId="77777777" w:rsidR="00F707D4" w:rsidRPr="00184D69" w:rsidRDefault="00535EB1" w:rsidP="00227C0C">
      <w:pPr>
        <w:pStyle w:val="KUsmlouva-3rove"/>
      </w:pPr>
      <w:r w:rsidRPr="00184D69">
        <w:t xml:space="preserve">předkládá na KD </w:t>
      </w:r>
      <w:r w:rsidR="00812C0B" w:rsidRPr="00184D69">
        <w:t xml:space="preserve">návrhy </w:t>
      </w:r>
      <w:r w:rsidRPr="00184D69">
        <w:t>změnov</w:t>
      </w:r>
      <w:r w:rsidR="00812C0B" w:rsidRPr="00184D69">
        <w:t>ých</w:t>
      </w:r>
      <w:r w:rsidRPr="00184D69">
        <w:t xml:space="preserve"> list</w:t>
      </w:r>
      <w:r w:rsidR="00812C0B" w:rsidRPr="00184D69">
        <w:t>ů</w:t>
      </w:r>
      <w:r w:rsidRPr="00184D69">
        <w:t xml:space="preserve"> k odsouhlasení </w:t>
      </w:r>
      <w:r w:rsidR="00544EB6" w:rsidRPr="00184D69">
        <w:t>příkazc</w:t>
      </w:r>
      <w:r w:rsidR="0068759D" w:rsidRPr="00184D69">
        <w:t>i</w:t>
      </w:r>
      <w:r w:rsidRPr="00184D69">
        <w:t xml:space="preserve">, </w:t>
      </w:r>
    </w:p>
    <w:p w14:paraId="1E0FCF36" w14:textId="77777777" w:rsidR="00F707D4" w:rsidRPr="00184D69" w:rsidRDefault="00535EB1" w:rsidP="00227C0C">
      <w:pPr>
        <w:pStyle w:val="KUsmlouva-3rove"/>
      </w:pPr>
      <w:r w:rsidRPr="00184D69">
        <w:t xml:space="preserve">kontroluje, zda zhotovitel průběžně a systematicky </w:t>
      </w:r>
      <w:r w:rsidRPr="00184D69">
        <w:rPr>
          <w:rStyle w:val="KUTun"/>
        </w:rPr>
        <w:t>zakresluje</w:t>
      </w:r>
      <w:r w:rsidRPr="00184D69">
        <w:t xml:space="preserve"> do jednoho vyhotovení </w:t>
      </w:r>
      <w:r w:rsidRPr="00184D69">
        <w:rPr>
          <w:rStyle w:val="KUTun"/>
        </w:rPr>
        <w:t>projektu veškeré změny</w:t>
      </w:r>
      <w:r w:rsidRPr="00184D69">
        <w:t xml:space="preserve"> (tj. doplňování a opravy)</w:t>
      </w:r>
      <w:r w:rsidR="00F557C0" w:rsidRPr="00184D69">
        <w:t>,</w:t>
      </w:r>
      <w:r w:rsidRPr="00184D69">
        <w:t xml:space="preserve"> k nimž došlo při provádění díla a provádí evidenci dokumentace dokončených částí stavby,</w:t>
      </w:r>
    </w:p>
    <w:p w14:paraId="41FF0DBB" w14:textId="77777777" w:rsidR="00F707D4" w:rsidRPr="00184D69" w:rsidRDefault="00535EB1" w:rsidP="00227C0C">
      <w:pPr>
        <w:pStyle w:val="KUsmlouva-3rove"/>
      </w:pPr>
      <w:r w:rsidRPr="00184D69">
        <w:lastRenderedPageBreak/>
        <w:t xml:space="preserve">provádí průběžnou </w:t>
      </w:r>
      <w:r w:rsidRPr="00184D69">
        <w:rPr>
          <w:rStyle w:val="KUTun"/>
        </w:rPr>
        <w:t>kontrolu a odsouhlasení rozsahu provedených prací</w:t>
      </w:r>
      <w:r w:rsidR="001C19D2" w:rsidRPr="00184D69">
        <w:t xml:space="preserve">, </w:t>
      </w:r>
      <w:r w:rsidRPr="00184D69">
        <w:t>kontrolu soupisů provedených prací a jejich souladu s položkami ocenění, kontroluje fakturační podklady</w:t>
      </w:r>
      <w:r w:rsidR="003C6E65" w:rsidRPr="00184D69">
        <w:t xml:space="preserve"> a</w:t>
      </w:r>
      <w:r w:rsidR="007A2642" w:rsidRPr="00184D69">
        <w:t> </w:t>
      </w:r>
      <w:r w:rsidR="003C6E65" w:rsidRPr="00184D69">
        <w:t>faktury</w:t>
      </w:r>
      <w:r w:rsidRPr="00184D69">
        <w:t>, sleduje jejich návaznost na projektovou a rozpočtovou dokumentaci a potvrzuje je způsobem sjednaným ve smlouvě o dílo</w:t>
      </w:r>
      <w:r w:rsidR="00043E4C" w:rsidRPr="00184D69">
        <w:t xml:space="preserve"> se zhotovitelem stavby</w:t>
      </w:r>
      <w:r w:rsidRPr="00184D69">
        <w:t>,</w:t>
      </w:r>
    </w:p>
    <w:p w14:paraId="70BEA06A" w14:textId="77777777" w:rsidR="00F707D4" w:rsidRPr="00184D69" w:rsidRDefault="00535EB1" w:rsidP="00227C0C">
      <w:pPr>
        <w:pStyle w:val="KUsmlouva-3rove"/>
      </w:pPr>
      <w:r w:rsidRPr="00184D69">
        <w:t xml:space="preserve">provádí </w:t>
      </w:r>
      <w:r w:rsidRPr="00184D69">
        <w:rPr>
          <w:rStyle w:val="KUTun"/>
        </w:rPr>
        <w:t xml:space="preserve">kontrolu věcné správnosti faktur </w:t>
      </w:r>
      <w:r w:rsidR="00043E4C" w:rsidRPr="00184D69">
        <w:rPr>
          <w:rStyle w:val="KUTun"/>
        </w:rPr>
        <w:t xml:space="preserve">zhotovitele stavby </w:t>
      </w:r>
      <w:r w:rsidRPr="00184D69">
        <w:rPr>
          <w:rStyle w:val="KUTun"/>
        </w:rPr>
        <w:t>a úplnosti oceňovacích podkladů</w:t>
      </w:r>
      <w:r w:rsidRPr="00184D69">
        <w:t xml:space="preserve">, jejich soulad s platebními podmínkami ve smlouvách a předkládá je </w:t>
      </w:r>
      <w:r w:rsidR="009D212A" w:rsidRPr="00184D69">
        <w:t>příkazc</w:t>
      </w:r>
      <w:r w:rsidR="00621D86" w:rsidRPr="00184D69">
        <w:t>i</w:t>
      </w:r>
      <w:r w:rsidRPr="00184D69">
        <w:t xml:space="preserve"> k úhradě,</w:t>
      </w:r>
    </w:p>
    <w:p w14:paraId="5C1CE869" w14:textId="77777777" w:rsidR="00043E4C" w:rsidRPr="00184D69" w:rsidRDefault="00FC093F" w:rsidP="00227C0C">
      <w:pPr>
        <w:pStyle w:val="KUsmlouva-3rove"/>
      </w:pPr>
      <w:bookmarkStart w:id="3" w:name="_Ref309115734"/>
      <w:r w:rsidRPr="00184D69">
        <w:t xml:space="preserve">provádí kontrolu právních náležitostí faktur </w:t>
      </w:r>
      <w:r w:rsidR="00043E4C" w:rsidRPr="00184D69">
        <w:t xml:space="preserve">zhotovitele stavby </w:t>
      </w:r>
      <w:r w:rsidRPr="00184D69">
        <w:t>vyžadovaných zákonem č.</w:t>
      </w:r>
      <w:r w:rsidR="0097331C" w:rsidRPr="00184D69">
        <w:t> </w:t>
      </w:r>
      <w:r w:rsidRPr="00184D69">
        <w:t>235/2004 Sb., o dani z přidané hodnoty,</w:t>
      </w:r>
      <w:r w:rsidR="004C2A06" w:rsidRPr="00184D69">
        <w:t xml:space="preserve"> v platném znění, (dále jen „zákon o DPH“)</w:t>
      </w:r>
      <w:r w:rsidRPr="00184D69">
        <w:t xml:space="preserve"> zejména provádí kontrolu, zda faktura obsahuje náležitosti požadované v rámci přenesení daňové povinnosti na příjemce plnění dle §92a - §92e zákona </w:t>
      </w:r>
      <w:bookmarkStart w:id="4" w:name="_Ref309115739"/>
      <w:bookmarkEnd w:id="3"/>
      <w:r w:rsidR="004C2A06" w:rsidRPr="00184D69">
        <w:t xml:space="preserve">o DPH </w:t>
      </w:r>
      <w:r w:rsidRPr="00184D69">
        <w:t xml:space="preserve">provede kontrolu správnosti vystavení faktur, tj. posouzení, zda </w:t>
      </w:r>
      <w:r w:rsidR="00043E4C" w:rsidRPr="00184D69">
        <w:t>faktura</w:t>
      </w:r>
      <w:r w:rsidRPr="00184D69">
        <w:t xml:space="preserve"> je v rámci režimu přenesení daňové povinnosti nebo ne (kontrola správnosti zařazení stavebních prací s ohledem na §92e zákona 235/2004 Sb., ve znění pozdějších předpisů</w:t>
      </w:r>
      <w:r w:rsidR="00043E4C" w:rsidRPr="00184D69">
        <w:t>),</w:t>
      </w:r>
      <w:bookmarkEnd w:id="4"/>
    </w:p>
    <w:p w14:paraId="5C0CDF2E" w14:textId="77777777" w:rsidR="004D5447" w:rsidRPr="00184D69" w:rsidRDefault="0078246D" w:rsidP="00227C0C">
      <w:pPr>
        <w:pStyle w:val="KUsmlouva-3rove"/>
      </w:pPr>
      <w:r w:rsidRPr="00184D69">
        <w:t>příkazník</w:t>
      </w:r>
      <w:r w:rsidR="004D5447" w:rsidRPr="00184D69">
        <w:t xml:space="preserve"> </w:t>
      </w:r>
      <w:r w:rsidR="004D5447" w:rsidRPr="00184D69">
        <w:rPr>
          <w:rStyle w:val="KUTun"/>
        </w:rPr>
        <w:t>provede kontrolu</w:t>
      </w:r>
      <w:r w:rsidR="004D5447" w:rsidRPr="00184D69">
        <w:t xml:space="preserve"> správnosti každého soupisu provedených prací a dodávek a zjišťovacího protokolu </w:t>
      </w:r>
      <w:r w:rsidR="004D5447" w:rsidRPr="00184D69">
        <w:rPr>
          <w:rStyle w:val="KUTun"/>
        </w:rPr>
        <w:t>do 4 kalendářních dnů</w:t>
      </w:r>
      <w:r w:rsidR="004D5447" w:rsidRPr="00184D69">
        <w:t xml:space="preserve"> od jejich předložení zhotovitelem stavby. Pokud nemá </w:t>
      </w:r>
      <w:r w:rsidRPr="00184D69">
        <w:t>příkazník</w:t>
      </w:r>
      <w:r w:rsidR="004D5447" w:rsidRPr="00184D69">
        <w:t xml:space="preserve"> k předloženému soupisu provedených stavebních prací, dodávek a</w:t>
      </w:r>
      <w:r w:rsidR="007A2642" w:rsidRPr="00184D69">
        <w:t> </w:t>
      </w:r>
      <w:r w:rsidR="004D5447" w:rsidRPr="00184D69">
        <w:t>služeb a zjišťovacímu protokolu výhrady, vrátí je zpět neprodleně po provedení kontroly potvrzené zhotoviteli stavby. V opačném případě soupis stavebních prací, dodávek a služeb a</w:t>
      </w:r>
      <w:r w:rsidR="007A2642" w:rsidRPr="00184D69">
        <w:t> </w:t>
      </w:r>
      <w:r w:rsidR="004D5447" w:rsidRPr="00184D69">
        <w:t xml:space="preserve">zjišťovací protokol s uvedením výhrad </w:t>
      </w:r>
      <w:r w:rsidR="004D5447" w:rsidRPr="00184D69">
        <w:rPr>
          <w:rStyle w:val="KUTun"/>
        </w:rPr>
        <w:t>vrátí ve lhůtě</w:t>
      </w:r>
      <w:r w:rsidR="004D5447" w:rsidRPr="00184D69">
        <w:t xml:space="preserve"> </w:t>
      </w:r>
      <w:r w:rsidR="004D5447" w:rsidRPr="00184D69">
        <w:rPr>
          <w:rStyle w:val="KUTun"/>
        </w:rPr>
        <w:t>4 kalendářních dnů</w:t>
      </w:r>
      <w:r w:rsidR="004D5447" w:rsidRPr="00184D69">
        <w:t xml:space="preserve"> od jejich předložení k </w:t>
      </w:r>
      <w:r w:rsidR="00E5058A" w:rsidRPr="00184D69">
        <w:t>přepracování zhotoviteli stavby,</w:t>
      </w:r>
    </w:p>
    <w:p w14:paraId="74DADC26" w14:textId="1497098E" w:rsidR="00FC093F" w:rsidRDefault="00FC093F" w:rsidP="00227C0C">
      <w:pPr>
        <w:pStyle w:val="KUsmlouva-3rove"/>
      </w:pPr>
      <w:bookmarkStart w:id="5" w:name="_Ref309115744"/>
      <w:r w:rsidRPr="00184D69">
        <w:t xml:space="preserve">zajistí doručení správného daňového dokladu zhotovitele stavby </w:t>
      </w:r>
      <w:r w:rsidR="00F631DA" w:rsidRPr="00184D69">
        <w:t>příkazc</w:t>
      </w:r>
      <w:r w:rsidRPr="00184D69">
        <w:t>i nejpozději do 13. dne ode dne uskutečnění zdanitelného plnění</w:t>
      </w:r>
      <w:r w:rsidR="00043E4C" w:rsidRPr="00184D69">
        <w:t>,</w:t>
      </w:r>
      <w:bookmarkEnd w:id="5"/>
    </w:p>
    <w:p w14:paraId="0EFD15BD" w14:textId="77777777" w:rsidR="009D3512" w:rsidRPr="00E95C6E" w:rsidRDefault="009D3512" w:rsidP="009D3512">
      <w:pPr>
        <w:pStyle w:val="KUsmlouva-3rove"/>
      </w:pPr>
      <w:r w:rsidRPr="00F94ACF">
        <w:t>vede seznam vzorků předávaných</w:t>
      </w:r>
      <w:r w:rsidRPr="00E95C6E">
        <w:t xml:space="preserve"> k odsouhlasení dodavatele</w:t>
      </w:r>
      <w:r>
        <w:t>m</w:t>
      </w:r>
      <w:r w:rsidRPr="00E95C6E">
        <w:t xml:space="preserve"> stavby;</w:t>
      </w:r>
    </w:p>
    <w:p w14:paraId="3B1ED51B" w14:textId="77777777" w:rsidR="009D3512" w:rsidRPr="00A45ACA" w:rsidRDefault="009D3512" w:rsidP="009D3512">
      <w:pPr>
        <w:pStyle w:val="KUsmlouva-3rove"/>
      </w:pPr>
      <w:r>
        <w:t>v součinnosti s autorským dozorem písemně odsouhlasuje správnost technických parametrů vzorků předkládaných dodavatelem stavby;</w:t>
      </w:r>
    </w:p>
    <w:p w14:paraId="2F00E81E" w14:textId="77777777" w:rsidR="009D3512" w:rsidRDefault="009D3512" w:rsidP="009D3512">
      <w:pPr>
        <w:pStyle w:val="KUsmlouva-3rove"/>
      </w:pPr>
      <w:r>
        <w:t xml:space="preserve">neprodleně informuje příkazce o možnosti uplatnění smluvních pokut dle uzavřených smluv účastníků výstavby, řádně a včas </w:t>
      </w:r>
      <w:r w:rsidRPr="00F707D4">
        <w:t>vyhotovuje</w:t>
      </w:r>
      <w:r>
        <w:t xml:space="preserve"> a předává veškeré</w:t>
      </w:r>
      <w:r w:rsidRPr="00F707D4">
        <w:t xml:space="preserve"> </w:t>
      </w:r>
      <w:r w:rsidRPr="00802D03">
        <w:t>podklady pro účtování smluvních pokut</w:t>
      </w:r>
      <w:r w:rsidRPr="00F707D4">
        <w:t xml:space="preserve"> v případě porušení smluvních závazků zhotovitele </w:t>
      </w:r>
      <w:r>
        <w:t>stavby a účastníků výstavby;</w:t>
      </w:r>
    </w:p>
    <w:p w14:paraId="50D593D9" w14:textId="77777777" w:rsidR="009D3512" w:rsidRDefault="009D3512" w:rsidP="009D3512">
      <w:pPr>
        <w:pStyle w:val="KUsmlouva-3rove"/>
      </w:pPr>
      <w:r w:rsidRPr="00F707D4">
        <w:t xml:space="preserve">o všech závažných okolnostech, vyskytujících se při realizaci </w:t>
      </w:r>
      <w:r>
        <w:t>stavby</w:t>
      </w:r>
      <w:r w:rsidRPr="00F707D4">
        <w:t xml:space="preserve">, informuje </w:t>
      </w:r>
      <w:r>
        <w:t>příkazce;</w:t>
      </w:r>
    </w:p>
    <w:p w14:paraId="0B3C81FD" w14:textId="77777777" w:rsidR="00F707D4" w:rsidRPr="00184D69" w:rsidRDefault="00C32356" w:rsidP="00227C0C">
      <w:pPr>
        <w:pStyle w:val="KUsmlouva-3rove"/>
      </w:pPr>
      <w:r w:rsidRPr="00184D69">
        <w:t xml:space="preserve">řádně a včas vyhotovuje a předává veškeré </w:t>
      </w:r>
      <w:r w:rsidRPr="00184D69">
        <w:rPr>
          <w:rStyle w:val="KUTun"/>
        </w:rPr>
        <w:t>podklady pro účtování smluvních pokut</w:t>
      </w:r>
      <w:r w:rsidRPr="00184D69">
        <w:t xml:space="preserve"> v případě porušení smluvních závazků zhotovitele díla a účastníků výstavby</w:t>
      </w:r>
      <w:r w:rsidR="00535EB1" w:rsidRPr="00184D69">
        <w:t>,</w:t>
      </w:r>
    </w:p>
    <w:p w14:paraId="2B5374D8" w14:textId="77777777" w:rsidR="00F707D4" w:rsidRPr="00184D69" w:rsidRDefault="00535EB1" w:rsidP="00227C0C">
      <w:pPr>
        <w:pStyle w:val="KUsmlouva-3rove"/>
      </w:pPr>
      <w:r w:rsidRPr="00184D69">
        <w:t xml:space="preserve">o všech závažných okolnostech, vyskytujících se při realizaci díla, informuje </w:t>
      </w:r>
      <w:r w:rsidR="0078246D" w:rsidRPr="00184D69">
        <w:t>příkazce</w:t>
      </w:r>
      <w:r w:rsidRPr="00184D69">
        <w:t>,</w:t>
      </w:r>
    </w:p>
    <w:p w14:paraId="3BB64335" w14:textId="77777777" w:rsidR="00F707D4" w:rsidRPr="00184D69" w:rsidRDefault="00535EB1" w:rsidP="00227C0C">
      <w:pPr>
        <w:pStyle w:val="KUsmlouva-3rove"/>
      </w:pPr>
      <w:r w:rsidRPr="00184D69">
        <w:t xml:space="preserve">v průběhu výstavby připravuje </w:t>
      </w:r>
      <w:r w:rsidRPr="00184D69">
        <w:rPr>
          <w:rStyle w:val="KUTun"/>
        </w:rPr>
        <w:t>podklady pro závěrečné hodnocení stavby</w:t>
      </w:r>
      <w:r w:rsidRPr="00184D69">
        <w:t>,</w:t>
      </w:r>
    </w:p>
    <w:p w14:paraId="5A3D1FB2" w14:textId="5D2F5C1D" w:rsidR="00535EB1" w:rsidRDefault="00535EB1" w:rsidP="00227C0C">
      <w:pPr>
        <w:pStyle w:val="KUsmlouva-3rove"/>
      </w:pPr>
      <w:r w:rsidRPr="00184D69">
        <w:t xml:space="preserve">je povinen se </w:t>
      </w:r>
      <w:r w:rsidRPr="00184D69">
        <w:rPr>
          <w:rStyle w:val="KUTun"/>
        </w:rPr>
        <w:t>účastnit kontrolní prohlídky</w:t>
      </w:r>
      <w:r w:rsidRPr="00184D69">
        <w:t xml:space="preserve"> stavby stavebním úřadem a umožnit ve spolupráci se zhotovitelem stavby její konání, zjednat nápravu, pokud při kontrolní prohlídce stavby je tato uložena stavebním úřadem.</w:t>
      </w:r>
    </w:p>
    <w:p w14:paraId="452C2431" w14:textId="77777777" w:rsidR="009D3512" w:rsidRPr="002B61BF" w:rsidRDefault="009D3512" w:rsidP="009D3512">
      <w:pPr>
        <w:pStyle w:val="KUsmlouva-3rove"/>
      </w:pPr>
      <w:r w:rsidRPr="00BC381B">
        <w:t>připravuje pro příkazce</w:t>
      </w:r>
      <w:r w:rsidRPr="00082B29">
        <w:t xml:space="preserve"> návrhy dodatků smluvních vztahů účastníku výstavby, zpracovává připomínky příkazce do návrhu dodatků smluvních v</w:t>
      </w:r>
      <w:r w:rsidRPr="00D403C2">
        <w:t>ztahů účastník</w:t>
      </w:r>
      <w:r>
        <w:t>ů</w:t>
      </w:r>
      <w:r w:rsidRPr="00D403C2">
        <w:t xml:space="preserve"> výstavby, kompletuje a předává </w:t>
      </w:r>
      <w:r w:rsidRPr="00C076CF">
        <w:t>podklady pro zprac</w:t>
      </w:r>
      <w:r w:rsidRPr="00520A5B">
        <w:t>ování návrh</w:t>
      </w:r>
      <w:r>
        <w:t>ů</w:t>
      </w:r>
      <w:r w:rsidRPr="00BC381B">
        <w:t xml:space="preserve"> dodatků </w:t>
      </w:r>
      <w:r w:rsidRPr="002B61BF">
        <w:t>smluvních vztahů účastníků výstavby;</w:t>
      </w:r>
    </w:p>
    <w:p w14:paraId="49754B09" w14:textId="77777777" w:rsidR="009D3512" w:rsidRDefault="009D3512" w:rsidP="009D3512">
      <w:pPr>
        <w:pStyle w:val="KUsmlouva-3rove"/>
      </w:pPr>
      <w:r w:rsidRPr="00605CB4">
        <w:t xml:space="preserve">v souladu se závaznými stanovisky dotčených orgánů kontroluje předání všech dokladů ke kontrolní prohlídce před uvedením stavby do zkušebního provozu, dále kontroluje vydání všech stanovisek dotčených orgánů pro umožnění zdárného zahájení zkušebního provozu a zdárného dokončení kolaudace </w:t>
      </w:r>
      <w:r>
        <w:t>stavby;</w:t>
      </w:r>
    </w:p>
    <w:p w14:paraId="134651D3" w14:textId="77777777" w:rsidR="009D3512" w:rsidRDefault="009D3512" w:rsidP="009D3512">
      <w:pPr>
        <w:pStyle w:val="KUsmlouva-3rove"/>
      </w:pPr>
      <w:r w:rsidRPr="00082B29">
        <w:t>kontroluje</w:t>
      </w:r>
      <w:r w:rsidRPr="00D403C2">
        <w:t xml:space="preserve">, zda </w:t>
      </w:r>
      <w:r>
        <w:t>z</w:t>
      </w:r>
      <w:r w:rsidRPr="00D403C2">
        <w:t>hotovitel stavby řádně a vč</w:t>
      </w:r>
      <w:r w:rsidRPr="00C076CF">
        <w:t>as předává</w:t>
      </w:r>
      <w:r w:rsidRPr="00520A5B">
        <w:t xml:space="preserve"> zpracovateli </w:t>
      </w:r>
      <w:r w:rsidRPr="00802D03">
        <w:t xml:space="preserve">DSPS </w:t>
      </w:r>
      <w:r w:rsidRPr="000A697C">
        <w:t>podklady pro</w:t>
      </w:r>
      <w:r w:rsidRPr="00082B29">
        <w:t xml:space="preserve"> zpracování dané dokumentace</w:t>
      </w:r>
      <w:r>
        <w:t>;</w:t>
      </w:r>
    </w:p>
    <w:p w14:paraId="4FA57E14" w14:textId="77777777" w:rsidR="009D3512" w:rsidRDefault="009D3512" w:rsidP="009D3512">
      <w:pPr>
        <w:pStyle w:val="KUsmlouva-3rove"/>
      </w:pPr>
      <w:r>
        <w:t>p</w:t>
      </w:r>
      <w:r w:rsidRPr="00082B29">
        <w:t>řipomínkuje</w:t>
      </w:r>
      <w:r>
        <w:t xml:space="preserve"> a</w:t>
      </w:r>
      <w:r w:rsidRPr="00082B29">
        <w:t xml:space="preserve"> kontroluje </w:t>
      </w:r>
      <w:r>
        <w:t xml:space="preserve">správnost předaného poddodavatelského systému </w:t>
      </w:r>
      <w:r w:rsidRPr="00082B29">
        <w:t>zhotovitelem</w:t>
      </w:r>
      <w:r>
        <w:t>, vede seznam poddodavatelů.</w:t>
      </w:r>
    </w:p>
    <w:p w14:paraId="145B9A14" w14:textId="77777777" w:rsidR="000B1E0D" w:rsidRPr="00184D69" w:rsidRDefault="000B1E0D" w:rsidP="000B1E0D">
      <w:pPr>
        <w:pStyle w:val="KUsmlouva-3rove"/>
        <w:numPr>
          <w:ilvl w:val="0"/>
          <w:numId w:val="0"/>
        </w:numPr>
        <w:ind w:left="567"/>
      </w:pPr>
    </w:p>
    <w:p w14:paraId="75F5C887" w14:textId="1EB9B571" w:rsidR="00535EB1" w:rsidRPr="00184D69" w:rsidRDefault="00535EB1" w:rsidP="00227C0C">
      <w:pPr>
        <w:pStyle w:val="KUsmlouva-2rove"/>
        <w:rPr>
          <w:rStyle w:val="KUTun"/>
        </w:rPr>
      </w:pPr>
      <w:r w:rsidRPr="00184D69">
        <w:rPr>
          <w:rStyle w:val="KUTun"/>
        </w:rPr>
        <w:t xml:space="preserve">Před předáním a převzetím </w:t>
      </w:r>
      <w:r w:rsidR="009D3512">
        <w:rPr>
          <w:rStyle w:val="KUTun"/>
        </w:rPr>
        <w:t>stavby</w:t>
      </w:r>
      <w:r w:rsidRPr="00184D69">
        <w:rPr>
          <w:rStyle w:val="KUTun"/>
        </w:rPr>
        <w:t>:</w:t>
      </w:r>
    </w:p>
    <w:p w14:paraId="711ACD37" w14:textId="77777777" w:rsidR="00535EB1" w:rsidRPr="00184D69" w:rsidRDefault="00535EB1" w:rsidP="00227C0C">
      <w:pPr>
        <w:pStyle w:val="KUsmlouva-3rove"/>
      </w:pPr>
      <w:r w:rsidRPr="00184D69">
        <w:t xml:space="preserve">na základě výzvy zhotovitele se zúčastní </w:t>
      </w:r>
      <w:r w:rsidRPr="00184D69">
        <w:rPr>
          <w:rStyle w:val="KUTun"/>
        </w:rPr>
        <w:t>předběžné prohlídky</w:t>
      </w:r>
      <w:r w:rsidRPr="00184D69">
        <w:t xml:space="preserve"> předmětu díla,</w:t>
      </w:r>
    </w:p>
    <w:p w14:paraId="2C3F9FA8" w14:textId="77777777" w:rsidR="00812C0B" w:rsidRPr="00184D69" w:rsidRDefault="006E5078" w:rsidP="00227C0C">
      <w:pPr>
        <w:pStyle w:val="KUsmlouva-3rove"/>
      </w:pPr>
      <w:r w:rsidRPr="00184D69">
        <w:rPr>
          <w:rStyle w:val="KUTun"/>
        </w:rPr>
        <w:t>z</w:t>
      </w:r>
      <w:r w:rsidR="00812C0B" w:rsidRPr="00184D69">
        <w:rPr>
          <w:rStyle w:val="KUTun"/>
        </w:rPr>
        <w:t>ajistí připravenost stavby</w:t>
      </w:r>
      <w:r w:rsidR="00812C0B" w:rsidRPr="00184D69">
        <w:t xml:space="preserve"> pro kolaudaci a předání díla </w:t>
      </w:r>
      <w:r w:rsidR="007E3110" w:rsidRPr="00184D69">
        <w:t>příkazc</w:t>
      </w:r>
      <w:r w:rsidR="00812C0B" w:rsidRPr="00184D69">
        <w:t>i</w:t>
      </w:r>
      <w:r w:rsidRPr="00184D69">
        <w:t>,</w:t>
      </w:r>
    </w:p>
    <w:p w14:paraId="1FDCC06E" w14:textId="77777777" w:rsidR="00535EB1" w:rsidRPr="00184D69" w:rsidRDefault="00535EB1" w:rsidP="00227C0C">
      <w:pPr>
        <w:pStyle w:val="KUsmlouva-3rove"/>
      </w:pPr>
      <w:r w:rsidRPr="00184D69">
        <w:t xml:space="preserve">provede podle zápisů ve stavebním deníku </w:t>
      </w:r>
      <w:r w:rsidRPr="00184D69">
        <w:rPr>
          <w:rStyle w:val="KUTun"/>
        </w:rPr>
        <w:t>výpis odchylek</w:t>
      </w:r>
      <w:r w:rsidRPr="00184D69">
        <w:t xml:space="preserve"> od ověřené projektové dokumentace a zajistí doplnění ověřené projektové dokumentace podle skutečného provedení díla,</w:t>
      </w:r>
    </w:p>
    <w:p w14:paraId="72CF11FA" w14:textId="77777777" w:rsidR="00535EB1" w:rsidRPr="00184D69" w:rsidRDefault="00535EB1" w:rsidP="00227C0C">
      <w:pPr>
        <w:pStyle w:val="KUsmlouva-3rove"/>
      </w:pPr>
      <w:r w:rsidRPr="00184D69">
        <w:lastRenderedPageBreak/>
        <w:t>sestaví se zhotovitelem stavby</w:t>
      </w:r>
      <w:r w:rsidR="00A06278" w:rsidRPr="00184D69">
        <w:t xml:space="preserve"> </w:t>
      </w:r>
      <w:r w:rsidRPr="00184D69">
        <w:rPr>
          <w:rStyle w:val="KUTun"/>
        </w:rPr>
        <w:t>časový plán předání a převzetí</w:t>
      </w:r>
      <w:r w:rsidRPr="00184D69">
        <w:t xml:space="preserve"> dokončeného </w:t>
      </w:r>
      <w:r w:rsidRPr="00184D69">
        <w:rPr>
          <w:rStyle w:val="KUTun"/>
        </w:rPr>
        <w:t xml:space="preserve">díla </w:t>
      </w:r>
      <w:r w:rsidRPr="00184D69">
        <w:t xml:space="preserve">a předloží ho </w:t>
      </w:r>
      <w:r w:rsidR="000670E6" w:rsidRPr="00184D69">
        <w:t>příkazc</w:t>
      </w:r>
      <w:r w:rsidR="00C27BF1" w:rsidRPr="00184D69">
        <w:t>i</w:t>
      </w:r>
      <w:r w:rsidRPr="00184D69">
        <w:t>,</w:t>
      </w:r>
    </w:p>
    <w:p w14:paraId="0CF191BE" w14:textId="77777777" w:rsidR="00535EB1" w:rsidRPr="00184D69" w:rsidRDefault="00535EB1" w:rsidP="00227C0C">
      <w:pPr>
        <w:pStyle w:val="KUsmlouva-3rove"/>
      </w:pPr>
      <w:r w:rsidRPr="00184D69">
        <w:t xml:space="preserve">zabezpečí účast osob určených </w:t>
      </w:r>
      <w:r w:rsidR="0078246D" w:rsidRPr="00184D69">
        <w:t>příkazce</w:t>
      </w:r>
      <w:r w:rsidR="00C27BF1" w:rsidRPr="00184D69">
        <w:t>m</w:t>
      </w:r>
      <w:r w:rsidR="005C606A" w:rsidRPr="00184D69">
        <w:t xml:space="preserve"> </w:t>
      </w:r>
      <w:r w:rsidRPr="00184D69">
        <w:t>na přejímacím řízení,</w:t>
      </w:r>
    </w:p>
    <w:p w14:paraId="2A70EB7C" w14:textId="77777777" w:rsidR="00535EB1" w:rsidRPr="00184D69" w:rsidRDefault="00535EB1" w:rsidP="00227C0C">
      <w:pPr>
        <w:pStyle w:val="KUsmlouva-3rove"/>
      </w:pPr>
      <w:r w:rsidRPr="00184D69">
        <w:t xml:space="preserve">vypracuje pro </w:t>
      </w:r>
      <w:r w:rsidR="0078246D" w:rsidRPr="00184D69">
        <w:t>příkazce</w:t>
      </w:r>
      <w:r w:rsidR="00C27BF1" w:rsidRPr="00184D69">
        <w:t xml:space="preserve"> </w:t>
      </w:r>
      <w:r w:rsidRPr="00184D69">
        <w:t xml:space="preserve">tzv. </w:t>
      </w:r>
      <w:r w:rsidR="00585B60" w:rsidRPr="00184D69">
        <w:rPr>
          <w:rStyle w:val="KUTun"/>
        </w:rPr>
        <w:t>Závěrečnou zprávu reprodukce majetku</w:t>
      </w:r>
      <w:r w:rsidR="00C27BF1" w:rsidRPr="00184D69">
        <w:t xml:space="preserve">, </w:t>
      </w:r>
      <w:r w:rsidR="009C12E6" w:rsidRPr="00184D69">
        <w:t>ve které budou uvedeny zejména následující skutečnost</w:t>
      </w:r>
      <w:r w:rsidR="00AA7850" w:rsidRPr="00184D69">
        <w:t>i</w:t>
      </w:r>
      <w:r w:rsidR="009C12E6" w:rsidRPr="00184D69">
        <w:t xml:space="preserve"> - zda</w:t>
      </w:r>
      <w:r w:rsidRPr="00184D69">
        <w:t xml:space="preserve"> provedené dílo odpovídá smlouvě o dílo, projektové dokumentaci, stavebnímu povolení, investičnímu záměru, podmínkám evidenční karty stavby, smluvním podmínkám, právní</w:t>
      </w:r>
      <w:r w:rsidR="00E17FA5" w:rsidRPr="00184D69">
        <w:t>m předpisům a technickým normám; v rámci Závěrečné zprávy příkazník</w:t>
      </w:r>
      <w:r w:rsidRPr="00184D69">
        <w:t xml:space="preserve"> vyhodnotí zkoušky, které byly provedeny a sepíše případné vady a</w:t>
      </w:r>
      <w:r w:rsidR="007A2642" w:rsidRPr="00184D69">
        <w:t> </w:t>
      </w:r>
      <w:r w:rsidRPr="00184D69">
        <w:t>nedodělky. Závěrečné vyhodnocení musí dále obsahovat veškeré zápisy z KD, změnové listy a vyhodnocení průběhu výstavby vzhledem k harmonogramu a platebnímu kalendáři stavby.</w:t>
      </w:r>
      <w:r w:rsidR="00585B60" w:rsidRPr="00184D69">
        <w:t xml:space="preserve"> </w:t>
      </w:r>
      <w:r w:rsidRPr="00184D69">
        <w:t>Závěrečn</w:t>
      </w:r>
      <w:r w:rsidR="00A91F38" w:rsidRPr="00184D69">
        <w:t xml:space="preserve">á zpráva </w:t>
      </w:r>
      <w:r w:rsidRPr="00184D69">
        <w:t>bude zpracován</w:t>
      </w:r>
      <w:r w:rsidR="00A91F38" w:rsidRPr="00184D69">
        <w:t>a</w:t>
      </w:r>
      <w:r w:rsidRPr="00184D69">
        <w:t xml:space="preserve"> ve struktuře dle </w:t>
      </w:r>
      <w:r w:rsidR="00E06D2A" w:rsidRPr="00184D69">
        <w:t>směrnice</w:t>
      </w:r>
      <w:r w:rsidRPr="00184D69">
        <w:t xml:space="preserve"> KÚZK </w:t>
      </w:r>
      <w:r w:rsidR="00740ED0" w:rsidRPr="00184D69">
        <w:t>SM/41</w:t>
      </w:r>
      <w:r w:rsidR="00D71A35" w:rsidRPr="00184D69">
        <w:t>,</w:t>
      </w:r>
      <w:r w:rsidR="00A91F38" w:rsidRPr="00184D69">
        <w:t xml:space="preserve"> a to nejpozději do</w:t>
      </w:r>
      <w:r w:rsidR="007A2642" w:rsidRPr="00184D69">
        <w:t> </w:t>
      </w:r>
      <w:r w:rsidR="00E22CF9" w:rsidRPr="009A3624">
        <w:t xml:space="preserve">30 </w:t>
      </w:r>
      <w:r w:rsidR="00962D5C" w:rsidRPr="009A3624">
        <w:t>dnů</w:t>
      </w:r>
      <w:r w:rsidR="00A91F38" w:rsidRPr="00184D69">
        <w:t xml:space="preserve"> od předání a převzetí dokončeného díla,</w:t>
      </w:r>
    </w:p>
    <w:p w14:paraId="4906B622" w14:textId="77777777" w:rsidR="00535EB1" w:rsidRPr="00184D69" w:rsidRDefault="00535EB1" w:rsidP="00227C0C">
      <w:pPr>
        <w:pStyle w:val="KUsmlouva-3rove"/>
      </w:pPr>
      <w:r w:rsidRPr="00184D69">
        <w:t xml:space="preserve">z těchto </w:t>
      </w:r>
      <w:r w:rsidR="00A3120E" w:rsidRPr="00184D69">
        <w:t xml:space="preserve">podkladů </w:t>
      </w:r>
      <w:r w:rsidRPr="00184D69">
        <w:t>pak případně, ukáže-li se to potřebným, připraví ve spolupráci se zhoto</w:t>
      </w:r>
      <w:r w:rsidR="002F0AA7" w:rsidRPr="00184D69">
        <w:t xml:space="preserve">vitelem stavby návrh </w:t>
      </w:r>
      <w:r w:rsidR="00812C0B" w:rsidRPr="00184D69">
        <w:t xml:space="preserve">dodatku </w:t>
      </w:r>
      <w:r w:rsidRPr="00184D69">
        <w:t>smlouvy o dílo,</w:t>
      </w:r>
    </w:p>
    <w:p w14:paraId="21861823" w14:textId="77777777" w:rsidR="00535EB1" w:rsidRPr="00184D69" w:rsidRDefault="00535EB1" w:rsidP="00227C0C">
      <w:pPr>
        <w:pStyle w:val="KUsmlouva-3rove"/>
      </w:pPr>
      <w:r w:rsidRPr="00184D69">
        <w:t xml:space="preserve">zabezpečí </w:t>
      </w:r>
      <w:r w:rsidR="004737DD" w:rsidRPr="00184D69">
        <w:t>sou</w:t>
      </w:r>
      <w:r w:rsidRPr="00184D69">
        <w:t xml:space="preserve">činnost a spolupráci s odpovědnými </w:t>
      </w:r>
      <w:r w:rsidRPr="00184D69">
        <w:rPr>
          <w:rStyle w:val="KUTun"/>
        </w:rPr>
        <w:t>geodety</w:t>
      </w:r>
      <w:r w:rsidRPr="00184D69">
        <w:t xml:space="preserve"> (</w:t>
      </w:r>
      <w:r w:rsidR="004436E3" w:rsidRPr="00184D69">
        <w:t>zákon</w:t>
      </w:r>
      <w:r w:rsidRPr="00184D69">
        <w:t xml:space="preserve"> č. 200/1994 Sb., </w:t>
      </w:r>
      <w:r w:rsidR="005C3294" w:rsidRPr="00184D69">
        <w:t>o</w:t>
      </w:r>
      <w:r w:rsidR="007A2642" w:rsidRPr="00184D69">
        <w:t> </w:t>
      </w:r>
      <w:r w:rsidR="005C3294" w:rsidRPr="00184D69">
        <w:t xml:space="preserve">zeměměřičství, </w:t>
      </w:r>
      <w:r w:rsidRPr="00184D69">
        <w:t>ve znění pozdějších předpisů).</w:t>
      </w:r>
    </w:p>
    <w:p w14:paraId="3058ABC4" w14:textId="2F0FC94F" w:rsidR="00535EB1" w:rsidRPr="00184D69" w:rsidRDefault="00535EB1" w:rsidP="00227C0C">
      <w:pPr>
        <w:pStyle w:val="KUsmlouva-2rove"/>
        <w:rPr>
          <w:rStyle w:val="KUTun"/>
        </w:rPr>
      </w:pPr>
      <w:r w:rsidRPr="00184D69">
        <w:rPr>
          <w:rStyle w:val="KUTun"/>
        </w:rPr>
        <w:t xml:space="preserve">Při předání a převzetí </w:t>
      </w:r>
      <w:r w:rsidR="009D3512">
        <w:rPr>
          <w:rStyle w:val="KUTun"/>
        </w:rPr>
        <w:t>stavby</w:t>
      </w:r>
      <w:r w:rsidRPr="00184D69">
        <w:rPr>
          <w:rStyle w:val="KUTun"/>
        </w:rPr>
        <w:t>:</w:t>
      </w:r>
    </w:p>
    <w:p w14:paraId="54C248C1" w14:textId="16792CB7" w:rsidR="00535EB1" w:rsidRDefault="006E2155" w:rsidP="00227C0C">
      <w:pPr>
        <w:pStyle w:val="KUsmlouva-3rove"/>
      </w:pPr>
      <w:r w:rsidRPr="00184D69">
        <w:t>k</w:t>
      </w:r>
      <w:r w:rsidR="00EA7AE8" w:rsidRPr="00184D69">
        <w:t xml:space="preserve">ontroluje, </w:t>
      </w:r>
      <w:r w:rsidR="00535EB1" w:rsidRPr="00184D69">
        <w:t xml:space="preserve">přebírá od zhotovitele a předloží </w:t>
      </w:r>
      <w:r w:rsidR="0002310B" w:rsidRPr="00184D69">
        <w:t>příkazc</w:t>
      </w:r>
      <w:r w:rsidR="0035661E" w:rsidRPr="00184D69">
        <w:t>i</w:t>
      </w:r>
      <w:r w:rsidR="005C606A" w:rsidRPr="00184D69">
        <w:t xml:space="preserve"> </w:t>
      </w:r>
      <w:r w:rsidR="00535EB1" w:rsidRPr="00184D69">
        <w:rPr>
          <w:rStyle w:val="KUTun"/>
        </w:rPr>
        <w:t>doklady</w:t>
      </w:r>
      <w:r w:rsidR="00535EB1" w:rsidRPr="00184D69">
        <w:t xml:space="preserve"> připravené </w:t>
      </w:r>
      <w:r w:rsidR="00535EB1" w:rsidRPr="00184D69">
        <w:rPr>
          <w:rStyle w:val="KUTun"/>
        </w:rPr>
        <w:t>k přejímce stavby</w:t>
      </w:r>
      <w:r w:rsidR="00535EB1" w:rsidRPr="00184D69">
        <w:t xml:space="preserve">, dokumentaci skutečného provedení stavby, případně další potřebné doklady pro </w:t>
      </w:r>
      <w:r w:rsidR="00F11ACA" w:rsidRPr="00184D69">
        <w:t>předání</w:t>
      </w:r>
      <w:r w:rsidR="00535EB1" w:rsidRPr="00184D69">
        <w:t xml:space="preserve"> a</w:t>
      </w:r>
      <w:r w:rsidR="007A2642" w:rsidRPr="00184D69">
        <w:t> </w:t>
      </w:r>
      <w:r w:rsidR="00535EB1" w:rsidRPr="00184D69">
        <w:t>převzetí, které připraví sám,</w:t>
      </w:r>
    </w:p>
    <w:p w14:paraId="41B5215A" w14:textId="6A288230" w:rsidR="00BA3B72" w:rsidRPr="00184D69" w:rsidRDefault="00BA3B72" w:rsidP="00BA3B72">
      <w:pPr>
        <w:pStyle w:val="KUsmlouva-3rove"/>
      </w:pPr>
      <w:r>
        <w:t>kontroluje správnost a úplnost dokladové části dokumentace skutečného provedení stavby, zejména jejich úplnost, platnost a rozsah a její předání ve formátech a počtech dle SOD na zhotovení stavby;</w:t>
      </w:r>
    </w:p>
    <w:p w14:paraId="3C6E0A0D" w14:textId="77777777" w:rsidR="00535EB1" w:rsidRPr="00184D69" w:rsidRDefault="00535EB1" w:rsidP="00227C0C">
      <w:pPr>
        <w:pStyle w:val="KUsmlouva-3rove"/>
      </w:pPr>
      <w:r w:rsidRPr="00184D69">
        <w:t xml:space="preserve">účastní se přejímacího řízení a zjišťuje </w:t>
      </w:r>
      <w:r w:rsidRPr="00184D69">
        <w:rPr>
          <w:rStyle w:val="KUTun"/>
        </w:rPr>
        <w:t xml:space="preserve">soupis </w:t>
      </w:r>
      <w:r w:rsidR="00222562" w:rsidRPr="00184D69">
        <w:rPr>
          <w:rStyle w:val="KUTun"/>
        </w:rPr>
        <w:t>vad a nedodělků</w:t>
      </w:r>
      <w:r w:rsidR="00222562" w:rsidRPr="00184D69">
        <w:t xml:space="preserve"> zjištěných </w:t>
      </w:r>
      <w:r w:rsidRPr="00184D69">
        <w:t>při předání a</w:t>
      </w:r>
      <w:r w:rsidR="007A2642" w:rsidRPr="00184D69">
        <w:t> </w:t>
      </w:r>
      <w:r w:rsidRPr="00184D69">
        <w:t>stanoví termíny pro jejich odstranění. Z předání a převzetí dí</w:t>
      </w:r>
      <w:r w:rsidR="007F5CB6" w:rsidRPr="00184D69">
        <w:t xml:space="preserve">la </w:t>
      </w:r>
      <w:r w:rsidRPr="00184D69">
        <w:t>pořídí protokol, pokud dle smlouvy o dílo není tento povinen zpracovat zhotovitel stavby</w:t>
      </w:r>
      <w:r w:rsidR="00C15E87" w:rsidRPr="00184D69">
        <w:t>,</w:t>
      </w:r>
    </w:p>
    <w:p w14:paraId="64846AD0" w14:textId="77777777" w:rsidR="00535EB1" w:rsidRPr="00184D69" w:rsidRDefault="00535EB1" w:rsidP="00227C0C">
      <w:pPr>
        <w:pStyle w:val="KUsmlouva-3rove"/>
      </w:pPr>
      <w:r w:rsidRPr="00184D69">
        <w:t xml:space="preserve">vyhotovuje pro </w:t>
      </w:r>
      <w:r w:rsidR="0078246D" w:rsidRPr="00184D69">
        <w:t>příkazce</w:t>
      </w:r>
      <w:r w:rsidR="005C606A" w:rsidRPr="00184D69">
        <w:t xml:space="preserve"> </w:t>
      </w:r>
      <w:r w:rsidRPr="00184D69">
        <w:t>podklady pro účtování smluvní</w:t>
      </w:r>
      <w:r w:rsidR="007F5CB6" w:rsidRPr="00184D69">
        <w:t xml:space="preserve">ch pokut, příp. dalších sankcí </w:t>
      </w:r>
      <w:r w:rsidRPr="00184D69">
        <w:t xml:space="preserve">v případě </w:t>
      </w:r>
      <w:r w:rsidRPr="00184D69">
        <w:rPr>
          <w:rStyle w:val="KUTun"/>
        </w:rPr>
        <w:t>porušení smluvních závazků</w:t>
      </w:r>
      <w:r w:rsidRPr="00184D69">
        <w:t xml:space="preserve"> zhotovitelem v souvislosti se závěrečným hodnocením stavby</w:t>
      </w:r>
      <w:r w:rsidR="00C15E87" w:rsidRPr="00184D69">
        <w:t>,</w:t>
      </w:r>
    </w:p>
    <w:p w14:paraId="4702A273" w14:textId="77777777" w:rsidR="00535EB1" w:rsidRPr="00184D69" w:rsidRDefault="00535EB1" w:rsidP="00227C0C">
      <w:pPr>
        <w:pStyle w:val="KUsmlouva-3rove"/>
      </w:pPr>
      <w:r w:rsidRPr="00184D69">
        <w:t>v součinnosti s </w:t>
      </w:r>
      <w:r w:rsidR="0078246D" w:rsidRPr="00184D69">
        <w:t>příkazce</w:t>
      </w:r>
      <w:r w:rsidR="007F5CB6" w:rsidRPr="00184D69">
        <w:t>m</w:t>
      </w:r>
      <w:r w:rsidR="005C606A" w:rsidRPr="00184D69">
        <w:t xml:space="preserve"> </w:t>
      </w:r>
      <w:r w:rsidRPr="00184D69">
        <w:t>zajišťuje zhotoviteli přístup do těch částí objektu, kde mají být odstraněny případné vady a nedodělky,</w:t>
      </w:r>
    </w:p>
    <w:p w14:paraId="4B1EFD67" w14:textId="77777777" w:rsidR="00535EB1" w:rsidRPr="00184D69" w:rsidRDefault="00535EB1" w:rsidP="00227C0C">
      <w:pPr>
        <w:pStyle w:val="KUsmlouva-3rove"/>
      </w:pPr>
      <w:r w:rsidRPr="00184D69">
        <w:t xml:space="preserve">kontroluje a zápisem potvrzuje </w:t>
      </w:r>
      <w:r w:rsidRPr="00184D69">
        <w:rPr>
          <w:rStyle w:val="KUTun"/>
        </w:rPr>
        <w:t>odstranění vad a nedodělků</w:t>
      </w:r>
      <w:r w:rsidRPr="00184D69">
        <w:t xml:space="preserve">, v případě nedodržení dohodnutého termínu jejich odstranění vypracuje pro </w:t>
      </w:r>
      <w:r w:rsidR="0078246D" w:rsidRPr="00184D69">
        <w:t>příkazce</w:t>
      </w:r>
      <w:r w:rsidR="005C606A" w:rsidRPr="00184D69">
        <w:t xml:space="preserve"> </w:t>
      </w:r>
      <w:r w:rsidRPr="00184D69">
        <w:t>podklady pro vyúčtování smluvní pokuty,</w:t>
      </w:r>
    </w:p>
    <w:p w14:paraId="7EEC3A45" w14:textId="77777777" w:rsidR="00535EB1" w:rsidRPr="00184D69" w:rsidRDefault="00535EB1" w:rsidP="00227C0C">
      <w:pPr>
        <w:pStyle w:val="KUsmlouva-3rove"/>
      </w:pPr>
      <w:r w:rsidRPr="00184D69">
        <w:t xml:space="preserve">účastní se na straně </w:t>
      </w:r>
      <w:r w:rsidR="0078246D" w:rsidRPr="00184D69">
        <w:t>příkazce</w:t>
      </w:r>
      <w:r w:rsidR="005C606A" w:rsidRPr="00184D69">
        <w:t xml:space="preserve"> </w:t>
      </w:r>
      <w:r w:rsidRPr="00184D69">
        <w:t>závěrečné kontrolní prohlídky stavby,</w:t>
      </w:r>
    </w:p>
    <w:p w14:paraId="478471CF" w14:textId="77777777" w:rsidR="002100F7" w:rsidRPr="00184D69" w:rsidRDefault="00535EB1" w:rsidP="00227C0C">
      <w:pPr>
        <w:pStyle w:val="KUsmlouva-3rove"/>
      </w:pPr>
      <w:r w:rsidRPr="00184D69">
        <w:t xml:space="preserve">kontroluje </w:t>
      </w:r>
      <w:r w:rsidRPr="00184D69">
        <w:rPr>
          <w:rStyle w:val="KUTun"/>
        </w:rPr>
        <w:t>vyklizení staveniště</w:t>
      </w:r>
      <w:r w:rsidRPr="00184D69">
        <w:t xml:space="preserve"> zhotovitelem díla,</w:t>
      </w:r>
    </w:p>
    <w:p w14:paraId="3F0EFF12" w14:textId="77777777" w:rsidR="00535EB1" w:rsidRPr="00184D69" w:rsidRDefault="00535EB1" w:rsidP="00227C0C">
      <w:pPr>
        <w:pStyle w:val="KUsmlouva-3rove"/>
      </w:pPr>
      <w:r w:rsidRPr="00184D69">
        <w:t xml:space="preserve">obstará podklady, podá žádost o vydání </w:t>
      </w:r>
      <w:r w:rsidRPr="00184D69">
        <w:rPr>
          <w:rStyle w:val="KUTun"/>
        </w:rPr>
        <w:t>kolaudačního souhlasu</w:t>
      </w:r>
      <w:r w:rsidRPr="00184D69">
        <w:t xml:space="preserve"> a vyřídí vydání kolaudačního souhlasu na užívání stavby.</w:t>
      </w:r>
    </w:p>
    <w:p w14:paraId="3D5C2C75" w14:textId="3ACA7FAB" w:rsidR="00535EB1" w:rsidRPr="00184D69" w:rsidRDefault="00BA3B72" w:rsidP="00227C0C">
      <w:pPr>
        <w:pStyle w:val="KUsmlouva-2rove"/>
        <w:rPr>
          <w:rStyle w:val="KUTun"/>
        </w:rPr>
      </w:pPr>
      <w:r>
        <w:rPr>
          <w:rStyle w:val="KUTun"/>
        </w:rPr>
        <w:t>Příkazník j</w:t>
      </w:r>
      <w:r w:rsidR="00535EB1" w:rsidRPr="00184D69">
        <w:rPr>
          <w:rStyle w:val="KUTun"/>
        </w:rPr>
        <w:t xml:space="preserve">e oprávněn jménem </w:t>
      </w:r>
      <w:r w:rsidR="0078246D" w:rsidRPr="00184D69">
        <w:rPr>
          <w:rStyle w:val="KUTun"/>
        </w:rPr>
        <w:t>příkazce</w:t>
      </w:r>
      <w:r w:rsidR="00535EB1" w:rsidRPr="00184D69">
        <w:rPr>
          <w:rStyle w:val="KUTun"/>
        </w:rPr>
        <w:t>:</w:t>
      </w:r>
    </w:p>
    <w:p w14:paraId="142252F5" w14:textId="77777777" w:rsidR="00535EB1" w:rsidRPr="00184D69" w:rsidRDefault="00535EB1" w:rsidP="00227C0C">
      <w:pPr>
        <w:pStyle w:val="KUsmlouva-3rove"/>
      </w:pPr>
      <w:r w:rsidRPr="00184D69">
        <w:t xml:space="preserve">činit </w:t>
      </w:r>
      <w:r w:rsidRPr="00184D69">
        <w:rPr>
          <w:rStyle w:val="KUTun"/>
        </w:rPr>
        <w:t>zápisy do stavebního deníku</w:t>
      </w:r>
      <w:r w:rsidRPr="00184D69">
        <w:t xml:space="preserve"> o zjištěných skutečnostech a vyzývat zhotovitele ke zjednání nápravy a splnění výzvy kontrolovat,</w:t>
      </w:r>
    </w:p>
    <w:p w14:paraId="03D53B4D" w14:textId="77777777" w:rsidR="00535EB1" w:rsidRPr="00184D69" w:rsidRDefault="00535EB1" w:rsidP="00227C0C">
      <w:pPr>
        <w:pStyle w:val="KUsmlouva-3rove"/>
      </w:pPr>
      <w:r w:rsidRPr="00184D69">
        <w:t xml:space="preserve">dát zhotoviteli </w:t>
      </w:r>
      <w:r w:rsidRPr="00184D69">
        <w:rPr>
          <w:rStyle w:val="KUTun"/>
        </w:rPr>
        <w:t>příkaz k přerušení práce</w:t>
      </w:r>
      <w:r w:rsidRPr="00184D69">
        <w:t>, je-li ohrožena bezpečnost provádění díla, život nebo zdraví osob, životní prostředí nebo hrozí-li vznik jiné vážné škody nebo zhotovitel nedodržuje požadavky na kvalitu díla dle smlouvy</w:t>
      </w:r>
      <w:r w:rsidR="00A10542" w:rsidRPr="00184D69">
        <w:t xml:space="preserve"> o dílo</w:t>
      </w:r>
      <w:r w:rsidRPr="00184D69">
        <w:t>,</w:t>
      </w:r>
    </w:p>
    <w:p w14:paraId="2650B897" w14:textId="77777777" w:rsidR="00535EB1" w:rsidRPr="00184D69" w:rsidRDefault="00535EB1" w:rsidP="00227C0C">
      <w:pPr>
        <w:pStyle w:val="KUsmlouva-3rove"/>
      </w:pPr>
      <w:r w:rsidRPr="00184D69">
        <w:rPr>
          <w:rStyle w:val="KUTun"/>
        </w:rPr>
        <w:t>spolupracovat</w:t>
      </w:r>
      <w:r w:rsidRPr="00184D69">
        <w:t xml:space="preserve"> s autorským </w:t>
      </w:r>
      <w:r w:rsidR="00C67677" w:rsidRPr="00184D69">
        <w:t xml:space="preserve">dozorem </w:t>
      </w:r>
      <w:r w:rsidRPr="00184D69">
        <w:t>zhotovitele projektu, s orgány státního stavebního dohledu a památkové péče, příp. jiných státních dozorů a dohledů dle zvláštních právních předpisů, při zjišťování souladu prováděných prací s projektem a spolupracovat s nim</w:t>
      </w:r>
      <w:r w:rsidR="009C6717" w:rsidRPr="00184D69">
        <w:t>i</w:t>
      </w:r>
      <w:r w:rsidRPr="00184D69">
        <w:t xml:space="preserve"> při navrhování opat</w:t>
      </w:r>
      <w:r w:rsidR="0092579D" w:rsidRPr="00184D69">
        <w:t xml:space="preserve">ření na odstranění případných </w:t>
      </w:r>
      <w:r w:rsidRPr="00184D69">
        <w:t>vad projektu,</w:t>
      </w:r>
    </w:p>
    <w:p w14:paraId="01C63481" w14:textId="77777777" w:rsidR="00535EB1" w:rsidRPr="00184D69" w:rsidRDefault="00535EB1" w:rsidP="00227C0C">
      <w:pPr>
        <w:pStyle w:val="KUsmlouva-3rove"/>
      </w:pPr>
      <w:r w:rsidRPr="00184D69">
        <w:t xml:space="preserve">vykonávat </w:t>
      </w:r>
      <w:r w:rsidRPr="00184D69">
        <w:rPr>
          <w:rStyle w:val="KUTun"/>
        </w:rPr>
        <w:t xml:space="preserve">jménem </w:t>
      </w:r>
      <w:r w:rsidR="0078246D" w:rsidRPr="00184D69">
        <w:rPr>
          <w:rStyle w:val="KUTun"/>
        </w:rPr>
        <w:t>příkazce</w:t>
      </w:r>
      <w:r w:rsidR="003212CD" w:rsidRPr="00184D69">
        <w:rPr>
          <w:rStyle w:val="KUTun"/>
        </w:rPr>
        <w:t xml:space="preserve"> </w:t>
      </w:r>
      <w:r w:rsidRPr="00184D69">
        <w:rPr>
          <w:rStyle w:val="KUTun"/>
        </w:rPr>
        <w:t>činnosti</w:t>
      </w:r>
      <w:r w:rsidRPr="00184D69">
        <w:t xml:space="preserve"> dle zákona č. 309/2006 Sb. a prováděcích předpisů, ke kterým je povinen </w:t>
      </w:r>
      <w:r w:rsidR="0078246D" w:rsidRPr="00184D69">
        <w:t>příkazce</w:t>
      </w:r>
      <w:r w:rsidR="003212CD" w:rsidRPr="00184D69">
        <w:t xml:space="preserve"> </w:t>
      </w:r>
      <w:r w:rsidRPr="00184D69">
        <w:t>jako zadavatel stavby.</w:t>
      </w:r>
    </w:p>
    <w:p w14:paraId="2BD8DC75" w14:textId="77777777" w:rsidR="00F12CD9" w:rsidRPr="00184D69" w:rsidRDefault="00BA560F" w:rsidP="00227C0C">
      <w:pPr>
        <w:pStyle w:val="KUsmlouva-1rove"/>
        <w:rPr>
          <w:rFonts w:cs="Arial"/>
        </w:rPr>
      </w:pPr>
      <w:r w:rsidRPr="00184D69">
        <w:rPr>
          <w:rFonts w:cs="Arial"/>
        </w:rPr>
        <w:t xml:space="preserve">PODMÍNKY PROVÁDĚNÍ </w:t>
      </w:r>
      <w:r w:rsidR="00EB0921" w:rsidRPr="00184D69">
        <w:rPr>
          <w:rFonts w:cs="Arial"/>
        </w:rPr>
        <w:t>PŘÍKAZNÍ</w:t>
      </w:r>
      <w:r w:rsidR="00535EB1" w:rsidRPr="00184D69">
        <w:rPr>
          <w:rFonts w:cs="Arial"/>
        </w:rPr>
        <w:t xml:space="preserve"> </w:t>
      </w:r>
      <w:r w:rsidRPr="00184D69">
        <w:rPr>
          <w:rFonts w:cs="Arial"/>
        </w:rPr>
        <w:t>ČINNOSTI</w:t>
      </w:r>
    </w:p>
    <w:p w14:paraId="398E32B3" w14:textId="77777777" w:rsidR="00917C11" w:rsidRPr="00184D69" w:rsidRDefault="00E800F9" w:rsidP="00227C0C">
      <w:pPr>
        <w:pStyle w:val="KUsmlouva-2rove"/>
        <w:rPr>
          <w:rStyle w:val="KUTun"/>
        </w:rPr>
      </w:pPr>
      <w:r w:rsidRPr="00184D69">
        <w:t xml:space="preserve">Příkazník je povinen plnit příkaz příkazce poctivě a pečlivě podle svých schopností. </w:t>
      </w:r>
      <w:r w:rsidR="0078246D" w:rsidRPr="00184D69">
        <w:t>Příkazník</w:t>
      </w:r>
      <w:r w:rsidR="00062B29" w:rsidRPr="00184D69">
        <w:t xml:space="preserve"> </w:t>
      </w:r>
      <w:r w:rsidR="00535EB1" w:rsidRPr="00184D69">
        <w:t xml:space="preserve">je povinen při obstarávání (vyřizování) předmětných záležitostí postupovat a jednat </w:t>
      </w:r>
      <w:r w:rsidR="00535EB1" w:rsidRPr="00184D69">
        <w:rPr>
          <w:rStyle w:val="KUTun"/>
        </w:rPr>
        <w:t>profesionálně</w:t>
      </w:r>
      <w:r w:rsidR="00535EB1" w:rsidRPr="00184D69">
        <w:t xml:space="preserve">, s potřebnou </w:t>
      </w:r>
      <w:r w:rsidR="00535EB1" w:rsidRPr="00184D69">
        <w:rPr>
          <w:rStyle w:val="KUTun"/>
        </w:rPr>
        <w:t>odbornou péčí</w:t>
      </w:r>
      <w:r w:rsidR="00535EB1" w:rsidRPr="00184D69">
        <w:t xml:space="preserve"> a veškeré záležitosti vyřizovat </w:t>
      </w:r>
      <w:r w:rsidR="00535EB1" w:rsidRPr="00184D69">
        <w:rPr>
          <w:rStyle w:val="KUTun"/>
        </w:rPr>
        <w:t>řádně a včas</w:t>
      </w:r>
      <w:r w:rsidR="00535EB1" w:rsidRPr="00184D69">
        <w:t xml:space="preserve">. Přitom je povinen respektovat pokyny </w:t>
      </w:r>
      <w:r w:rsidR="0078246D" w:rsidRPr="00184D69">
        <w:lastRenderedPageBreak/>
        <w:t>příkazce</w:t>
      </w:r>
      <w:r w:rsidR="003212CD" w:rsidRPr="00184D69">
        <w:t xml:space="preserve"> </w:t>
      </w:r>
      <w:r w:rsidR="00535EB1" w:rsidRPr="00184D69">
        <w:t>a jeho oprávněné zájmy a práva</w:t>
      </w:r>
      <w:r w:rsidR="004C401E" w:rsidRPr="00184D69">
        <w:t>,</w:t>
      </w:r>
      <w:r w:rsidR="00062B29" w:rsidRPr="00184D69">
        <w:t xml:space="preserve"> </w:t>
      </w:r>
      <w:r w:rsidR="00535EB1" w:rsidRPr="00184D69">
        <w:t xml:space="preserve">s nimiž byl seznámen, jež zná či jež vyplývají z povahy obstarávané záležitosti. Od pokynů </w:t>
      </w:r>
      <w:r w:rsidR="0078246D" w:rsidRPr="00184D69">
        <w:t>příkazce</w:t>
      </w:r>
      <w:r w:rsidR="003212CD" w:rsidRPr="00184D69">
        <w:t xml:space="preserve"> </w:t>
      </w:r>
      <w:r w:rsidR="00535EB1" w:rsidRPr="00184D69">
        <w:t xml:space="preserve">se může </w:t>
      </w:r>
      <w:r w:rsidR="0078246D" w:rsidRPr="00184D69">
        <w:t>příkazník</w:t>
      </w:r>
      <w:r w:rsidR="00062B29" w:rsidRPr="00184D69">
        <w:t xml:space="preserve"> </w:t>
      </w:r>
      <w:r w:rsidR="00535EB1" w:rsidRPr="00184D69">
        <w:rPr>
          <w:rStyle w:val="KUTun"/>
        </w:rPr>
        <w:t xml:space="preserve">odchýlit, jen když je to v zájmu </w:t>
      </w:r>
      <w:r w:rsidR="0078246D" w:rsidRPr="00184D69">
        <w:rPr>
          <w:rStyle w:val="KUTun"/>
        </w:rPr>
        <w:t>příkazce</w:t>
      </w:r>
      <w:r w:rsidR="003212CD" w:rsidRPr="00184D69">
        <w:t xml:space="preserve"> </w:t>
      </w:r>
      <w:r w:rsidR="00535EB1" w:rsidRPr="00184D69">
        <w:t xml:space="preserve">a </w:t>
      </w:r>
      <w:r w:rsidRPr="00184D69">
        <w:t>pokud nemůže včas obdržet jeho souhlas</w:t>
      </w:r>
      <w:r w:rsidR="00535EB1" w:rsidRPr="00184D69">
        <w:t xml:space="preserve">. </w:t>
      </w:r>
      <w:r w:rsidR="0078246D" w:rsidRPr="00184D69">
        <w:t>Příkazník</w:t>
      </w:r>
      <w:r w:rsidR="00062B29" w:rsidRPr="00184D69">
        <w:t xml:space="preserve"> </w:t>
      </w:r>
      <w:r w:rsidR="00535EB1" w:rsidRPr="00184D69">
        <w:t xml:space="preserve">je povinen oznámit </w:t>
      </w:r>
      <w:r w:rsidRPr="00184D69">
        <w:t>příkazc</w:t>
      </w:r>
      <w:r w:rsidR="004C401E" w:rsidRPr="00184D69">
        <w:t>i</w:t>
      </w:r>
      <w:r w:rsidR="003212CD" w:rsidRPr="00184D69">
        <w:t xml:space="preserve"> </w:t>
      </w:r>
      <w:r w:rsidR="00535EB1" w:rsidRPr="00184D69">
        <w:t xml:space="preserve">veškeré skutečnosti, se kterými se při plnění povinností dle </w:t>
      </w:r>
      <w:r w:rsidR="004C401E" w:rsidRPr="00184D69">
        <w:t>této smlouvy</w:t>
      </w:r>
      <w:r w:rsidR="00535EB1" w:rsidRPr="00184D69">
        <w:t xml:space="preserve"> seznámil.</w:t>
      </w:r>
    </w:p>
    <w:p w14:paraId="1F3BBE5E" w14:textId="77777777" w:rsidR="00917C11" w:rsidRPr="00184D69" w:rsidRDefault="00535EB1" w:rsidP="00227C0C">
      <w:pPr>
        <w:pStyle w:val="KUsmlouva-2rove"/>
        <w:rPr>
          <w:rStyle w:val="KUTun"/>
        </w:rPr>
      </w:pPr>
      <w:r w:rsidRPr="00184D69">
        <w:t xml:space="preserve">V případě pochybností o obsahu pokynu </w:t>
      </w:r>
      <w:r w:rsidR="0078246D" w:rsidRPr="00184D69">
        <w:t>příkazce</w:t>
      </w:r>
      <w:r w:rsidR="003212CD" w:rsidRPr="00184D69">
        <w:t xml:space="preserve"> </w:t>
      </w:r>
      <w:r w:rsidRPr="00184D69">
        <w:t xml:space="preserve">si </w:t>
      </w:r>
      <w:r w:rsidR="0078246D" w:rsidRPr="00184D69">
        <w:t>příkazník</w:t>
      </w:r>
      <w:r w:rsidR="00062B29" w:rsidRPr="00184D69">
        <w:t xml:space="preserve"> </w:t>
      </w:r>
      <w:r w:rsidRPr="00184D69">
        <w:t xml:space="preserve">vyžádá </w:t>
      </w:r>
      <w:r w:rsidRPr="00184D69">
        <w:rPr>
          <w:rStyle w:val="KUTun"/>
        </w:rPr>
        <w:t>upřesňující stanovisko</w:t>
      </w:r>
      <w:r w:rsidRPr="00184D69">
        <w:t xml:space="preserve"> </w:t>
      </w:r>
      <w:r w:rsidR="0078246D" w:rsidRPr="00184D69">
        <w:t>příkazce</w:t>
      </w:r>
      <w:r w:rsidR="003212CD" w:rsidRPr="00184D69">
        <w:t xml:space="preserve">. </w:t>
      </w:r>
      <w:r w:rsidRPr="00184D69">
        <w:t>Smluvní strany se zavazují řešit veškeré nejasnosti a doplnit chybějící údaje a doklady ihned po jejich zjištění tak, aby nedocházelo k průtahům v obstarání záležitostí.</w:t>
      </w:r>
      <w:r w:rsidR="00E800F9" w:rsidRPr="00184D69">
        <w:t xml:space="preserve"> Obdrží-li příkazník od příkazce pokyn zřejmě nesprávný, upozorní ho na to a splní takový pokyn jen tehdy, když na něm příkazce trvá.</w:t>
      </w:r>
    </w:p>
    <w:p w14:paraId="5202DE9C" w14:textId="17F7A2E7" w:rsidR="00917C11" w:rsidRPr="003E0FEB" w:rsidRDefault="0078246D" w:rsidP="00227C0C">
      <w:pPr>
        <w:pStyle w:val="KUsmlouva-2rove"/>
        <w:rPr>
          <w:rStyle w:val="KUTun"/>
        </w:rPr>
      </w:pPr>
      <w:r w:rsidRPr="003E0FEB">
        <w:t>Příkazník</w:t>
      </w:r>
      <w:r w:rsidR="00062B29" w:rsidRPr="003E0FEB">
        <w:t xml:space="preserve"> </w:t>
      </w:r>
      <w:r w:rsidR="00535EB1" w:rsidRPr="003E0FEB">
        <w:t xml:space="preserve">bude průběžně, </w:t>
      </w:r>
      <w:r w:rsidR="00535EB1" w:rsidRPr="003E0FEB">
        <w:rPr>
          <w:rStyle w:val="KUTun"/>
        </w:rPr>
        <w:t>nejméně 1x za čtrnáct dnů</w:t>
      </w:r>
      <w:r w:rsidR="00D42D23" w:rsidRPr="003E0FEB">
        <w:t xml:space="preserve"> písemně</w:t>
      </w:r>
      <w:r w:rsidR="00535EB1" w:rsidRPr="003E0FEB">
        <w:t xml:space="preserve"> </w:t>
      </w:r>
      <w:r w:rsidR="00535EB1" w:rsidRPr="003E0FEB">
        <w:rPr>
          <w:rStyle w:val="KUTun"/>
        </w:rPr>
        <w:t>informovat</w:t>
      </w:r>
      <w:r w:rsidR="00535EB1" w:rsidRPr="003E0FEB">
        <w:t xml:space="preserve"> </w:t>
      </w:r>
      <w:r w:rsidRPr="003E0FEB">
        <w:t>příkazce</w:t>
      </w:r>
      <w:r w:rsidR="00BA3B72" w:rsidRPr="003E0FEB">
        <w:t xml:space="preserve"> </w:t>
      </w:r>
      <w:r w:rsidR="00535EB1" w:rsidRPr="003E0FEB">
        <w:rPr>
          <w:rStyle w:val="KUTun"/>
        </w:rPr>
        <w:t>o stavu</w:t>
      </w:r>
      <w:r w:rsidR="00535EB1" w:rsidRPr="003E0FEB">
        <w:t xml:space="preserve"> </w:t>
      </w:r>
      <w:r w:rsidR="00846915" w:rsidRPr="003E0FEB">
        <w:rPr>
          <w:rStyle w:val="KUTun"/>
        </w:rPr>
        <w:t>obstarávání</w:t>
      </w:r>
      <w:r w:rsidR="00535EB1" w:rsidRPr="003E0FEB">
        <w:rPr>
          <w:rStyle w:val="KUTun"/>
        </w:rPr>
        <w:t xml:space="preserve"> záležitostí</w:t>
      </w:r>
      <w:r w:rsidR="00535EB1" w:rsidRPr="003E0FEB">
        <w:t>, o plnění sjednaných harmonogramů a uzavřených smluv</w:t>
      </w:r>
      <w:r w:rsidR="00846915" w:rsidRPr="003E0FEB">
        <w:t xml:space="preserve"> a o všech skutečnostech rozhodných pro realizaci stavby</w:t>
      </w:r>
      <w:r w:rsidR="00535EB1" w:rsidRPr="003E0FEB">
        <w:t>.</w:t>
      </w:r>
    </w:p>
    <w:p w14:paraId="5322E4EE" w14:textId="77777777" w:rsidR="00917C11" w:rsidRPr="00184D69" w:rsidRDefault="0078246D" w:rsidP="00227C0C">
      <w:pPr>
        <w:pStyle w:val="KUsmlouva-2rove"/>
        <w:rPr>
          <w:rStyle w:val="KUTun"/>
        </w:rPr>
      </w:pPr>
      <w:r w:rsidRPr="00184D69">
        <w:t>Příkazník</w:t>
      </w:r>
      <w:r w:rsidR="00062B29" w:rsidRPr="00184D69">
        <w:t xml:space="preserve"> </w:t>
      </w:r>
      <w:r w:rsidR="00535EB1" w:rsidRPr="00184D69">
        <w:t xml:space="preserve">je povinen zachovávat </w:t>
      </w:r>
      <w:r w:rsidR="00535EB1" w:rsidRPr="00184D69">
        <w:rPr>
          <w:rStyle w:val="KUTun"/>
        </w:rPr>
        <w:t>mlčenlivost</w:t>
      </w:r>
      <w:r w:rsidR="00535EB1" w:rsidRPr="00184D69">
        <w:t xml:space="preserve"> o všech údajích, týkajících se </w:t>
      </w:r>
      <w:r w:rsidRPr="00184D69">
        <w:t>příkazce</w:t>
      </w:r>
      <w:r w:rsidR="00535EB1" w:rsidRPr="00184D69">
        <w:t xml:space="preserve">, o kterých se v souvislosti s plněním </w:t>
      </w:r>
      <w:r w:rsidR="00B35BBD" w:rsidRPr="00184D69">
        <w:t>předmětu</w:t>
      </w:r>
      <w:r w:rsidR="00535EB1" w:rsidRPr="00184D69">
        <w:t xml:space="preserve"> </w:t>
      </w:r>
      <w:r w:rsidR="00F94D31" w:rsidRPr="00184D69">
        <w:t>této smlouvy</w:t>
      </w:r>
      <w:r w:rsidR="00535EB1" w:rsidRPr="00184D69">
        <w:t xml:space="preserve"> dozvěděl, s výjimkou skutečností, které je povinen sdělit státním orgánům na základě zákona.</w:t>
      </w:r>
    </w:p>
    <w:p w14:paraId="7CB56BA1" w14:textId="77777777" w:rsidR="00917C11" w:rsidRPr="00184D69" w:rsidRDefault="0078246D" w:rsidP="00227C0C">
      <w:pPr>
        <w:pStyle w:val="KUsmlouva-2rove"/>
        <w:rPr>
          <w:rStyle w:val="KUTun"/>
        </w:rPr>
      </w:pPr>
      <w:r w:rsidRPr="00184D69">
        <w:t>Příkazník</w:t>
      </w:r>
      <w:r w:rsidR="00F94D31" w:rsidRPr="00184D69">
        <w:t xml:space="preserve"> </w:t>
      </w:r>
      <w:r w:rsidR="00535EB1" w:rsidRPr="00184D69">
        <w:t xml:space="preserve">při každém dílčím plnění dodávky jednotlivých </w:t>
      </w:r>
      <w:r w:rsidR="00062B29" w:rsidRPr="00184D69">
        <w:t>zhotovitelů</w:t>
      </w:r>
      <w:r w:rsidR="00535EB1" w:rsidRPr="00184D69">
        <w:t xml:space="preserve"> </w:t>
      </w:r>
      <w:r w:rsidR="00612B0D" w:rsidRPr="00184D69">
        <w:t xml:space="preserve">zkontroluje a </w:t>
      </w:r>
      <w:r w:rsidR="00535EB1" w:rsidRPr="00184D69">
        <w:t xml:space="preserve">předá </w:t>
      </w:r>
      <w:r w:rsidR="00743AA8" w:rsidRPr="00184D69">
        <w:t>příkazc</w:t>
      </w:r>
      <w:r w:rsidR="00F94D31" w:rsidRPr="00184D69">
        <w:t>i</w:t>
      </w:r>
      <w:r w:rsidR="003212CD" w:rsidRPr="00184D69">
        <w:t xml:space="preserve"> </w:t>
      </w:r>
      <w:r w:rsidR="00535EB1" w:rsidRPr="00184D69">
        <w:t>veškeré doklady, písemnosti, změnové listy apod., které se týkají dokončené dodávky a které v průběhu provádění činnosti pro něho získal nebo obstaral.</w:t>
      </w:r>
    </w:p>
    <w:p w14:paraId="56EEF247" w14:textId="77777777" w:rsidR="00612B0D" w:rsidRPr="00184D69" w:rsidRDefault="0078246D" w:rsidP="00227C0C">
      <w:pPr>
        <w:pStyle w:val="KUsmlouva-2rove"/>
        <w:rPr>
          <w:rStyle w:val="KUTun"/>
        </w:rPr>
      </w:pPr>
      <w:r w:rsidRPr="00184D69">
        <w:t>Příkazník</w:t>
      </w:r>
      <w:r w:rsidR="00612B0D" w:rsidRPr="00184D69">
        <w:t xml:space="preserve"> provede </w:t>
      </w:r>
      <w:r w:rsidR="00612B0D" w:rsidRPr="00184D69">
        <w:rPr>
          <w:rStyle w:val="KUTun"/>
        </w:rPr>
        <w:t>kontrolu úplnosti a správnosti veškeré dokumentace</w:t>
      </w:r>
      <w:r w:rsidR="00612B0D" w:rsidRPr="00184D69">
        <w:t xml:space="preserve"> stavby předávané zhotovitelem stavby </w:t>
      </w:r>
      <w:r w:rsidR="00743AA8" w:rsidRPr="00184D69">
        <w:t>příkazc</w:t>
      </w:r>
      <w:r w:rsidR="00612B0D" w:rsidRPr="00184D69">
        <w:t>i.</w:t>
      </w:r>
    </w:p>
    <w:p w14:paraId="27D17220" w14:textId="77777777" w:rsidR="00917C11" w:rsidRPr="00184D69" w:rsidRDefault="00535EB1" w:rsidP="00227C0C">
      <w:pPr>
        <w:pStyle w:val="KUsmlouva-2rove"/>
        <w:rPr>
          <w:rStyle w:val="KUTun"/>
        </w:rPr>
      </w:pPr>
      <w:r w:rsidRPr="00184D69">
        <w:t xml:space="preserve">Při zajišťování činností </w:t>
      </w:r>
      <w:r w:rsidR="00BA7D4A" w:rsidRPr="00184D69">
        <w:t xml:space="preserve">(obstarávání záležitosti) </w:t>
      </w:r>
      <w:r w:rsidRPr="00184D69">
        <w:t xml:space="preserve">v rámci realizace stavby a přejímacího řízení se </w:t>
      </w:r>
      <w:r w:rsidR="0078246D" w:rsidRPr="00184D69">
        <w:t>příkazník</w:t>
      </w:r>
      <w:r w:rsidR="00062B29" w:rsidRPr="00184D69">
        <w:t xml:space="preserve"> </w:t>
      </w:r>
      <w:r w:rsidRPr="00184D69">
        <w:t xml:space="preserve">soustředí na zajištění maximální kvality dodávek </w:t>
      </w:r>
      <w:r w:rsidR="00107F14" w:rsidRPr="00184D69">
        <w:t>zhotovitele</w:t>
      </w:r>
      <w:r w:rsidRPr="00184D69">
        <w:t xml:space="preserve"> při respektování požadavku </w:t>
      </w:r>
      <w:r w:rsidR="0078246D" w:rsidRPr="00184D69">
        <w:t>příkazce</w:t>
      </w:r>
      <w:r w:rsidR="003212CD" w:rsidRPr="00184D69">
        <w:t xml:space="preserve"> </w:t>
      </w:r>
      <w:r w:rsidRPr="00184D69">
        <w:t xml:space="preserve">na zvýšený důraz na kvalitu dokončovacích prací, jednotlivých stavebních detailů a prvků, stejně jako na estetický charakter zajišťovaných dodávek. Při jakémkoliv zjištění neplnění povinnosti </w:t>
      </w:r>
      <w:r w:rsidR="00107F14" w:rsidRPr="00184D69">
        <w:t>zhotovitelem</w:t>
      </w:r>
      <w:r w:rsidRPr="00184D69">
        <w:t>, případně</w:t>
      </w:r>
      <w:r w:rsidR="00062B29" w:rsidRPr="00184D69">
        <w:t xml:space="preserve"> </w:t>
      </w:r>
      <w:r w:rsidRPr="00184D69">
        <w:t>zjištění nevyhovující kvality, prodlení s plněním prací dle harmonogramu sjednaného v</w:t>
      </w:r>
      <w:r w:rsidR="0039398C" w:rsidRPr="00184D69">
        <w:t xml:space="preserve">e smlouvě se zhotovitelem, </w:t>
      </w:r>
      <w:r w:rsidRPr="00184D69">
        <w:t>je</w:t>
      </w:r>
      <w:r w:rsidR="0039398C" w:rsidRPr="00184D69">
        <w:t xml:space="preserve"> </w:t>
      </w:r>
      <w:r w:rsidR="0078246D" w:rsidRPr="00184D69">
        <w:t>příkazník</w:t>
      </w:r>
      <w:r w:rsidR="0039398C" w:rsidRPr="00184D69">
        <w:t xml:space="preserve"> </w:t>
      </w:r>
      <w:r w:rsidRPr="00184D69">
        <w:t xml:space="preserve">povinen učinit </w:t>
      </w:r>
      <w:r w:rsidRPr="00184D69">
        <w:rPr>
          <w:rStyle w:val="KUTun"/>
        </w:rPr>
        <w:t>vhodná opatření k nápravě</w:t>
      </w:r>
      <w:r w:rsidRPr="00184D69">
        <w:t xml:space="preserve"> a</w:t>
      </w:r>
      <w:r w:rsidR="007A2642" w:rsidRPr="00184D69">
        <w:t> </w:t>
      </w:r>
      <w:r w:rsidRPr="00184D69">
        <w:t xml:space="preserve">v závažnějších případech </w:t>
      </w:r>
      <w:r w:rsidRPr="00184D69">
        <w:rPr>
          <w:rStyle w:val="KUTun"/>
        </w:rPr>
        <w:t xml:space="preserve">informovat </w:t>
      </w:r>
      <w:r w:rsidR="0078246D" w:rsidRPr="00184D69">
        <w:rPr>
          <w:rStyle w:val="KUTun"/>
        </w:rPr>
        <w:t>příkazce</w:t>
      </w:r>
      <w:r w:rsidRPr="00184D69">
        <w:t xml:space="preserve">. </w:t>
      </w:r>
      <w:r w:rsidR="0078246D" w:rsidRPr="00184D69">
        <w:t>Příkazník</w:t>
      </w:r>
      <w:r w:rsidR="0039398C" w:rsidRPr="00184D69">
        <w:t xml:space="preserve"> </w:t>
      </w:r>
      <w:r w:rsidRPr="00184D69">
        <w:t xml:space="preserve">bude informovat </w:t>
      </w:r>
      <w:r w:rsidR="0078246D" w:rsidRPr="00184D69">
        <w:t>příkazce</w:t>
      </w:r>
      <w:r w:rsidR="003212CD" w:rsidRPr="00184D69">
        <w:t xml:space="preserve"> </w:t>
      </w:r>
      <w:r w:rsidRPr="00184D69">
        <w:t xml:space="preserve">v každém případě, kdy jím prováděná opatření nejsou účinná, nebo dostatečná, případně kdy hrozí nebezpečí z prodlení a je třeba, aby byl </w:t>
      </w:r>
      <w:r w:rsidR="0078246D" w:rsidRPr="00184D69">
        <w:t>příkazce</w:t>
      </w:r>
      <w:r w:rsidR="003212CD" w:rsidRPr="00184D69">
        <w:t xml:space="preserve"> </w:t>
      </w:r>
      <w:r w:rsidRPr="00184D69">
        <w:t xml:space="preserve">o takové situaci informován. Vedle toho zaznamenává </w:t>
      </w:r>
      <w:r w:rsidR="0078246D" w:rsidRPr="00184D69">
        <w:t>příkazník</w:t>
      </w:r>
      <w:r w:rsidR="006107A2" w:rsidRPr="00184D69">
        <w:t xml:space="preserve"> </w:t>
      </w:r>
      <w:r w:rsidRPr="00184D69">
        <w:t>takové skutečnosti do stavebního deníku.</w:t>
      </w:r>
    </w:p>
    <w:p w14:paraId="2913F16B" w14:textId="77777777" w:rsidR="00917C11" w:rsidRPr="00184D69" w:rsidRDefault="0078246D" w:rsidP="00227C0C">
      <w:pPr>
        <w:pStyle w:val="KUsmlouva-2rove"/>
        <w:rPr>
          <w:rStyle w:val="KUTun"/>
        </w:rPr>
      </w:pPr>
      <w:r w:rsidRPr="00184D69">
        <w:t>Příkazník</w:t>
      </w:r>
      <w:r w:rsidR="006107A2" w:rsidRPr="00184D69">
        <w:t xml:space="preserve"> </w:t>
      </w:r>
      <w:r w:rsidR="00535EB1" w:rsidRPr="00184D69">
        <w:t>odpovídá</w:t>
      </w:r>
      <w:r w:rsidR="00CA1A9F" w:rsidRPr="00184D69">
        <w:t xml:space="preserve"> za to</w:t>
      </w:r>
      <w:r w:rsidR="00E5143F" w:rsidRPr="00184D69">
        <w:t xml:space="preserve">, že veškeré služby a činnosti </w:t>
      </w:r>
      <w:r w:rsidR="006C6BC3" w:rsidRPr="00184D69">
        <w:t xml:space="preserve">jím </w:t>
      </w:r>
      <w:r w:rsidR="00535EB1" w:rsidRPr="00184D69">
        <w:t xml:space="preserve">prováděné a zajišťované </w:t>
      </w:r>
      <w:r w:rsidR="006107A2" w:rsidRPr="00184D69">
        <w:t>p</w:t>
      </w:r>
      <w:r w:rsidR="00535EB1" w:rsidRPr="00184D69">
        <w:t xml:space="preserve">odle </w:t>
      </w:r>
      <w:r w:rsidR="006C6BC3" w:rsidRPr="00184D69">
        <w:t>této smlouvy</w:t>
      </w:r>
      <w:r w:rsidR="006107A2" w:rsidRPr="00184D69">
        <w:t>,</w:t>
      </w:r>
      <w:r w:rsidR="00E5143F" w:rsidRPr="00184D69">
        <w:t xml:space="preserve"> budou </w:t>
      </w:r>
      <w:r w:rsidR="00535EB1" w:rsidRPr="00184D69">
        <w:rPr>
          <w:rStyle w:val="KUTun"/>
        </w:rPr>
        <w:t>bez právních vad</w:t>
      </w:r>
      <w:r w:rsidR="00535EB1" w:rsidRPr="00184D69">
        <w:t>, nebudou jakkoliv porušovat či omezovat práva a právem chráněné zájmy třetích osob.</w:t>
      </w:r>
    </w:p>
    <w:p w14:paraId="7D216DC2" w14:textId="77777777" w:rsidR="00E5143F" w:rsidRPr="00184D69" w:rsidRDefault="0078246D" w:rsidP="00227C0C">
      <w:pPr>
        <w:pStyle w:val="KUsmlouva-2rove"/>
        <w:rPr>
          <w:rStyle w:val="KUTun"/>
        </w:rPr>
      </w:pPr>
      <w:r w:rsidRPr="00184D69">
        <w:t>Příkazník</w:t>
      </w:r>
      <w:r w:rsidR="006107A2" w:rsidRPr="00184D69">
        <w:t xml:space="preserve"> </w:t>
      </w:r>
      <w:r w:rsidR="00535EB1" w:rsidRPr="00184D69">
        <w:t xml:space="preserve">posuzuje </w:t>
      </w:r>
      <w:r w:rsidR="009570B3" w:rsidRPr="00184D69">
        <w:t xml:space="preserve">změny </w:t>
      </w:r>
      <w:r w:rsidR="00497089" w:rsidRPr="00184D69">
        <w:t>navržené</w:t>
      </w:r>
      <w:r w:rsidR="00535EB1" w:rsidRPr="00184D69">
        <w:t xml:space="preserve"> </w:t>
      </w:r>
      <w:r w:rsidR="00107F14" w:rsidRPr="00184D69">
        <w:t>zhotovitelem</w:t>
      </w:r>
      <w:r w:rsidR="00535EB1" w:rsidRPr="00184D69">
        <w:t>, které nezvyšuj</w:t>
      </w:r>
      <w:r w:rsidR="00070B4C" w:rsidRPr="00184D69">
        <w:t>í finanční náklady a nesnižují</w:t>
      </w:r>
      <w:r w:rsidR="00535EB1" w:rsidRPr="00184D69">
        <w:t xml:space="preserve"> kvalitu</w:t>
      </w:r>
      <w:r w:rsidR="0019129F" w:rsidRPr="00184D69">
        <w:t xml:space="preserve"> </w:t>
      </w:r>
      <w:r w:rsidR="00497089" w:rsidRPr="00184D69">
        <w:t>a</w:t>
      </w:r>
      <w:r w:rsidR="007A2642" w:rsidRPr="00184D69">
        <w:t> </w:t>
      </w:r>
      <w:r w:rsidR="005F2593" w:rsidRPr="00184D69">
        <w:t xml:space="preserve">rozhoduje </w:t>
      </w:r>
      <w:r w:rsidR="0019129F" w:rsidRPr="00184D69">
        <w:t xml:space="preserve">o </w:t>
      </w:r>
      <w:r w:rsidR="00497089" w:rsidRPr="00184D69">
        <w:t>těchto změnách</w:t>
      </w:r>
      <w:r w:rsidR="00535EB1" w:rsidRPr="00184D69">
        <w:t>. O těchto rozhodnutích pořídí zápis do stavebního deníku a informuje o</w:t>
      </w:r>
      <w:r w:rsidR="007A2642" w:rsidRPr="00184D69">
        <w:t> </w:t>
      </w:r>
      <w:r w:rsidR="00535EB1" w:rsidRPr="00184D69">
        <w:t xml:space="preserve">nich účastníky KD. </w:t>
      </w:r>
      <w:r w:rsidR="00535EB1" w:rsidRPr="00184D69">
        <w:rPr>
          <w:rStyle w:val="KUTun"/>
        </w:rPr>
        <w:t>Závažné změny</w:t>
      </w:r>
      <w:r w:rsidR="00535EB1" w:rsidRPr="00184D69">
        <w:t xml:space="preserve"> předkládá před svým rozhodnutím </w:t>
      </w:r>
      <w:r w:rsidR="00F728E7" w:rsidRPr="00184D69">
        <w:t>příkazc</w:t>
      </w:r>
      <w:r w:rsidR="006C6BC3" w:rsidRPr="00184D69">
        <w:t>i</w:t>
      </w:r>
      <w:r w:rsidR="003212CD" w:rsidRPr="00184D69">
        <w:t xml:space="preserve"> </w:t>
      </w:r>
      <w:r w:rsidR="00535EB1" w:rsidRPr="00184D69">
        <w:t>k</w:t>
      </w:r>
      <w:r w:rsidR="00EA64C6" w:rsidRPr="00184D69">
        <w:t> </w:t>
      </w:r>
      <w:r w:rsidR="00535EB1" w:rsidRPr="00184D69">
        <w:t>posouzení</w:t>
      </w:r>
      <w:r w:rsidR="00EA64C6" w:rsidRPr="00184D69">
        <w:t>.</w:t>
      </w:r>
    </w:p>
    <w:p w14:paraId="067CAE28" w14:textId="77777777" w:rsidR="004D12F8" w:rsidRPr="006E3D17" w:rsidRDefault="004D12F8" w:rsidP="00227C0C">
      <w:pPr>
        <w:pStyle w:val="KUsmlouva-2rove"/>
      </w:pPr>
      <w:r w:rsidRPr="00B1673F">
        <w:t>Příkazník (TDS) se zavazuje v případě požadavku příkazce poskytnout příkazci konzultační a</w:t>
      </w:r>
      <w:r w:rsidR="007A2642" w:rsidRPr="00B1673F">
        <w:t> </w:t>
      </w:r>
      <w:r w:rsidRPr="00B1673F">
        <w:t xml:space="preserve">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w:t>
      </w:r>
      <w:r w:rsidRPr="006E3D17">
        <w:t>a nabídkových cen projektových prací a</w:t>
      </w:r>
      <w:r w:rsidR="007A2642" w:rsidRPr="006E3D17">
        <w:t> </w:t>
      </w:r>
      <w:r w:rsidRPr="006E3D17">
        <w:t>inženýrských činností Unika pro období, kdy byla daná činnost vykonávána.</w:t>
      </w:r>
    </w:p>
    <w:p w14:paraId="7831DF9D" w14:textId="77777777" w:rsidR="00AB5DA8" w:rsidRPr="006E3D17" w:rsidRDefault="00BA560F" w:rsidP="00227C0C">
      <w:pPr>
        <w:pStyle w:val="KUsmlouva-1rove"/>
        <w:rPr>
          <w:rFonts w:cs="Arial"/>
        </w:rPr>
      </w:pPr>
      <w:r w:rsidRPr="006E3D17">
        <w:rPr>
          <w:rFonts w:cs="Arial"/>
        </w:rPr>
        <w:t>SPOLUPŮSOBENÍ PŘÍKAZCE</w:t>
      </w:r>
    </w:p>
    <w:p w14:paraId="2C5C74E2" w14:textId="11692B89" w:rsidR="00AB5DA8" w:rsidRPr="006E3D17" w:rsidRDefault="0078246D" w:rsidP="00227C0C">
      <w:pPr>
        <w:pStyle w:val="KUsmlouva-2rove"/>
        <w:rPr>
          <w:rStyle w:val="KUTun"/>
        </w:rPr>
      </w:pPr>
      <w:r w:rsidRPr="006E3D17">
        <w:t>Příkazce</w:t>
      </w:r>
      <w:r w:rsidR="003212CD" w:rsidRPr="006E3D17">
        <w:t xml:space="preserve"> </w:t>
      </w:r>
      <w:r w:rsidR="00535EB1" w:rsidRPr="006E3D17">
        <w:t>uzavře příslušnou smlouvu</w:t>
      </w:r>
      <w:r w:rsidR="00217441" w:rsidRPr="006E3D17">
        <w:t xml:space="preserve"> na dodávku stavby</w:t>
      </w:r>
      <w:r w:rsidR="00CB34F3" w:rsidRPr="006E3D17">
        <w:t xml:space="preserve">: </w:t>
      </w:r>
      <w:r w:rsidR="00535EB1" w:rsidRPr="006E3D17">
        <w:tab/>
      </w:r>
      <w:r w:rsidR="00E5143F" w:rsidRPr="006E3D17">
        <w:t xml:space="preserve">             </w:t>
      </w:r>
      <w:r w:rsidR="00E22CF9" w:rsidRPr="006E3D17">
        <w:tab/>
      </w:r>
      <w:r w:rsidR="00D42D23" w:rsidRPr="006E3D17">
        <w:t>Předpoklad</w:t>
      </w:r>
      <w:r w:rsidR="005A21F3" w:rsidRPr="006E3D17">
        <w:t xml:space="preserve">: </w:t>
      </w:r>
      <w:r w:rsidR="00631758" w:rsidRPr="006E3D17">
        <w:t>do 31. 5.</w:t>
      </w:r>
      <w:r w:rsidR="005A21F3" w:rsidRPr="006E3D17">
        <w:t xml:space="preserve"> </w:t>
      </w:r>
      <w:r w:rsidR="00B1673F" w:rsidRPr="006E3D17">
        <w:t>2021</w:t>
      </w:r>
      <w:r w:rsidR="00EA7317" w:rsidRPr="006E3D17">
        <w:t xml:space="preserve"> </w:t>
      </w:r>
      <w:r w:rsidR="00A01377" w:rsidRPr="006E3D17">
        <w:t xml:space="preserve"> </w:t>
      </w:r>
    </w:p>
    <w:p w14:paraId="71FCDCD6" w14:textId="6E8640A8" w:rsidR="00AB5DA8" w:rsidRPr="006E3D17" w:rsidRDefault="0078246D" w:rsidP="00227C0C">
      <w:pPr>
        <w:pStyle w:val="KUsmlouva-2rove"/>
        <w:rPr>
          <w:rStyle w:val="KUTun"/>
        </w:rPr>
      </w:pPr>
      <w:r w:rsidRPr="006E3D17">
        <w:t>Příkazce</w:t>
      </w:r>
      <w:r w:rsidR="003212CD" w:rsidRPr="006E3D17">
        <w:t xml:space="preserve"> </w:t>
      </w:r>
      <w:r w:rsidR="00535EB1" w:rsidRPr="006E3D17">
        <w:t xml:space="preserve">předá </w:t>
      </w:r>
      <w:r w:rsidR="00CE28E2" w:rsidRPr="006E3D17">
        <w:t xml:space="preserve">generálnímu dodavateli stavby </w:t>
      </w:r>
      <w:r w:rsidR="00535EB1" w:rsidRPr="006E3D17">
        <w:t>protokolárně staveniště:</w:t>
      </w:r>
      <w:r w:rsidR="00E22CF9" w:rsidRPr="006E3D17">
        <w:tab/>
      </w:r>
      <w:r w:rsidR="00D42D23" w:rsidRPr="006E3D17">
        <w:t>Předpoklad:</w:t>
      </w:r>
      <w:r w:rsidR="00631758" w:rsidRPr="006E3D17">
        <w:t xml:space="preserve"> do 15. 6. 2021 </w:t>
      </w:r>
    </w:p>
    <w:p w14:paraId="0CB0FCAD" w14:textId="46429ABA" w:rsidR="00C00AD3" w:rsidRPr="006E3D17" w:rsidRDefault="0078246D" w:rsidP="004B6424">
      <w:pPr>
        <w:pStyle w:val="KUsmlouva-2rove"/>
      </w:pPr>
      <w:r w:rsidRPr="006E3D17">
        <w:t>Příkazce</w:t>
      </w:r>
      <w:r w:rsidR="003212CD" w:rsidRPr="006E3D17">
        <w:t xml:space="preserve"> </w:t>
      </w:r>
      <w:r w:rsidR="00535EB1" w:rsidRPr="006E3D17">
        <w:t xml:space="preserve">předá </w:t>
      </w:r>
      <w:r w:rsidRPr="006E3D17">
        <w:t>příkazník</w:t>
      </w:r>
      <w:r w:rsidR="006C6061" w:rsidRPr="006E3D17">
        <w:t>ov</w:t>
      </w:r>
      <w:r w:rsidR="00E5143F" w:rsidRPr="006E3D17">
        <w:t>i</w:t>
      </w:r>
      <w:r w:rsidR="005D332F" w:rsidRPr="006E3D17">
        <w:t xml:space="preserve"> </w:t>
      </w:r>
      <w:r w:rsidR="00535EB1" w:rsidRPr="006E3D17">
        <w:t>podklady pro realizaci díla,</w:t>
      </w:r>
      <w:r w:rsidR="00DD776B" w:rsidRPr="006E3D17">
        <w:t xml:space="preserve"> </w:t>
      </w:r>
      <w:r w:rsidR="00535EB1" w:rsidRPr="006E3D17">
        <w:t>doklady, na k</w:t>
      </w:r>
      <w:r w:rsidR="00631758" w:rsidRPr="006E3D17">
        <w:t xml:space="preserve">teré se odkazuje a dále smlouvy </w:t>
      </w:r>
      <w:r w:rsidR="00535EB1" w:rsidRPr="006E3D17">
        <w:t>týkající se prováděného díla:</w:t>
      </w:r>
      <w:r w:rsidR="00CB34F3" w:rsidRPr="006E3D17">
        <w:t xml:space="preserve">                                 </w:t>
      </w:r>
      <w:r w:rsidR="00EA3B38" w:rsidRPr="006E3D17">
        <w:t xml:space="preserve">                        </w:t>
      </w:r>
      <w:r w:rsidR="00DB1F43" w:rsidRPr="006E3D17">
        <w:t xml:space="preserve">    </w:t>
      </w:r>
      <w:r w:rsidR="00CB34F3" w:rsidRPr="006E3D17">
        <w:t xml:space="preserve">  </w:t>
      </w:r>
      <w:r w:rsidR="004B6424" w:rsidRPr="006E3D17">
        <w:t xml:space="preserve"> </w:t>
      </w:r>
      <w:r w:rsidR="00E22CF9" w:rsidRPr="006E3D17">
        <w:tab/>
      </w:r>
      <w:r w:rsidR="00DD776B" w:rsidRPr="006E3D17">
        <w:t>Předpoklad</w:t>
      </w:r>
      <w:r w:rsidR="00EA7317" w:rsidRPr="006E3D17">
        <w:t>:</w:t>
      </w:r>
      <w:r w:rsidR="00631758" w:rsidRPr="006E3D17">
        <w:t xml:space="preserve"> do 10. 6. 2021</w:t>
      </w:r>
    </w:p>
    <w:p w14:paraId="7CDA20EE" w14:textId="77777777" w:rsidR="00C00AD3" w:rsidRPr="006E3D17" w:rsidRDefault="00535EB1" w:rsidP="00227C0C">
      <w:pPr>
        <w:pStyle w:val="KUsmlouva-3rove"/>
      </w:pPr>
      <w:r w:rsidRPr="006E3D17">
        <w:t xml:space="preserve">smlouva o dílo na dodávku stavby </w:t>
      </w:r>
    </w:p>
    <w:p w14:paraId="26F8C1D0" w14:textId="77777777" w:rsidR="00C00AD3" w:rsidRPr="006E3D17" w:rsidRDefault="00535EB1" w:rsidP="00BA3B72">
      <w:pPr>
        <w:pStyle w:val="KUsmlouva-3rove"/>
        <w:numPr>
          <w:ilvl w:val="2"/>
          <w:numId w:val="3"/>
        </w:numPr>
      </w:pPr>
      <w:r w:rsidRPr="006E3D17">
        <w:t>stavební povolení</w:t>
      </w:r>
    </w:p>
    <w:p w14:paraId="30301225" w14:textId="4ECDCF74" w:rsidR="00C00AD3" w:rsidRPr="006E3D17" w:rsidRDefault="00C45B35" w:rsidP="00227C0C">
      <w:pPr>
        <w:pStyle w:val="KUsmlouva-3rove"/>
      </w:pPr>
      <w:r w:rsidRPr="006E3D17">
        <w:t>směrnic</w:t>
      </w:r>
      <w:r w:rsidR="005B2371" w:rsidRPr="006E3D17">
        <w:t>e</w:t>
      </w:r>
      <w:r w:rsidR="00535EB1" w:rsidRPr="006E3D17">
        <w:t xml:space="preserve"> KÚZK – </w:t>
      </w:r>
      <w:r w:rsidRPr="006E3D17">
        <w:t>SM/41/0</w:t>
      </w:r>
      <w:r w:rsidR="00933C83" w:rsidRPr="006E3D17">
        <w:t>3</w:t>
      </w:r>
      <w:r w:rsidRPr="006E3D17">
        <w:t>/1</w:t>
      </w:r>
      <w:r w:rsidR="00933C83" w:rsidRPr="006E3D17">
        <w:t>6</w:t>
      </w:r>
    </w:p>
    <w:p w14:paraId="3F34D727" w14:textId="77777777" w:rsidR="00C00AD3" w:rsidRPr="006E3D17" w:rsidRDefault="00535EB1" w:rsidP="00227C0C">
      <w:pPr>
        <w:pStyle w:val="KUsmlouva-3rove"/>
      </w:pPr>
      <w:r w:rsidRPr="006E3D17">
        <w:t>ověřená projektová dokumentace (pro stavební povolení a pro provádění stavby)</w:t>
      </w:r>
    </w:p>
    <w:p w14:paraId="692ED878" w14:textId="77777777" w:rsidR="00535EB1" w:rsidRPr="006E3D17" w:rsidRDefault="00535EB1" w:rsidP="00227C0C">
      <w:pPr>
        <w:pStyle w:val="KUsmlouva-3rove"/>
      </w:pPr>
      <w:r w:rsidRPr="006E3D17">
        <w:t xml:space="preserve">doklady a informace vyžádané </w:t>
      </w:r>
      <w:r w:rsidR="0078246D" w:rsidRPr="006E3D17">
        <w:t>příkazník</w:t>
      </w:r>
      <w:r w:rsidR="00E5143F" w:rsidRPr="006E3D17">
        <w:t>em</w:t>
      </w:r>
      <w:r w:rsidR="00ED757C" w:rsidRPr="006E3D17">
        <w:t xml:space="preserve"> </w:t>
      </w:r>
      <w:r w:rsidRPr="006E3D17">
        <w:t>pro plnění funkce koordinátora</w:t>
      </w:r>
      <w:r w:rsidR="00ED757C" w:rsidRPr="006E3D17">
        <w:t>.</w:t>
      </w:r>
    </w:p>
    <w:p w14:paraId="4533639D" w14:textId="77777777" w:rsidR="00535EB1" w:rsidRPr="006E3D17" w:rsidRDefault="00BA560F" w:rsidP="00227C0C">
      <w:pPr>
        <w:pStyle w:val="KUsmlouva-1rove"/>
        <w:rPr>
          <w:rFonts w:cs="Arial"/>
        </w:rPr>
      </w:pPr>
      <w:r w:rsidRPr="006E3D17">
        <w:rPr>
          <w:rFonts w:cs="Arial"/>
        </w:rPr>
        <w:lastRenderedPageBreak/>
        <w:t>TERMÍNY PLNĚNÍ</w:t>
      </w:r>
    </w:p>
    <w:p w14:paraId="50DFE755" w14:textId="77777777" w:rsidR="00631758" w:rsidRPr="006E3D17" w:rsidRDefault="00631758" w:rsidP="00631758">
      <w:pPr>
        <w:pStyle w:val="KUsmlouva-2rove"/>
      </w:pPr>
      <w:r w:rsidRPr="006E3D17">
        <w:t xml:space="preserve">Příkazník se zavazuje provádět činnosti dohodnuté v této smlouvě průběžně </w:t>
      </w:r>
      <w:r w:rsidRPr="006E3D17">
        <w:rPr>
          <w:b/>
        </w:rPr>
        <w:t xml:space="preserve">od data nabytí účinnosti smlouvy do úplného dokončení díla a jeho kolaudace, </w:t>
      </w:r>
      <w:r w:rsidRPr="006E3D17">
        <w:t>konkrétně:</w:t>
      </w:r>
      <w:r w:rsidRPr="006E3D17">
        <w:rPr>
          <w:b/>
        </w:rPr>
        <w:t xml:space="preserve"> </w:t>
      </w:r>
    </w:p>
    <w:p w14:paraId="38BA81CB" w14:textId="645D7C74" w:rsidR="00631758" w:rsidRPr="006E3D17" w:rsidRDefault="00631758" w:rsidP="00631758">
      <w:pPr>
        <w:pStyle w:val="KUsmlouva-3rove"/>
      </w:pPr>
      <w:r w:rsidRPr="006E3D17">
        <w:t>Činnost technického dozoru bude zahájena ihned po nabytí účinnosti uzavřené smlouvy a bude ukončena po úplném dokončení díla</w:t>
      </w:r>
      <w:r w:rsidR="005D06EA" w:rsidRPr="006E3D17">
        <w:t xml:space="preserve"> (tj. vč. odstranění všech vad a nedodělků) </w:t>
      </w:r>
      <w:r w:rsidRPr="006E3D17">
        <w:t>a jeho kolaudaci.</w:t>
      </w:r>
    </w:p>
    <w:p w14:paraId="66122162" w14:textId="5F16BAC6" w:rsidR="00631758" w:rsidRPr="006E3D17" w:rsidRDefault="00631758" w:rsidP="00631758">
      <w:pPr>
        <w:pStyle w:val="KUsmlouva-3rove"/>
      </w:pPr>
      <w:r w:rsidRPr="006E3D17">
        <w:t xml:space="preserve">Činnost koordinátora bezpečnosti práce </w:t>
      </w:r>
      <w:r w:rsidR="00E16B8E" w:rsidRPr="006E3D17">
        <w:t xml:space="preserve">bude </w:t>
      </w:r>
      <w:r w:rsidRPr="006E3D17">
        <w:t xml:space="preserve">zahájena v den zahájení stavebních prací a </w:t>
      </w:r>
      <w:r w:rsidR="005D06EA" w:rsidRPr="006E3D17">
        <w:t>ukončena po úplném dokončení díla (tj. vč. odstranění všech vad a nedodělků).</w:t>
      </w:r>
    </w:p>
    <w:p w14:paraId="3AB7348B" w14:textId="77777777" w:rsidR="00535EB1" w:rsidRPr="00184D69" w:rsidRDefault="00BA560F" w:rsidP="00227C0C">
      <w:pPr>
        <w:pStyle w:val="KUsmlouva-1rove"/>
        <w:rPr>
          <w:rFonts w:cs="Arial"/>
        </w:rPr>
      </w:pPr>
      <w:r w:rsidRPr="00184D69">
        <w:rPr>
          <w:rFonts w:cs="Arial"/>
        </w:rPr>
        <w:t>ODMĚNA A PLATEBNÍ PODMÍNKY</w:t>
      </w:r>
    </w:p>
    <w:p w14:paraId="21678513" w14:textId="77777777" w:rsidR="00535EB1" w:rsidRPr="009A3624" w:rsidRDefault="00535EB1" w:rsidP="00227C0C">
      <w:pPr>
        <w:pStyle w:val="KUsmlouva-2rove"/>
      </w:pPr>
      <w:r w:rsidRPr="009A3624">
        <w:t xml:space="preserve">Smluvní strany se dohodly na odměně za výkon </w:t>
      </w:r>
      <w:r w:rsidR="00F63FBC" w:rsidRPr="009A3624">
        <w:t>TDS</w:t>
      </w:r>
      <w:r w:rsidR="00431459" w:rsidRPr="009A3624">
        <w:t xml:space="preserve"> a koordinátora </w:t>
      </w:r>
      <w:r w:rsidRPr="009A3624">
        <w:t xml:space="preserve">dle </w:t>
      </w:r>
      <w:r w:rsidR="00A9564B" w:rsidRPr="009A3624">
        <w:t>této smlouvy</w:t>
      </w:r>
      <w:r w:rsidRPr="009A3624">
        <w:t xml:space="preserve"> v celkové výši</w:t>
      </w:r>
      <w:r w:rsidR="00A9564B" w:rsidRPr="009A3624">
        <w:t>:</w:t>
      </w:r>
    </w:p>
    <w:p w14:paraId="0BCB0A1F" w14:textId="459E1E39" w:rsidR="00631758" w:rsidRPr="00453CDC" w:rsidRDefault="00631758" w:rsidP="00631758">
      <w:pPr>
        <w:widowControl w:val="0"/>
        <w:tabs>
          <w:tab w:val="num" w:pos="540"/>
        </w:tabs>
        <w:adjustRightInd w:val="0"/>
        <w:spacing w:after="240"/>
        <w:ind w:left="540" w:hanging="540"/>
        <w:textAlignment w:val="baseline"/>
        <w:outlineLvl w:val="0"/>
        <w:rPr>
          <w:rFonts w:ascii="Arial Narrow" w:hAnsi="Arial Narrow" w:cs="Arial"/>
          <w:b/>
          <w:szCs w:val="20"/>
        </w:rPr>
      </w:pPr>
      <w:r w:rsidRPr="00631758">
        <w:rPr>
          <w:rFonts w:ascii="Arial Narrow" w:hAnsi="Arial Narrow" w:cs="Arial"/>
          <w:b/>
          <w:szCs w:val="20"/>
        </w:rPr>
        <w:tab/>
      </w:r>
      <w:r w:rsidRPr="00631758">
        <w:rPr>
          <w:rFonts w:ascii="Arial Narrow" w:hAnsi="Arial Narrow" w:cs="Arial"/>
          <w:b/>
          <w:szCs w:val="20"/>
        </w:rPr>
        <w:tab/>
      </w:r>
      <w:r w:rsidRPr="00631758">
        <w:rPr>
          <w:rFonts w:ascii="Arial Narrow" w:hAnsi="Arial Narrow" w:cs="Arial"/>
          <w:b/>
          <w:szCs w:val="20"/>
        </w:rPr>
        <w:tab/>
      </w:r>
      <w:r w:rsidRPr="00631758">
        <w:rPr>
          <w:rFonts w:ascii="Arial Narrow" w:hAnsi="Arial Narrow" w:cs="Arial"/>
          <w:b/>
          <w:szCs w:val="20"/>
        </w:rPr>
        <w:tab/>
      </w:r>
      <w:r w:rsidRPr="00631758">
        <w:rPr>
          <w:rFonts w:ascii="Arial Narrow" w:hAnsi="Arial Narrow" w:cs="Arial"/>
          <w:b/>
          <w:szCs w:val="20"/>
        </w:rPr>
        <w:tab/>
      </w:r>
      <w:r w:rsidRPr="00631758">
        <w:rPr>
          <w:rFonts w:ascii="Arial Narrow" w:hAnsi="Arial Narrow" w:cs="Arial"/>
          <w:b/>
          <w:szCs w:val="20"/>
        </w:rPr>
        <w:tab/>
      </w:r>
      <w:r w:rsidR="00453CDC">
        <w:rPr>
          <w:rFonts w:ascii="Arial Narrow" w:hAnsi="Arial Narrow" w:cs="Arial"/>
          <w:b/>
          <w:szCs w:val="20"/>
        </w:rPr>
        <w:tab/>
        <w:t xml:space="preserve">      </w:t>
      </w:r>
      <w:r w:rsidR="00745A8E">
        <w:rPr>
          <w:rFonts w:ascii="Arial Narrow" w:hAnsi="Arial Narrow" w:cs="Arial"/>
          <w:b/>
          <w:szCs w:val="20"/>
        </w:rPr>
        <w:t>327</w:t>
      </w:r>
      <w:r w:rsidR="00453CDC">
        <w:rPr>
          <w:rFonts w:ascii="Arial Narrow" w:hAnsi="Arial Narrow" w:cs="Arial"/>
          <w:b/>
          <w:szCs w:val="20"/>
        </w:rPr>
        <w:t>.</w:t>
      </w:r>
      <w:r w:rsidR="00745A8E">
        <w:rPr>
          <w:rFonts w:ascii="Arial Narrow" w:hAnsi="Arial Narrow" w:cs="Arial"/>
          <w:b/>
          <w:szCs w:val="20"/>
        </w:rPr>
        <w:t>50</w:t>
      </w:r>
      <w:r w:rsidR="00453CDC">
        <w:rPr>
          <w:rFonts w:ascii="Arial Narrow" w:hAnsi="Arial Narrow" w:cs="Arial"/>
          <w:b/>
          <w:szCs w:val="20"/>
        </w:rPr>
        <w:t>0,-</w:t>
      </w:r>
      <w:r w:rsidRPr="00453CDC">
        <w:rPr>
          <w:rFonts w:ascii="Arial Narrow" w:hAnsi="Arial Narrow" w:cs="Arial"/>
          <w:b/>
          <w:szCs w:val="20"/>
        </w:rPr>
        <w:t xml:space="preserve"> Kč bez DPH</w:t>
      </w:r>
    </w:p>
    <w:p w14:paraId="074FF559" w14:textId="600A82B5" w:rsidR="00631758" w:rsidRPr="00453CDC" w:rsidRDefault="00631758" w:rsidP="00631758">
      <w:pPr>
        <w:widowControl w:val="0"/>
        <w:tabs>
          <w:tab w:val="num" w:pos="540"/>
        </w:tabs>
        <w:adjustRightInd w:val="0"/>
        <w:spacing w:after="240"/>
        <w:textAlignment w:val="baseline"/>
        <w:outlineLvl w:val="0"/>
        <w:rPr>
          <w:rFonts w:ascii="Arial Narrow" w:hAnsi="Arial Narrow" w:cs="Arial"/>
          <w:b/>
          <w:szCs w:val="20"/>
        </w:rPr>
      </w:pP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00453CDC">
        <w:rPr>
          <w:rFonts w:ascii="Arial Narrow" w:hAnsi="Arial Narrow" w:cs="Arial"/>
          <w:b/>
          <w:szCs w:val="20"/>
        </w:rPr>
        <w:tab/>
        <w:t xml:space="preserve">        </w:t>
      </w:r>
      <w:r w:rsidR="00745A8E">
        <w:rPr>
          <w:rFonts w:ascii="Arial Narrow" w:hAnsi="Arial Narrow" w:cs="Arial"/>
          <w:b/>
          <w:szCs w:val="20"/>
        </w:rPr>
        <w:t>68.775</w:t>
      </w:r>
      <w:r w:rsidR="00453CDC">
        <w:rPr>
          <w:rFonts w:ascii="Arial Narrow" w:hAnsi="Arial Narrow" w:cs="Arial"/>
          <w:b/>
          <w:szCs w:val="20"/>
        </w:rPr>
        <w:t>,-</w:t>
      </w:r>
      <w:r w:rsidRPr="00453CDC">
        <w:rPr>
          <w:rFonts w:ascii="Arial Narrow" w:hAnsi="Arial Narrow" w:cs="Arial"/>
          <w:b/>
          <w:szCs w:val="20"/>
        </w:rPr>
        <w:t xml:space="preserve"> Kč DPH (21%)</w:t>
      </w:r>
      <w:r w:rsidR="00453CDC">
        <w:rPr>
          <w:rFonts w:ascii="Arial Narrow" w:hAnsi="Arial Narrow" w:cs="Arial"/>
          <w:b/>
          <w:szCs w:val="20"/>
        </w:rPr>
        <w:t xml:space="preserve"> </w:t>
      </w:r>
    </w:p>
    <w:p w14:paraId="2183FFA5" w14:textId="6A66C4DD" w:rsidR="00631758" w:rsidRPr="00453CDC" w:rsidRDefault="00631758" w:rsidP="00631758">
      <w:pPr>
        <w:widowControl w:val="0"/>
        <w:tabs>
          <w:tab w:val="num" w:pos="540"/>
        </w:tabs>
        <w:adjustRightInd w:val="0"/>
        <w:spacing w:after="240"/>
        <w:textAlignment w:val="baseline"/>
        <w:outlineLvl w:val="0"/>
        <w:rPr>
          <w:rFonts w:ascii="Arial Narrow" w:hAnsi="Arial Narrow" w:cs="Arial"/>
          <w:b/>
          <w:szCs w:val="20"/>
        </w:rPr>
      </w:pP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Pr="00453CDC">
        <w:rPr>
          <w:rFonts w:ascii="Arial Narrow" w:hAnsi="Arial Narrow" w:cs="Arial"/>
          <w:b/>
          <w:szCs w:val="20"/>
        </w:rPr>
        <w:tab/>
      </w:r>
      <w:r w:rsidR="00453CDC">
        <w:rPr>
          <w:rFonts w:ascii="Arial Narrow" w:hAnsi="Arial Narrow" w:cs="Arial"/>
          <w:b/>
          <w:szCs w:val="20"/>
        </w:rPr>
        <w:t xml:space="preserve">                      </w:t>
      </w:r>
      <w:r w:rsidR="00745A8E">
        <w:rPr>
          <w:rFonts w:ascii="Arial Narrow" w:hAnsi="Arial Narrow" w:cs="Arial"/>
          <w:b/>
          <w:szCs w:val="20"/>
        </w:rPr>
        <w:t>396</w:t>
      </w:r>
      <w:r w:rsidR="00453CDC">
        <w:rPr>
          <w:rFonts w:ascii="Arial Narrow" w:hAnsi="Arial Narrow" w:cs="Arial"/>
          <w:b/>
          <w:szCs w:val="20"/>
        </w:rPr>
        <w:t>.</w:t>
      </w:r>
      <w:r w:rsidR="00745A8E">
        <w:rPr>
          <w:rFonts w:ascii="Arial Narrow" w:hAnsi="Arial Narrow" w:cs="Arial"/>
          <w:b/>
          <w:szCs w:val="20"/>
        </w:rPr>
        <w:t>275</w:t>
      </w:r>
      <w:r w:rsidR="00453CDC">
        <w:rPr>
          <w:rFonts w:ascii="Arial Narrow" w:hAnsi="Arial Narrow" w:cs="Arial"/>
          <w:b/>
          <w:szCs w:val="20"/>
        </w:rPr>
        <w:t>,-</w:t>
      </w:r>
      <w:r w:rsidRPr="00453CDC">
        <w:rPr>
          <w:rFonts w:ascii="Arial Narrow" w:hAnsi="Arial Narrow" w:cs="Arial"/>
          <w:b/>
          <w:szCs w:val="20"/>
        </w:rPr>
        <w:t xml:space="preserve"> Kč včetně DPH</w:t>
      </w:r>
    </w:p>
    <w:p w14:paraId="5FF32C24" w14:textId="23BC3C66" w:rsidR="00631758" w:rsidRPr="00F775D3" w:rsidRDefault="00631758" w:rsidP="00631758">
      <w:pPr>
        <w:widowControl w:val="0"/>
        <w:tabs>
          <w:tab w:val="num" w:pos="540"/>
        </w:tabs>
        <w:adjustRightInd w:val="0"/>
        <w:spacing w:after="240"/>
        <w:ind w:left="540" w:hanging="540"/>
        <w:jc w:val="center"/>
        <w:textAlignment w:val="baseline"/>
        <w:outlineLvl w:val="0"/>
        <w:rPr>
          <w:rFonts w:ascii="Arial Narrow" w:hAnsi="Arial Narrow" w:cs="Arial"/>
          <w:szCs w:val="20"/>
        </w:rPr>
      </w:pPr>
      <w:r w:rsidRPr="00453CDC">
        <w:rPr>
          <w:rFonts w:ascii="Arial Narrow" w:hAnsi="Arial Narrow" w:cs="Arial"/>
          <w:szCs w:val="20"/>
        </w:rPr>
        <w:t xml:space="preserve">(slovy: </w:t>
      </w:r>
      <w:proofErr w:type="spellStart"/>
      <w:r w:rsidR="00745A8E">
        <w:rPr>
          <w:rFonts w:ascii="Arial Narrow" w:hAnsi="Arial Narrow" w:cs="Arial"/>
          <w:szCs w:val="20"/>
        </w:rPr>
        <w:t>třistadevadesátšestt</w:t>
      </w:r>
      <w:r w:rsidR="00453CDC">
        <w:rPr>
          <w:rFonts w:ascii="Arial Narrow" w:hAnsi="Arial Narrow" w:cs="Arial"/>
          <w:szCs w:val="20"/>
        </w:rPr>
        <w:t>isíc</w:t>
      </w:r>
      <w:r w:rsidR="00745A8E">
        <w:rPr>
          <w:rFonts w:ascii="Arial Narrow" w:hAnsi="Arial Narrow" w:cs="Arial"/>
          <w:szCs w:val="20"/>
        </w:rPr>
        <w:t>dvěstěsedmdesátpět</w:t>
      </w:r>
      <w:proofErr w:type="spellEnd"/>
      <w:r w:rsidRPr="00453CDC">
        <w:rPr>
          <w:rFonts w:ascii="Arial Narrow" w:hAnsi="Arial Narrow" w:cs="Arial"/>
          <w:szCs w:val="20"/>
        </w:rPr>
        <w:t xml:space="preserve"> korun českých včetně DPH).</w:t>
      </w:r>
    </w:p>
    <w:p w14:paraId="2E3409DF" w14:textId="77777777" w:rsidR="00631758" w:rsidRPr="006E3D17" w:rsidRDefault="00631758" w:rsidP="00631758">
      <w:pPr>
        <w:pStyle w:val="KUsmlouva-2rove"/>
      </w:pPr>
      <w:r w:rsidRPr="009A3624">
        <w:t xml:space="preserve">Takto </w:t>
      </w:r>
      <w:r w:rsidRPr="006E3D17">
        <w:t xml:space="preserve">dohodnutá cena představuje </w:t>
      </w:r>
      <w:r w:rsidRPr="006E3D17">
        <w:rPr>
          <w:rStyle w:val="KUTun"/>
        </w:rPr>
        <w:t>úplné a konečné vyrovnání za služby a činnosti</w:t>
      </w:r>
      <w:r w:rsidRPr="006E3D17">
        <w:t xml:space="preserve"> prováděné příkazníkem podle této smlouvy po stanovenou dobu.</w:t>
      </w:r>
    </w:p>
    <w:p w14:paraId="5A0D2656" w14:textId="57D83285" w:rsidR="00631758" w:rsidRPr="006E3D17" w:rsidRDefault="00631758" w:rsidP="00631758">
      <w:pPr>
        <w:pStyle w:val="KUsmlouva-2rove"/>
      </w:pPr>
      <w:r w:rsidRPr="006E3D17">
        <w:t xml:space="preserve">Odměna za výkon TDS a koordinátora bude fakturována dílčími fakturami, a to poměrně dle </w:t>
      </w:r>
      <w:proofErr w:type="spellStart"/>
      <w:r w:rsidRPr="006E3D17">
        <w:t>prostavěnosti</w:t>
      </w:r>
      <w:proofErr w:type="spellEnd"/>
      <w:r w:rsidRPr="006E3D17">
        <w:t xml:space="preserve"> díla. Faktury budou vystavovány, na základě rozsahu skutečně provedených prací dodavatelem stavby </w:t>
      </w:r>
      <w:r w:rsidR="006E3D17" w:rsidRPr="006E3D17">
        <w:t xml:space="preserve">až do </w:t>
      </w:r>
      <w:r w:rsidRPr="006E3D17">
        <w:t>90% ceny za danou činnost. Předpokladem zaplacení sjednané ceny dílčích faktur je řádné plnění povinností příkazníka.</w:t>
      </w:r>
    </w:p>
    <w:p w14:paraId="2500F5E7" w14:textId="70042511" w:rsidR="00631758" w:rsidRPr="006E3D17" w:rsidRDefault="00631758" w:rsidP="00631758">
      <w:pPr>
        <w:pStyle w:val="KUsmlouva-2rove"/>
      </w:pPr>
      <w:r w:rsidRPr="006E3D17">
        <w:t>Zbývajících 10 % ze sjednané ceny bude uhrazeno po odstranění všech vad a nedodělků, po úplném dokončení díla</w:t>
      </w:r>
      <w:r w:rsidR="006E3D17">
        <w:t xml:space="preserve"> </w:t>
      </w:r>
      <w:r w:rsidRPr="006E3D17">
        <w:t>a po jeho kolaudaci a po předání všech podkladů spojených s výkonem TDS a koordinátora</w:t>
      </w:r>
      <w:r w:rsidR="006E3D17" w:rsidRPr="006E3D17">
        <w:t xml:space="preserve"> BOZP</w:t>
      </w:r>
      <w:r w:rsidRPr="006E3D17">
        <w:t xml:space="preserve"> příkazci.</w:t>
      </w:r>
      <w:r w:rsidR="006E3D17">
        <w:t xml:space="preserve"> Konečnou fakturu za výkon funkce koordinátora BOZP je možné vystavit už po úplném dokončení díla </w:t>
      </w:r>
      <w:r w:rsidR="006E3D17" w:rsidRPr="006E3D17">
        <w:t>(tj. vč. odstranění všech vad a nedodělků)</w:t>
      </w:r>
      <w:r w:rsidR="006E3D17">
        <w:t xml:space="preserve">. Konečnou fakturu za výkon TDS lze vystavit až po kolaudaci díla. </w:t>
      </w:r>
      <w:r w:rsidRPr="006E3D17">
        <w:t>Přílohou konečné faktury musí být příkazcem podepsaný protokol o řádném ukončení výkonu TDS a koordinátora, který připraví příkazník. Bez uvedené přílohy je faktura neplatná.</w:t>
      </w:r>
    </w:p>
    <w:p w14:paraId="0A5B35D8" w14:textId="77777777" w:rsidR="00BB7D83" w:rsidRPr="009A3624" w:rsidRDefault="0078246D" w:rsidP="009C4C22">
      <w:pPr>
        <w:pStyle w:val="KUsmlouva-2rove"/>
      </w:pPr>
      <w:r w:rsidRPr="009A3624">
        <w:t>Příkazce</w:t>
      </w:r>
      <w:r w:rsidR="00BB7D83" w:rsidRPr="009A3624">
        <w:t xml:space="preserve"> neposkytuje zálohy.</w:t>
      </w:r>
    </w:p>
    <w:p w14:paraId="682D4648" w14:textId="77777777" w:rsidR="002E73F0" w:rsidRPr="009A3624" w:rsidRDefault="002E73F0" w:rsidP="009C4C22">
      <w:pPr>
        <w:pStyle w:val="KUsmlouva-2rove"/>
      </w:pPr>
      <w:r w:rsidRPr="009A3624">
        <w:t xml:space="preserve">Daňový doklad (faktura) musí mít náležitosti vyplývající z obecně závazných předpisů, tj. </w:t>
      </w:r>
      <w:r w:rsidR="00A60E4E" w:rsidRPr="009A3624">
        <w:t xml:space="preserve">ty </w:t>
      </w:r>
      <w:r w:rsidRPr="009A3624">
        <w:t>které jsou stanoveny zákonem č. 563/1991 Sb., o účetnictví, a náležitosti daňového dokladu dle</w:t>
      </w:r>
      <w:r w:rsidR="004C2A06" w:rsidRPr="009A3624">
        <w:t xml:space="preserve"> zákona o DPH</w:t>
      </w:r>
      <w:r w:rsidRPr="009A3624">
        <w:t xml:space="preserve">. Smluvní strany se dohodly na </w:t>
      </w:r>
      <w:r w:rsidRPr="009A3624">
        <w:rPr>
          <w:rStyle w:val="KUTun"/>
        </w:rPr>
        <w:t>lhůtě splatnosti v délce 30 dnů ode dne doručení faktury</w:t>
      </w:r>
      <w:r w:rsidRPr="009A3624">
        <w:t xml:space="preserve"> do sídla </w:t>
      </w:r>
      <w:r w:rsidR="0078246D" w:rsidRPr="009A3624">
        <w:t>příkazce</w:t>
      </w:r>
      <w:r w:rsidRPr="009A3624">
        <w:t xml:space="preserve">. Přílohou konečné faktury musí být </w:t>
      </w:r>
      <w:r w:rsidR="0078246D" w:rsidRPr="009A3624">
        <w:t>příkazník</w:t>
      </w:r>
      <w:r w:rsidRPr="009A3624">
        <w:t xml:space="preserve">em podepsaný </w:t>
      </w:r>
      <w:r w:rsidRPr="009A3624">
        <w:rPr>
          <w:rStyle w:val="KUTun"/>
        </w:rPr>
        <w:t>protokol o řádném ukončení výkonu TDS</w:t>
      </w:r>
      <w:r w:rsidRPr="009A3624">
        <w:t xml:space="preserve">, který připraví </w:t>
      </w:r>
      <w:r w:rsidR="0078246D" w:rsidRPr="009A3624">
        <w:t>příkazník</w:t>
      </w:r>
      <w:r w:rsidRPr="009A3624">
        <w:t xml:space="preserve"> a soupis </w:t>
      </w:r>
      <w:r w:rsidR="00964FD0" w:rsidRPr="009A3624">
        <w:t>provedených prací odsouhlasený</w:t>
      </w:r>
      <w:r w:rsidRPr="009A3624">
        <w:t xml:space="preserve"> </w:t>
      </w:r>
      <w:r w:rsidR="00964FD0" w:rsidRPr="009A3624">
        <w:t>příkazc</w:t>
      </w:r>
      <w:r w:rsidRPr="009A3624">
        <w:t>em.</w:t>
      </w:r>
    </w:p>
    <w:p w14:paraId="2BEE1572" w14:textId="77777777" w:rsidR="007F3EFA" w:rsidRPr="009A3624" w:rsidRDefault="007F3EFA" w:rsidP="009C4C22">
      <w:pPr>
        <w:pStyle w:val="KUsmlouva-2rove"/>
      </w:pPr>
      <w:r w:rsidRPr="009A3624">
        <w:t xml:space="preserve">V případě prodlení </w:t>
      </w:r>
      <w:r w:rsidR="0078246D" w:rsidRPr="009A3624">
        <w:t>příkazce</w:t>
      </w:r>
      <w:r w:rsidRPr="009A3624">
        <w:t xml:space="preserve"> s úhradou faktury bude </w:t>
      </w:r>
      <w:r w:rsidR="0078246D" w:rsidRPr="009A3624">
        <w:t>příkazník</w:t>
      </w:r>
      <w:r w:rsidRPr="009A3624">
        <w:t xml:space="preserve"> oprávněn požadovat zaplacení úrok</w:t>
      </w:r>
      <w:r w:rsidR="00964FD0" w:rsidRPr="009A3624">
        <w:t>ů</w:t>
      </w:r>
      <w:r w:rsidRPr="009A3624">
        <w:t xml:space="preserve"> z prodlení dle nařízení vlády č. </w:t>
      </w:r>
      <w:r w:rsidR="008A7242" w:rsidRPr="009A3624">
        <w:t>351</w:t>
      </w:r>
      <w:r w:rsidRPr="009A3624">
        <w:t>/</w:t>
      </w:r>
      <w:r w:rsidR="008A7242" w:rsidRPr="009A3624">
        <w:t>2013</w:t>
      </w:r>
      <w:r w:rsidRPr="009A3624">
        <w:t xml:space="preserve"> Sb., </w:t>
      </w:r>
      <w:r w:rsidR="008A7242" w:rsidRPr="009A3624">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9A3624">
        <w:t>, ve znění pozdějších předpisů.</w:t>
      </w:r>
    </w:p>
    <w:p w14:paraId="67B96F5C" w14:textId="1D6B79F8" w:rsidR="004866FA" w:rsidRPr="00EA40F7" w:rsidRDefault="004866FA" w:rsidP="004866FA">
      <w:pPr>
        <w:pStyle w:val="KUsmlouva-2rove"/>
      </w:pPr>
      <w:r w:rsidRPr="00EA40F7">
        <w:t>Termíny uvedené v článku 5 jsou předpokládané a jejich skutečná délka se bud</w:t>
      </w:r>
      <w:r>
        <w:t>e</w:t>
      </w:r>
      <w:r w:rsidRPr="00EA40F7">
        <w:t xml:space="preserve"> odvíjet od výběru dodavatele stavby.</w:t>
      </w:r>
      <w:r>
        <w:t xml:space="preserve"> </w:t>
      </w:r>
      <w:r w:rsidRPr="00EA40F7">
        <w:t>Příkazník</w:t>
      </w:r>
      <w:r>
        <w:t xml:space="preserve"> není oprávněn požadovat navýšení ceny z důvodu nedodržení předpokládaných termínů.</w:t>
      </w:r>
    </w:p>
    <w:p w14:paraId="10C636E9" w14:textId="77777777" w:rsidR="001237E3" w:rsidRPr="00184D69" w:rsidRDefault="00BA560F" w:rsidP="009C4C22">
      <w:pPr>
        <w:pStyle w:val="KUsmlouva-1rove"/>
        <w:rPr>
          <w:rFonts w:cs="Arial"/>
        </w:rPr>
      </w:pPr>
      <w:r w:rsidRPr="00184D69">
        <w:rPr>
          <w:rFonts w:cs="Arial"/>
        </w:rPr>
        <w:t>ODPOVĚDNOST PŘÍKAZNÍKA</w:t>
      </w:r>
    </w:p>
    <w:p w14:paraId="1F354BDC" w14:textId="77777777" w:rsidR="00B462AC" w:rsidRPr="00184D69" w:rsidRDefault="0078246D" w:rsidP="009C4C22">
      <w:pPr>
        <w:pStyle w:val="KUsmlouva-2rove"/>
      </w:pPr>
      <w:r w:rsidRPr="00184D69">
        <w:t>Příkazník</w:t>
      </w:r>
      <w:r w:rsidR="00064E29" w:rsidRPr="00184D69">
        <w:t xml:space="preserve"> </w:t>
      </w:r>
      <w:r w:rsidR="00535EB1" w:rsidRPr="00184D69">
        <w:rPr>
          <w:rStyle w:val="KUTun"/>
        </w:rPr>
        <w:t>odpovídá</w:t>
      </w:r>
      <w:r w:rsidR="00535EB1" w:rsidRPr="00184D69">
        <w:t xml:space="preserve"> za </w:t>
      </w:r>
      <w:r w:rsidR="00535EB1" w:rsidRPr="00184D69">
        <w:rPr>
          <w:rStyle w:val="KUTun"/>
        </w:rPr>
        <w:t>řádné, včasné a kvalitní</w:t>
      </w:r>
      <w:r w:rsidR="00535EB1" w:rsidRPr="00184D69">
        <w:t xml:space="preserve"> provádění činnosti v rozsahu stanoveném příslušnými ustanoveními </w:t>
      </w:r>
      <w:r w:rsidR="009F71F3" w:rsidRPr="00184D69">
        <w:rPr>
          <w:color w:val="000000"/>
        </w:rPr>
        <w:t>občanského</w:t>
      </w:r>
      <w:r w:rsidR="00535EB1" w:rsidRPr="00184D69">
        <w:t xml:space="preserve"> zákoníku a </w:t>
      </w:r>
      <w:r w:rsidR="008154DD" w:rsidRPr="00184D69">
        <w:t>touto smlouvou</w:t>
      </w:r>
      <w:r w:rsidR="00535EB1" w:rsidRPr="00184D69">
        <w:t xml:space="preserve">. </w:t>
      </w:r>
    </w:p>
    <w:p w14:paraId="5AABE7C6" w14:textId="77777777" w:rsidR="00535EB1" w:rsidRPr="00184D69" w:rsidRDefault="0078246D" w:rsidP="00AB0339">
      <w:pPr>
        <w:pStyle w:val="KUsmlouva-2rove"/>
        <w:rPr>
          <w:rStyle w:val="KUTun"/>
        </w:rPr>
      </w:pPr>
      <w:r w:rsidRPr="00184D69">
        <w:rPr>
          <w:rStyle w:val="KUTun"/>
        </w:rPr>
        <w:t>Příkazník</w:t>
      </w:r>
      <w:r w:rsidR="00064E29" w:rsidRPr="00184D69">
        <w:rPr>
          <w:rStyle w:val="KUTun"/>
        </w:rPr>
        <w:t xml:space="preserve"> </w:t>
      </w:r>
      <w:r w:rsidR="00535EB1" w:rsidRPr="00184D69">
        <w:rPr>
          <w:rStyle w:val="KUTun"/>
        </w:rPr>
        <w:t>zejména odpovídá:</w:t>
      </w:r>
    </w:p>
    <w:p w14:paraId="0FE78142" w14:textId="77777777" w:rsidR="00535EB1" w:rsidRPr="00184D69" w:rsidRDefault="001237E3" w:rsidP="00AB0339">
      <w:pPr>
        <w:pStyle w:val="KUsmlouva-3rove"/>
      </w:pPr>
      <w:r w:rsidRPr="00184D69">
        <w:t xml:space="preserve">za včasné a řádné </w:t>
      </w:r>
      <w:r w:rsidRPr="00184D69">
        <w:rPr>
          <w:rStyle w:val="KUTun"/>
        </w:rPr>
        <w:t>předložení a projednání veškerých dokladů</w:t>
      </w:r>
      <w:r w:rsidRPr="00184D69">
        <w:t xml:space="preserve">, které přísluší </w:t>
      </w:r>
      <w:r w:rsidR="0013436A" w:rsidRPr="00184D69">
        <w:t>příkazc</w:t>
      </w:r>
      <w:r w:rsidR="008154DD" w:rsidRPr="00184D69">
        <w:t>i</w:t>
      </w:r>
      <w:r w:rsidRPr="00184D69">
        <w:t xml:space="preserve"> </w:t>
      </w:r>
      <w:r w:rsidR="008154DD" w:rsidRPr="00184D69">
        <w:t xml:space="preserve">podle </w:t>
      </w:r>
      <w:r w:rsidRPr="00184D69">
        <w:t>obecně závazných předpisů, uzavřených smluv a jiných dohod,</w:t>
      </w:r>
    </w:p>
    <w:p w14:paraId="3F566AC9" w14:textId="77777777" w:rsidR="00535EB1" w:rsidRPr="00184D69" w:rsidRDefault="00535EB1" w:rsidP="00AB0339">
      <w:pPr>
        <w:pStyle w:val="KUsmlouva-3rove"/>
      </w:pPr>
      <w:r w:rsidRPr="00184D69">
        <w:t>z</w:t>
      </w:r>
      <w:r w:rsidR="00B35A12" w:rsidRPr="00184D69">
        <w:t>a</w:t>
      </w:r>
      <w:r w:rsidRPr="00184D69">
        <w:t xml:space="preserve"> včasné a řádné projednání a </w:t>
      </w:r>
      <w:r w:rsidRPr="00184D69">
        <w:rPr>
          <w:rStyle w:val="KUTun"/>
        </w:rPr>
        <w:t>předložení veškerých dokladů</w:t>
      </w:r>
      <w:r w:rsidRPr="00184D69">
        <w:t xml:space="preserve">, které </w:t>
      </w:r>
      <w:r w:rsidR="0078246D" w:rsidRPr="00184D69">
        <w:t>příkazce</w:t>
      </w:r>
      <w:r w:rsidR="008154DD" w:rsidRPr="00184D69">
        <w:t xml:space="preserve"> </w:t>
      </w:r>
      <w:r w:rsidRPr="00184D69">
        <w:t xml:space="preserve">potřebuje na </w:t>
      </w:r>
      <w:r w:rsidRPr="00184D69">
        <w:rPr>
          <w:rStyle w:val="KUTun"/>
        </w:rPr>
        <w:t>úhradu faktur</w:t>
      </w:r>
      <w:r w:rsidRPr="00184D69">
        <w:t xml:space="preserve"> nebo záloh a na splnění jiných závazků,</w:t>
      </w:r>
    </w:p>
    <w:p w14:paraId="714B887E" w14:textId="77777777" w:rsidR="00535EB1" w:rsidRPr="00184D69" w:rsidRDefault="00535EB1" w:rsidP="00AB0339">
      <w:pPr>
        <w:pStyle w:val="KUsmlouva-3rove"/>
      </w:pPr>
      <w:r w:rsidRPr="00184D69">
        <w:lastRenderedPageBreak/>
        <w:t xml:space="preserve">za </w:t>
      </w:r>
      <w:r w:rsidRPr="00184D69">
        <w:rPr>
          <w:rStyle w:val="KUTun"/>
        </w:rPr>
        <w:t>dohled nad koordinací</w:t>
      </w:r>
      <w:r w:rsidRPr="00184D69">
        <w:t xml:space="preserve"> a </w:t>
      </w:r>
      <w:r w:rsidRPr="00184D69">
        <w:rPr>
          <w:rStyle w:val="KUTun"/>
        </w:rPr>
        <w:t>kompletací</w:t>
      </w:r>
      <w:r w:rsidRPr="00184D69">
        <w:t xml:space="preserve"> prováděných dodávek na stavbě,</w:t>
      </w:r>
    </w:p>
    <w:p w14:paraId="79C0440E" w14:textId="77777777" w:rsidR="00535EB1" w:rsidRPr="00184D69" w:rsidRDefault="00535EB1" w:rsidP="00AB0339">
      <w:pPr>
        <w:pStyle w:val="KUsmlouva-3rove"/>
      </w:pPr>
      <w:r w:rsidRPr="00184D69">
        <w:t xml:space="preserve">za řádné </w:t>
      </w:r>
      <w:r w:rsidRPr="00184D69">
        <w:rPr>
          <w:rStyle w:val="KUTun"/>
        </w:rPr>
        <w:t>přejímání</w:t>
      </w:r>
      <w:r w:rsidRPr="00184D69">
        <w:t xml:space="preserve"> dodávek jménem </w:t>
      </w:r>
      <w:r w:rsidR="0078246D" w:rsidRPr="00184D69">
        <w:t>příkazce</w:t>
      </w:r>
      <w:r w:rsidRPr="00184D69">
        <w:t>,</w:t>
      </w:r>
    </w:p>
    <w:p w14:paraId="5FFFB7B5" w14:textId="77777777" w:rsidR="00535EB1" w:rsidRPr="00184D69" w:rsidRDefault="00535EB1" w:rsidP="00AB0339">
      <w:pPr>
        <w:pStyle w:val="KUsmlouva-3rove"/>
      </w:pPr>
      <w:r w:rsidRPr="00184D69">
        <w:t xml:space="preserve">za </w:t>
      </w:r>
      <w:r w:rsidRPr="00184D69">
        <w:rPr>
          <w:rStyle w:val="KUTun"/>
        </w:rPr>
        <w:t>včasné a řádné uplat</w:t>
      </w:r>
      <w:r w:rsidR="0013436A" w:rsidRPr="00184D69">
        <w:rPr>
          <w:rStyle w:val="KUTun"/>
        </w:rPr>
        <w:t>ňování práv ze závazk</w:t>
      </w:r>
      <w:r w:rsidRPr="00184D69">
        <w:rPr>
          <w:rStyle w:val="KUTun"/>
        </w:rPr>
        <w:t>ů</w:t>
      </w:r>
      <w:r w:rsidRPr="00184D69">
        <w:t xml:space="preserve">, zejména práv z odpovědnosti za vady dodávek pro stavbu, za vymáhání majetkových sankcí a náhrad škod, na které </w:t>
      </w:r>
      <w:r w:rsidR="0013436A" w:rsidRPr="00184D69">
        <w:t>příkazc</w:t>
      </w:r>
      <w:r w:rsidR="008154DD" w:rsidRPr="00184D69">
        <w:t>i</w:t>
      </w:r>
      <w:r w:rsidR="00D434CF" w:rsidRPr="00184D69">
        <w:t xml:space="preserve"> </w:t>
      </w:r>
      <w:r w:rsidRPr="00184D69">
        <w:t>vznikne z titulu obstarávání stavby nárok.</w:t>
      </w:r>
    </w:p>
    <w:p w14:paraId="703786DF" w14:textId="77777777" w:rsidR="00F06793" w:rsidRPr="005D06EA" w:rsidRDefault="0078246D" w:rsidP="00AB0339">
      <w:pPr>
        <w:pStyle w:val="KUsmlouva-2rove"/>
      </w:pPr>
      <w:r w:rsidRPr="00184D69">
        <w:t>Příkazník</w:t>
      </w:r>
      <w:r w:rsidR="008154DD" w:rsidRPr="00184D69">
        <w:t xml:space="preserve"> </w:t>
      </w:r>
      <w:r w:rsidR="00535EB1" w:rsidRPr="00184D69">
        <w:t xml:space="preserve">je </w:t>
      </w:r>
      <w:r w:rsidR="00535EB1" w:rsidRPr="00184D69">
        <w:rPr>
          <w:rStyle w:val="KUTun"/>
        </w:rPr>
        <w:t>spoluodpovědný za kvalitu</w:t>
      </w:r>
      <w:r w:rsidR="009B2913" w:rsidRPr="00184D69">
        <w:rPr>
          <w:rStyle w:val="KUTun"/>
        </w:rPr>
        <w:t xml:space="preserve"> </w:t>
      </w:r>
      <w:r w:rsidR="00535EB1" w:rsidRPr="00184D69">
        <w:rPr>
          <w:rStyle w:val="KUTun"/>
        </w:rPr>
        <w:t>obstarávaných dodávek</w:t>
      </w:r>
      <w:r w:rsidR="00535EB1" w:rsidRPr="00184D69">
        <w:t>, prací a služeb, a to v</w:t>
      </w:r>
      <w:r w:rsidR="00D67D5D" w:rsidRPr="00184D69">
        <w:t> </w:t>
      </w:r>
      <w:r w:rsidR="00535EB1" w:rsidRPr="00184D69">
        <w:t>rozsahu</w:t>
      </w:r>
      <w:r w:rsidR="00D67D5D" w:rsidRPr="00184D69">
        <w:t>,</w:t>
      </w:r>
      <w:r w:rsidR="00535EB1" w:rsidRPr="00184D69">
        <w:t xml:space="preserve"> v </w:t>
      </w:r>
      <w:r w:rsidR="00064E29" w:rsidRPr="00184D69">
        <w:t>j</w:t>
      </w:r>
      <w:r w:rsidR="00535EB1" w:rsidRPr="00184D69">
        <w:t>akém mohl svou řídící a kontrolní činn</w:t>
      </w:r>
      <w:r w:rsidR="00EA191F" w:rsidRPr="00184D69">
        <w:t>ostí (</w:t>
      </w:r>
      <w:r w:rsidR="004D482C" w:rsidRPr="00184D69">
        <w:t>obstaráváním</w:t>
      </w:r>
      <w:r w:rsidR="00EA191F" w:rsidRPr="00184D69">
        <w:t xml:space="preserve"> záležitostí) </w:t>
      </w:r>
      <w:r w:rsidR="00535EB1" w:rsidRPr="00184D69">
        <w:t xml:space="preserve">ovlivnit kvalitu těchto dodávek, </w:t>
      </w:r>
      <w:r w:rsidR="00535EB1" w:rsidRPr="005D06EA">
        <w:t xml:space="preserve">prací a služeb. </w:t>
      </w:r>
    </w:p>
    <w:p w14:paraId="1D3E1D56" w14:textId="45D4B639" w:rsidR="00883F98" w:rsidRPr="005D06EA" w:rsidRDefault="0078246D" w:rsidP="00AB0339">
      <w:pPr>
        <w:pStyle w:val="KUsmlouva-2rove"/>
      </w:pPr>
      <w:r w:rsidRPr="005D06EA">
        <w:t>Příkazník</w:t>
      </w:r>
      <w:r w:rsidR="00064E29" w:rsidRPr="005D06EA">
        <w:t xml:space="preserve"> </w:t>
      </w:r>
      <w:r w:rsidR="00535EB1" w:rsidRPr="006E3D17">
        <w:t xml:space="preserve">prohlašuje, že </w:t>
      </w:r>
      <w:r w:rsidR="003F6753" w:rsidRPr="006E3D17">
        <w:t>osoba TDS je</w:t>
      </w:r>
      <w:r w:rsidR="000F06FE" w:rsidRPr="006E3D17">
        <w:t xml:space="preserve"> </w:t>
      </w:r>
      <w:r w:rsidR="000F06FE" w:rsidRPr="006E3D17">
        <w:rPr>
          <w:rStyle w:val="KUTun"/>
        </w:rPr>
        <w:t>pojištěn</w:t>
      </w:r>
      <w:r w:rsidR="003F6753" w:rsidRPr="006E3D17">
        <w:rPr>
          <w:rStyle w:val="KUTun"/>
        </w:rPr>
        <w:t>a</w:t>
      </w:r>
      <w:r w:rsidR="000F06FE" w:rsidRPr="006E3D17">
        <w:rPr>
          <w:rStyle w:val="KUTun"/>
        </w:rPr>
        <w:t xml:space="preserve"> </w:t>
      </w:r>
      <w:r w:rsidR="000F06FE" w:rsidRPr="006E3D17">
        <w:t xml:space="preserve">v rámci </w:t>
      </w:r>
      <w:r w:rsidR="000F06FE" w:rsidRPr="005D06EA">
        <w:t>členství v</w:t>
      </w:r>
      <w:r w:rsidR="0057330C" w:rsidRPr="005D06EA">
        <w:t xml:space="preserve"> České komoře autorizovaných </w:t>
      </w:r>
      <w:r w:rsidR="000F06FE" w:rsidRPr="005D06EA">
        <w:t>inženýrů a</w:t>
      </w:r>
      <w:r w:rsidR="007A2642" w:rsidRPr="005D06EA">
        <w:t> </w:t>
      </w:r>
      <w:r w:rsidR="000F06FE" w:rsidRPr="005D06EA">
        <w:t>techniků</w:t>
      </w:r>
      <w:r w:rsidR="0057330C" w:rsidRPr="005D06EA">
        <w:t xml:space="preserve"> činných ve výstavbě</w:t>
      </w:r>
      <w:r w:rsidR="000F06FE" w:rsidRPr="005D06EA">
        <w:t xml:space="preserve"> do částky</w:t>
      </w:r>
      <w:r w:rsidR="007A2642" w:rsidRPr="005D06EA">
        <w:t> </w:t>
      </w:r>
      <w:r w:rsidR="00453CDC">
        <w:t>250.000,-</w:t>
      </w:r>
      <w:r w:rsidR="000F06FE" w:rsidRPr="005D06EA">
        <w:t>Kč.</w:t>
      </w:r>
    </w:p>
    <w:p w14:paraId="72F83DB0" w14:textId="5907D1AE" w:rsidR="00535EB1" w:rsidRPr="005D06EA" w:rsidRDefault="0078246D" w:rsidP="00AB0339">
      <w:pPr>
        <w:pStyle w:val="KUsmlouva-2rove"/>
        <w:rPr>
          <w:szCs w:val="22"/>
        </w:rPr>
      </w:pPr>
      <w:r w:rsidRPr="005D06EA">
        <w:t>Příkazník</w:t>
      </w:r>
      <w:r w:rsidR="00883F98" w:rsidRPr="005D06EA">
        <w:t xml:space="preserve"> předloží </w:t>
      </w:r>
      <w:r w:rsidR="00E40B13" w:rsidRPr="005D06EA">
        <w:t>příkazc</w:t>
      </w:r>
      <w:r w:rsidR="00883F98" w:rsidRPr="005D06EA">
        <w:t xml:space="preserve">i </w:t>
      </w:r>
      <w:r w:rsidR="00E40B13" w:rsidRPr="005D06EA">
        <w:t xml:space="preserve">na vyžádání </w:t>
      </w:r>
      <w:r w:rsidR="00883F98" w:rsidRPr="005D06EA">
        <w:t xml:space="preserve">kopii pojistné smlouvy, z níž je zřejmé, že má sjednáno </w:t>
      </w:r>
      <w:r w:rsidR="00883F98" w:rsidRPr="005D06EA">
        <w:rPr>
          <w:rStyle w:val="KUTun"/>
        </w:rPr>
        <w:t>pojištění</w:t>
      </w:r>
      <w:r w:rsidR="00E40B13" w:rsidRPr="005D06EA">
        <w:rPr>
          <w:rStyle w:val="KUTun"/>
        </w:rPr>
        <w:t xml:space="preserve"> odpovědnosti za škodu způsobenou</w:t>
      </w:r>
      <w:r w:rsidR="00883F98" w:rsidRPr="005D06EA">
        <w:rPr>
          <w:rStyle w:val="KUTun"/>
        </w:rPr>
        <w:t xml:space="preserve"> třetí osobě </w:t>
      </w:r>
      <w:r w:rsidR="00883F98" w:rsidRPr="005D06EA">
        <w:t>u společnosti</w:t>
      </w:r>
      <w:r w:rsidR="007A2642" w:rsidRPr="005D06EA">
        <w:rPr>
          <w:rStyle w:val="KUTun"/>
        </w:rPr>
        <w:t> </w:t>
      </w:r>
      <w:r w:rsidR="003B51D3">
        <w:rPr>
          <w:b/>
          <w:szCs w:val="22"/>
        </w:rPr>
        <w:t>ČSOB Pojišťovna a.s.</w:t>
      </w:r>
      <w:r w:rsidR="003B51D3" w:rsidRPr="00861D6E">
        <w:rPr>
          <w:szCs w:val="22"/>
        </w:rPr>
        <w:t xml:space="preserve"> </w:t>
      </w:r>
      <w:r w:rsidR="00E40B13" w:rsidRPr="005D06EA">
        <w:t>s limitem pojistného plnění</w:t>
      </w:r>
      <w:r w:rsidR="00883F98" w:rsidRPr="005D06EA">
        <w:t xml:space="preserve"> </w:t>
      </w:r>
      <w:r w:rsidR="00883F98" w:rsidRPr="005D06EA">
        <w:rPr>
          <w:rStyle w:val="KUTun"/>
        </w:rPr>
        <w:t>ve výši</w:t>
      </w:r>
      <w:r w:rsidR="007A2642" w:rsidRPr="005D06EA">
        <w:rPr>
          <w:rStyle w:val="KUTun"/>
        </w:rPr>
        <w:t> </w:t>
      </w:r>
      <w:r w:rsidR="003B51D3">
        <w:rPr>
          <w:rStyle w:val="KUTun"/>
        </w:rPr>
        <w:t>5</w:t>
      </w:r>
      <w:r w:rsidR="005A0C94">
        <w:rPr>
          <w:rStyle w:val="KUTun"/>
        </w:rPr>
        <w:t>.0</w:t>
      </w:r>
      <w:r w:rsidR="003B51D3">
        <w:rPr>
          <w:rStyle w:val="KUTun"/>
        </w:rPr>
        <w:t>00.000,-</w:t>
      </w:r>
      <w:r w:rsidR="00883F98" w:rsidRPr="005D06EA">
        <w:rPr>
          <w:rStyle w:val="KUTun"/>
        </w:rPr>
        <w:t>Kč</w:t>
      </w:r>
      <w:r w:rsidR="00DD0BE1" w:rsidRPr="005D06EA">
        <w:rPr>
          <w:rStyle w:val="KUTun"/>
        </w:rPr>
        <w:t xml:space="preserve"> (</w:t>
      </w:r>
      <w:r w:rsidR="005E4C4B" w:rsidRPr="005D06EA">
        <w:rPr>
          <w:rStyle w:val="KUTun"/>
          <w:b w:val="0"/>
        </w:rPr>
        <w:t xml:space="preserve">minimálně na částku </w:t>
      </w:r>
      <w:r w:rsidR="005E4C4B" w:rsidRPr="005D06EA">
        <w:rPr>
          <w:rStyle w:val="KUTun"/>
        </w:rPr>
        <w:t>5.000.000</w:t>
      </w:r>
      <w:r w:rsidR="005E4C4B" w:rsidRPr="005D06EA">
        <w:rPr>
          <w:rStyle w:val="KUTun"/>
          <w:b w:val="0"/>
        </w:rPr>
        <w:t>,- Kč</w:t>
      </w:r>
      <w:r w:rsidR="00DD0BE1" w:rsidRPr="005D06EA">
        <w:rPr>
          <w:rStyle w:val="KUTun"/>
          <w:b w:val="0"/>
        </w:rPr>
        <w:t>)</w:t>
      </w:r>
      <w:r w:rsidR="00883F98" w:rsidRPr="005D06EA">
        <w:t xml:space="preserve">. </w:t>
      </w:r>
      <w:r w:rsidRPr="005D06EA">
        <w:t>Příkazník</w:t>
      </w:r>
      <w:r w:rsidR="00883F98" w:rsidRPr="005D06EA">
        <w:t xml:space="preserve"> se zavazuje udržovat toto pojištění v platnosti po celou dobu realizace díla až do doby jeho protokolárního předání a převzetí </w:t>
      </w:r>
      <w:r w:rsidRPr="005D06EA">
        <w:t>příkazce</w:t>
      </w:r>
      <w:r w:rsidR="00883F98" w:rsidRPr="005D06EA">
        <w:t>m.</w:t>
      </w:r>
      <w:r w:rsidR="00535EB1" w:rsidRPr="005D06EA">
        <w:rPr>
          <w:szCs w:val="22"/>
        </w:rPr>
        <w:t xml:space="preserve"> </w:t>
      </w:r>
    </w:p>
    <w:p w14:paraId="386373C9" w14:textId="77777777" w:rsidR="005A3272" w:rsidRPr="00184D69" w:rsidRDefault="0078246D" w:rsidP="00AB0339">
      <w:pPr>
        <w:pStyle w:val="KUsmlouva-2rove"/>
        <w:rPr>
          <w:rStyle w:val="KUTun"/>
        </w:rPr>
      </w:pPr>
      <w:r w:rsidRPr="00184D69">
        <w:rPr>
          <w:rStyle w:val="KUTun"/>
        </w:rPr>
        <w:t>Příkazník</w:t>
      </w:r>
      <w:r w:rsidR="00D615E2" w:rsidRPr="00184D69">
        <w:rPr>
          <w:rStyle w:val="KUTun"/>
        </w:rPr>
        <w:t xml:space="preserve">, v případě, že je plátcem DPH, prohlašuje, </w:t>
      </w:r>
      <w:r w:rsidR="005A3272" w:rsidRPr="00184D69">
        <w:rPr>
          <w:rStyle w:val="KUTun"/>
        </w:rPr>
        <w:t>že</w:t>
      </w:r>
      <w:r w:rsidR="002A465E" w:rsidRPr="00184D69">
        <w:rPr>
          <w:rStyle w:val="KUTun"/>
        </w:rPr>
        <w:t>:</w:t>
      </w:r>
    </w:p>
    <w:p w14:paraId="5A5DC0C2" w14:textId="77777777" w:rsidR="005A3272" w:rsidRPr="00184D69" w:rsidRDefault="005A3272" w:rsidP="00AB0339">
      <w:pPr>
        <w:pStyle w:val="KUsmlouva-3rove"/>
      </w:pPr>
      <w:r w:rsidRPr="00184D69">
        <w:t>nemá v úmyslu nezaplatit daň z přidané hodnoty u zdanitelného plnění podle této smlouvy (dále jen „daň“),</w:t>
      </w:r>
    </w:p>
    <w:p w14:paraId="59B8AB0A" w14:textId="77777777" w:rsidR="005A3272" w:rsidRPr="00184D69" w:rsidRDefault="005A3272" w:rsidP="00AB0339">
      <w:pPr>
        <w:pStyle w:val="KUsmlouva-3rove"/>
      </w:pPr>
      <w:r w:rsidRPr="00184D69">
        <w:t>mu nejsou známy skutečnosti, nasvědčující tomu, že se dostane do postavení, kdy nemůže daň zaplatit a ani se ke dni podpisu této smlouvy</w:t>
      </w:r>
      <w:r w:rsidR="002A465E" w:rsidRPr="00184D69">
        <w:t xml:space="preserve"> v takovém postavení nenachází,</w:t>
      </w:r>
    </w:p>
    <w:p w14:paraId="1C86934C" w14:textId="77777777" w:rsidR="002A465E" w:rsidRPr="00184D69" w:rsidRDefault="002A465E" w:rsidP="00AB0339">
      <w:pPr>
        <w:pStyle w:val="KUsmlouva-3rove"/>
      </w:pPr>
      <w:r w:rsidRPr="00184D69">
        <w:t>nezkrátí daň nebo nevyláká daňovou výhodu</w:t>
      </w:r>
      <w:r w:rsidR="007A0964" w:rsidRPr="00184D69">
        <w:t>,</w:t>
      </w:r>
    </w:p>
    <w:p w14:paraId="71CD9D54" w14:textId="77777777" w:rsidR="00467054" w:rsidRPr="00184D69" w:rsidRDefault="00467054" w:rsidP="00AB0339">
      <w:pPr>
        <w:pStyle w:val="KUsmlouva-3rove"/>
      </w:pPr>
      <w:r w:rsidRPr="00184D69">
        <w:t>úplata za plnění dle smlouvy není odchylná od obvyklé ceny,</w:t>
      </w:r>
    </w:p>
    <w:p w14:paraId="78198DBB" w14:textId="77777777" w:rsidR="00467054" w:rsidRPr="00184D69" w:rsidRDefault="00467054" w:rsidP="00AB0339">
      <w:pPr>
        <w:pStyle w:val="KUsmlouva-3rove"/>
      </w:pPr>
      <w:r w:rsidRPr="00184D69">
        <w:t>úplata za plnění dle smlouvy nebude poskytnuta zcela nebo zčásti bezhotovostním převodem na účet vedený poskytovatelem platebních služeb mimo tuzemsko</w:t>
      </w:r>
      <w:r w:rsidR="00FC016D" w:rsidRPr="00184D69">
        <w:t>,</w:t>
      </w:r>
    </w:p>
    <w:p w14:paraId="075F46A2" w14:textId="77777777" w:rsidR="007A0964" w:rsidRPr="00184D69" w:rsidRDefault="007A0964" w:rsidP="00AB0339">
      <w:pPr>
        <w:pStyle w:val="KUsmlouva-3rove"/>
      </w:pPr>
      <w:r w:rsidRPr="00184D69">
        <w:t>nebude nespolehlivým plátcem,</w:t>
      </w:r>
    </w:p>
    <w:p w14:paraId="6D256687" w14:textId="77777777" w:rsidR="007A0964" w:rsidRPr="00184D69" w:rsidRDefault="007A0964" w:rsidP="00AB0339">
      <w:pPr>
        <w:pStyle w:val="KUsmlouva-3rove"/>
      </w:pPr>
      <w:r w:rsidRPr="00184D69">
        <w:t>bude mít u správce daně registrován bankovní účet používaný pro ekonomickou činnost,</w:t>
      </w:r>
    </w:p>
    <w:p w14:paraId="4EDB334A" w14:textId="2F64DE94" w:rsidR="007A0964" w:rsidRPr="00184D69" w:rsidRDefault="007A0964" w:rsidP="00AB0339">
      <w:pPr>
        <w:pStyle w:val="KUsmlouva-3rove"/>
      </w:pPr>
      <w:r w:rsidRPr="00184D69">
        <w:t xml:space="preserve">souhlasí s tím, že pokud ke dni uskutečnění zdanitelného plnění </w:t>
      </w:r>
      <w:r w:rsidR="00467054" w:rsidRPr="00184D69">
        <w:t xml:space="preserve">nebo k okamžiku poskytnutí úplaty na plnění, </w:t>
      </w:r>
      <w:r w:rsidRPr="00184D69">
        <w:t xml:space="preserve">bude o </w:t>
      </w:r>
      <w:r w:rsidR="0078246D" w:rsidRPr="00184D69">
        <w:t>příkazník</w:t>
      </w:r>
      <w:r w:rsidR="00521844" w:rsidRPr="00184D69">
        <w:t>ov</w:t>
      </w:r>
      <w:r w:rsidR="001619D8" w:rsidRPr="00184D69">
        <w:t>i</w:t>
      </w:r>
      <w:r w:rsidRPr="00184D69">
        <w:t xml:space="preserve"> zveřejněna správcem daně skutečnost, že </w:t>
      </w:r>
      <w:r w:rsidR="0078246D" w:rsidRPr="00184D69">
        <w:t>příkazník</w:t>
      </w:r>
      <w:r w:rsidRPr="00184D69">
        <w:t xml:space="preserve"> je nespolehlivým plátcem, uhradí </w:t>
      </w:r>
      <w:r w:rsidR="00FE5EA0">
        <w:t>příkazce</w:t>
      </w:r>
      <w:r w:rsidRPr="00184D69">
        <w:t xml:space="preserve"> daň z přidané hodnoty z přijatého zdanitelného plnění příslušnému správci daně,</w:t>
      </w:r>
    </w:p>
    <w:p w14:paraId="4A4B8D9A" w14:textId="77C99E74" w:rsidR="007A0964" w:rsidRPr="00184D69" w:rsidRDefault="007A0964" w:rsidP="00AB0339">
      <w:pPr>
        <w:pStyle w:val="KUsmlouva-3rove"/>
      </w:pPr>
      <w:r w:rsidRPr="00184D69">
        <w:t xml:space="preserve">souhlasí s tím, že pokud ke dni uskutečnění zdanitelného plnění </w:t>
      </w:r>
      <w:r w:rsidR="00467054" w:rsidRPr="00184D69">
        <w:t xml:space="preserve">nebo k okamžiku poskytnutí úplaty na plnění, </w:t>
      </w:r>
      <w:r w:rsidRPr="00184D69">
        <w:t xml:space="preserve">bude zjištěna nesrovnalost v registraci bankovního účtu </w:t>
      </w:r>
      <w:r w:rsidR="00521844" w:rsidRPr="00184D69">
        <w:t>příkazníka</w:t>
      </w:r>
      <w:r w:rsidRPr="00184D69">
        <w:t xml:space="preserve"> určeného pro ekonomickou činnost správcem daně, uhradí </w:t>
      </w:r>
      <w:r w:rsidR="00FE5EA0">
        <w:t>příkazce</w:t>
      </w:r>
      <w:r w:rsidRPr="00184D69">
        <w:t xml:space="preserve"> daň z přidané hodnoty z přijatého zdanitelného plnění příslušnému správci daně.</w:t>
      </w:r>
    </w:p>
    <w:p w14:paraId="4F84201D" w14:textId="77777777" w:rsidR="00970534" w:rsidRPr="00184D69" w:rsidRDefault="002A465E" w:rsidP="00AB0339">
      <w:pPr>
        <w:pStyle w:val="KUsmlouva-2rove"/>
      </w:pPr>
      <w:bookmarkStart w:id="6" w:name="_Ref309115751"/>
      <w:r w:rsidRPr="00184D69">
        <w:t xml:space="preserve">V případě, že je smlouva uzavřena na dobu delší než 6 měsíců, předá </w:t>
      </w:r>
      <w:r w:rsidR="0078246D" w:rsidRPr="00184D69">
        <w:t>příkazník</w:t>
      </w:r>
      <w:r w:rsidRPr="00184D69">
        <w:t xml:space="preserve"> </w:t>
      </w:r>
      <w:r w:rsidR="005C28C5" w:rsidRPr="00184D69">
        <w:t>příkazc</w:t>
      </w:r>
      <w:r w:rsidRPr="00184D69">
        <w:t>i po uplynutí této doby nové prohlášení ve znění dle předchozího odstavce.</w:t>
      </w:r>
      <w:bookmarkEnd w:id="6"/>
    </w:p>
    <w:p w14:paraId="1AD0EA34" w14:textId="77777777" w:rsidR="00535EB1" w:rsidRPr="00184D69" w:rsidRDefault="00BA560F" w:rsidP="00AB0339">
      <w:pPr>
        <w:pStyle w:val="KUsmlouva-1rove"/>
        <w:rPr>
          <w:rFonts w:cs="Arial"/>
        </w:rPr>
      </w:pPr>
      <w:r w:rsidRPr="00184D69">
        <w:rPr>
          <w:rFonts w:cs="Arial"/>
        </w:rPr>
        <w:t>ODSTOUPENÍ OD SMLOUVY</w:t>
      </w:r>
    </w:p>
    <w:p w14:paraId="5BB5956B" w14:textId="77777777" w:rsidR="00535EB1" w:rsidRPr="00184D69" w:rsidRDefault="001804AF" w:rsidP="00AB0339">
      <w:pPr>
        <w:pStyle w:val="KUsmlouva-2rove"/>
      </w:pPr>
      <w:r w:rsidRPr="00184D69">
        <w:t>Příkazce je oprávněn od této smlouvy odstoupit pro podstatné porušení smlouvy v případě</w:t>
      </w:r>
      <w:r w:rsidR="00535EB1" w:rsidRPr="00184D69">
        <w:t>:</w:t>
      </w:r>
    </w:p>
    <w:p w14:paraId="6032237A" w14:textId="77777777" w:rsidR="0023410B" w:rsidRPr="00184D69" w:rsidRDefault="00C523DC" w:rsidP="00AB0339">
      <w:pPr>
        <w:pStyle w:val="KUsmlouva-3rove"/>
      </w:pPr>
      <w:r w:rsidRPr="00184D69">
        <w:t xml:space="preserve">vstupu </w:t>
      </w:r>
      <w:r w:rsidR="0078246D" w:rsidRPr="00184D69">
        <w:t>příkazník</w:t>
      </w:r>
      <w:r w:rsidR="001804AF" w:rsidRPr="00184D69">
        <w:t>a</w:t>
      </w:r>
      <w:r w:rsidR="005D332F" w:rsidRPr="00184D69">
        <w:t xml:space="preserve"> </w:t>
      </w:r>
      <w:r w:rsidR="00535EB1" w:rsidRPr="00184D69">
        <w:t xml:space="preserve">do likvidace nebo </w:t>
      </w:r>
      <w:r w:rsidR="00E250EE" w:rsidRPr="00184D69">
        <w:t>probíhá-li vůči jeho majetku insolvenční řízení</w:t>
      </w:r>
      <w:r w:rsidR="008F64EC" w:rsidRPr="00184D69">
        <w:t xml:space="preserve"> nebo byl podán insolvenční návrh</w:t>
      </w:r>
      <w:r w:rsidR="001804AF" w:rsidRPr="00184D69">
        <w:t>,</w:t>
      </w:r>
    </w:p>
    <w:p w14:paraId="7E87F7F4" w14:textId="77777777" w:rsidR="001804AF" w:rsidRPr="00184D69" w:rsidRDefault="001804AF" w:rsidP="00AB0339">
      <w:pPr>
        <w:pStyle w:val="KUsmlouva-3rove"/>
      </w:pPr>
      <w:r w:rsidRPr="00184D69">
        <w:t>postupuje-li příkazník při obstarávání záležitostí příkazce podle této smlouvy takovým způsobem, že se lze oprávněně obávat o kvalitu prováděných činností.</w:t>
      </w:r>
    </w:p>
    <w:p w14:paraId="4140366A" w14:textId="77777777" w:rsidR="001804AF" w:rsidRPr="00184D69" w:rsidRDefault="001804AF" w:rsidP="00AB0339">
      <w:pPr>
        <w:pStyle w:val="KUsmlouva-2rove"/>
      </w:pPr>
      <w:r w:rsidRPr="00184D69">
        <w:t>Příkazník je oprávněn od této smlouvy odstoupit pro podstatné porušení smlouvy v případě:</w:t>
      </w:r>
    </w:p>
    <w:p w14:paraId="57745434" w14:textId="77777777" w:rsidR="0023410B" w:rsidRPr="00DD0BE1" w:rsidRDefault="00535EB1" w:rsidP="00AB0339">
      <w:pPr>
        <w:pStyle w:val="KUsmlouva-3rove"/>
      </w:pPr>
      <w:r w:rsidRPr="00184D69">
        <w:t xml:space="preserve">kdy </w:t>
      </w:r>
      <w:r w:rsidR="0078246D" w:rsidRPr="00184D69">
        <w:t>příkazce</w:t>
      </w:r>
      <w:r w:rsidR="00D434CF" w:rsidRPr="00184D69">
        <w:t xml:space="preserve"> </w:t>
      </w:r>
      <w:r w:rsidRPr="00184D69">
        <w:t>je v </w:t>
      </w:r>
      <w:r w:rsidRPr="00184D69">
        <w:rPr>
          <w:rStyle w:val="KUTun"/>
        </w:rPr>
        <w:t>prodlení s úhradou faktury</w:t>
      </w:r>
      <w:r w:rsidRPr="00184D69">
        <w:t xml:space="preserve"> </w:t>
      </w:r>
      <w:r w:rsidRPr="00DD0BE1">
        <w:t xml:space="preserve">delším </w:t>
      </w:r>
      <w:r w:rsidRPr="009A3624">
        <w:rPr>
          <w:rStyle w:val="KUTun"/>
        </w:rPr>
        <w:t xml:space="preserve">než </w:t>
      </w:r>
      <w:r w:rsidR="00DD0BE1">
        <w:rPr>
          <w:rStyle w:val="KUTun"/>
        </w:rPr>
        <w:t>6</w:t>
      </w:r>
      <w:r w:rsidR="00DD0BE1" w:rsidRPr="009A3624">
        <w:rPr>
          <w:rStyle w:val="KUTun"/>
        </w:rPr>
        <w:t xml:space="preserve">0 </w:t>
      </w:r>
      <w:r w:rsidRPr="009A3624">
        <w:rPr>
          <w:rStyle w:val="KUTun"/>
        </w:rPr>
        <w:t>dnů</w:t>
      </w:r>
      <w:r w:rsidR="009B2913" w:rsidRPr="00DD0BE1">
        <w:t>,</w:t>
      </w:r>
    </w:p>
    <w:p w14:paraId="24CF249C" w14:textId="77777777" w:rsidR="0023410B" w:rsidRPr="00184D69" w:rsidRDefault="00535EB1" w:rsidP="00AB0339">
      <w:pPr>
        <w:pStyle w:val="KUsmlouva-3rove"/>
      </w:pPr>
      <w:r w:rsidRPr="00184D69">
        <w:t xml:space="preserve">kdy </w:t>
      </w:r>
      <w:r w:rsidR="0078246D" w:rsidRPr="00184D69">
        <w:t>příkazce</w:t>
      </w:r>
      <w:r w:rsidR="00D434CF" w:rsidRPr="00184D69">
        <w:t xml:space="preserve"> </w:t>
      </w:r>
      <w:r w:rsidRPr="00184D69">
        <w:rPr>
          <w:rStyle w:val="KUTun"/>
        </w:rPr>
        <w:t xml:space="preserve">odepře </w:t>
      </w:r>
      <w:r w:rsidR="0078246D" w:rsidRPr="00184D69">
        <w:t>příkazník</w:t>
      </w:r>
      <w:r w:rsidR="0023458C" w:rsidRPr="00184D69">
        <w:t>ov</w:t>
      </w:r>
      <w:r w:rsidR="00EA59F3" w:rsidRPr="00184D69">
        <w:t>i</w:t>
      </w:r>
      <w:r w:rsidR="005D332F" w:rsidRPr="00184D69">
        <w:t xml:space="preserve"> </w:t>
      </w:r>
      <w:r w:rsidR="0025255C" w:rsidRPr="00184D69">
        <w:rPr>
          <w:rStyle w:val="KUTun"/>
        </w:rPr>
        <w:t>poskytnout</w:t>
      </w:r>
      <w:r w:rsidR="0025255C" w:rsidRPr="00184D69">
        <w:t xml:space="preserve"> dohodnutou </w:t>
      </w:r>
      <w:r w:rsidR="0025255C" w:rsidRPr="00184D69">
        <w:rPr>
          <w:rStyle w:val="KUTun"/>
        </w:rPr>
        <w:t>součinnost,</w:t>
      </w:r>
      <w:r w:rsidR="0025255C" w:rsidRPr="00184D69">
        <w:t xml:space="preserve"> bez níž</w:t>
      </w:r>
      <w:r w:rsidR="009447E1" w:rsidRPr="00184D69">
        <w:t xml:space="preserve"> nelze </w:t>
      </w:r>
      <w:r w:rsidRPr="00184D69">
        <w:t>řádně vykonat dohodnuté obstarání záležitostí, přestože byl na možnost odstoupení písemně upozorněn,</w:t>
      </w:r>
    </w:p>
    <w:p w14:paraId="39BC46B8" w14:textId="77777777" w:rsidR="00535EB1" w:rsidRPr="00184D69" w:rsidRDefault="00535EB1" w:rsidP="00AB0339">
      <w:pPr>
        <w:pStyle w:val="KUsmlouva-3rove"/>
      </w:pPr>
      <w:r w:rsidRPr="00184D69">
        <w:t xml:space="preserve">kdy </w:t>
      </w:r>
      <w:r w:rsidRPr="00184D69">
        <w:rPr>
          <w:rStyle w:val="KUTun"/>
        </w:rPr>
        <w:t>přerušení prací</w:t>
      </w:r>
      <w:r w:rsidRPr="00184D69">
        <w:t xml:space="preserve"> na základě rozhodnutí </w:t>
      </w:r>
      <w:r w:rsidR="0078246D" w:rsidRPr="00184D69">
        <w:t>příkazce</w:t>
      </w:r>
      <w:r w:rsidR="00D434CF" w:rsidRPr="00184D69">
        <w:t xml:space="preserve"> </w:t>
      </w:r>
      <w:r w:rsidRPr="00184D69">
        <w:t xml:space="preserve">trvá déle než </w:t>
      </w:r>
      <w:r w:rsidR="00E80E81" w:rsidRPr="00184D69">
        <w:t>6</w:t>
      </w:r>
      <w:r w:rsidRPr="00184D69">
        <w:t xml:space="preserve"> měsíc</w:t>
      </w:r>
      <w:r w:rsidR="00E80E81" w:rsidRPr="00184D69">
        <w:t>ů</w:t>
      </w:r>
      <w:r w:rsidRPr="00184D69">
        <w:t>.</w:t>
      </w:r>
    </w:p>
    <w:p w14:paraId="06F1D6B7" w14:textId="77777777" w:rsidR="0023410B" w:rsidRPr="00184D69" w:rsidRDefault="00535EB1" w:rsidP="00AB0339">
      <w:pPr>
        <w:pStyle w:val="KUsmlouva-2rove"/>
      </w:pPr>
      <w:r w:rsidRPr="00184D69">
        <w:t xml:space="preserve">Odstoupení je </w:t>
      </w:r>
      <w:r w:rsidRPr="00184D69">
        <w:rPr>
          <w:rStyle w:val="KUTun"/>
        </w:rPr>
        <w:t>platné a účinné</w:t>
      </w:r>
      <w:r w:rsidRPr="00184D69">
        <w:t xml:space="preserve"> ke dni doručení oznámení o odstoupení. </w:t>
      </w:r>
      <w:r w:rsidR="0078246D" w:rsidRPr="00184D69">
        <w:t>Příkazník</w:t>
      </w:r>
      <w:r w:rsidR="00E76316" w:rsidRPr="00184D69">
        <w:t xml:space="preserve"> </w:t>
      </w:r>
      <w:r w:rsidRPr="00184D69">
        <w:t>je však povinen uskutečnit</w:t>
      </w:r>
      <w:r w:rsidR="0023458C" w:rsidRPr="00184D69">
        <w:t>,</w:t>
      </w:r>
      <w:r w:rsidRPr="00184D69">
        <w:t xml:space="preserve"> resp.</w:t>
      </w:r>
      <w:r w:rsidR="00E76316" w:rsidRPr="00184D69">
        <w:t xml:space="preserve"> </w:t>
      </w:r>
      <w:r w:rsidRPr="00184D69">
        <w:rPr>
          <w:rStyle w:val="KUTun"/>
        </w:rPr>
        <w:t>dokončit</w:t>
      </w:r>
      <w:r w:rsidR="0023458C" w:rsidRPr="00184D69">
        <w:rPr>
          <w:rStyle w:val="KUTun"/>
        </w:rPr>
        <w:t>,</w:t>
      </w:r>
      <w:r w:rsidRPr="00184D69">
        <w:rPr>
          <w:rStyle w:val="KUTun"/>
        </w:rPr>
        <w:t xml:space="preserve"> nezbytn</w:t>
      </w:r>
      <w:r w:rsidR="0023458C" w:rsidRPr="00184D69">
        <w:rPr>
          <w:rStyle w:val="KUTun"/>
        </w:rPr>
        <w:t>á právní jednání</w:t>
      </w:r>
      <w:r w:rsidRPr="00184D69">
        <w:t>, jej</w:t>
      </w:r>
      <w:r w:rsidR="00E76316" w:rsidRPr="00184D69">
        <w:t>ich</w:t>
      </w:r>
      <w:r w:rsidRPr="00184D69">
        <w:t>ž neuskutečnění</w:t>
      </w:r>
      <w:r w:rsidR="0023458C" w:rsidRPr="00184D69">
        <w:t>m</w:t>
      </w:r>
      <w:r w:rsidRPr="00184D69">
        <w:t xml:space="preserve"> by mohl</w:t>
      </w:r>
      <w:r w:rsidR="0023458C" w:rsidRPr="00184D69">
        <w:t>a</w:t>
      </w:r>
      <w:r w:rsidRPr="00184D69">
        <w:t xml:space="preserve"> vznik</w:t>
      </w:r>
      <w:r w:rsidR="0023458C" w:rsidRPr="00184D69">
        <w:t>nout</w:t>
      </w:r>
      <w:r w:rsidRPr="00184D69">
        <w:t xml:space="preserve"> </w:t>
      </w:r>
      <w:r w:rsidR="0023458C" w:rsidRPr="00184D69">
        <w:lastRenderedPageBreak/>
        <w:t>příkazci škoda</w:t>
      </w:r>
      <w:r w:rsidRPr="00184D69">
        <w:t>. Odstoupením</w:t>
      </w:r>
      <w:r w:rsidR="004739CE" w:rsidRPr="00184D69">
        <w:t xml:space="preserve"> od </w:t>
      </w:r>
      <w:r w:rsidR="009447E1" w:rsidRPr="00184D69">
        <w:t>této smlouvy</w:t>
      </w:r>
      <w:r w:rsidR="004739CE" w:rsidRPr="00184D69">
        <w:t xml:space="preserve"> smluvní vztah</w:t>
      </w:r>
      <w:r w:rsidRPr="00184D69">
        <w:t xml:space="preserve"> zaniká ke dni účinnosti odstoupení, nikoliv od počátku.</w:t>
      </w:r>
    </w:p>
    <w:p w14:paraId="06C6E41B" w14:textId="77777777" w:rsidR="0023410B" w:rsidRPr="00184D69" w:rsidRDefault="00AF4309" w:rsidP="00AB0339">
      <w:pPr>
        <w:pStyle w:val="KUsmlouva-2rove"/>
      </w:pPr>
      <w:r w:rsidRPr="00184D69">
        <w:t>V případě odstoupení má p</w:t>
      </w:r>
      <w:r w:rsidR="0078246D" w:rsidRPr="00184D69">
        <w:t>říkazník</w:t>
      </w:r>
      <w:r w:rsidR="00333BD3" w:rsidRPr="00184D69">
        <w:t xml:space="preserve"> </w:t>
      </w:r>
      <w:r w:rsidR="00535EB1" w:rsidRPr="00184D69">
        <w:t xml:space="preserve">nárok na </w:t>
      </w:r>
      <w:r w:rsidR="00535EB1" w:rsidRPr="00184D69">
        <w:rPr>
          <w:rStyle w:val="KUTun"/>
        </w:rPr>
        <w:t>odpovídající část sjednané odměny</w:t>
      </w:r>
      <w:r w:rsidR="00535EB1" w:rsidRPr="00184D69">
        <w:t>, odpovídající řádně provedeným pracím a službám.</w:t>
      </w:r>
    </w:p>
    <w:p w14:paraId="17298713" w14:textId="77777777" w:rsidR="009948B7" w:rsidRPr="00184D69" w:rsidRDefault="00535EB1" w:rsidP="00AB0339">
      <w:pPr>
        <w:pStyle w:val="KUsmlouva-2rove"/>
      </w:pPr>
      <w:r w:rsidRPr="00184D69">
        <w:t xml:space="preserve">V případě jakéhokoliv odstoupení připraví </w:t>
      </w:r>
      <w:r w:rsidR="0078246D" w:rsidRPr="00184D69">
        <w:t>příkazník</w:t>
      </w:r>
      <w:r w:rsidR="00333BD3" w:rsidRPr="00184D69">
        <w:t xml:space="preserve"> </w:t>
      </w:r>
      <w:r w:rsidRPr="00184D69">
        <w:t xml:space="preserve">nejpozději do 5 dnů ode dne účinnosti odstoupení </w:t>
      </w:r>
      <w:r w:rsidRPr="00184D69">
        <w:rPr>
          <w:rStyle w:val="KUTun"/>
        </w:rPr>
        <w:t xml:space="preserve">celkové vyúčtování </w:t>
      </w:r>
      <w:r w:rsidR="00D57175" w:rsidRPr="00184D69">
        <w:rPr>
          <w:rStyle w:val="KUTun"/>
        </w:rPr>
        <w:t>příkazní</w:t>
      </w:r>
      <w:r w:rsidR="00333BD3" w:rsidRPr="00184D69">
        <w:rPr>
          <w:rStyle w:val="KUTun"/>
        </w:rPr>
        <w:t xml:space="preserve"> </w:t>
      </w:r>
      <w:r w:rsidRPr="00184D69">
        <w:rPr>
          <w:rStyle w:val="KUTun"/>
        </w:rPr>
        <w:t>činnost</w:t>
      </w:r>
      <w:r w:rsidR="00333BD3" w:rsidRPr="00184D69">
        <w:rPr>
          <w:rStyle w:val="KUTun"/>
        </w:rPr>
        <w:t>i</w:t>
      </w:r>
      <w:r w:rsidRPr="00184D69">
        <w:t>, včetně všech dokladů,</w:t>
      </w:r>
      <w:r w:rsidR="00333BD3" w:rsidRPr="00184D69">
        <w:t xml:space="preserve"> </w:t>
      </w:r>
      <w:r w:rsidRPr="00184D69">
        <w:t xml:space="preserve">které pro </w:t>
      </w:r>
      <w:r w:rsidR="0078246D" w:rsidRPr="00184D69">
        <w:t>příkazce</w:t>
      </w:r>
      <w:r w:rsidR="00D434CF" w:rsidRPr="00184D69">
        <w:t xml:space="preserve"> </w:t>
      </w:r>
      <w:r w:rsidR="00D57175" w:rsidRPr="00184D69">
        <w:t>obstaral</w:t>
      </w:r>
      <w:r w:rsidRPr="00184D69">
        <w:t xml:space="preserve">. Všechny tyto doklady předá v uvedené lhůtě </w:t>
      </w:r>
      <w:r w:rsidR="00D57175" w:rsidRPr="00184D69">
        <w:t>příkazc</w:t>
      </w:r>
      <w:r w:rsidR="009447E1" w:rsidRPr="00184D69">
        <w:t>i</w:t>
      </w:r>
      <w:r w:rsidRPr="00184D69">
        <w:t>.</w:t>
      </w:r>
    </w:p>
    <w:p w14:paraId="2F2F9E46" w14:textId="77777777" w:rsidR="00D71E26" w:rsidRPr="00184D69" w:rsidRDefault="00D71E26" w:rsidP="00AB0339">
      <w:pPr>
        <w:pStyle w:val="KUsmlouva-2rove"/>
      </w:pPr>
      <w:r w:rsidRPr="00184D69">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50D7AA03" w14:textId="77777777" w:rsidR="00535EB1" w:rsidRPr="00184D69" w:rsidRDefault="00535EB1" w:rsidP="00AB0339">
      <w:pPr>
        <w:pStyle w:val="KUsmlouva-1rove"/>
        <w:rPr>
          <w:rFonts w:cs="Arial"/>
        </w:rPr>
      </w:pPr>
      <w:r w:rsidRPr="00184D69">
        <w:rPr>
          <w:rFonts w:cs="Arial"/>
        </w:rPr>
        <w:t>SMLUVNÍ SANKCE</w:t>
      </w:r>
    </w:p>
    <w:p w14:paraId="7CA212F9" w14:textId="32ABC75E" w:rsidR="005053DA" w:rsidRPr="0001608B" w:rsidRDefault="00535EB1" w:rsidP="00AB0339">
      <w:pPr>
        <w:pStyle w:val="KUsmlouva-2rove"/>
      </w:pPr>
      <w:r w:rsidRPr="0001608B">
        <w:t>V</w:t>
      </w:r>
      <w:r w:rsidR="00D377E0" w:rsidRPr="0001608B">
        <w:t> </w:t>
      </w:r>
      <w:r w:rsidRPr="0001608B">
        <w:t>případě</w:t>
      </w:r>
      <w:r w:rsidR="00D377E0" w:rsidRPr="0001608B">
        <w:t>, že</w:t>
      </w:r>
      <w:r w:rsidRPr="0001608B">
        <w:t xml:space="preserve"> </w:t>
      </w:r>
      <w:r w:rsidR="0078246D" w:rsidRPr="0001608B">
        <w:t>příkazník</w:t>
      </w:r>
      <w:r w:rsidR="00D377E0" w:rsidRPr="0001608B">
        <w:t xml:space="preserve"> nevykonává</w:t>
      </w:r>
      <w:r w:rsidRPr="0001608B">
        <w:rPr>
          <w:rStyle w:val="KUTun"/>
        </w:rPr>
        <w:t xml:space="preserve"> některé </w:t>
      </w:r>
      <w:r w:rsidR="00D377E0" w:rsidRPr="0001608B">
        <w:rPr>
          <w:rStyle w:val="KUTun"/>
        </w:rPr>
        <w:t>své</w:t>
      </w:r>
      <w:r w:rsidRPr="0001608B">
        <w:rPr>
          <w:rStyle w:val="KUTun"/>
        </w:rPr>
        <w:t xml:space="preserve"> povinnosti</w:t>
      </w:r>
      <w:r w:rsidRPr="0001608B">
        <w:t xml:space="preserve"> dle </w:t>
      </w:r>
      <w:r w:rsidR="00E1186E" w:rsidRPr="0001608B">
        <w:t>této smlouvy</w:t>
      </w:r>
      <w:r w:rsidR="004739CE" w:rsidRPr="0001608B">
        <w:t xml:space="preserve"> </w:t>
      </w:r>
      <w:r w:rsidR="00D377E0" w:rsidRPr="0001608B">
        <w:t xml:space="preserve">řádně </w:t>
      </w:r>
      <w:r w:rsidR="00AE2A1E" w:rsidRPr="0001608B">
        <w:t>nebo</w:t>
      </w:r>
      <w:r w:rsidR="00D377E0" w:rsidRPr="0001608B">
        <w:t xml:space="preserve"> včas, </w:t>
      </w:r>
      <w:r w:rsidR="00AE2A1E" w:rsidRPr="0001608B">
        <w:t>je</w:t>
      </w:r>
      <w:r w:rsidRPr="0001608B">
        <w:t xml:space="preserve"> </w:t>
      </w:r>
      <w:r w:rsidR="0078246D" w:rsidRPr="0001608B">
        <w:t>příkazce</w:t>
      </w:r>
      <w:r w:rsidR="00E1186E" w:rsidRPr="0001608B">
        <w:t xml:space="preserve"> </w:t>
      </w:r>
      <w:r w:rsidRPr="0001608B">
        <w:t>oprávněn požadovat zaplacení smluvní pokuty ve výši</w:t>
      </w:r>
      <w:r w:rsidR="007A2642" w:rsidRPr="0001608B">
        <w:t> </w:t>
      </w:r>
      <w:r w:rsidR="00DD0BE1">
        <w:t>2.0</w:t>
      </w:r>
      <w:r w:rsidR="00DD0BE1" w:rsidRPr="0001608B">
        <w:t>00</w:t>
      </w:r>
      <w:r w:rsidR="008A5E54" w:rsidRPr="0001608B">
        <w:t>,- Kč</w:t>
      </w:r>
      <w:r w:rsidR="00B35A12" w:rsidRPr="0001608B">
        <w:t xml:space="preserve"> </w:t>
      </w:r>
      <w:r w:rsidRPr="0001608B">
        <w:t>za každý jedno</w:t>
      </w:r>
      <w:r w:rsidR="00AE2A1E" w:rsidRPr="0001608B">
        <w:t>tlivý případ porušení povinnosti</w:t>
      </w:r>
      <w:r w:rsidRPr="0001608B">
        <w:t>.</w:t>
      </w:r>
      <w:r w:rsidR="008A5E54" w:rsidRPr="0001608B">
        <w:t xml:space="preserve"> </w:t>
      </w:r>
    </w:p>
    <w:p w14:paraId="70BECB26" w14:textId="03C3277F" w:rsidR="00B168E2" w:rsidRPr="0001608B" w:rsidRDefault="00535EB1" w:rsidP="00AB0339">
      <w:pPr>
        <w:pStyle w:val="KUsmlouva-2rove"/>
      </w:pPr>
      <w:r w:rsidRPr="0001608B">
        <w:t xml:space="preserve">V případě, že </w:t>
      </w:r>
      <w:r w:rsidR="0078246D" w:rsidRPr="0001608B">
        <w:t>příkazník</w:t>
      </w:r>
      <w:r w:rsidR="00333BD3" w:rsidRPr="0001608B">
        <w:t xml:space="preserve"> </w:t>
      </w:r>
      <w:r w:rsidRPr="0001608B">
        <w:rPr>
          <w:rStyle w:val="KUTun"/>
        </w:rPr>
        <w:t xml:space="preserve">nebude vykonávat řádně a včas technický dozor </w:t>
      </w:r>
      <w:r w:rsidR="00A83FEB" w:rsidRPr="0001608B">
        <w:rPr>
          <w:rStyle w:val="KUTun"/>
        </w:rPr>
        <w:t>stavebníka</w:t>
      </w:r>
      <w:r w:rsidRPr="0001608B">
        <w:t xml:space="preserve"> dle </w:t>
      </w:r>
      <w:r w:rsidR="00E1186E" w:rsidRPr="0001608B">
        <w:t>této smlouvy</w:t>
      </w:r>
      <w:r w:rsidR="004739CE" w:rsidRPr="0001608B">
        <w:t xml:space="preserve"> </w:t>
      </w:r>
      <w:r w:rsidRPr="0001608B">
        <w:t>a v p</w:t>
      </w:r>
      <w:r w:rsidR="00AE2A1E" w:rsidRPr="0001608B">
        <w:t>říčinné souvislosti s tím</w:t>
      </w:r>
      <w:r w:rsidRPr="0001608B">
        <w:t xml:space="preserve"> </w:t>
      </w:r>
      <w:r w:rsidR="00A423CC" w:rsidRPr="0001608B">
        <w:t>se zvýší</w:t>
      </w:r>
      <w:r w:rsidRPr="0001608B">
        <w:t xml:space="preserve"> cen</w:t>
      </w:r>
      <w:r w:rsidR="00A423CC" w:rsidRPr="0001608B">
        <w:t>a</w:t>
      </w:r>
      <w:r w:rsidRPr="0001608B">
        <w:t xml:space="preserve"> za dílo </w:t>
      </w:r>
      <w:r w:rsidR="000F1260" w:rsidRPr="0001608B">
        <w:t>(</w:t>
      </w:r>
      <w:r w:rsidRPr="0001608B">
        <w:t>stavbu), oproti ceně uvedené ve smlouvě o</w:t>
      </w:r>
      <w:r w:rsidR="007A2642" w:rsidRPr="0001608B">
        <w:t> </w:t>
      </w:r>
      <w:r w:rsidRPr="0001608B">
        <w:t>dílo s</w:t>
      </w:r>
      <w:r w:rsidR="00333BD3" w:rsidRPr="0001608B">
        <w:t>e zhotovitelem s</w:t>
      </w:r>
      <w:r w:rsidR="00E1186E" w:rsidRPr="0001608B">
        <w:t>tavby, je</w:t>
      </w:r>
      <w:r w:rsidRPr="0001608B">
        <w:t xml:space="preserve"> </w:t>
      </w:r>
      <w:r w:rsidR="0078246D" w:rsidRPr="0001608B">
        <w:t>příkazník</w:t>
      </w:r>
      <w:r w:rsidR="00333BD3" w:rsidRPr="0001608B">
        <w:t xml:space="preserve"> </w:t>
      </w:r>
      <w:r w:rsidRPr="0001608B">
        <w:t xml:space="preserve">povinen uhradit vedle </w:t>
      </w:r>
      <w:r w:rsidR="00A83FEB" w:rsidRPr="0001608B">
        <w:t xml:space="preserve">smluvní </w:t>
      </w:r>
      <w:r w:rsidRPr="0001608B">
        <w:t xml:space="preserve">pokuty dle </w:t>
      </w:r>
      <w:r w:rsidR="00E1186E" w:rsidRPr="0001608B">
        <w:t xml:space="preserve">odst. </w:t>
      </w:r>
      <w:proofErr w:type="gramStart"/>
      <w:r w:rsidR="00E1186E" w:rsidRPr="0001608B">
        <w:t>1</w:t>
      </w:r>
      <w:r w:rsidR="00A83FEB" w:rsidRPr="0001608B">
        <w:t xml:space="preserve">0.1. </w:t>
      </w:r>
      <w:r w:rsidR="00E1186E" w:rsidRPr="0001608B">
        <w:t>smluvní</w:t>
      </w:r>
      <w:proofErr w:type="gramEnd"/>
      <w:r w:rsidR="00E1186E" w:rsidRPr="0001608B">
        <w:t xml:space="preserve"> pokutu ve výši</w:t>
      </w:r>
      <w:r w:rsidR="007A2642" w:rsidRPr="0001608B">
        <w:t> </w:t>
      </w:r>
      <w:r w:rsidR="00DD0BE1">
        <w:t>2.0</w:t>
      </w:r>
      <w:r w:rsidR="00DD0BE1" w:rsidRPr="0001608B">
        <w:t>00</w:t>
      </w:r>
      <w:r w:rsidR="008A5E54" w:rsidRPr="0001608B">
        <w:t>,- Kč</w:t>
      </w:r>
      <w:r w:rsidR="00AE2A1E" w:rsidRPr="0001608B">
        <w:t xml:space="preserve"> </w:t>
      </w:r>
      <w:r w:rsidRPr="0001608B">
        <w:t xml:space="preserve">za každý </w:t>
      </w:r>
      <w:r w:rsidR="003818F6" w:rsidRPr="0001608B">
        <w:t xml:space="preserve">takový </w:t>
      </w:r>
      <w:r w:rsidRPr="0001608B">
        <w:t>jednotlivý případ</w:t>
      </w:r>
      <w:r w:rsidR="00A83FEB" w:rsidRPr="0001608B">
        <w:t xml:space="preserve"> navýšení ceny za dílo</w:t>
      </w:r>
      <w:r w:rsidRPr="0001608B">
        <w:t>.</w:t>
      </w:r>
    </w:p>
    <w:p w14:paraId="628451D6" w14:textId="64C633F9" w:rsidR="00B462AC" w:rsidRPr="0001608B" w:rsidRDefault="00355E25" w:rsidP="008F2287">
      <w:pPr>
        <w:pStyle w:val="KUsmlouva-2rove"/>
      </w:pPr>
      <w:r w:rsidRPr="0001608B">
        <w:t xml:space="preserve">V případě, že </w:t>
      </w:r>
      <w:r w:rsidR="0078246D" w:rsidRPr="0001608B">
        <w:t>příkazník</w:t>
      </w:r>
      <w:r w:rsidRPr="0001608B">
        <w:t xml:space="preserve"> provede </w:t>
      </w:r>
      <w:r w:rsidRPr="0001608B">
        <w:rPr>
          <w:rStyle w:val="KUTun"/>
        </w:rPr>
        <w:t xml:space="preserve">nedbalou </w:t>
      </w:r>
      <w:r w:rsidR="00492A4D" w:rsidRPr="0001608B">
        <w:rPr>
          <w:rStyle w:val="KUTun"/>
        </w:rPr>
        <w:t>nebo neúplnou kontrolu faktury nebo</w:t>
      </w:r>
      <w:r w:rsidRPr="0001608B">
        <w:rPr>
          <w:rStyle w:val="KUTun"/>
        </w:rPr>
        <w:t xml:space="preserve"> soupisu provedených prací</w:t>
      </w:r>
      <w:r w:rsidR="00AD1A9C" w:rsidRPr="0001608B">
        <w:rPr>
          <w:rStyle w:val="KUTun"/>
        </w:rPr>
        <w:t xml:space="preserve"> </w:t>
      </w:r>
      <w:r w:rsidRPr="0001608B">
        <w:t>a ty budou obsahovat práce, které nebyly v daném období proveden</w:t>
      </w:r>
      <w:r w:rsidR="00CB7DD3" w:rsidRPr="0001608B">
        <w:t>y</w:t>
      </w:r>
      <w:r w:rsidR="00AE2A1E" w:rsidRPr="0001608B">
        <w:t xml:space="preserve"> vůbec nebo</w:t>
      </w:r>
      <w:r w:rsidRPr="0001608B">
        <w:t xml:space="preserve"> v odpovídajícím množství, zaplatí </w:t>
      </w:r>
      <w:r w:rsidR="00AE2A1E" w:rsidRPr="0001608B">
        <w:t>příkazc</w:t>
      </w:r>
      <w:r w:rsidR="00E1186E" w:rsidRPr="0001608B">
        <w:t>i</w:t>
      </w:r>
      <w:r w:rsidRPr="0001608B">
        <w:t xml:space="preserve"> smluvní pokutu ve výši</w:t>
      </w:r>
      <w:r w:rsidR="007A2642" w:rsidRPr="0001608B">
        <w:t> </w:t>
      </w:r>
      <w:r w:rsidR="00DD0BE1">
        <w:t>2.0</w:t>
      </w:r>
      <w:r w:rsidR="00DD0BE1" w:rsidRPr="0001608B">
        <w:t>00</w:t>
      </w:r>
      <w:r w:rsidRPr="0001608B">
        <w:t>,- Kč za každou jednotlivou položku prací, která nebyla proveden</w:t>
      </w:r>
      <w:r w:rsidR="00CB7DD3" w:rsidRPr="0001608B">
        <w:t>a</w:t>
      </w:r>
      <w:r w:rsidRPr="0001608B">
        <w:t>.</w:t>
      </w:r>
    </w:p>
    <w:p w14:paraId="23E62FCF" w14:textId="4A78B9B3" w:rsidR="008F2287" w:rsidRDefault="002A465E" w:rsidP="008F2287">
      <w:pPr>
        <w:pStyle w:val="KUsmlouva-2rove"/>
      </w:pPr>
      <w:r w:rsidRPr="0001608B">
        <w:t xml:space="preserve">V případě, že </w:t>
      </w:r>
      <w:r w:rsidR="0078246D" w:rsidRPr="0001608B">
        <w:t>příkazník</w:t>
      </w:r>
      <w:r w:rsidRPr="0001608B">
        <w:t xml:space="preserve"> poruší ustanovení </w:t>
      </w:r>
      <w:proofErr w:type="gramStart"/>
      <w:r w:rsidRPr="0001608B">
        <w:t>odst.</w:t>
      </w:r>
      <w:r w:rsidR="00582A79">
        <w:t>3.25</w:t>
      </w:r>
      <w:proofErr w:type="gramEnd"/>
      <w:r w:rsidR="00582A79">
        <w:t>., 3.26., 3.27., 3.28.</w:t>
      </w:r>
      <w:r w:rsidR="006E3D17">
        <w:t xml:space="preserve"> </w:t>
      </w:r>
      <w:r w:rsidRPr="0001608B">
        <w:t xml:space="preserve">zaplatí </w:t>
      </w:r>
      <w:r w:rsidR="00AE2A1E" w:rsidRPr="0001608B">
        <w:t>příkazc</w:t>
      </w:r>
      <w:r w:rsidRPr="0001608B">
        <w:t>i smluvní pokutu ve výši</w:t>
      </w:r>
      <w:r w:rsidR="007A2642" w:rsidRPr="0001608B">
        <w:t> </w:t>
      </w:r>
      <w:r w:rsidR="000E41A5" w:rsidRPr="0001608B">
        <w:t>1</w:t>
      </w:r>
      <w:r w:rsidR="00DD0BE1">
        <w:t>.</w:t>
      </w:r>
      <w:r w:rsidR="000E41A5" w:rsidRPr="0001608B">
        <w:t>000</w:t>
      </w:r>
      <w:r w:rsidR="00147604" w:rsidRPr="0001608B">
        <w:t>,-</w:t>
      </w:r>
      <w:r w:rsidRPr="0001608B">
        <w:t xml:space="preserve"> Kč za každé</w:t>
      </w:r>
      <w:r w:rsidR="005053DA" w:rsidRPr="0001608B">
        <w:t xml:space="preserve"> takové</w:t>
      </w:r>
      <w:r w:rsidRPr="0001608B">
        <w:t xml:space="preserve"> jednotlivé porušení.</w:t>
      </w:r>
    </w:p>
    <w:p w14:paraId="4D7CA4A7" w14:textId="1EFE7BF5" w:rsidR="00596F11" w:rsidRPr="0001608B" w:rsidRDefault="00596F11" w:rsidP="008F2287">
      <w:pPr>
        <w:pStyle w:val="KUsmlouva-2rove"/>
      </w:pPr>
      <w:r>
        <w:t>Příkazce zaplatí příkazníkovi v případě p</w:t>
      </w:r>
      <w:r w:rsidRPr="00433A59">
        <w:t>rodlení s úhradou úplné faktury, oprávněně vystavené  po splnění podmínek stanovených touto</w:t>
      </w:r>
      <w:r>
        <w:t xml:space="preserve"> smlouvou a doručené příkazci</w:t>
      </w:r>
      <w:r w:rsidRPr="00433A59">
        <w:t xml:space="preserve">, </w:t>
      </w:r>
      <w:r>
        <w:t xml:space="preserve">úrok z prodlení ve smyslu </w:t>
      </w:r>
      <w:proofErr w:type="spellStart"/>
      <w:r>
        <w:t>ust</w:t>
      </w:r>
      <w:proofErr w:type="spellEnd"/>
      <w:r>
        <w:t xml:space="preserve">. § 1970 občanského zákoníku </w:t>
      </w:r>
      <w:r w:rsidRPr="00433A59">
        <w:t>ve výši 0,05% z dlužné částky za každý den prodlení.</w:t>
      </w:r>
    </w:p>
    <w:p w14:paraId="1F548ECD" w14:textId="77777777" w:rsidR="00B168E2" w:rsidRPr="0001608B" w:rsidRDefault="0078246D" w:rsidP="00AB0339">
      <w:pPr>
        <w:pStyle w:val="KUsmlouva-2rove"/>
      </w:pPr>
      <w:r w:rsidRPr="0001608B">
        <w:t>Příkazce</w:t>
      </w:r>
      <w:r w:rsidR="00D434CF" w:rsidRPr="0001608B">
        <w:t xml:space="preserve"> </w:t>
      </w:r>
      <w:r w:rsidR="00535EB1" w:rsidRPr="0001608B">
        <w:t xml:space="preserve">je povinen </w:t>
      </w:r>
      <w:r w:rsidRPr="0001608B">
        <w:t>příkazník</w:t>
      </w:r>
      <w:r w:rsidR="005053DA" w:rsidRPr="0001608B">
        <w:t>a</w:t>
      </w:r>
      <w:r w:rsidR="00333BD3" w:rsidRPr="0001608B">
        <w:t xml:space="preserve"> </w:t>
      </w:r>
      <w:r w:rsidR="00535EB1" w:rsidRPr="0001608B">
        <w:t xml:space="preserve">bez zbytečného odkladu písemně </w:t>
      </w:r>
      <w:r w:rsidR="00535EB1" w:rsidRPr="0001608B">
        <w:rPr>
          <w:rStyle w:val="KUTun"/>
        </w:rPr>
        <w:t>upozornit na porušení</w:t>
      </w:r>
      <w:r w:rsidR="00535EB1" w:rsidRPr="0001608B">
        <w:t xml:space="preserve"> povinností sjednaných </w:t>
      </w:r>
      <w:r w:rsidR="00E1186E" w:rsidRPr="0001608B">
        <w:t>touto smlouvou</w:t>
      </w:r>
      <w:r w:rsidR="00333BD3" w:rsidRPr="0001608B">
        <w:t xml:space="preserve"> </w:t>
      </w:r>
      <w:r w:rsidR="00535EB1" w:rsidRPr="0001608B">
        <w:t xml:space="preserve">s uvedením, v čem spatřuje </w:t>
      </w:r>
      <w:r w:rsidR="005053DA" w:rsidRPr="0001608B">
        <w:t>toto</w:t>
      </w:r>
      <w:r w:rsidR="004739CE" w:rsidRPr="0001608B">
        <w:t xml:space="preserve"> </w:t>
      </w:r>
      <w:r w:rsidR="00B168E2" w:rsidRPr="0001608B">
        <w:t>porušení.</w:t>
      </w:r>
    </w:p>
    <w:p w14:paraId="09F7162F" w14:textId="77777777" w:rsidR="00B168E2" w:rsidRPr="0001608B" w:rsidRDefault="0078246D" w:rsidP="00AB0339">
      <w:pPr>
        <w:pStyle w:val="KUsmlouva-2rove"/>
      </w:pPr>
      <w:r w:rsidRPr="0001608B">
        <w:t>Příkazník</w:t>
      </w:r>
      <w:r w:rsidR="00590DA1" w:rsidRPr="0001608B">
        <w:t xml:space="preserve"> je povinen uhradit vyúčtované smluvní pokuty </w:t>
      </w:r>
      <w:r w:rsidR="00590DA1" w:rsidRPr="0001608B">
        <w:rPr>
          <w:rStyle w:val="KUTun"/>
        </w:rPr>
        <w:t xml:space="preserve">do </w:t>
      </w:r>
      <w:r w:rsidR="00AD1A9C" w:rsidRPr="0001608B">
        <w:rPr>
          <w:rStyle w:val="KUTun"/>
        </w:rPr>
        <w:t>30</w:t>
      </w:r>
      <w:r w:rsidR="00590DA1" w:rsidRPr="0001608B">
        <w:rPr>
          <w:rStyle w:val="KUTun"/>
        </w:rPr>
        <w:t xml:space="preserve"> dnů</w:t>
      </w:r>
      <w:r w:rsidR="00590DA1" w:rsidRPr="0001608B">
        <w:t xml:space="preserve"> ode dne obdržení faktury. </w:t>
      </w:r>
      <w:r w:rsidRPr="0001608B">
        <w:rPr>
          <w:rStyle w:val="KUTun"/>
        </w:rPr>
        <w:t>Příkazce</w:t>
      </w:r>
      <w:r w:rsidR="00590DA1" w:rsidRPr="0001608B">
        <w:rPr>
          <w:rStyle w:val="KUTun"/>
        </w:rPr>
        <w:t xml:space="preserve"> je oprávněn</w:t>
      </w:r>
      <w:r w:rsidR="00590DA1" w:rsidRPr="0001608B">
        <w:t xml:space="preserve"> smluvní pokutu </w:t>
      </w:r>
      <w:r w:rsidR="00590DA1" w:rsidRPr="0001608B">
        <w:rPr>
          <w:rStyle w:val="KUTun"/>
        </w:rPr>
        <w:t>jednostranně započíst</w:t>
      </w:r>
      <w:r w:rsidR="00590DA1" w:rsidRPr="0001608B">
        <w:t xml:space="preserve"> oproti odměně </w:t>
      </w:r>
      <w:r w:rsidRPr="0001608B">
        <w:t>příkazník</w:t>
      </w:r>
      <w:r w:rsidR="005053DA" w:rsidRPr="0001608B">
        <w:t>a</w:t>
      </w:r>
      <w:r w:rsidR="00590DA1" w:rsidRPr="0001608B">
        <w:t>.</w:t>
      </w:r>
    </w:p>
    <w:p w14:paraId="671AB607" w14:textId="77777777" w:rsidR="005B216A" w:rsidRPr="0001608B" w:rsidRDefault="00590DA1" w:rsidP="00AB0339">
      <w:pPr>
        <w:pStyle w:val="KUsmlouva-2rove"/>
      </w:pPr>
      <w:r w:rsidRPr="0001608B">
        <w:t xml:space="preserve">Zaplacením </w:t>
      </w:r>
      <w:r w:rsidR="005053DA" w:rsidRPr="0001608B">
        <w:t xml:space="preserve">jakékoli </w:t>
      </w:r>
      <w:r w:rsidRPr="0001608B">
        <w:t>smluvní pokuty</w:t>
      </w:r>
      <w:r w:rsidR="005053DA" w:rsidRPr="0001608B">
        <w:t xml:space="preserve"> dle této smlouvy</w:t>
      </w:r>
      <w:r w:rsidRPr="0001608B">
        <w:t xml:space="preserve"> </w:t>
      </w:r>
      <w:r w:rsidR="0078246D" w:rsidRPr="0001608B">
        <w:t>příkazník</w:t>
      </w:r>
      <w:r w:rsidR="00E1186E" w:rsidRPr="0001608B">
        <w:t>em</w:t>
      </w:r>
      <w:r w:rsidRPr="0001608B">
        <w:t xml:space="preserve"> není dotčen nárok </w:t>
      </w:r>
      <w:r w:rsidR="0078246D" w:rsidRPr="0001608B">
        <w:t>příkazce</w:t>
      </w:r>
      <w:r w:rsidRPr="0001608B">
        <w:t xml:space="preserve"> na náhradu škody ve výši přesahující smluvní pokutu.</w:t>
      </w:r>
    </w:p>
    <w:p w14:paraId="06C62A26" w14:textId="77777777" w:rsidR="00B168E2" w:rsidRPr="00184D69" w:rsidRDefault="00535EB1" w:rsidP="00AB0339">
      <w:pPr>
        <w:pStyle w:val="KUsmlouva-1rove"/>
        <w:rPr>
          <w:rFonts w:cs="Arial"/>
        </w:rPr>
      </w:pPr>
      <w:r w:rsidRPr="00184D69">
        <w:rPr>
          <w:rFonts w:cs="Arial"/>
        </w:rPr>
        <w:t>SPORY</w:t>
      </w:r>
    </w:p>
    <w:p w14:paraId="7B4BB417" w14:textId="77777777" w:rsidR="00535EB1" w:rsidRPr="00184D69" w:rsidRDefault="00535EB1" w:rsidP="00AB0339">
      <w:pPr>
        <w:pStyle w:val="KUsmlouva-2rove"/>
        <w:rPr>
          <w:rStyle w:val="KUTun"/>
        </w:rPr>
      </w:pPr>
      <w:r w:rsidRPr="00184D69">
        <w:t xml:space="preserve">Strany se dohodly, že v případě sporů týkajících se </w:t>
      </w:r>
      <w:r w:rsidR="008B53AA" w:rsidRPr="00184D69">
        <w:t>této smlouvy</w:t>
      </w:r>
      <w:r w:rsidR="00EA046C" w:rsidRPr="00184D69">
        <w:t xml:space="preserve"> </w:t>
      </w:r>
      <w:r w:rsidRPr="00184D69">
        <w:t xml:space="preserve">vyvinou maximální úsilí řešit tyto spory vzájemnou dohodou. Pokud není dosaženo dohody </w:t>
      </w:r>
      <w:r w:rsidRPr="00184D69">
        <w:rPr>
          <w:rStyle w:val="KUTun"/>
        </w:rPr>
        <w:t>do 30 dnů</w:t>
      </w:r>
      <w:r w:rsidRPr="00184D69">
        <w:t xml:space="preserve"> </w:t>
      </w:r>
      <w:r w:rsidR="008B53AA" w:rsidRPr="00184D69">
        <w:t xml:space="preserve">ode dne předložení sporné věci </w:t>
      </w:r>
      <w:r w:rsidRPr="00184D69">
        <w:t xml:space="preserve">statutárním zástupcům smluvních stran, budou tyto spory </w:t>
      </w:r>
      <w:r w:rsidR="00160FFE" w:rsidRPr="00184D69">
        <w:t>projednány a rozhodnuty k tomu věcně a</w:t>
      </w:r>
      <w:r w:rsidR="007A2642" w:rsidRPr="00184D69">
        <w:t> </w:t>
      </w:r>
      <w:r w:rsidR="00160FFE" w:rsidRPr="00184D69">
        <w:t>místně příslušným soudem dle příslušných ustanovení občanského soudního řádu.</w:t>
      </w:r>
    </w:p>
    <w:p w14:paraId="2248D0B7" w14:textId="77777777" w:rsidR="009E5D88" w:rsidRPr="00184D69" w:rsidRDefault="009E5D88" w:rsidP="00AB0339">
      <w:pPr>
        <w:pStyle w:val="KUsmlouva-1rove"/>
        <w:rPr>
          <w:rFonts w:cs="Arial"/>
        </w:rPr>
      </w:pPr>
      <w:r w:rsidRPr="00184D69">
        <w:rPr>
          <w:rFonts w:cs="Arial"/>
        </w:rPr>
        <w:t>VYŠŠÍ MOC</w:t>
      </w:r>
    </w:p>
    <w:p w14:paraId="5E7BC7C8" w14:textId="77777777" w:rsidR="009E5D88" w:rsidRPr="00184D69" w:rsidRDefault="009E5D88" w:rsidP="00AB0339">
      <w:pPr>
        <w:pStyle w:val="KUsmlouva-2rove"/>
      </w:pPr>
      <w:r w:rsidRPr="00184D69">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4DAC328D" w14:textId="77777777" w:rsidR="009E5D88" w:rsidRPr="00184D69" w:rsidRDefault="009E5D88" w:rsidP="00AB0339">
      <w:pPr>
        <w:pStyle w:val="KUsmlouva-2rove"/>
      </w:pPr>
      <w:r w:rsidRPr="00184D69">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621C1E77" w14:textId="77777777" w:rsidR="009E5D88" w:rsidRPr="00184D69" w:rsidRDefault="009E5D88" w:rsidP="00AB0339">
      <w:pPr>
        <w:pStyle w:val="KUsmlouva-2rove"/>
      </w:pPr>
      <w:r w:rsidRPr="00184D69">
        <w:lastRenderedPageBreak/>
        <w:t>V případě, že působení vyšší moci trvá déle než 90 dní, vyjasní si obě smluvní strany další postup provádění díla, resp. změnu smluvních povinností, a uzavřou příslušný dodatek k této smlouvě.</w:t>
      </w:r>
    </w:p>
    <w:p w14:paraId="6BC9B3DD" w14:textId="77777777" w:rsidR="009E5D88" w:rsidRPr="0001608B" w:rsidRDefault="00900E53" w:rsidP="00AB0339">
      <w:pPr>
        <w:pStyle w:val="KUsmlouva-1rove"/>
        <w:rPr>
          <w:rFonts w:cs="Arial"/>
        </w:rPr>
      </w:pPr>
      <w:r>
        <w:rPr>
          <w:rFonts w:cs="Arial"/>
        </w:rPr>
        <w:t xml:space="preserve">VYHRAZENÁ ZMĚNA </w:t>
      </w:r>
      <w:r w:rsidR="00AA1D05">
        <w:rPr>
          <w:rFonts w:cs="Arial"/>
        </w:rPr>
        <w:t>PRO</w:t>
      </w:r>
      <w:r w:rsidR="009E5D88" w:rsidRPr="0001608B">
        <w:rPr>
          <w:rFonts w:cs="Arial"/>
        </w:rPr>
        <w:t xml:space="preserve"> SARS-CoV-2</w:t>
      </w:r>
    </w:p>
    <w:p w14:paraId="3406100F" w14:textId="77777777" w:rsidR="00AA1D05" w:rsidRDefault="00AA1D05" w:rsidP="00AA1D05">
      <w:pPr>
        <w:pStyle w:val="KUsmlouva-2rove"/>
      </w:pPr>
      <w:r w:rsidRPr="00B042BA">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B042BA">
        <w:t>koronavirus</w:t>
      </w:r>
      <w:proofErr w:type="spellEnd"/>
      <w:r w:rsidRPr="00B042BA">
        <w:t xml:space="preserve">“),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případně nařízená orgány státní správy v oblasti hygieny, platná a účinná během ke dni uzavření této smlouvy. </w:t>
      </w:r>
    </w:p>
    <w:p w14:paraId="67A2E324" w14:textId="1D42F0CA" w:rsidR="00AA1D05" w:rsidRPr="00DB316E" w:rsidRDefault="00AA1D05" w:rsidP="00AA1D05">
      <w:pPr>
        <w:pStyle w:val="KUsmlouva-2rove"/>
      </w:pPr>
      <w:bookmarkStart w:id="7" w:name="_Ref59188312"/>
      <w:r>
        <w:t xml:space="preserve">S </w:t>
      </w:r>
      <w:r w:rsidRPr="00DB316E">
        <w:t xml:space="preserve">ohledem na objektivně existující situaci, kdy nelze vyloučit přijímání dalších opatření orgánů veřejné moci vydaných v souvislosti se šířením viru s označením SARS-CoV-2,  jejichž obsah by mohl mít nyní nepředvídatelný dopad na splnitelnost povinností stran dle této smlouvy,  sjednávají si smluvní strany, že 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w:t>
      </w:r>
      <w:proofErr w:type="spellStart"/>
      <w:r w:rsidRPr="00DB316E">
        <w:t>ust</w:t>
      </w:r>
      <w:proofErr w:type="spellEnd"/>
      <w:r w:rsidRPr="00DB316E">
        <w:t>. § 100 odst. 1 zákona č.</w:t>
      </w:r>
      <w:r w:rsidR="00FE5EA0">
        <w:t xml:space="preserve"> </w:t>
      </w:r>
      <w:r w:rsidRPr="00DB316E">
        <w:t>134/2016 Sb., o zadávání veřejných zakázek, v platném znění:</w:t>
      </w:r>
      <w:bookmarkEnd w:id="7"/>
    </w:p>
    <w:p w14:paraId="6EF0D828" w14:textId="77777777" w:rsidR="00AA1D05" w:rsidRPr="00B133B0" w:rsidRDefault="00AA1D05" w:rsidP="00AA1D05">
      <w:pPr>
        <w:widowControl w:val="0"/>
        <w:tabs>
          <w:tab w:val="left" w:pos="0"/>
        </w:tabs>
        <w:adjustRightInd w:val="0"/>
        <w:spacing w:after="200" w:line="276" w:lineRule="auto"/>
        <w:jc w:val="both"/>
        <w:textAlignment w:val="baseline"/>
        <w:outlineLvl w:val="0"/>
        <w:rPr>
          <w:rFonts w:cs="Arial"/>
        </w:rPr>
      </w:pPr>
      <w:r>
        <w:tab/>
        <w:t>13.2.1</w:t>
      </w:r>
      <w:r>
        <w:tab/>
      </w:r>
      <w:r w:rsidRPr="00B133B0">
        <w:rPr>
          <w:rFonts w:cs="Arial"/>
        </w:rPr>
        <w:t>Změna termínu plnění:</w:t>
      </w:r>
    </w:p>
    <w:p w14:paraId="28A16EF1" w14:textId="030DF4E1" w:rsidR="00AA1D05" w:rsidRDefault="00AA1D05" w:rsidP="00AA1D05">
      <w:pPr>
        <w:pStyle w:val="Odstavecseseznamem"/>
        <w:widowControl w:val="0"/>
        <w:tabs>
          <w:tab w:val="left" w:pos="0"/>
        </w:tabs>
        <w:adjustRightInd w:val="0"/>
        <w:ind w:left="1418"/>
        <w:jc w:val="both"/>
        <w:textAlignment w:val="baseline"/>
        <w:outlineLvl w:val="0"/>
        <w:rPr>
          <w:rFonts w:cs="Arial"/>
        </w:rPr>
      </w:pPr>
      <w:r w:rsidRPr="00DB316E">
        <w:rPr>
          <w:rFonts w:cs="Arial"/>
        </w:rPr>
        <w:t xml:space="preserve">Lhůta pro realizaci plnění stanovená touto smlouvou může být po nabytí její účinnosti stanovena nově/jinak, a to i opakovaně, z důvodu opakovaného zpřísnění opatření dle odst. </w:t>
      </w:r>
      <w:r>
        <w:rPr>
          <w:rFonts w:cs="Arial"/>
        </w:rPr>
        <w:fldChar w:fldCharType="begin"/>
      </w:r>
      <w:r>
        <w:rPr>
          <w:rFonts w:cs="Arial"/>
        </w:rPr>
        <w:instrText xml:space="preserve"> REF _Ref59188312 \r \h </w:instrText>
      </w:r>
      <w:r>
        <w:rPr>
          <w:rFonts w:cs="Arial"/>
        </w:rPr>
      </w:r>
      <w:r>
        <w:rPr>
          <w:rFonts w:cs="Arial"/>
        </w:rPr>
        <w:fldChar w:fldCharType="separate"/>
      </w:r>
      <w:proofErr w:type="gramStart"/>
      <w:r>
        <w:rPr>
          <w:rFonts w:cs="Arial"/>
        </w:rPr>
        <w:t>13.2</w:t>
      </w:r>
      <w:r>
        <w:rPr>
          <w:rFonts w:cs="Arial"/>
        </w:rPr>
        <w:fldChar w:fldCharType="end"/>
      </w:r>
      <w:r>
        <w:rPr>
          <w:rFonts w:cs="Arial"/>
        </w:rPr>
        <w:t xml:space="preserve"> </w:t>
      </w:r>
      <w:r w:rsidRPr="00DB316E">
        <w:rPr>
          <w:rFonts w:cs="Arial"/>
        </w:rPr>
        <w:t>této</w:t>
      </w:r>
      <w:proofErr w:type="gramEnd"/>
      <w:r w:rsidRPr="00DB316E">
        <w:rPr>
          <w:rFonts w:cs="Arial"/>
        </w:rPr>
        <w:t xml:space="preserve"> smlouvy. Kterákoliv smluvní strana je oprávněna podat návrh na prodloužení doby p</w:t>
      </w:r>
      <w:r w:rsidR="00FE5EA0">
        <w:rPr>
          <w:rFonts w:cs="Arial"/>
        </w:rPr>
        <w:t xml:space="preserve">ro dokončení jednotlivých částí </w:t>
      </w:r>
      <w:r w:rsidR="00073732">
        <w:rPr>
          <w:rFonts w:cs="Arial"/>
        </w:rPr>
        <w:t>plnění dle této smlouvy</w:t>
      </w:r>
      <w:r w:rsidRPr="00DB316E">
        <w:rPr>
          <w:rFonts w:cs="Arial"/>
        </w:rPr>
        <w:t xml:space="preserve"> v případě, že nastala některá z níže uvedených skutečností:</w:t>
      </w:r>
    </w:p>
    <w:p w14:paraId="5429E97E" w14:textId="77777777" w:rsidR="00AA1D05" w:rsidRPr="00B133B0" w:rsidRDefault="00AA1D05" w:rsidP="00AA1D05">
      <w:pPr>
        <w:pStyle w:val="KUsmlouva-4rove"/>
        <w:ind w:left="2552" w:hanging="851"/>
        <w:rPr>
          <w:szCs w:val="24"/>
        </w:rPr>
      </w:pPr>
      <w:r w:rsidRPr="00DB316E">
        <w:t xml:space="preserve">Omezení volného pohybu osob, omezení vstupu do budov či zařízení, jež jsou pro plnění nezbytná či jiné omezení, jehož důvod spočívá ve zpřísnění opatření dle odst. </w:t>
      </w:r>
      <w:r>
        <w:fldChar w:fldCharType="begin"/>
      </w:r>
      <w:r>
        <w:instrText xml:space="preserve"> REF _Ref59188312 \r \h </w:instrText>
      </w:r>
      <w:r>
        <w:fldChar w:fldCharType="separate"/>
      </w:r>
      <w:proofErr w:type="gramStart"/>
      <w:r>
        <w:t>13.2</w:t>
      </w:r>
      <w:r>
        <w:fldChar w:fldCharType="end"/>
      </w:r>
      <w:r>
        <w:t xml:space="preserve"> </w:t>
      </w:r>
      <w:r w:rsidRPr="00DB316E">
        <w:t>této</w:t>
      </w:r>
      <w:proofErr w:type="gramEnd"/>
      <w:r w:rsidRPr="00DB316E">
        <w:t xml:space="preserve"> smlouvy a mající podstatný vliv na nemožnost dodržení časového harmonogramu v rámci realizace díla</w:t>
      </w:r>
      <w:r w:rsidR="00073732">
        <w:t xml:space="preserve"> (stavby) a tím i na realizaci předmětu plnění dle této smlouvy</w:t>
      </w:r>
      <w:r w:rsidRPr="00DB316E">
        <w:t>.</w:t>
      </w:r>
    </w:p>
    <w:p w14:paraId="66EF6DB9" w14:textId="77777777" w:rsidR="00AA1D05" w:rsidRPr="00B133B0" w:rsidRDefault="00AA1D05" w:rsidP="00AA1D05">
      <w:pPr>
        <w:pStyle w:val="KUsmlouva-4rove"/>
        <w:ind w:left="2552" w:hanging="851"/>
        <w:rPr>
          <w:szCs w:val="24"/>
        </w:rPr>
      </w:pPr>
      <w:r w:rsidRPr="00B133B0">
        <w:t xml:space="preserve">Zastavení lhůty pro realizaci plnění dle této smlouvy ze strany </w:t>
      </w:r>
      <w:r w:rsidR="00073732">
        <w:t>příkazce</w:t>
      </w:r>
      <w:r w:rsidRPr="00B133B0">
        <w:t xml:space="preserve"> z důvodu zpřísnění opatření (např. karanténní opatření apod.)</w:t>
      </w:r>
    </w:p>
    <w:p w14:paraId="0A514214" w14:textId="497805EC" w:rsidR="00AA1D05" w:rsidRPr="00DB316E" w:rsidRDefault="00AA1D05" w:rsidP="00AA1D05">
      <w:pPr>
        <w:pStyle w:val="KUsmlouva-4rove"/>
        <w:ind w:left="2552" w:hanging="851"/>
        <w:rPr>
          <w:szCs w:val="24"/>
        </w:rPr>
      </w:pPr>
      <w:r w:rsidRPr="00DB316E">
        <w:t xml:space="preserve">Pokyn k přerušení plnění zasílá </w:t>
      </w:r>
      <w:r w:rsidR="00073732">
        <w:t xml:space="preserve">příkazníkovi </w:t>
      </w:r>
      <w:r w:rsidRPr="00DB316E">
        <w:t xml:space="preserve">zástupce </w:t>
      </w:r>
      <w:r w:rsidR="00073732">
        <w:t>příkazc</w:t>
      </w:r>
      <w:r w:rsidR="00073732" w:rsidRPr="00DB316E">
        <w:t>e</w:t>
      </w:r>
      <w:r w:rsidRPr="00DB316E">
        <w:t>. O přerušení prací a stavení lhůty plnění bude učiněn zápis</w:t>
      </w:r>
      <w:r>
        <w:t>.</w:t>
      </w:r>
      <w:r w:rsidRPr="00DB316E">
        <w:t xml:space="preserve"> Po pominutí důvodů přerušení plnění zasílá </w:t>
      </w:r>
      <w:r w:rsidR="00073732">
        <w:t>příkazníkov</w:t>
      </w:r>
      <w:r w:rsidRPr="00DB316E">
        <w:t xml:space="preserve">i výzvu k opětovnému spuštění prací zástupce </w:t>
      </w:r>
      <w:r w:rsidR="00073732">
        <w:t>příkazc</w:t>
      </w:r>
      <w:r w:rsidRPr="00DB316E">
        <w:t xml:space="preserve">e ve věcech technických, a to tak, že výzvou stanovený den k opětovnému spuštění prací může nastat nejdříve </w:t>
      </w:r>
      <w:r w:rsidR="00B429BC">
        <w:t>5</w:t>
      </w:r>
      <w:r w:rsidRPr="00DB316E">
        <w:t xml:space="preserve"> dnů od doručení této výzvy</w:t>
      </w:r>
      <w:r w:rsidR="00073732">
        <w:t xml:space="preserve"> příkazce příkazníkovi</w:t>
      </w:r>
      <w:r w:rsidRPr="00DB316E">
        <w:t xml:space="preserve">, a nejpozději </w:t>
      </w:r>
      <w:r w:rsidR="00B429BC">
        <w:t>14</w:t>
      </w:r>
      <w:r w:rsidRPr="00DB316E">
        <w:t xml:space="preserve"> dnů od doručení této výzvy </w:t>
      </w:r>
      <w:r w:rsidR="00073732">
        <w:t xml:space="preserve">příkazce příkazníkovi </w:t>
      </w:r>
      <w:r w:rsidRPr="00DB316E">
        <w:t xml:space="preserve">k opětovnému spuštění prací. Počet dnů, po které bude plnění dle tohoto odstavce smlouvy pozastaveno, je následně stejným počtem dnů, o které bude termín plnění posunut při zachování délky realizace </w:t>
      </w:r>
      <w:r w:rsidR="00073732">
        <w:t>předmětu plnění.</w:t>
      </w:r>
    </w:p>
    <w:p w14:paraId="6A60B402" w14:textId="77777777" w:rsidR="00AA1D05" w:rsidRPr="00DB316E" w:rsidRDefault="00AA1D05" w:rsidP="00AA1D05">
      <w:pPr>
        <w:pStyle w:val="KUsmlouva-2rove"/>
      </w:pPr>
      <w:r w:rsidRPr="00DB316E">
        <w:t xml:space="preserve">Každá změna termínu dokončení </w:t>
      </w:r>
      <w:r w:rsidR="00073732">
        <w:t>předmětu plnění</w:t>
      </w:r>
      <w:r w:rsidRPr="00DB316E">
        <w:t xml:space="preserve"> musí být zohledněna v časovém harmonogramu.</w:t>
      </w:r>
    </w:p>
    <w:p w14:paraId="1AE69A27" w14:textId="1478D8BA" w:rsidR="00AA1D05" w:rsidRPr="00DB316E" w:rsidRDefault="00AA1D05" w:rsidP="00AA1D05">
      <w:pPr>
        <w:pStyle w:val="KUsmlouva-2rove"/>
      </w:pPr>
      <w:r w:rsidRPr="00DB316E">
        <w:t xml:space="preserve">Smluvní strana, které zpřísnění opatření brání v řádném a včasném plnění závazků dle této smlouvy, je povinna písemně o této skutečnosti informovat druhou smluvní stranu, a to nejpozději do 7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w:t>
      </w:r>
      <w:r>
        <w:t>Z</w:t>
      </w:r>
      <w:r w:rsidRPr="00DB316E">
        <w:t>měna závazku pak bude realizována formou písemného dodatku k této smlouvě.</w:t>
      </w:r>
    </w:p>
    <w:p w14:paraId="79896EFA" w14:textId="77777777" w:rsidR="0067099C" w:rsidRPr="009E257E" w:rsidRDefault="00BA560F" w:rsidP="00AB0339">
      <w:pPr>
        <w:pStyle w:val="KUsmlouva-1rove"/>
        <w:rPr>
          <w:rFonts w:cs="Arial"/>
        </w:rPr>
      </w:pPr>
      <w:r w:rsidRPr="009E257E">
        <w:rPr>
          <w:rFonts w:cs="Arial"/>
        </w:rPr>
        <w:t>ZÁVĚREČNÁ USTANOVENÍ</w:t>
      </w:r>
    </w:p>
    <w:p w14:paraId="2873629C" w14:textId="755167BE" w:rsidR="00F47EA1" w:rsidRPr="009E257E" w:rsidRDefault="00F47EA1" w:rsidP="00AB0339">
      <w:pPr>
        <w:pStyle w:val="KUsmlouva-2rove"/>
        <w:rPr>
          <w:rStyle w:val="KUTun"/>
        </w:rPr>
      </w:pPr>
      <w:r w:rsidRPr="009E257E">
        <w:t xml:space="preserve">Smluvní strany se dohodly, že </w:t>
      </w:r>
      <w:r w:rsidR="00FE5EA0">
        <w:t>příkazce</w:t>
      </w:r>
      <w:r w:rsidRPr="009E257E">
        <w:t xml:space="preserve"> v zákonné lhůtě odešle smlouvu k řádnému uveřejnění do registru smluv vedeného Ministerstvem vnitra ČR.</w:t>
      </w:r>
    </w:p>
    <w:p w14:paraId="6D9AC2D3" w14:textId="77777777" w:rsidR="003232D3" w:rsidRPr="009E257E" w:rsidRDefault="003232D3" w:rsidP="00AB0339">
      <w:pPr>
        <w:pStyle w:val="KUsmlouva-2rove"/>
        <w:rPr>
          <w:rStyle w:val="KUTun"/>
        </w:rPr>
      </w:pPr>
      <w:r w:rsidRPr="009E257E">
        <w:lastRenderedPageBreak/>
        <w:t>Tato smlouva nabývá platnosti dnem uzavření smlouvy, tj</w:t>
      </w:r>
      <w:r w:rsidR="0048454A" w:rsidRPr="009E257E">
        <w:t>.</w:t>
      </w:r>
      <w:r w:rsidRPr="009E257E">
        <w:t xml:space="preserve"> dnem podpisu obou smluvních stran. </w:t>
      </w:r>
      <w:r w:rsidR="00E01C38" w:rsidRPr="009E257E">
        <w:t xml:space="preserve">Tato smlouva </w:t>
      </w:r>
      <w:r w:rsidRPr="009E257E">
        <w:t>nabývá účinnosti dnem jejího uveřejnění v registru smluv dle § 6 zákona č. 340/2015 Sb.</w:t>
      </w:r>
      <w:r w:rsidR="006F01E2" w:rsidRPr="009E257E">
        <w:t>, o</w:t>
      </w:r>
      <w:r w:rsidR="007A2642" w:rsidRPr="009E257E">
        <w:t> </w:t>
      </w:r>
      <w:r w:rsidR="006F01E2" w:rsidRPr="009E257E">
        <w:t xml:space="preserve">zvláštních podmínkách účinnosti některých smluv, uveřejňování těchto smluv a o registru smluv (dále jen zákon č. 340/2015 Sb., o registru smluv). </w:t>
      </w:r>
    </w:p>
    <w:p w14:paraId="653115C8" w14:textId="77777777" w:rsidR="00B168E2" w:rsidRPr="009E257E" w:rsidRDefault="00032B8D" w:rsidP="00AB0339">
      <w:pPr>
        <w:pStyle w:val="KUsmlouva-2rove"/>
        <w:rPr>
          <w:rStyle w:val="KUTun"/>
        </w:rPr>
      </w:pPr>
      <w:r w:rsidRPr="009E257E">
        <w:t xml:space="preserve">Tuto smlouvu </w:t>
      </w:r>
      <w:r w:rsidR="004E5381" w:rsidRPr="009E257E">
        <w:t>je možné měnit, doplnit nebo zrušit</w:t>
      </w:r>
      <w:r w:rsidR="001A5E35" w:rsidRPr="009E257E">
        <w:t xml:space="preserve"> některá její ustanovení</w:t>
      </w:r>
      <w:r w:rsidR="004E5381" w:rsidRPr="009E257E">
        <w:t xml:space="preserve"> pouze písemnými </w:t>
      </w:r>
      <w:r w:rsidR="0048454A" w:rsidRPr="009E257E">
        <w:t>průběžně</w:t>
      </w:r>
      <w:r w:rsidR="00DC2639" w:rsidRPr="009E257E">
        <w:t xml:space="preserve"> </w:t>
      </w:r>
      <w:r w:rsidR="004E5381" w:rsidRPr="009E257E">
        <w:t>číslovanými dodatky, jež musí být jako takové označeny a potvrzeny oběma účastníky</w:t>
      </w:r>
      <w:r w:rsidR="001A5E35" w:rsidRPr="009E257E">
        <w:t xml:space="preserve"> této smlouvy</w:t>
      </w:r>
      <w:r w:rsidR="004E5381" w:rsidRPr="009E257E">
        <w:t xml:space="preserve">. Tyto dodatky podléhají témuž smluvnímu režimu jako </w:t>
      </w:r>
      <w:r w:rsidR="006B199F" w:rsidRPr="009E257E">
        <w:t>tato smlouva.</w:t>
      </w:r>
    </w:p>
    <w:p w14:paraId="271D80AF" w14:textId="77777777" w:rsidR="00B168E2" w:rsidRPr="009E257E" w:rsidRDefault="004E5381" w:rsidP="00AB0339">
      <w:pPr>
        <w:pStyle w:val="KUsmlouva-2rove"/>
        <w:rPr>
          <w:rStyle w:val="KUTun"/>
        </w:rPr>
      </w:pPr>
      <w:r w:rsidRPr="009E257E">
        <w:t xml:space="preserve">Smluvní strany </w:t>
      </w:r>
      <w:r w:rsidR="00210FB1" w:rsidRPr="009E257E">
        <w:t>přistupují k</w:t>
      </w:r>
      <w:r w:rsidR="006438DC" w:rsidRPr="009E257E">
        <w:t> uzavření této smlouvy</w:t>
      </w:r>
      <w:r w:rsidRPr="009E257E">
        <w:t xml:space="preserve"> na základě vlastní, dobrovolné vůle a považují jej</w:t>
      </w:r>
      <w:r w:rsidR="006438DC" w:rsidRPr="009E257E">
        <w:t>í</w:t>
      </w:r>
      <w:r w:rsidRPr="009E257E">
        <w:t xml:space="preserve"> obsah za ujednání v souladu s dobrými mravy a zásadami poctivé obchodní soutěže.</w:t>
      </w:r>
    </w:p>
    <w:p w14:paraId="31DE8A0C" w14:textId="77777777" w:rsidR="000E000A" w:rsidRPr="009E257E" w:rsidRDefault="000E000A" w:rsidP="00AB0339">
      <w:pPr>
        <w:pStyle w:val="KUsmlouva-2rove"/>
      </w:pPr>
      <w:r w:rsidRPr="009E257E">
        <w:t>Příkazník souhlasí s případným uveřejněním podmínek, za jakých byla smlouva uzavřena v rozsahu dle zákona č. 134/2016 Sb.,</w:t>
      </w:r>
      <w:r w:rsidR="006F01E2" w:rsidRPr="009E257E">
        <w:t xml:space="preserve"> </w:t>
      </w:r>
      <w:r w:rsidR="00A96ED3" w:rsidRPr="009E257E">
        <w:t xml:space="preserve">o zadávání veřejných zakázek, v platném znění, </w:t>
      </w:r>
      <w:r w:rsidRPr="009E257E">
        <w:t>zákona č. 340/2015 Sb.</w:t>
      </w:r>
      <w:r w:rsidR="00A96ED3" w:rsidRPr="009E257E">
        <w:t>, o</w:t>
      </w:r>
      <w:r w:rsidR="007A2642" w:rsidRPr="009E257E">
        <w:t> </w:t>
      </w:r>
      <w:r w:rsidR="00A96ED3" w:rsidRPr="009E257E">
        <w:t xml:space="preserve">registru smluv, v platném znění, </w:t>
      </w:r>
      <w:r w:rsidRPr="009E257E">
        <w:t>a zákona č. 106/1999 Sb.</w:t>
      </w:r>
      <w:r w:rsidR="00A96ED3" w:rsidRPr="009E257E">
        <w:t>, o svobodném přístupu k informacím, v platném znění.</w:t>
      </w:r>
    </w:p>
    <w:p w14:paraId="4162CB58" w14:textId="77777777" w:rsidR="000E000A" w:rsidRPr="009E257E" w:rsidRDefault="000E000A" w:rsidP="00AB0339">
      <w:pPr>
        <w:pStyle w:val="KUsmlouva-2rove"/>
      </w:pPr>
      <w:r w:rsidRPr="009E257E">
        <w:t>Smluvní strany prohlašují, že žádná část smlouvy nenaplňuje znaky obchodního tajems</w:t>
      </w:r>
      <w:r w:rsidR="00147CF0" w:rsidRPr="009E257E">
        <w:t>tví dle §</w:t>
      </w:r>
      <w:r w:rsidR="00AB0339" w:rsidRPr="009E257E">
        <w:t> </w:t>
      </w:r>
      <w:r w:rsidR="00147CF0" w:rsidRPr="009E257E">
        <w:t>504 zákona č. 89/2012</w:t>
      </w:r>
      <w:r w:rsidRPr="009E257E">
        <w:t xml:space="preserve"> Sb., občanský zákon</w:t>
      </w:r>
      <w:r w:rsidR="00A96ED3" w:rsidRPr="009E257E">
        <w:t>ík, v platném znění</w:t>
      </w:r>
      <w:r w:rsidR="00071409" w:rsidRPr="009E257E">
        <w:t xml:space="preserve">, dále jen občanský zákoník. </w:t>
      </w:r>
    </w:p>
    <w:p w14:paraId="061FD8C5" w14:textId="77777777" w:rsidR="00B168E2" w:rsidRPr="009E257E" w:rsidRDefault="004E5381" w:rsidP="00AB0339">
      <w:pPr>
        <w:pStyle w:val="KUsmlouva-2rove"/>
        <w:rPr>
          <w:rStyle w:val="KUTun"/>
        </w:rPr>
      </w:pPr>
      <w:r w:rsidRPr="009E257E">
        <w:t>S</w:t>
      </w:r>
      <w:r w:rsidR="001A5E35" w:rsidRPr="009E257E">
        <w:t>tyk mezi stranami bude písemný (</w:t>
      </w:r>
      <w:r w:rsidRPr="009E257E">
        <w:t>e-mailem</w:t>
      </w:r>
      <w:r w:rsidR="001A5E35" w:rsidRPr="009E257E">
        <w:t>, dopisem, datovou schránkou</w:t>
      </w:r>
      <w:r w:rsidRPr="009E257E">
        <w:t>) nebo ústní. D</w:t>
      </w:r>
      <w:r w:rsidR="006438DC" w:rsidRPr="009E257E">
        <w:t xml:space="preserve">ůležitá sdělení </w:t>
      </w:r>
      <w:r w:rsidRPr="009E257E">
        <w:t>budou buď osobně doručena</w:t>
      </w:r>
      <w:r w:rsidR="00FC2432" w:rsidRPr="009E257E">
        <w:t>,</w:t>
      </w:r>
      <w:r w:rsidRPr="009E257E">
        <w:t xml:space="preserve"> nebo zaslána doporučeným dopisem. Adresy </w:t>
      </w:r>
      <w:r w:rsidR="0078246D" w:rsidRPr="009E257E">
        <w:t>příkazce</w:t>
      </w:r>
      <w:r w:rsidR="00830AB3" w:rsidRPr="009E257E">
        <w:t xml:space="preserve"> a </w:t>
      </w:r>
      <w:r w:rsidR="0078246D" w:rsidRPr="009E257E">
        <w:t>příkazník</w:t>
      </w:r>
      <w:r w:rsidR="001A5E35" w:rsidRPr="009E257E">
        <w:t>a</w:t>
      </w:r>
      <w:r w:rsidRPr="009E257E">
        <w:t xml:space="preserve"> jsou uvedeny v</w:t>
      </w:r>
      <w:r w:rsidR="00830AB3" w:rsidRPr="009E257E">
        <w:t> čl. 1 této smlouvy</w:t>
      </w:r>
      <w:r w:rsidRPr="009E257E">
        <w:t xml:space="preserve"> a mohou být změněny písemným oznámením, které bude včas zasláno druhé straně. Jako doklad o doručení bude považován podpis na kopii průvodního dopisu při osobním doručení nebo potvrzení pošty o doručení.</w:t>
      </w:r>
    </w:p>
    <w:p w14:paraId="0ECBC354" w14:textId="77777777" w:rsidR="007270EB" w:rsidRPr="009E257E" w:rsidRDefault="007270EB" w:rsidP="00AB0339">
      <w:pPr>
        <w:pStyle w:val="KUsmlouva-2rove"/>
      </w:pPr>
      <w:r w:rsidRPr="009E257E">
        <w:rPr>
          <w:color w:val="000000"/>
        </w:rPr>
        <w:t>Případná neplatnost některého ustanovení této smlouvy nemá za následek neplatnost ostatních ustanovení.</w:t>
      </w:r>
      <w:r w:rsidR="006F1D53" w:rsidRPr="009E257E">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A11251D" w14:textId="77777777" w:rsidR="008020D6" w:rsidRPr="009E257E" w:rsidRDefault="008020D6" w:rsidP="00AB0339">
      <w:pPr>
        <w:pStyle w:val="KUsmlouva-2rove"/>
        <w:rPr>
          <w:rStyle w:val="KUTun"/>
        </w:rPr>
      </w:pPr>
      <w:r w:rsidRPr="009E257E">
        <w:t xml:space="preserve">V souladu s § 1801 </w:t>
      </w:r>
      <w:r w:rsidR="00071409" w:rsidRPr="009E257E">
        <w:t>občanského zákoníku</w:t>
      </w:r>
      <w:r w:rsidRPr="009E257E">
        <w:t xml:space="preserve">, se ve smluvním vztahu založeném touto smlouvou vylučuje použití § 1799 a § 1800 </w:t>
      </w:r>
      <w:r w:rsidR="00071409" w:rsidRPr="009E257E">
        <w:t xml:space="preserve">občanského zákoníku. </w:t>
      </w:r>
    </w:p>
    <w:p w14:paraId="3EC99AD5" w14:textId="77777777" w:rsidR="004E237C" w:rsidRPr="009E257E" w:rsidRDefault="003232D3" w:rsidP="00AB0339">
      <w:pPr>
        <w:pStyle w:val="KUsmlouva-2rove"/>
      </w:pPr>
      <w:r w:rsidRPr="009E257E">
        <w:t>Příkazník podpisem smlouvy prohlašuje, že není</w:t>
      </w:r>
      <w:r w:rsidR="004E237C" w:rsidRPr="009E257E">
        <w:t xml:space="preserve"> dodavatelem stavby ani osobou s dodavatelem stavby propojenou ve smyslu § </w:t>
      </w:r>
      <w:r w:rsidR="001A5E35" w:rsidRPr="009E257E">
        <w:t>318 a n.</w:t>
      </w:r>
      <w:r w:rsidR="004E237C" w:rsidRPr="009E257E">
        <w:t xml:space="preserve"> zákona č. </w:t>
      </w:r>
      <w:r w:rsidR="001A5E35" w:rsidRPr="009E257E">
        <w:t>90/2012</w:t>
      </w:r>
      <w:r w:rsidR="004E237C" w:rsidRPr="009E257E">
        <w:t xml:space="preserve"> Sb., </w:t>
      </w:r>
      <w:r w:rsidR="001A5E35" w:rsidRPr="009E257E">
        <w:t>o obchodních společnostech a družstvech (zákon o obchodních korporacích)</w:t>
      </w:r>
      <w:r w:rsidR="004E237C" w:rsidRPr="009E257E">
        <w:t>.</w:t>
      </w:r>
    </w:p>
    <w:p w14:paraId="5745BA4A" w14:textId="7639A0BF" w:rsidR="00B168E2" w:rsidRPr="009E257E" w:rsidRDefault="007D4045" w:rsidP="00AB0339">
      <w:pPr>
        <w:pStyle w:val="KUsmlouva-2rove"/>
        <w:rPr>
          <w:rStyle w:val="KUTun"/>
        </w:rPr>
      </w:pPr>
      <w:r w:rsidRPr="009E257E">
        <w:t>Tato smlouva se vyhotovuje</w:t>
      </w:r>
      <w:r w:rsidR="004E5381" w:rsidRPr="009E257E">
        <w:t xml:space="preserve"> v </w:t>
      </w:r>
      <w:r w:rsidR="00182C3F">
        <w:rPr>
          <w:rStyle w:val="KUTun"/>
        </w:rPr>
        <w:t>4</w:t>
      </w:r>
      <w:r w:rsidR="004E5381" w:rsidRPr="009E257E">
        <w:rPr>
          <w:rStyle w:val="KUTun"/>
        </w:rPr>
        <w:t xml:space="preserve"> vyhotoveních</w:t>
      </w:r>
      <w:r w:rsidR="004E5381" w:rsidRPr="009E257E">
        <w:t xml:space="preserve"> v české verzi, z nichž </w:t>
      </w:r>
      <w:r w:rsidR="0078246D" w:rsidRPr="009E257E">
        <w:t>příkazce</w:t>
      </w:r>
      <w:r w:rsidRPr="009E257E">
        <w:t xml:space="preserve"> </w:t>
      </w:r>
      <w:r w:rsidR="004E5381" w:rsidRPr="009E257E">
        <w:t xml:space="preserve">obdrží </w:t>
      </w:r>
      <w:r w:rsidR="00182C3F">
        <w:t>2</w:t>
      </w:r>
      <w:r w:rsidR="004E5381" w:rsidRPr="009E257E">
        <w:t xml:space="preserve"> stejnopisy a</w:t>
      </w:r>
      <w:r w:rsidR="007A2642" w:rsidRPr="009E257E">
        <w:t> </w:t>
      </w:r>
      <w:r w:rsidR="0078246D" w:rsidRPr="009E257E">
        <w:t>příkazník</w:t>
      </w:r>
      <w:r w:rsidR="004E5381" w:rsidRPr="009E257E">
        <w:t xml:space="preserve"> </w:t>
      </w:r>
      <w:r w:rsidR="005A1B9F" w:rsidRPr="009E257E">
        <w:t>2</w:t>
      </w:r>
      <w:r w:rsidR="004E5381" w:rsidRPr="009E257E">
        <w:t xml:space="preserve"> stejnopis.</w:t>
      </w:r>
    </w:p>
    <w:p w14:paraId="29088BB7" w14:textId="77777777" w:rsidR="004E5381" w:rsidRPr="009E257E" w:rsidRDefault="004E5381" w:rsidP="00AB0339">
      <w:pPr>
        <w:pStyle w:val="KUsmlouva-2rove"/>
        <w:rPr>
          <w:rStyle w:val="KUTun"/>
        </w:rPr>
      </w:pPr>
      <w:r w:rsidRPr="009E257E">
        <w:t xml:space="preserve">Nedílnou součást </w:t>
      </w:r>
      <w:r w:rsidR="007D4045" w:rsidRPr="009E257E">
        <w:t>této smlouvy</w:t>
      </w:r>
      <w:r w:rsidRPr="009E257E">
        <w:t xml:space="preserve"> tvoří </w:t>
      </w:r>
      <w:r w:rsidR="00147604" w:rsidRPr="009E257E">
        <w:rPr>
          <w:rStyle w:val="KUTun"/>
        </w:rPr>
        <w:t>přílohy:</w:t>
      </w:r>
    </w:p>
    <w:p w14:paraId="7A22E01D" w14:textId="28DDAEB9" w:rsidR="002C2865" w:rsidRDefault="00182C3F" w:rsidP="006E3D17">
      <w:pPr>
        <w:spacing w:after="0"/>
        <w:rPr>
          <w:rFonts w:cs="Arial"/>
        </w:rPr>
      </w:pPr>
      <w:r>
        <w:rPr>
          <w:rFonts w:cs="Arial"/>
        </w:rPr>
        <w:t>Příloha č. 1</w:t>
      </w:r>
      <w:r w:rsidR="002C2865">
        <w:rPr>
          <w:rFonts w:cs="Arial"/>
        </w:rPr>
        <w:t xml:space="preserve"> – Realizační tým</w:t>
      </w:r>
    </w:p>
    <w:p w14:paraId="593BF041" w14:textId="13E14E5D" w:rsidR="006E3D17" w:rsidRPr="004D31C9" w:rsidRDefault="006E3D17" w:rsidP="004D31C9">
      <w:pPr>
        <w:rPr>
          <w:rFonts w:cs="Arial"/>
        </w:rPr>
      </w:pPr>
      <w:r>
        <w:rPr>
          <w:rFonts w:cs="Arial"/>
        </w:rPr>
        <w:t>Příloha č. 2 – Plná moc</w:t>
      </w:r>
    </w:p>
    <w:p w14:paraId="654D5A68" w14:textId="77777777" w:rsidR="00182C3F" w:rsidRPr="00182C3F" w:rsidRDefault="00182C3F" w:rsidP="00182C3F">
      <w:pPr>
        <w:pStyle w:val="Zkladntext"/>
        <w:tabs>
          <w:tab w:val="left" w:pos="5220"/>
        </w:tabs>
        <w:rPr>
          <w:rFonts w:cs="Arial"/>
        </w:rPr>
      </w:pPr>
      <w:r w:rsidRPr="00182C3F">
        <w:rPr>
          <w:rFonts w:cs="Arial"/>
        </w:rPr>
        <w:t xml:space="preserve">:              </w:t>
      </w:r>
      <w:r w:rsidRPr="00182C3F">
        <w:rPr>
          <w:rFonts w:cs="Arial"/>
        </w:rPr>
        <w:tab/>
      </w:r>
    </w:p>
    <w:p w14:paraId="6392412A" w14:textId="77777777" w:rsidR="00182C3F" w:rsidRPr="00182C3F" w:rsidRDefault="00182C3F" w:rsidP="00182C3F">
      <w:pPr>
        <w:pStyle w:val="Zkladntext"/>
        <w:tabs>
          <w:tab w:val="left" w:pos="5220"/>
        </w:tabs>
        <w:rPr>
          <w:rFonts w:cs="Arial"/>
        </w:rPr>
      </w:pPr>
    </w:p>
    <w:p w14:paraId="0C1D54C2" w14:textId="7654259B" w:rsidR="00182C3F" w:rsidRPr="00182C3F" w:rsidRDefault="00182C3F" w:rsidP="00182C3F">
      <w:pPr>
        <w:pStyle w:val="Zkladntext"/>
        <w:tabs>
          <w:tab w:val="left" w:pos="5220"/>
        </w:tabs>
        <w:jc w:val="left"/>
        <w:rPr>
          <w:rFonts w:cs="Arial"/>
        </w:rPr>
      </w:pPr>
      <w:r>
        <w:rPr>
          <w:rFonts w:cs="Arial"/>
        </w:rPr>
        <w:t>V</w:t>
      </w:r>
      <w:r w:rsidRPr="00182C3F">
        <w:rPr>
          <w:rFonts w:cs="Arial"/>
        </w:rPr>
        <w:t xml:space="preserve"> Rožnově </w:t>
      </w:r>
      <w:r>
        <w:rPr>
          <w:rFonts w:cs="Arial"/>
        </w:rPr>
        <w:t xml:space="preserve">pod Radhoštěm </w:t>
      </w:r>
      <w:r w:rsidRPr="00182C3F">
        <w:rPr>
          <w:rFonts w:cs="Arial"/>
        </w:rPr>
        <w:t>dne …………</w:t>
      </w:r>
      <w:r>
        <w:rPr>
          <w:rFonts w:cs="Arial"/>
        </w:rPr>
        <w:tab/>
      </w:r>
      <w:r>
        <w:rPr>
          <w:rFonts w:cs="Arial"/>
        </w:rPr>
        <w:tab/>
      </w:r>
      <w:r w:rsidRPr="00182C3F">
        <w:rPr>
          <w:rFonts w:cs="Arial"/>
        </w:rPr>
        <w:t>V</w:t>
      </w:r>
      <w:r w:rsidR="003560CA">
        <w:rPr>
          <w:rFonts w:cs="Arial"/>
        </w:rPr>
        <w:t> Rožnově pod Radhoštěm</w:t>
      </w:r>
      <w:r w:rsidRPr="00182C3F">
        <w:rPr>
          <w:rFonts w:cs="Arial"/>
        </w:rPr>
        <w:t xml:space="preserve"> dne …………</w:t>
      </w:r>
    </w:p>
    <w:p w14:paraId="29C4E358" w14:textId="77777777" w:rsidR="00182C3F" w:rsidRDefault="00182C3F" w:rsidP="00182C3F">
      <w:pPr>
        <w:pStyle w:val="Zkladntext"/>
        <w:tabs>
          <w:tab w:val="left" w:pos="5220"/>
        </w:tabs>
        <w:jc w:val="left"/>
        <w:rPr>
          <w:rFonts w:cs="Arial"/>
        </w:rPr>
      </w:pPr>
    </w:p>
    <w:p w14:paraId="01527D5D" w14:textId="77777777" w:rsidR="00182C3F" w:rsidRDefault="00182C3F" w:rsidP="00182C3F">
      <w:pPr>
        <w:pStyle w:val="Zkladntext"/>
        <w:tabs>
          <w:tab w:val="left" w:pos="5220"/>
        </w:tabs>
        <w:jc w:val="left"/>
        <w:rPr>
          <w:rFonts w:cs="Arial"/>
        </w:rPr>
      </w:pPr>
    </w:p>
    <w:p w14:paraId="7CDACBFC" w14:textId="2A3D48C4" w:rsidR="00182C3F" w:rsidRPr="00182C3F" w:rsidRDefault="00182C3F" w:rsidP="00182C3F">
      <w:pPr>
        <w:pStyle w:val="Zkladntext"/>
        <w:tabs>
          <w:tab w:val="left" w:pos="5220"/>
        </w:tabs>
        <w:jc w:val="left"/>
        <w:rPr>
          <w:rFonts w:cs="Arial"/>
        </w:rPr>
      </w:pPr>
      <w:r w:rsidRPr="00182C3F">
        <w:rPr>
          <w:rFonts w:cs="Arial"/>
        </w:rPr>
        <w:tab/>
      </w:r>
    </w:p>
    <w:p w14:paraId="08D90139" w14:textId="1268D14A" w:rsidR="00182C3F" w:rsidRPr="00182C3F" w:rsidRDefault="00182C3F" w:rsidP="00182C3F">
      <w:pPr>
        <w:pStyle w:val="Zkladntext"/>
        <w:tabs>
          <w:tab w:val="left" w:pos="5220"/>
        </w:tabs>
        <w:jc w:val="left"/>
        <w:rPr>
          <w:rFonts w:cs="Arial"/>
        </w:rPr>
      </w:pPr>
      <w:r w:rsidRPr="00182C3F">
        <w:rPr>
          <w:rFonts w:cs="Arial"/>
        </w:rPr>
        <w:t>_________________________</w:t>
      </w:r>
      <w:r w:rsidRPr="00182C3F">
        <w:rPr>
          <w:rFonts w:cs="Arial"/>
        </w:rPr>
        <w:tab/>
      </w:r>
      <w:r>
        <w:rPr>
          <w:rFonts w:cs="Arial"/>
        </w:rPr>
        <w:tab/>
      </w:r>
      <w:r w:rsidRPr="00182C3F">
        <w:rPr>
          <w:rFonts w:cs="Arial"/>
        </w:rPr>
        <w:t>____________________________</w:t>
      </w:r>
    </w:p>
    <w:p w14:paraId="0810A8AC" w14:textId="7AE496D4" w:rsidR="00182C3F" w:rsidRDefault="00182C3F" w:rsidP="00182C3F">
      <w:pPr>
        <w:pStyle w:val="Zkladntext"/>
        <w:tabs>
          <w:tab w:val="left" w:pos="5220"/>
        </w:tabs>
        <w:spacing w:after="0"/>
        <w:jc w:val="left"/>
        <w:rPr>
          <w:rFonts w:cs="Arial"/>
        </w:rPr>
      </w:pPr>
      <w:r w:rsidRPr="00182C3F">
        <w:rPr>
          <w:rFonts w:cs="Arial"/>
        </w:rPr>
        <w:t xml:space="preserve">Ing. Jaroslav </w:t>
      </w:r>
      <w:proofErr w:type="spellStart"/>
      <w:r w:rsidRPr="00182C3F">
        <w:rPr>
          <w:rFonts w:cs="Arial"/>
        </w:rPr>
        <w:t>Mandula</w:t>
      </w:r>
      <w:proofErr w:type="spellEnd"/>
      <w:r>
        <w:rPr>
          <w:rFonts w:cs="Arial"/>
        </w:rPr>
        <w:tab/>
      </w:r>
      <w:r>
        <w:rPr>
          <w:rFonts w:cs="Arial"/>
        </w:rPr>
        <w:tab/>
      </w:r>
      <w:r w:rsidR="00745A8E">
        <w:rPr>
          <w:rFonts w:cs="Arial"/>
        </w:rPr>
        <w:t>Ing. Jan Frydrych</w:t>
      </w:r>
    </w:p>
    <w:p w14:paraId="7393AA5E" w14:textId="1B373316" w:rsidR="00182C3F" w:rsidRPr="00182C3F" w:rsidRDefault="00182C3F" w:rsidP="00182C3F">
      <w:pPr>
        <w:pStyle w:val="Zkladntext"/>
        <w:tabs>
          <w:tab w:val="left" w:pos="5220"/>
        </w:tabs>
        <w:jc w:val="left"/>
        <w:rPr>
          <w:rFonts w:cs="Arial"/>
        </w:rPr>
      </w:pPr>
      <w:r>
        <w:rPr>
          <w:rFonts w:cs="Arial"/>
        </w:rPr>
        <w:t>ředitel školy</w:t>
      </w:r>
      <w:r>
        <w:rPr>
          <w:rFonts w:cs="Arial"/>
        </w:rPr>
        <w:tab/>
      </w:r>
      <w:r>
        <w:rPr>
          <w:rFonts w:cs="Arial"/>
        </w:rPr>
        <w:tab/>
      </w:r>
      <w:r w:rsidR="003B51D3">
        <w:rPr>
          <w:rFonts w:cs="Arial"/>
        </w:rPr>
        <w:t>jednatel společnosti</w:t>
      </w:r>
    </w:p>
    <w:p w14:paraId="2A038C19" w14:textId="77777777" w:rsidR="00182C3F" w:rsidRPr="00182C3F" w:rsidRDefault="00182C3F" w:rsidP="00182C3F">
      <w:pPr>
        <w:pStyle w:val="Zkladntext"/>
        <w:tabs>
          <w:tab w:val="left" w:pos="5220"/>
        </w:tabs>
        <w:rPr>
          <w:rFonts w:cs="Arial"/>
        </w:rPr>
      </w:pPr>
    </w:p>
    <w:p w14:paraId="6FA598EF" w14:textId="463308BB" w:rsidR="00182C3F" w:rsidRDefault="00182C3F" w:rsidP="00182C3F">
      <w:pPr>
        <w:pStyle w:val="Zkladntext"/>
        <w:tabs>
          <w:tab w:val="left" w:pos="5220"/>
        </w:tabs>
        <w:jc w:val="left"/>
        <w:rPr>
          <w:rFonts w:cs="Arial"/>
        </w:rPr>
      </w:pPr>
      <w:r w:rsidRPr="00182C3F">
        <w:rPr>
          <w:rFonts w:cs="Arial"/>
        </w:rPr>
        <w:t> </w:t>
      </w:r>
    </w:p>
    <w:p w14:paraId="2EE2BA10" w14:textId="77777777" w:rsidR="00182C3F" w:rsidRDefault="00182C3F">
      <w:pPr>
        <w:spacing w:after="0"/>
        <w:rPr>
          <w:rFonts w:cs="Arial"/>
          <w:szCs w:val="20"/>
        </w:rPr>
      </w:pPr>
      <w:r>
        <w:rPr>
          <w:rFonts w:cs="Arial"/>
        </w:rPr>
        <w:br w:type="page"/>
      </w:r>
    </w:p>
    <w:p w14:paraId="797DC174" w14:textId="3F1A5116" w:rsidR="00AB0339" w:rsidRPr="008975BD" w:rsidRDefault="002C2865" w:rsidP="00435E94">
      <w:pPr>
        <w:pStyle w:val="Zkladntext"/>
        <w:tabs>
          <w:tab w:val="left" w:pos="5220"/>
        </w:tabs>
        <w:jc w:val="left"/>
        <w:rPr>
          <w:rFonts w:cs="Arial"/>
          <w:b/>
        </w:rPr>
      </w:pPr>
      <w:r w:rsidRPr="008975BD">
        <w:rPr>
          <w:rFonts w:cs="Arial"/>
          <w:b/>
        </w:rPr>
        <w:lastRenderedPageBreak/>
        <w:t xml:space="preserve">Příloha č. </w:t>
      </w:r>
      <w:r w:rsidR="00182C3F" w:rsidRPr="008975BD">
        <w:rPr>
          <w:rFonts w:cs="Arial"/>
          <w:b/>
        </w:rPr>
        <w:t>1</w:t>
      </w:r>
      <w:r w:rsidRPr="008975BD">
        <w:rPr>
          <w:rFonts w:cs="Arial"/>
          <w:b/>
        </w:rPr>
        <w:t xml:space="preserve"> – Realizační tým</w:t>
      </w:r>
    </w:p>
    <w:p w14:paraId="75CFC603" w14:textId="00A64A00" w:rsidR="002C2865" w:rsidRDefault="002C2865" w:rsidP="00435E94">
      <w:pPr>
        <w:pStyle w:val="Zkladntext"/>
        <w:tabs>
          <w:tab w:val="left" w:pos="5220"/>
        </w:tabs>
        <w:jc w:val="left"/>
        <w:rPr>
          <w:rFonts w:cs="Arial"/>
        </w:rPr>
      </w:pPr>
    </w:p>
    <w:p w14:paraId="664F0A35" w14:textId="77777777" w:rsidR="00182C3F" w:rsidRDefault="00182C3F" w:rsidP="00435E94">
      <w:pPr>
        <w:pStyle w:val="Zkladntext"/>
        <w:tabs>
          <w:tab w:val="left" w:pos="5220"/>
        </w:tabs>
        <w:jc w:val="left"/>
        <w:rPr>
          <w:rFonts w:cs="Arial"/>
        </w:rPr>
      </w:pPr>
    </w:p>
    <w:p w14:paraId="0671A3A4" w14:textId="09A1582D" w:rsidR="002C2865" w:rsidRDefault="002C2865" w:rsidP="002C2865">
      <w:pPr>
        <w:pStyle w:val="Zkladntext"/>
        <w:tabs>
          <w:tab w:val="left" w:pos="5220"/>
        </w:tabs>
        <w:spacing w:after="0"/>
        <w:jc w:val="left"/>
        <w:rPr>
          <w:sz w:val="22"/>
          <w:szCs w:val="22"/>
          <w:u w:val="single"/>
        </w:rPr>
      </w:pPr>
      <w:r w:rsidRPr="004E1C53">
        <w:rPr>
          <w:sz w:val="22"/>
          <w:szCs w:val="22"/>
          <w:u w:val="single"/>
        </w:rPr>
        <w:t>Osoba vykonávající funkci Technický dozor stavebníka (TDS)</w:t>
      </w:r>
    </w:p>
    <w:p w14:paraId="0DC064A8" w14:textId="0B4837AA" w:rsidR="002C2865" w:rsidRDefault="002C2865" w:rsidP="002C2865">
      <w:pPr>
        <w:pStyle w:val="Zkladntext"/>
        <w:spacing w:after="0"/>
        <w:jc w:val="left"/>
        <w:rPr>
          <w:sz w:val="22"/>
          <w:szCs w:val="22"/>
        </w:rPr>
      </w:pPr>
      <w:r w:rsidRPr="002C2865">
        <w:rPr>
          <w:sz w:val="22"/>
          <w:szCs w:val="22"/>
        </w:rPr>
        <w:t>Jméno a příjmení, titul</w:t>
      </w:r>
      <w:r>
        <w:rPr>
          <w:sz w:val="22"/>
          <w:szCs w:val="22"/>
        </w:rPr>
        <w:t>:</w:t>
      </w:r>
      <w:r>
        <w:rPr>
          <w:sz w:val="22"/>
          <w:szCs w:val="22"/>
        </w:rPr>
        <w:tab/>
      </w:r>
      <w:r w:rsidR="00745A8E">
        <w:rPr>
          <w:sz w:val="22"/>
          <w:szCs w:val="22"/>
        </w:rPr>
        <w:t>Jan Frydrych, Ing.</w:t>
      </w:r>
    </w:p>
    <w:p w14:paraId="3FDD400A" w14:textId="15EC4CD6" w:rsidR="002C2865" w:rsidRDefault="002C2865" w:rsidP="002C2865">
      <w:pPr>
        <w:pStyle w:val="Zkladntext"/>
        <w:spacing w:after="0"/>
        <w:jc w:val="left"/>
        <w:rPr>
          <w:sz w:val="22"/>
          <w:szCs w:val="22"/>
        </w:rPr>
      </w:pPr>
      <w:r>
        <w:rPr>
          <w:sz w:val="22"/>
          <w:szCs w:val="22"/>
        </w:rPr>
        <w:t>Tel.:</w:t>
      </w:r>
      <w:r>
        <w:rPr>
          <w:sz w:val="22"/>
          <w:szCs w:val="22"/>
        </w:rPr>
        <w:tab/>
      </w:r>
      <w:r>
        <w:rPr>
          <w:sz w:val="22"/>
          <w:szCs w:val="22"/>
        </w:rPr>
        <w:tab/>
      </w:r>
      <w:r>
        <w:rPr>
          <w:sz w:val="22"/>
          <w:szCs w:val="22"/>
        </w:rPr>
        <w:tab/>
      </w:r>
      <w:r>
        <w:rPr>
          <w:sz w:val="22"/>
          <w:szCs w:val="22"/>
        </w:rPr>
        <w:tab/>
      </w:r>
    </w:p>
    <w:p w14:paraId="4C5AB802" w14:textId="444B403D" w:rsidR="002C2865" w:rsidRPr="002C2865" w:rsidRDefault="002C2865" w:rsidP="002C2865">
      <w:pPr>
        <w:pStyle w:val="Zkladntext"/>
        <w:spacing w:after="0"/>
        <w:jc w:val="left"/>
        <w:rPr>
          <w:sz w:val="22"/>
          <w:szCs w:val="22"/>
        </w:rPr>
      </w:pPr>
      <w:r>
        <w:rPr>
          <w:sz w:val="22"/>
          <w:szCs w:val="22"/>
        </w:rPr>
        <w:t>E-mail:</w:t>
      </w:r>
      <w:r>
        <w:rPr>
          <w:sz w:val="22"/>
          <w:szCs w:val="22"/>
        </w:rPr>
        <w:tab/>
      </w:r>
      <w:r>
        <w:rPr>
          <w:sz w:val="22"/>
          <w:szCs w:val="22"/>
        </w:rPr>
        <w:tab/>
      </w:r>
      <w:r>
        <w:rPr>
          <w:sz w:val="22"/>
          <w:szCs w:val="22"/>
        </w:rPr>
        <w:tab/>
      </w:r>
      <w:r>
        <w:rPr>
          <w:sz w:val="22"/>
          <w:szCs w:val="22"/>
        </w:rPr>
        <w:tab/>
      </w:r>
    </w:p>
    <w:p w14:paraId="41F31C0A" w14:textId="317A2192" w:rsidR="002C2865" w:rsidRDefault="002C2865" w:rsidP="002C2865">
      <w:pPr>
        <w:pStyle w:val="Zkladntext"/>
        <w:tabs>
          <w:tab w:val="left" w:pos="5220"/>
        </w:tabs>
        <w:spacing w:after="0"/>
        <w:jc w:val="left"/>
        <w:rPr>
          <w:sz w:val="22"/>
          <w:szCs w:val="22"/>
          <w:u w:val="single"/>
        </w:rPr>
      </w:pPr>
    </w:p>
    <w:p w14:paraId="4B08C045" w14:textId="77777777" w:rsidR="00182C3F" w:rsidRDefault="00182C3F" w:rsidP="002C2865">
      <w:pPr>
        <w:pStyle w:val="Zkladntext"/>
        <w:tabs>
          <w:tab w:val="left" w:pos="5220"/>
        </w:tabs>
        <w:spacing w:after="0"/>
        <w:jc w:val="left"/>
        <w:rPr>
          <w:sz w:val="22"/>
          <w:szCs w:val="22"/>
          <w:u w:val="single"/>
        </w:rPr>
      </w:pPr>
    </w:p>
    <w:p w14:paraId="3566A885" w14:textId="77777777" w:rsidR="002C2865" w:rsidRDefault="002C2865" w:rsidP="002C2865">
      <w:pPr>
        <w:pStyle w:val="Zkladntext"/>
        <w:tabs>
          <w:tab w:val="left" w:pos="5220"/>
        </w:tabs>
        <w:spacing w:after="0"/>
        <w:jc w:val="left"/>
        <w:rPr>
          <w:sz w:val="22"/>
          <w:szCs w:val="22"/>
          <w:u w:val="single"/>
        </w:rPr>
      </w:pPr>
    </w:p>
    <w:p w14:paraId="7D770189" w14:textId="1D4F5546" w:rsidR="002C2865" w:rsidRDefault="002C2865" w:rsidP="002C2865">
      <w:pPr>
        <w:pStyle w:val="Zkladntext"/>
        <w:tabs>
          <w:tab w:val="left" w:pos="5220"/>
        </w:tabs>
        <w:spacing w:after="0"/>
        <w:jc w:val="left"/>
        <w:rPr>
          <w:sz w:val="22"/>
          <w:szCs w:val="22"/>
          <w:u w:val="single"/>
        </w:rPr>
      </w:pPr>
      <w:r w:rsidRPr="004E1C53">
        <w:rPr>
          <w:sz w:val="22"/>
          <w:szCs w:val="22"/>
          <w:u w:val="single"/>
        </w:rPr>
        <w:t>Osoba vykovávající funkci Koordinátor BOZP</w:t>
      </w:r>
    </w:p>
    <w:p w14:paraId="2375DE11" w14:textId="6D23FC1B" w:rsidR="002C2865" w:rsidRDefault="002C2865" w:rsidP="002C2865">
      <w:pPr>
        <w:pStyle w:val="Zkladntext"/>
        <w:spacing w:after="0"/>
        <w:jc w:val="left"/>
        <w:rPr>
          <w:sz w:val="22"/>
          <w:szCs w:val="22"/>
        </w:rPr>
      </w:pPr>
      <w:r w:rsidRPr="002C2865">
        <w:rPr>
          <w:sz w:val="22"/>
          <w:szCs w:val="22"/>
        </w:rPr>
        <w:t>Jméno a příjmení, titul</w:t>
      </w:r>
      <w:r>
        <w:rPr>
          <w:sz w:val="22"/>
          <w:szCs w:val="22"/>
        </w:rPr>
        <w:t>:</w:t>
      </w:r>
      <w:r>
        <w:rPr>
          <w:sz w:val="22"/>
          <w:szCs w:val="22"/>
        </w:rPr>
        <w:tab/>
      </w:r>
      <w:r w:rsidR="003B51D3">
        <w:rPr>
          <w:sz w:val="22"/>
          <w:szCs w:val="22"/>
        </w:rPr>
        <w:t xml:space="preserve">Tomáš </w:t>
      </w:r>
      <w:r w:rsidR="00702E53">
        <w:rPr>
          <w:sz w:val="22"/>
          <w:szCs w:val="22"/>
        </w:rPr>
        <w:t>Hejzlar</w:t>
      </w:r>
      <w:r w:rsidR="003B51D3">
        <w:rPr>
          <w:sz w:val="22"/>
          <w:szCs w:val="22"/>
        </w:rPr>
        <w:t>, Ing.</w:t>
      </w:r>
    </w:p>
    <w:p w14:paraId="07871B20" w14:textId="21C2C893" w:rsidR="002C2865" w:rsidRDefault="002C2865" w:rsidP="00422F88">
      <w:pPr>
        <w:pStyle w:val="Zkladntext"/>
        <w:spacing w:after="0"/>
        <w:jc w:val="left"/>
        <w:rPr>
          <w:sz w:val="22"/>
          <w:szCs w:val="22"/>
        </w:rPr>
      </w:pPr>
      <w:r>
        <w:rPr>
          <w:sz w:val="22"/>
          <w:szCs w:val="22"/>
        </w:rPr>
        <w:t>Tel.:</w:t>
      </w:r>
      <w:r>
        <w:rPr>
          <w:sz w:val="22"/>
          <w:szCs w:val="22"/>
        </w:rPr>
        <w:tab/>
      </w:r>
      <w:r>
        <w:rPr>
          <w:sz w:val="22"/>
          <w:szCs w:val="22"/>
        </w:rPr>
        <w:tab/>
      </w:r>
      <w:r>
        <w:rPr>
          <w:sz w:val="22"/>
          <w:szCs w:val="22"/>
        </w:rPr>
        <w:tab/>
      </w:r>
      <w:r>
        <w:rPr>
          <w:sz w:val="22"/>
          <w:szCs w:val="22"/>
        </w:rPr>
        <w:tab/>
      </w:r>
    </w:p>
    <w:p w14:paraId="4EFAFBDD" w14:textId="77777777" w:rsidR="006E3D17" w:rsidRDefault="006E3D17" w:rsidP="002C2865">
      <w:pPr>
        <w:pStyle w:val="Zkladntext"/>
        <w:tabs>
          <w:tab w:val="left" w:pos="2835"/>
        </w:tabs>
        <w:spacing w:after="0"/>
        <w:jc w:val="left"/>
        <w:rPr>
          <w:sz w:val="22"/>
          <w:szCs w:val="22"/>
        </w:rPr>
      </w:pPr>
    </w:p>
    <w:p w14:paraId="0D9D29D3" w14:textId="615A43A4" w:rsidR="006E3D17" w:rsidRDefault="006E3D17">
      <w:pPr>
        <w:spacing w:after="0"/>
        <w:rPr>
          <w:sz w:val="22"/>
          <w:szCs w:val="22"/>
          <w:highlight w:val="yellow"/>
        </w:rPr>
      </w:pPr>
      <w:r>
        <w:rPr>
          <w:sz w:val="22"/>
          <w:szCs w:val="22"/>
          <w:highlight w:val="yellow"/>
        </w:rPr>
        <w:br w:type="page"/>
      </w:r>
    </w:p>
    <w:p w14:paraId="53E6CA60" w14:textId="65EE170A" w:rsidR="006E3D17" w:rsidRPr="008975BD" w:rsidRDefault="006E3D17" w:rsidP="006E3D17">
      <w:pPr>
        <w:pStyle w:val="Zkladntext"/>
        <w:tabs>
          <w:tab w:val="left" w:pos="2835"/>
        </w:tabs>
        <w:spacing w:after="0"/>
        <w:jc w:val="left"/>
        <w:rPr>
          <w:rFonts w:cs="Arial"/>
          <w:b/>
        </w:rPr>
      </w:pPr>
      <w:r w:rsidRPr="008975BD">
        <w:rPr>
          <w:rFonts w:cs="Arial"/>
          <w:b/>
        </w:rPr>
        <w:lastRenderedPageBreak/>
        <w:t xml:space="preserve">Příloha č. 2 </w:t>
      </w:r>
      <w:r w:rsidR="008975BD" w:rsidRPr="008975BD">
        <w:rPr>
          <w:rFonts w:cs="Arial"/>
          <w:b/>
        </w:rPr>
        <w:t>–</w:t>
      </w:r>
      <w:r w:rsidR="008975BD">
        <w:rPr>
          <w:rFonts w:cs="Arial"/>
          <w:b/>
        </w:rPr>
        <w:t xml:space="preserve"> P</w:t>
      </w:r>
      <w:r w:rsidR="008975BD" w:rsidRPr="008975BD">
        <w:rPr>
          <w:rFonts w:cs="Arial"/>
          <w:b/>
        </w:rPr>
        <w:t>lná moc</w:t>
      </w:r>
    </w:p>
    <w:p w14:paraId="57EEA59B" w14:textId="77777777" w:rsidR="006E3D17" w:rsidRPr="006E3D17" w:rsidRDefault="006E3D17" w:rsidP="006E3D17">
      <w:pPr>
        <w:pStyle w:val="Zkladntext"/>
        <w:tabs>
          <w:tab w:val="left" w:pos="2835"/>
        </w:tabs>
        <w:spacing w:after="0"/>
        <w:rPr>
          <w:rFonts w:cs="Arial"/>
        </w:rPr>
      </w:pPr>
    </w:p>
    <w:p w14:paraId="79541840" w14:textId="77777777" w:rsidR="006E3D17" w:rsidRPr="006E3D17" w:rsidRDefault="006E3D17" w:rsidP="006E3D17">
      <w:pPr>
        <w:pStyle w:val="Zkladntext"/>
        <w:tabs>
          <w:tab w:val="left" w:pos="2835"/>
        </w:tabs>
        <w:spacing w:after="0"/>
        <w:rPr>
          <w:rFonts w:cs="Arial"/>
        </w:rPr>
      </w:pPr>
    </w:p>
    <w:p w14:paraId="2A335380" w14:textId="77777777" w:rsidR="006E3D17" w:rsidRPr="006E3D17" w:rsidRDefault="006E3D17" w:rsidP="006E3D17">
      <w:pPr>
        <w:pStyle w:val="Zkladntext"/>
        <w:tabs>
          <w:tab w:val="left" w:pos="2835"/>
        </w:tabs>
        <w:spacing w:after="0"/>
        <w:rPr>
          <w:rFonts w:cs="Arial"/>
        </w:rPr>
      </w:pPr>
    </w:p>
    <w:p w14:paraId="0E171FE8" w14:textId="77777777" w:rsidR="006E3D17" w:rsidRPr="006E3D17" w:rsidRDefault="006E3D17" w:rsidP="006E3D17">
      <w:pPr>
        <w:pStyle w:val="Zkladntext"/>
        <w:tabs>
          <w:tab w:val="left" w:pos="2835"/>
        </w:tabs>
        <w:spacing w:after="0"/>
        <w:rPr>
          <w:rFonts w:cs="Arial"/>
        </w:rPr>
      </w:pPr>
    </w:p>
    <w:p w14:paraId="282FC8EC" w14:textId="77777777" w:rsidR="006E3D17" w:rsidRPr="006E3D17" w:rsidRDefault="006E3D17" w:rsidP="006E3D17">
      <w:pPr>
        <w:pStyle w:val="Zkladntext"/>
        <w:tabs>
          <w:tab w:val="left" w:pos="2835"/>
        </w:tabs>
        <w:spacing w:after="0"/>
        <w:rPr>
          <w:rFonts w:cs="Arial"/>
        </w:rPr>
      </w:pPr>
    </w:p>
    <w:p w14:paraId="4C3BBDB5" w14:textId="77777777" w:rsidR="006E3D17" w:rsidRPr="006E3D17" w:rsidRDefault="006E3D17" w:rsidP="006E3D17">
      <w:pPr>
        <w:spacing w:after="0"/>
        <w:jc w:val="center"/>
        <w:rPr>
          <w:rFonts w:ascii="Arial Narrow" w:hAnsi="Arial Narrow" w:cs="Arial"/>
          <w:b/>
          <w:color w:val="0070C0"/>
          <w:sz w:val="32"/>
          <w:szCs w:val="32"/>
          <w:u w:val="single"/>
        </w:rPr>
      </w:pPr>
      <w:r w:rsidRPr="006E3D17">
        <w:rPr>
          <w:rFonts w:ascii="Arial Narrow" w:hAnsi="Arial Narrow" w:cs="Arial"/>
          <w:b/>
          <w:color w:val="0070C0"/>
          <w:sz w:val="32"/>
          <w:szCs w:val="32"/>
          <w:u w:val="single"/>
        </w:rPr>
        <w:t>PLNÁ MOC</w:t>
      </w:r>
    </w:p>
    <w:p w14:paraId="2AE99688" w14:textId="77777777" w:rsidR="006E3D17" w:rsidRPr="006E3D17" w:rsidRDefault="006E3D17" w:rsidP="006E3D17">
      <w:pPr>
        <w:pStyle w:val="Zkladntext"/>
        <w:tabs>
          <w:tab w:val="left" w:pos="2835"/>
        </w:tabs>
        <w:spacing w:after="0"/>
        <w:rPr>
          <w:rFonts w:cs="Arial"/>
        </w:rPr>
      </w:pPr>
      <w:r w:rsidRPr="006E3D17">
        <w:rPr>
          <w:rFonts w:cs="Arial"/>
        </w:rPr>
        <w:t xml:space="preserve"> </w:t>
      </w:r>
    </w:p>
    <w:p w14:paraId="5E40A7B6" w14:textId="77777777" w:rsidR="006E3D17" w:rsidRPr="006E3D17" w:rsidRDefault="006E3D17" w:rsidP="006E3D17">
      <w:pPr>
        <w:pStyle w:val="Zkladntext"/>
        <w:tabs>
          <w:tab w:val="left" w:pos="2835"/>
        </w:tabs>
        <w:spacing w:after="0"/>
        <w:rPr>
          <w:rFonts w:cs="Arial"/>
        </w:rPr>
      </w:pPr>
      <w:r w:rsidRPr="006E3D17">
        <w:rPr>
          <w:rFonts w:cs="Arial"/>
        </w:rPr>
        <w:t xml:space="preserve"> </w:t>
      </w:r>
    </w:p>
    <w:p w14:paraId="716ED5D1" w14:textId="77777777" w:rsidR="006E3D17" w:rsidRPr="006E3D17" w:rsidRDefault="006E3D17" w:rsidP="006E3D17">
      <w:pPr>
        <w:pStyle w:val="Zkladntext"/>
        <w:tabs>
          <w:tab w:val="left" w:pos="2835"/>
        </w:tabs>
        <w:spacing w:after="0"/>
        <w:rPr>
          <w:rFonts w:cs="Arial"/>
        </w:rPr>
      </w:pPr>
      <w:r w:rsidRPr="006E3D17">
        <w:rPr>
          <w:rFonts w:cs="Arial"/>
        </w:rPr>
        <w:t xml:space="preserve">v souladu s </w:t>
      </w:r>
      <w:proofErr w:type="spellStart"/>
      <w:r w:rsidRPr="006E3D17">
        <w:rPr>
          <w:rFonts w:cs="Arial"/>
        </w:rPr>
        <w:t>ust</w:t>
      </w:r>
      <w:proofErr w:type="spellEnd"/>
      <w:r w:rsidRPr="006E3D17">
        <w:rPr>
          <w:rFonts w:cs="Arial"/>
        </w:rPr>
        <w:t>. § 441 a násl. zák. č.89/2012 Sb., občanský zákoník, v platném znění</w:t>
      </w:r>
    </w:p>
    <w:p w14:paraId="440DB7EC" w14:textId="77777777" w:rsidR="006E3D17" w:rsidRPr="006E3D17" w:rsidRDefault="006E3D17" w:rsidP="006E3D17">
      <w:pPr>
        <w:pStyle w:val="Zkladntext"/>
        <w:tabs>
          <w:tab w:val="left" w:pos="2835"/>
        </w:tabs>
        <w:spacing w:after="0"/>
        <w:rPr>
          <w:rFonts w:cs="Arial"/>
        </w:rPr>
      </w:pPr>
    </w:p>
    <w:p w14:paraId="153F5F02" w14:textId="77777777" w:rsidR="006E3D17" w:rsidRDefault="006E3D17" w:rsidP="006E3D17">
      <w:pPr>
        <w:pStyle w:val="Zkladntext"/>
        <w:tabs>
          <w:tab w:val="left" w:pos="2835"/>
        </w:tabs>
        <w:spacing w:after="0"/>
        <w:rPr>
          <w:rFonts w:cs="Arial"/>
        </w:rPr>
      </w:pPr>
    </w:p>
    <w:p w14:paraId="18F667B5" w14:textId="77777777" w:rsidR="006E3D17" w:rsidRPr="006F4900" w:rsidRDefault="006E3D17" w:rsidP="006F4900">
      <w:pPr>
        <w:tabs>
          <w:tab w:val="left" w:pos="2835"/>
        </w:tabs>
        <w:spacing w:after="0"/>
        <w:jc w:val="both"/>
        <w:rPr>
          <w:rFonts w:cs="Arial"/>
          <w:b/>
          <w:szCs w:val="20"/>
        </w:rPr>
      </w:pPr>
      <w:r w:rsidRPr="006F4900">
        <w:rPr>
          <w:rFonts w:cs="Arial"/>
          <w:b/>
          <w:szCs w:val="20"/>
        </w:rPr>
        <w:t xml:space="preserve">Střední škola zemědělská a přírodovědná Rožnov pod Radhoštěm </w:t>
      </w:r>
    </w:p>
    <w:p w14:paraId="36E421D1" w14:textId="77777777" w:rsidR="006E3D17" w:rsidRPr="006F4900" w:rsidRDefault="006E3D17" w:rsidP="006F4900">
      <w:pPr>
        <w:tabs>
          <w:tab w:val="left" w:pos="2835"/>
        </w:tabs>
        <w:spacing w:after="0"/>
        <w:jc w:val="both"/>
        <w:rPr>
          <w:rFonts w:cs="Arial"/>
          <w:szCs w:val="20"/>
        </w:rPr>
      </w:pPr>
      <w:r w:rsidRPr="006F4900">
        <w:rPr>
          <w:rFonts w:cs="Arial"/>
          <w:szCs w:val="20"/>
        </w:rPr>
        <w:t xml:space="preserve">Nábřeží Dukelských hrdinů 570, 756 61 Rožnov pod Radhoštěm </w:t>
      </w:r>
    </w:p>
    <w:p w14:paraId="4FF0FA1D" w14:textId="79043948" w:rsidR="006E3D17" w:rsidRPr="006F4900" w:rsidRDefault="006F4900" w:rsidP="006F4900">
      <w:pPr>
        <w:tabs>
          <w:tab w:val="left" w:pos="2835"/>
        </w:tabs>
        <w:spacing w:after="0"/>
        <w:jc w:val="both"/>
        <w:rPr>
          <w:rFonts w:cs="Arial"/>
          <w:szCs w:val="20"/>
        </w:rPr>
      </w:pPr>
      <w:r>
        <w:rPr>
          <w:rFonts w:cs="Arial"/>
          <w:szCs w:val="20"/>
        </w:rPr>
        <w:t xml:space="preserve">Zastoupená </w:t>
      </w:r>
      <w:r w:rsidRPr="006F4900">
        <w:rPr>
          <w:rFonts w:cs="Arial"/>
          <w:szCs w:val="20"/>
        </w:rPr>
        <w:t>Ing. Jaroslav</w:t>
      </w:r>
      <w:r>
        <w:rPr>
          <w:rFonts w:cs="Arial"/>
          <w:szCs w:val="20"/>
        </w:rPr>
        <w:t xml:space="preserve">em </w:t>
      </w:r>
      <w:proofErr w:type="spellStart"/>
      <w:r>
        <w:rPr>
          <w:rFonts w:cs="Arial"/>
          <w:szCs w:val="20"/>
        </w:rPr>
        <w:t>Mandulou</w:t>
      </w:r>
      <w:proofErr w:type="spellEnd"/>
      <w:r>
        <w:rPr>
          <w:rFonts w:cs="Arial"/>
          <w:szCs w:val="20"/>
        </w:rPr>
        <w:t xml:space="preserve">, </w:t>
      </w:r>
      <w:r w:rsidRPr="006F4900">
        <w:rPr>
          <w:rFonts w:cs="Arial"/>
          <w:szCs w:val="20"/>
        </w:rPr>
        <w:t>ředitel</w:t>
      </w:r>
      <w:r>
        <w:rPr>
          <w:rFonts w:cs="Arial"/>
          <w:szCs w:val="20"/>
        </w:rPr>
        <w:t>em</w:t>
      </w:r>
      <w:r w:rsidRPr="006F4900">
        <w:rPr>
          <w:rFonts w:cs="Arial"/>
          <w:szCs w:val="20"/>
        </w:rPr>
        <w:t xml:space="preserve"> školy</w:t>
      </w:r>
    </w:p>
    <w:p w14:paraId="6AB7FB75" w14:textId="24A3BDA6" w:rsidR="006E3D17" w:rsidRPr="006F4900" w:rsidRDefault="006E3D17" w:rsidP="006E3D17">
      <w:pPr>
        <w:pStyle w:val="Zkladntext"/>
        <w:tabs>
          <w:tab w:val="left" w:pos="2835"/>
        </w:tabs>
        <w:spacing w:after="0"/>
        <w:jc w:val="left"/>
        <w:rPr>
          <w:rFonts w:cs="Arial"/>
          <w:i/>
        </w:rPr>
      </w:pPr>
      <w:r w:rsidRPr="006F4900">
        <w:rPr>
          <w:rFonts w:cs="Arial"/>
          <w:i/>
        </w:rPr>
        <w:t>(dále jen „zmocnitel“)</w:t>
      </w:r>
    </w:p>
    <w:p w14:paraId="2F3697F0" w14:textId="77777777" w:rsidR="006E3D17" w:rsidRPr="006E3D17" w:rsidRDefault="006E3D17" w:rsidP="006E3D17">
      <w:pPr>
        <w:pStyle w:val="Zkladntext"/>
        <w:tabs>
          <w:tab w:val="left" w:pos="2835"/>
        </w:tabs>
        <w:spacing w:after="0"/>
        <w:jc w:val="left"/>
        <w:rPr>
          <w:rFonts w:cs="Arial"/>
        </w:rPr>
      </w:pPr>
    </w:p>
    <w:p w14:paraId="5C6FA342" w14:textId="77777777" w:rsidR="006E3D17" w:rsidRPr="006E3D17" w:rsidRDefault="006E3D17" w:rsidP="006E3D17">
      <w:pPr>
        <w:pStyle w:val="Zkladntext"/>
        <w:tabs>
          <w:tab w:val="left" w:pos="2835"/>
        </w:tabs>
        <w:spacing w:after="0"/>
        <w:jc w:val="left"/>
        <w:rPr>
          <w:rFonts w:cs="Arial"/>
        </w:rPr>
      </w:pPr>
    </w:p>
    <w:p w14:paraId="41D70959" w14:textId="77777777" w:rsidR="006E3D17" w:rsidRPr="006F4900" w:rsidRDefault="006E3D17" w:rsidP="006E3D17">
      <w:pPr>
        <w:pStyle w:val="Zkladntext"/>
        <w:tabs>
          <w:tab w:val="left" w:pos="2835"/>
        </w:tabs>
        <w:spacing w:after="0"/>
        <w:jc w:val="left"/>
        <w:rPr>
          <w:rFonts w:cs="Arial"/>
          <w:b/>
        </w:rPr>
      </w:pPr>
      <w:r w:rsidRPr="006F4900">
        <w:rPr>
          <w:rFonts w:cs="Arial"/>
          <w:b/>
        </w:rPr>
        <w:t xml:space="preserve">tímto uděluje plnou moc </w:t>
      </w:r>
    </w:p>
    <w:p w14:paraId="718E6429" w14:textId="77777777" w:rsidR="006E3D17" w:rsidRDefault="006E3D17" w:rsidP="006E3D17">
      <w:pPr>
        <w:pStyle w:val="Zkladntext"/>
        <w:tabs>
          <w:tab w:val="left" w:pos="2835"/>
        </w:tabs>
        <w:spacing w:after="0"/>
        <w:jc w:val="left"/>
        <w:rPr>
          <w:rFonts w:cs="Arial"/>
        </w:rPr>
      </w:pPr>
    </w:p>
    <w:p w14:paraId="1C038A93" w14:textId="77777777" w:rsidR="006F4900" w:rsidRPr="006E3D17" w:rsidRDefault="006F4900" w:rsidP="006E3D17">
      <w:pPr>
        <w:pStyle w:val="Zkladntext"/>
        <w:tabs>
          <w:tab w:val="left" w:pos="2835"/>
        </w:tabs>
        <w:spacing w:after="0"/>
        <w:jc w:val="left"/>
        <w:rPr>
          <w:rFonts w:cs="Arial"/>
        </w:rPr>
      </w:pPr>
    </w:p>
    <w:p w14:paraId="7EA56802" w14:textId="7A63AAFB" w:rsidR="006E3D17" w:rsidRPr="00AB3BD0" w:rsidRDefault="006E3D17" w:rsidP="006E3D17">
      <w:pPr>
        <w:pStyle w:val="Zkladntext"/>
        <w:tabs>
          <w:tab w:val="left" w:pos="2835"/>
        </w:tabs>
        <w:spacing w:after="0"/>
        <w:jc w:val="left"/>
        <w:rPr>
          <w:rFonts w:cs="Arial"/>
          <w:b/>
        </w:rPr>
      </w:pPr>
      <w:r w:rsidRPr="00AB3BD0">
        <w:rPr>
          <w:rFonts w:cs="Arial"/>
          <w:b/>
        </w:rPr>
        <w:t>název subjektu</w:t>
      </w:r>
      <w:r w:rsidR="00AB3BD0">
        <w:rPr>
          <w:rFonts w:cs="Arial"/>
          <w:b/>
        </w:rPr>
        <w:t xml:space="preserve"> </w:t>
      </w:r>
      <w:r w:rsidR="00702E53">
        <w:rPr>
          <w:rFonts w:cs="Arial"/>
          <w:b/>
        </w:rPr>
        <w:t xml:space="preserve">FRYDRYCH </w:t>
      </w:r>
      <w:proofErr w:type="spellStart"/>
      <w:r w:rsidR="00702E53">
        <w:rPr>
          <w:rFonts w:cs="Arial"/>
          <w:b/>
        </w:rPr>
        <w:t>Construction</w:t>
      </w:r>
      <w:proofErr w:type="spellEnd"/>
      <w:r w:rsidR="00AB3BD0">
        <w:rPr>
          <w:rFonts w:cs="Arial"/>
          <w:b/>
        </w:rPr>
        <w:t xml:space="preserve"> s.r.o.</w:t>
      </w:r>
    </w:p>
    <w:p w14:paraId="2A942351" w14:textId="2ADB27E2" w:rsidR="006E3D17" w:rsidRPr="00AB3BD0" w:rsidRDefault="006F4900" w:rsidP="006E3D17">
      <w:pPr>
        <w:pStyle w:val="Zkladntext"/>
        <w:tabs>
          <w:tab w:val="left" w:pos="2835"/>
        </w:tabs>
        <w:spacing w:after="0"/>
        <w:jc w:val="left"/>
        <w:rPr>
          <w:rFonts w:cs="Arial"/>
        </w:rPr>
      </w:pPr>
      <w:r w:rsidRPr="00AB3BD0">
        <w:rPr>
          <w:rFonts w:cs="Arial"/>
        </w:rPr>
        <w:t>adresa:</w:t>
      </w:r>
      <w:r w:rsidR="00AB3BD0">
        <w:rPr>
          <w:rFonts w:cs="Arial"/>
        </w:rPr>
        <w:t xml:space="preserve"> </w:t>
      </w:r>
      <w:r w:rsidR="00702E53">
        <w:rPr>
          <w:rFonts w:cs="Arial"/>
        </w:rPr>
        <w:t>Vigantice 357, 756 61 Vigantice</w:t>
      </w:r>
    </w:p>
    <w:p w14:paraId="101BA761" w14:textId="112D708B" w:rsidR="006E3D17" w:rsidRPr="00AB3BD0" w:rsidRDefault="006E3D17" w:rsidP="006E3D17">
      <w:pPr>
        <w:pStyle w:val="Zkladntext"/>
        <w:tabs>
          <w:tab w:val="left" w:pos="2835"/>
        </w:tabs>
        <w:spacing w:after="0"/>
        <w:jc w:val="left"/>
        <w:rPr>
          <w:rFonts w:cs="Arial"/>
        </w:rPr>
      </w:pPr>
      <w:r w:rsidRPr="00AB3BD0">
        <w:rPr>
          <w:rFonts w:cs="Arial"/>
        </w:rPr>
        <w:t xml:space="preserve">vedené u KS v </w:t>
      </w:r>
      <w:r w:rsidR="00AB3BD0">
        <w:rPr>
          <w:rFonts w:cs="Arial"/>
        </w:rPr>
        <w:t>Ostravě</w:t>
      </w:r>
      <w:r w:rsidRPr="00AB3BD0">
        <w:rPr>
          <w:rFonts w:cs="Arial"/>
        </w:rPr>
        <w:t xml:space="preserve">, oddíl </w:t>
      </w:r>
      <w:r w:rsidR="00AB3BD0">
        <w:rPr>
          <w:rFonts w:cs="Arial"/>
        </w:rPr>
        <w:t>C</w:t>
      </w:r>
      <w:r w:rsidRPr="00AB3BD0">
        <w:rPr>
          <w:rFonts w:cs="Arial"/>
        </w:rPr>
        <w:t xml:space="preserve">, vložka </w:t>
      </w:r>
      <w:r w:rsidR="00702E53">
        <w:rPr>
          <w:rFonts w:cs="Arial"/>
        </w:rPr>
        <w:t>75394</w:t>
      </w:r>
    </w:p>
    <w:p w14:paraId="0FF0FC9F" w14:textId="10984615" w:rsidR="006E3D17" w:rsidRPr="00AB3BD0" w:rsidRDefault="006F4900" w:rsidP="006E3D17">
      <w:pPr>
        <w:pStyle w:val="Zkladntext"/>
        <w:tabs>
          <w:tab w:val="left" w:pos="2835"/>
        </w:tabs>
        <w:spacing w:after="0"/>
        <w:jc w:val="left"/>
        <w:rPr>
          <w:rFonts w:cs="Arial"/>
        </w:rPr>
      </w:pPr>
      <w:r w:rsidRPr="00AB3BD0">
        <w:rPr>
          <w:rFonts w:cs="Arial"/>
        </w:rPr>
        <w:t>zastoupený</w:t>
      </w:r>
      <w:r w:rsidR="006E3D17" w:rsidRPr="00AB3BD0">
        <w:rPr>
          <w:rFonts w:cs="Arial"/>
        </w:rPr>
        <w:t xml:space="preserve"> </w:t>
      </w:r>
      <w:r w:rsidR="00702E53">
        <w:rPr>
          <w:rFonts w:cs="Arial"/>
        </w:rPr>
        <w:t>Ing. Janem Frydrychem</w:t>
      </w:r>
      <w:r w:rsidR="006E3D17" w:rsidRPr="00AB3BD0">
        <w:rPr>
          <w:rFonts w:cs="Arial"/>
        </w:rPr>
        <w:t>, jednatelem společnosti</w:t>
      </w:r>
    </w:p>
    <w:p w14:paraId="2B182512" w14:textId="0C6F1E91" w:rsidR="006E3D17" w:rsidRPr="00AB3BD0" w:rsidRDefault="006E3D17" w:rsidP="006E3D17">
      <w:pPr>
        <w:pStyle w:val="Zkladntext"/>
        <w:tabs>
          <w:tab w:val="left" w:pos="2835"/>
        </w:tabs>
        <w:spacing w:after="0"/>
        <w:jc w:val="left"/>
        <w:rPr>
          <w:rFonts w:cs="Arial"/>
        </w:rPr>
      </w:pPr>
      <w:r w:rsidRPr="00AB3BD0">
        <w:rPr>
          <w:rFonts w:cs="Arial"/>
        </w:rPr>
        <w:t xml:space="preserve">IČ: </w:t>
      </w:r>
    </w:p>
    <w:p w14:paraId="5852FE0D" w14:textId="77777777" w:rsidR="006E3D17" w:rsidRPr="006F4900" w:rsidRDefault="006E3D17" w:rsidP="006E3D17">
      <w:pPr>
        <w:pStyle w:val="Zkladntext"/>
        <w:tabs>
          <w:tab w:val="left" w:pos="2835"/>
        </w:tabs>
        <w:spacing w:after="0"/>
        <w:jc w:val="left"/>
        <w:rPr>
          <w:rFonts w:cs="Arial"/>
          <w:i/>
        </w:rPr>
      </w:pPr>
      <w:r w:rsidRPr="00AB3BD0">
        <w:rPr>
          <w:rFonts w:cs="Arial"/>
          <w:i/>
        </w:rPr>
        <w:t>(dále jen „zmocněnec</w:t>
      </w:r>
      <w:r w:rsidRPr="006F4900">
        <w:rPr>
          <w:rFonts w:cs="Arial"/>
          <w:i/>
        </w:rPr>
        <w:t xml:space="preserve">“)  </w:t>
      </w:r>
    </w:p>
    <w:p w14:paraId="02E922C0" w14:textId="77777777" w:rsidR="006E3D17" w:rsidRPr="006E3D17" w:rsidRDefault="006E3D17" w:rsidP="006E3D17">
      <w:pPr>
        <w:pStyle w:val="Zkladntext"/>
        <w:tabs>
          <w:tab w:val="left" w:pos="2835"/>
        </w:tabs>
        <w:spacing w:after="0"/>
        <w:rPr>
          <w:rFonts w:cs="Arial"/>
        </w:rPr>
      </w:pPr>
    </w:p>
    <w:p w14:paraId="44E6D40D" w14:textId="77777777" w:rsidR="006E3D17" w:rsidRDefault="006E3D17" w:rsidP="006E3D17">
      <w:pPr>
        <w:pStyle w:val="Zkladntext"/>
        <w:tabs>
          <w:tab w:val="left" w:pos="2835"/>
        </w:tabs>
        <w:spacing w:after="0"/>
        <w:rPr>
          <w:rFonts w:cs="Arial"/>
        </w:rPr>
      </w:pPr>
    </w:p>
    <w:p w14:paraId="32167F23" w14:textId="77777777" w:rsidR="006F4900" w:rsidRPr="006E3D17" w:rsidRDefault="006F4900" w:rsidP="006E3D17">
      <w:pPr>
        <w:pStyle w:val="Zkladntext"/>
        <w:tabs>
          <w:tab w:val="left" w:pos="2835"/>
        </w:tabs>
        <w:spacing w:after="0"/>
        <w:rPr>
          <w:rFonts w:cs="Arial"/>
        </w:rPr>
      </w:pPr>
    </w:p>
    <w:p w14:paraId="6661C852" w14:textId="77777777" w:rsidR="006E3D17" w:rsidRPr="006E3D17" w:rsidRDefault="006E3D17" w:rsidP="006F4900">
      <w:pPr>
        <w:pStyle w:val="Zkladntext"/>
        <w:tabs>
          <w:tab w:val="left" w:pos="2835"/>
        </w:tabs>
        <w:spacing w:after="0"/>
        <w:jc w:val="both"/>
        <w:rPr>
          <w:rFonts w:cs="Arial"/>
        </w:rPr>
      </w:pPr>
      <w:r w:rsidRPr="006E3D17">
        <w:rPr>
          <w:rFonts w:cs="Arial"/>
        </w:rPr>
        <w:t>k tomu, aby jednal jménem a na účet zmocnitele při vykonávání technického dozoru stavebníka a funkci koordinátora BOZP při realizaci akce:</w:t>
      </w:r>
    </w:p>
    <w:p w14:paraId="504EDB36" w14:textId="77777777" w:rsidR="006E3D17" w:rsidRPr="006E3D17" w:rsidRDefault="006E3D17" w:rsidP="006E3D17">
      <w:pPr>
        <w:pStyle w:val="Zkladntext"/>
        <w:tabs>
          <w:tab w:val="left" w:pos="2835"/>
        </w:tabs>
        <w:spacing w:after="0"/>
        <w:rPr>
          <w:rFonts w:cs="Arial"/>
        </w:rPr>
      </w:pPr>
    </w:p>
    <w:p w14:paraId="7C3C9642" w14:textId="1F989BB3" w:rsidR="006E3D17" w:rsidRPr="006E3D17" w:rsidRDefault="006E3D17" w:rsidP="006E3D17">
      <w:pPr>
        <w:pStyle w:val="Zkladntext"/>
        <w:tabs>
          <w:tab w:val="left" w:pos="2835"/>
        </w:tabs>
        <w:spacing w:after="0"/>
        <w:rPr>
          <w:rFonts w:cs="Arial"/>
        </w:rPr>
      </w:pPr>
      <w:r w:rsidRPr="006E3D17">
        <w:rPr>
          <w:rFonts w:cs="Arial"/>
        </w:rPr>
        <w:t>„</w:t>
      </w:r>
      <w:r w:rsidR="006F4900" w:rsidRPr="006F4900">
        <w:rPr>
          <w:rFonts w:cs="Arial"/>
          <w:b/>
        </w:rPr>
        <w:t xml:space="preserve">SŠZP Rožnov pod Radhoštěm – rekonstrukce </w:t>
      </w:r>
      <w:proofErr w:type="spellStart"/>
      <w:r w:rsidR="006F4900" w:rsidRPr="006F4900">
        <w:rPr>
          <w:rFonts w:cs="Arial"/>
          <w:b/>
        </w:rPr>
        <w:t>zdravotechnických</w:t>
      </w:r>
      <w:proofErr w:type="spellEnd"/>
      <w:r w:rsidR="006F4900" w:rsidRPr="006F4900">
        <w:rPr>
          <w:rFonts w:cs="Arial"/>
          <w:b/>
        </w:rPr>
        <w:t xml:space="preserve"> rozvodů a elektroinstalace – 1. etapa – TDS a BOZP</w:t>
      </w:r>
      <w:r w:rsidRPr="006E3D17">
        <w:rPr>
          <w:rFonts w:cs="Arial"/>
        </w:rPr>
        <w:t>“</w:t>
      </w:r>
    </w:p>
    <w:p w14:paraId="3B5D548B" w14:textId="77777777" w:rsidR="006E3D17" w:rsidRPr="006E3D17" w:rsidRDefault="006E3D17" w:rsidP="006E3D17">
      <w:pPr>
        <w:pStyle w:val="Zkladntext"/>
        <w:tabs>
          <w:tab w:val="left" w:pos="2835"/>
        </w:tabs>
        <w:spacing w:after="0"/>
        <w:rPr>
          <w:rFonts w:cs="Arial"/>
        </w:rPr>
      </w:pPr>
    </w:p>
    <w:p w14:paraId="06812800" w14:textId="77777777" w:rsidR="006E3D17" w:rsidRPr="006E3D17" w:rsidRDefault="006E3D17" w:rsidP="006F4900">
      <w:pPr>
        <w:pStyle w:val="Zkladntext"/>
        <w:tabs>
          <w:tab w:val="left" w:pos="2835"/>
        </w:tabs>
        <w:spacing w:after="0"/>
        <w:jc w:val="left"/>
        <w:rPr>
          <w:rFonts w:cs="Arial"/>
        </w:rPr>
      </w:pPr>
      <w:r w:rsidRPr="006E3D17">
        <w:rPr>
          <w:rFonts w:cs="Arial"/>
        </w:rPr>
        <w:t>povolované na základě samostatných správních řízení (stavebních povolení).</w:t>
      </w:r>
    </w:p>
    <w:p w14:paraId="23E830C3" w14:textId="77777777" w:rsidR="006E3D17" w:rsidRPr="006E3D17" w:rsidRDefault="006E3D17" w:rsidP="006E3D17">
      <w:pPr>
        <w:pStyle w:val="Zkladntext"/>
        <w:tabs>
          <w:tab w:val="left" w:pos="2835"/>
        </w:tabs>
        <w:spacing w:after="0"/>
        <w:rPr>
          <w:rFonts w:cs="Arial"/>
        </w:rPr>
      </w:pPr>
    </w:p>
    <w:p w14:paraId="1DA37B7D" w14:textId="77777777" w:rsidR="006E3D17" w:rsidRPr="006E3D17" w:rsidRDefault="006E3D17" w:rsidP="006E3D17">
      <w:pPr>
        <w:pStyle w:val="Zkladntext"/>
        <w:tabs>
          <w:tab w:val="left" w:pos="2835"/>
        </w:tabs>
        <w:spacing w:after="0"/>
        <w:rPr>
          <w:rFonts w:cs="Arial"/>
        </w:rPr>
      </w:pPr>
    </w:p>
    <w:p w14:paraId="23C52B4D" w14:textId="77777777" w:rsidR="006E3D17" w:rsidRPr="006E3D17" w:rsidRDefault="006E3D17" w:rsidP="006E3D17">
      <w:pPr>
        <w:pStyle w:val="Zkladntext"/>
        <w:tabs>
          <w:tab w:val="left" w:pos="2835"/>
        </w:tabs>
        <w:spacing w:after="0"/>
        <w:rPr>
          <w:rFonts w:cs="Arial"/>
        </w:rPr>
      </w:pPr>
      <w:r w:rsidRPr="006E3D17">
        <w:rPr>
          <w:rFonts w:cs="Arial"/>
        </w:rPr>
        <w:t>II.</w:t>
      </w:r>
    </w:p>
    <w:p w14:paraId="5E1AE7FC" w14:textId="77777777" w:rsidR="006E3D17" w:rsidRPr="006E3D17" w:rsidRDefault="006E3D17" w:rsidP="006E3D17">
      <w:pPr>
        <w:pStyle w:val="Zkladntext"/>
        <w:tabs>
          <w:tab w:val="left" w:pos="2835"/>
        </w:tabs>
        <w:spacing w:after="0"/>
        <w:rPr>
          <w:rFonts w:cs="Arial"/>
        </w:rPr>
      </w:pPr>
    </w:p>
    <w:p w14:paraId="4942A588" w14:textId="77777777" w:rsidR="006E3D17" w:rsidRPr="006E3D17" w:rsidRDefault="006E3D17" w:rsidP="006F4900">
      <w:pPr>
        <w:pStyle w:val="Zkladntext"/>
        <w:tabs>
          <w:tab w:val="left" w:pos="2835"/>
        </w:tabs>
        <w:spacing w:after="0"/>
        <w:jc w:val="both"/>
        <w:rPr>
          <w:rFonts w:cs="Arial"/>
        </w:rPr>
      </w:pPr>
      <w:r w:rsidRPr="006E3D17">
        <w:rPr>
          <w:rFonts w:cs="Arial"/>
        </w:rPr>
        <w:t>Zmocněnec je oprávněn zastupovat zmocnitele ve všech správních řízeních před správními orgány a vykonávat činnosti vedoucí k vydání potřebných povolení a rozhodnutí, podání žádostí, návrhů a ohlášení jménem zmocnitele souvisejících s realizací a kolaudací výše uvedené akce.</w:t>
      </w:r>
    </w:p>
    <w:p w14:paraId="1CD53D55" w14:textId="77777777" w:rsidR="006E3D17" w:rsidRPr="006E3D17" w:rsidRDefault="006E3D17" w:rsidP="006E3D17">
      <w:pPr>
        <w:pStyle w:val="Zkladntext"/>
        <w:tabs>
          <w:tab w:val="left" w:pos="2835"/>
        </w:tabs>
        <w:spacing w:after="0"/>
        <w:rPr>
          <w:rFonts w:cs="Arial"/>
        </w:rPr>
      </w:pPr>
    </w:p>
    <w:p w14:paraId="3B9EA113" w14:textId="77777777" w:rsidR="006E3D17" w:rsidRPr="006E3D17" w:rsidRDefault="006E3D17" w:rsidP="006E3D17">
      <w:pPr>
        <w:pStyle w:val="Zkladntext"/>
        <w:tabs>
          <w:tab w:val="left" w:pos="2835"/>
        </w:tabs>
        <w:spacing w:after="0"/>
        <w:rPr>
          <w:rFonts w:cs="Arial"/>
        </w:rPr>
      </w:pPr>
      <w:r w:rsidRPr="006E3D17">
        <w:rPr>
          <w:rFonts w:cs="Arial"/>
        </w:rPr>
        <w:t>III.</w:t>
      </w:r>
    </w:p>
    <w:p w14:paraId="4F961C69" w14:textId="77777777" w:rsidR="006E3D17" w:rsidRPr="006E3D17" w:rsidRDefault="006E3D17" w:rsidP="006E3D17">
      <w:pPr>
        <w:pStyle w:val="Zkladntext"/>
        <w:tabs>
          <w:tab w:val="left" w:pos="2835"/>
        </w:tabs>
        <w:spacing w:after="0"/>
        <w:rPr>
          <w:rFonts w:cs="Arial"/>
        </w:rPr>
      </w:pPr>
    </w:p>
    <w:p w14:paraId="4CCCBF10" w14:textId="77777777" w:rsidR="006E3D17" w:rsidRPr="006F4900" w:rsidRDefault="006E3D17" w:rsidP="006F4900">
      <w:pPr>
        <w:pStyle w:val="Zkladntext"/>
        <w:tabs>
          <w:tab w:val="left" w:pos="2835"/>
        </w:tabs>
        <w:spacing w:after="0"/>
        <w:jc w:val="left"/>
        <w:rPr>
          <w:rFonts w:cs="Arial"/>
          <w:u w:val="single"/>
        </w:rPr>
      </w:pPr>
      <w:r w:rsidRPr="006F4900">
        <w:rPr>
          <w:rFonts w:cs="Arial"/>
          <w:u w:val="single"/>
        </w:rPr>
        <w:t xml:space="preserve">Zmocněnec je na základě této plné moci </w:t>
      </w:r>
      <w:r w:rsidRPr="006F4900">
        <w:rPr>
          <w:rFonts w:cs="Arial"/>
          <w:b/>
          <w:u w:val="single"/>
        </w:rPr>
        <w:t>oprávněn</w:t>
      </w:r>
      <w:r w:rsidRPr="006F4900">
        <w:rPr>
          <w:rFonts w:cs="Arial"/>
          <w:u w:val="single"/>
        </w:rPr>
        <w:t xml:space="preserve"> činit zejména tato právní jednání:</w:t>
      </w:r>
    </w:p>
    <w:p w14:paraId="65CA9743" w14:textId="77777777" w:rsidR="006E3D17" w:rsidRPr="006E3D17" w:rsidRDefault="006E3D17" w:rsidP="006F4900">
      <w:pPr>
        <w:pStyle w:val="Zkladntext"/>
        <w:tabs>
          <w:tab w:val="left" w:pos="2835"/>
        </w:tabs>
        <w:spacing w:after="0"/>
        <w:jc w:val="left"/>
        <w:rPr>
          <w:rFonts w:cs="Arial"/>
        </w:rPr>
      </w:pPr>
    </w:p>
    <w:p w14:paraId="2819C600" w14:textId="5B29FFED" w:rsidR="006E3D17" w:rsidRPr="006E3D17" w:rsidRDefault="006E3D17" w:rsidP="006F4900">
      <w:pPr>
        <w:pStyle w:val="Zkladntext"/>
        <w:numPr>
          <w:ilvl w:val="6"/>
          <w:numId w:val="4"/>
        </w:numPr>
        <w:tabs>
          <w:tab w:val="left" w:pos="2835"/>
        </w:tabs>
        <w:spacing w:after="0"/>
        <w:ind w:left="426" w:hanging="426"/>
        <w:jc w:val="both"/>
        <w:rPr>
          <w:rFonts w:cs="Arial"/>
        </w:rPr>
      </w:pPr>
      <w:r w:rsidRPr="006E3D17">
        <w:rPr>
          <w:rFonts w:cs="Arial"/>
        </w:rPr>
        <w:t>Vést veškerá jednání s dotčenými správními orgány za účelem získání jejich stanovisek, vyjádření a souhlasů v souvislosti s výše uvedenou akcí.</w:t>
      </w:r>
    </w:p>
    <w:p w14:paraId="7FCDAD9C" w14:textId="77777777" w:rsidR="006E3D17" w:rsidRPr="006E3D17" w:rsidRDefault="006E3D17" w:rsidP="006F4900">
      <w:pPr>
        <w:pStyle w:val="Zkladntext"/>
        <w:tabs>
          <w:tab w:val="left" w:pos="2835"/>
        </w:tabs>
        <w:spacing w:after="0"/>
        <w:jc w:val="both"/>
        <w:rPr>
          <w:rFonts w:cs="Arial"/>
        </w:rPr>
      </w:pPr>
    </w:p>
    <w:p w14:paraId="108A420B" w14:textId="2C016FB5" w:rsidR="006E3D17" w:rsidRPr="006E3D17" w:rsidRDefault="006E3D17" w:rsidP="006F4900">
      <w:pPr>
        <w:pStyle w:val="Zkladntext"/>
        <w:numPr>
          <w:ilvl w:val="6"/>
          <w:numId w:val="4"/>
        </w:numPr>
        <w:tabs>
          <w:tab w:val="left" w:pos="2835"/>
        </w:tabs>
        <w:spacing w:after="0"/>
        <w:ind w:left="426" w:hanging="426"/>
        <w:jc w:val="both"/>
        <w:rPr>
          <w:rFonts w:cs="Arial"/>
        </w:rPr>
      </w:pPr>
      <w:r w:rsidRPr="006E3D17">
        <w:rPr>
          <w:rFonts w:cs="Arial"/>
        </w:rPr>
        <w:t>Zmocněnec má právo v souvislosti s výše uvedenou akcí vystupovat jménem zmocnitele ve správním řízení, podávat návrhy nebo vyjádření ke správním či jiným orgánům, podávat a přijímat písemnosti a provádět jiné nutné administrativní úkony, včetně písemných úkonů.</w:t>
      </w:r>
    </w:p>
    <w:p w14:paraId="231469F4" w14:textId="77777777" w:rsidR="006E3D17" w:rsidRPr="006E3D17" w:rsidRDefault="006E3D17" w:rsidP="006E3D17">
      <w:pPr>
        <w:pStyle w:val="Zkladntext"/>
        <w:tabs>
          <w:tab w:val="left" w:pos="2835"/>
        </w:tabs>
        <w:spacing w:after="0"/>
        <w:rPr>
          <w:rFonts w:cs="Arial"/>
        </w:rPr>
      </w:pPr>
    </w:p>
    <w:p w14:paraId="613173D4" w14:textId="77777777" w:rsidR="006E3D17" w:rsidRPr="006E3D17" w:rsidRDefault="006E3D17" w:rsidP="006E3D17">
      <w:pPr>
        <w:pStyle w:val="Zkladntext"/>
        <w:tabs>
          <w:tab w:val="left" w:pos="2835"/>
        </w:tabs>
        <w:spacing w:after="0"/>
        <w:rPr>
          <w:rFonts w:cs="Arial"/>
        </w:rPr>
      </w:pPr>
    </w:p>
    <w:p w14:paraId="41358314" w14:textId="77777777" w:rsidR="006E3D17" w:rsidRPr="006E3D17" w:rsidRDefault="006E3D17" w:rsidP="006E3D17">
      <w:pPr>
        <w:pStyle w:val="Zkladntext"/>
        <w:tabs>
          <w:tab w:val="left" w:pos="2835"/>
        </w:tabs>
        <w:spacing w:after="0"/>
        <w:rPr>
          <w:rFonts w:cs="Arial"/>
        </w:rPr>
      </w:pPr>
      <w:r w:rsidRPr="006E3D17">
        <w:rPr>
          <w:rFonts w:cs="Arial"/>
        </w:rPr>
        <w:t>IV.</w:t>
      </w:r>
    </w:p>
    <w:p w14:paraId="3CF261CB" w14:textId="77777777" w:rsidR="006E3D17" w:rsidRPr="006E3D17" w:rsidRDefault="006E3D17" w:rsidP="006E3D17">
      <w:pPr>
        <w:pStyle w:val="Zkladntext"/>
        <w:tabs>
          <w:tab w:val="left" w:pos="2835"/>
        </w:tabs>
        <w:spacing w:after="0"/>
        <w:rPr>
          <w:rFonts w:cs="Arial"/>
        </w:rPr>
      </w:pPr>
    </w:p>
    <w:p w14:paraId="399E862F" w14:textId="77777777" w:rsidR="006E3D17" w:rsidRPr="006E3D17" w:rsidRDefault="006E3D17" w:rsidP="006F4900">
      <w:pPr>
        <w:pStyle w:val="Zkladntext"/>
        <w:tabs>
          <w:tab w:val="left" w:pos="2835"/>
        </w:tabs>
        <w:spacing w:after="0"/>
        <w:jc w:val="both"/>
        <w:rPr>
          <w:rFonts w:cs="Arial"/>
        </w:rPr>
      </w:pPr>
      <w:r w:rsidRPr="006E3D17">
        <w:rPr>
          <w:rFonts w:cs="Arial"/>
        </w:rPr>
        <w:t xml:space="preserve">Zmocněnec </w:t>
      </w:r>
      <w:r w:rsidRPr="006F4900">
        <w:rPr>
          <w:rFonts w:cs="Arial"/>
          <w:b/>
        </w:rPr>
        <w:t>není oprávněn</w:t>
      </w:r>
      <w:r w:rsidRPr="006E3D17">
        <w:rPr>
          <w:rFonts w:cs="Arial"/>
        </w:rPr>
        <w:t xml:space="preserve"> vstupovat do žádných závazkových právních vztahů s účinky pro zmocnitele, ani není oprávněn vzdát se práva odvolání ve správních řízeních vedených v souvislosti se shora uvedenou akcí.</w:t>
      </w:r>
    </w:p>
    <w:p w14:paraId="118E7FF6" w14:textId="77777777" w:rsidR="006E3D17" w:rsidRPr="006E3D17" w:rsidRDefault="006E3D17" w:rsidP="006E3D17">
      <w:pPr>
        <w:pStyle w:val="Zkladntext"/>
        <w:tabs>
          <w:tab w:val="left" w:pos="2835"/>
        </w:tabs>
        <w:spacing w:after="0"/>
        <w:rPr>
          <w:rFonts w:cs="Arial"/>
        </w:rPr>
      </w:pPr>
    </w:p>
    <w:p w14:paraId="22CFAD67" w14:textId="77777777" w:rsidR="006E3D17" w:rsidRPr="006E3D17" w:rsidRDefault="006E3D17" w:rsidP="006E3D17">
      <w:pPr>
        <w:pStyle w:val="Zkladntext"/>
        <w:tabs>
          <w:tab w:val="left" w:pos="2835"/>
        </w:tabs>
        <w:spacing w:after="0"/>
        <w:rPr>
          <w:rFonts w:cs="Arial"/>
        </w:rPr>
      </w:pPr>
    </w:p>
    <w:p w14:paraId="143C0244" w14:textId="77777777" w:rsidR="006E3D17" w:rsidRPr="006E3D17" w:rsidRDefault="006E3D17" w:rsidP="006E3D17">
      <w:pPr>
        <w:pStyle w:val="Zkladntext"/>
        <w:tabs>
          <w:tab w:val="left" w:pos="2835"/>
        </w:tabs>
        <w:spacing w:after="0"/>
        <w:rPr>
          <w:rFonts w:cs="Arial"/>
        </w:rPr>
      </w:pPr>
    </w:p>
    <w:p w14:paraId="5D2FA6DE" w14:textId="77777777" w:rsidR="006E3D17" w:rsidRPr="006E3D17" w:rsidRDefault="006E3D17" w:rsidP="006E3D17">
      <w:pPr>
        <w:pStyle w:val="Zkladntext"/>
        <w:tabs>
          <w:tab w:val="left" w:pos="2835"/>
        </w:tabs>
        <w:spacing w:after="0"/>
        <w:rPr>
          <w:rFonts w:cs="Arial"/>
        </w:rPr>
      </w:pPr>
      <w:r w:rsidRPr="006E3D17">
        <w:rPr>
          <w:rFonts w:cs="Arial"/>
        </w:rPr>
        <w:t>V.</w:t>
      </w:r>
    </w:p>
    <w:p w14:paraId="08218D62" w14:textId="77777777" w:rsidR="006E3D17" w:rsidRPr="006E3D17" w:rsidRDefault="006E3D17" w:rsidP="006E3D17">
      <w:pPr>
        <w:pStyle w:val="Zkladntext"/>
        <w:tabs>
          <w:tab w:val="left" w:pos="2835"/>
        </w:tabs>
        <w:spacing w:after="0"/>
        <w:rPr>
          <w:rFonts w:cs="Arial"/>
        </w:rPr>
      </w:pPr>
    </w:p>
    <w:p w14:paraId="0A39B050" w14:textId="77777777" w:rsidR="006E3D17" w:rsidRPr="006E3D17" w:rsidRDefault="006E3D17" w:rsidP="006F4900">
      <w:pPr>
        <w:pStyle w:val="Zkladntext"/>
        <w:tabs>
          <w:tab w:val="left" w:pos="2835"/>
        </w:tabs>
        <w:spacing w:after="0"/>
        <w:jc w:val="both"/>
        <w:rPr>
          <w:rFonts w:cs="Arial"/>
        </w:rPr>
      </w:pPr>
      <w:r w:rsidRPr="006E3D17">
        <w:rPr>
          <w:rFonts w:cs="Arial"/>
        </w:rPr>
        <w:t xml:space="preserve">Za výkon technického dozoru a koordinátora BOZP za zmocněnce odpovídá: </w:t>
      </w:r>
    </w:p>
    <w:p w14:paraId="4E274600" w14:textId="77777777" w:rsidR="006F4900" w:rsidRDefault="006F4900" w:rsidP="006F4900">
      <w:pPr>
        <w:pStyle w:val="Zkladntext"/>
        <w:tabs>
          <w:tab w:val="left" w:pos="2835"/>
        </w:tabs>
        <w:spacing w:after="0"/>
        <w:jc w:val="left"/>
        <w:rPr>
          <w:rFonts w:cs="Arial"/>
        </w:rPr>
      </w:pPr>
    </w:p>
    <w:p w14:paraId="622D9A05" w14:textId="6B65D528" w:rsidR="006E3D17" w:rsidRDefault="00AB3BD0" w:rsidP="006F4900">
      <w:pPr>
        <w:pStyle w:val="Zkladntext"/>
        <w:tabs>
          <w:tab w:val="left" w:pos="2835"/>
        </w:tabs>
        <w:spacing w:after="0"/>
        <w:jc w:val="left"/>
        <w:rPr>
          <w:rFonts w:cs="Arial"/>
        </w:rPr>
      </w:pPr>
      <w:r>
        <w:rPr>
          <w:rFonts w:cs="Arial"/>
          <w:b/>
        </w:rPr>
        <w:t xml:space="preserve">Za výkon TDS: </w:t>
      </w:r>
      <w:r w:rsidR="006E3D17" w:rsidRPr="006F4900">
        <w:rPr>
          <w:rFonts w:cs="Arial"/>
          <w:b/>
        </w:rPr>
        <w:t>Jméno a příjmení</w:t>
      </w:r>
      <w:r w:rsidR="006E3D17" w:rsidRPr="006E3D17">
        <w:rPr>
          <w:rFonts w:cs="Arial"/>
        </w:rPr>
        <w:t xml:space="preserve"> </w:t>
      </w:r>
      <w:r>
        <w:rPr>
          <w:rFonts w:cs="Arial"/>
        </w:rPr>
        <w:t>Ja</w:t>
      </w:r>
      <w:r w:rsidR="00702E53">
        <w:rPr>
          <w:rFonts w:cs="Arial"/>
        </w:rPr>
        <w:t>n Frydrych</w:t>
      </w:r>
      <w:r w:rsidR="006E3D17" w:rsidRPr="00AB3BD0">
        <w:rPr>
          <w:rFonts w:cs="Arial"/>
        </w:rPr>
        <w:t xml:space="preserve">, narozen </w:t>
      </w:r>
    </w:p>
    <w:p w14:paraId="7247FE7A" w14:textId="4EFA85D5" w:rsidR="00193BDB" w:rsidRDefault="00193BDB" w:rsidP="006F4900">
      <w:pPr>
        <w:pStyle w:val="Zkladntext"/>
        <w:tabs>
          <w:tab w:val="left" w:pos="2835"/>
        </w:tabs>
        <w:spacing w:after="0"/>
        <w:jc w:val="left"/>
        <w:rPr>
          <w:rFonts w:cs="Arial"/>
        </w:rPr>
      </w:pPr>
    </w:p>
    <w:p w14:paraId="62458A47" w14:textId="77777777" w:rsidR="00422F88" w:rsidRDefault="00193BDB" w:rsidP="00193BDB">
      <w:pPr>
        <w:pStyle w:val="Zkladntext"/>
        <w:tabs>
          <w:tab w:val="left" w:pos="2835"/>
        </w:tabs>
        <w:spacing w:after="0"/>
        <w:jc w:val="left"/>
        <w:rPr>
          <w:rFonts w:cs="Arial"/>
        </w:rPr>
      </w:pPr>
      <w:r>
        <w:rPr>
          <w:rFonts w:cs="Arial"/>
          <w:b/>
        </w:rPr>
        <w:t xml:space="preserve">Za výkon koordinátora BOZP: </w:t>
      </w:r>
      <w:r w:rsidRPr="006F4900">
        <w:rPr>
          <w:rFonts w:cs="Arial"/>
          <w:b/>
        </w:rPr>
        <w:t>Jméno a příjmení</w:t>
      </w:r>
      <w:r w:rsidRPr="006E3D17">
        <w:rPr>
          <w:rFonts w:cs="Arial"/>
        </w:rPr>
        <w:t xml:space="preserve"> </w:t>
      </w:r>
      <w:r>
        <w:rPr>
          <w:rFonts w:cs="Arial"/>
        </w:rPr>
        <w:t xml:space="preserve">Ing. Tomáš </w:t>
      </w:r>
      <w:r w:rsidR="00702E53">
        <w:rPr>
          <w:rFonts w:cs="Arial"/>
        </w:rPr>
        <w:t>Hejzlar</w:t>
      </w:r>
      <w:r w:rsidRPr="00AB3BD0">
        <w:rPr>
          <w:rFonts w:cs="Arial"/>
        </w:rPr>
        <w:t xml:space="preserve">, narozen </w:t>
      </w:r>
    </w:p>
    <w:p w14:paraId="69BBC1B6" w14:textId="77777777" w:rsidR="00422F88" w:rsidRDefault="00422F88" w:rsidP="00193BDB">
      <w:pPr>
        <w:pStyle w:val="Zkladntext"/>
        <w:tabs>
          <w:tab w:val="left" w:pos="2835"/>
        </w:tabs>
        <w:spacing w:after="0"/>
        <w:jc w:val="left"/>
        <w:rPr>
          <w:rFonts w:cs="Arial"/>
        </w:rPr>
      </w:pPr>
    </w:p>
    <w:p w14:paraId="4FDC46A3" w14:textId="20D6C121" w:rsidR="00193BDB" w:rsidRPr="00AB3BD0" w:rsidRDefault="00630D54" w:rsidP="00193BDB">
      <w:pPr>
        <w:pStyle w:val="Zkladntext"/>
        <w:tabs>
          <w:tab w:val="left" w:pos="2835"/>
        </w:tabs>
        <w:spacing w:after="0"/>
        <w:jc w:val="left"/>
        <w:rPr>
          <w:rFonts w:cs="Arial"/>
        </w:rPr>
      </w:pPr>
      <w:r>
        <w:rPr>
          <w:rFonts w:cs="Arial"/>
        </w:rPr>
        <w:t>, 756 61 Rožnov pod Radhoštěm</w:t>
      </w:r>
      <w:r w:rsidR="00193BDB" w:rsidRPr="00AB3BD0">
        <w:rPr>
          <w:rFonts w:cs="Arial"/>
        </w:rPr>
        <w:t xml:space="preserve"> </w:t>
      </w:r>
    </w:p>
    <w:p w14:paraId="7BED0B6D" w14:textId="77777777" w:rsidR="00193BDB" w:rsidRPr="00AB3BD0" w:rsidRDefault="00193BDB" w:rsidP="006F4900">
      <w:pPr>
        <w:pStyle w:val="Zkladntext"/>
        <w:tabs>
          <w:tab w:val="left" w:pos="2835"/>
        </w:tabs>
        <w:spacing w:after="0"/>
        <w:jc w:val="left"/>
        <w:rPr>
          <w:rFonts w:cs="Arial"/>
        </w:rPr>
      </w:pPr>
    </w:p>
    <w:p w14:paraId="57590670" w14:textId="4283F0BE" w:rsidR="006F4900" w:rsidRPr="006E3D17" w:rsidRDefault="006F4900" w:rsidP="006F4900">
      <w:pPr>
        <w:pStyle w:val="Zkladntext"/>
        <w:tabs>
          <w:tab w:val="left" w:pos="2835"/>
        </w:tabs>
        <w:spacing w:after="0"/>
        <w:jc w:val="both"/>
        <w:rPr>
          <w:rFonts w:cs="Arial"/>
        </w:rPr>
      </w:pPr>
      <w:r w:rsidRPr="00AB3BD0">
        <w:rPr>
          <w:rFonts w:cs="Arial"/>
        </w:rPr>
        <w:t>(Je-li to třeba, doplňte další osobu a specifikujte funkci obou osob)</w:t>
      </w:r>
    </w:p>
    <w:p w14:paraId="0A7A8B0F" w14:textId="77777777" w:rsidR="006E3D17" w:rsidRPr="006E3D17" w:rsidRDefault="006E3D17" w:rsidP="006E3D17">
      <w:pPr>
        <w:pStyle w:val="Zkladntext"/>
        <w:tabs>
          <w:tab w:val="left" w:pos="2835"/>
        </w:tabs>
        <w:spacing w:after="0"/>
        <w:rPr>
          <w:rFonts w:cs="Arial"/>
        </w:rPr>
      </w:pPr>
    </w:p>
    <w:p w14:paraId="1A357EBE" w14:textId="77777777" w:rsidR="006E3D17" w:rsidRPr="006E3D17" w:rsidRDefault="006E3D17" w:rsidP="006E3D17">
      <w:pPr>
        <w:pStyle w:val="Zkladntext"/>
        <w:tabs>
          <w:tab w:val="left" w:pos="2835"/>
        </w:tabs>
        <w:spacing w:after="0"/>
        <w:rPr>
          <w:rFonts w:cs="Arial"/>
        </w:rPr>
      </w:pPr>
    </w:p>
    <w:p w14:paraId="114BECA8" w14:textId="77777777" w:rsidR="006E3D17" w:rsidRPr="006E3D17" w:rsidRDefault="006E3D17" w:rsidP="006E3D17">
      <w:pPr>
        <w:pStyle w:val="Zkladntext"/>
        <w:tabs>
          <w:tab w:val="left" w:pos="2835"/>
        </w:tabs>
        <w:spacing w:after="0"/>
        <w:rPr>
          <w:rFonts w:cs="Arial"/>
        </w:rPr>
      </w:pPr>
    </w:p>
    <w:p w14:paraId="28C2B443" w14:textId="77777777" w:rsidR="006E3D17" w:rsidRPr="006E3D17" w:rsidRDefault="006E3D17" w:rsidP="006E3D17">
      <w:pPr>
        <w:pStyle w:val="Zkladntext"/>
        <w:tabs>
          <w:tab w:val="left" w:pos="2835"/>
        </w:tabs>
        <w:spacing w:after="0"/>
        <w:rPr>
          <w:rFonts w:cs="Arial"/>
        </w:rPr>
      </w:pPr>
      <w:r w:rsidRPr="006E3D17">
        <w:rPr>
          <w:rFonts w:cs="Arial"/>
        </w:rPr>
        <w:t>VI.</w:t>
      </w:r>
    </w:p>
    <w:p w14:paraId="508A2FE7" w14:textId="77777777" w:rsidR="006E3D17" w:rsidRPr="006E3D17" w:rsidRDefault="006E3D17" w:rsidP="006E3D17">
      <w:pPr>
        <w:pStyle w:val="Zkladntext"/>
        <w:tabs>
          <w:tab w:val="left" w:pos="2835"/>
        </w:tabs>
        <w:spacing w:after="0"/>
        <w:rPr>
          <w:rFonts w:cs="Arial"/>
        </w:rPr>
      </w:pPr>
    </w:p>
    <w:p w14:paraId="605C8848" w14:textId="77777777" w:rsidR="006E3D17" w:rsidRPr="006E3D17" w:rsidRDefault="006E3D17" w:rsidP="006F4900">
      <w:pPr>
        <w:pStyle w:val="Zkladntext"/>
        <w:tabs>
          <w:tab w:val="left" w:pos="2835"/>
        </w:tabs>
        <w:spacing w:after="0"/>
        <w:jc w:val="both"/>
        <w:rPr>
          <w:rFonts w:cs="Arial"/>
        </w:rPr>
      </w:pPr>
      <w:r w:rsidRPr="006E3D17">
        <w:rPr>
          <w:rFonts w:cs="Arial"/>
        </w:rPr>
        <w:t>Tato plná moc se řídí právním řádem České republiky a je možné ji kdykoli odvolat.</w:t>
      </w:r>
    </w:p>
    <w:p w14:paraId="58E52A6A" w14:textId="77777777" w:rsidR="006E3D17" w:rsidRPr="006E3D17" w:rsidRDefault="006E3D17" w:rsidP="006E3D17">
      <w:pPr>
        <w:pStyle w:val="Zkladntext"/>
        <w:tabs>
          <w:tab w:val="left" w:pos="2835"/>
        </w:tabs>
        <w:spacing w:after="0"/>
        <w:rPr>
          <w:rFonts w:cs="Arial"/>
        </w:rPr>
      </w:pPr>
    </w:p>
    <w:p w14:paraId="6A9912CD" w14:textId="77777777" w:rsidR="006E3D17" w:rsidRPr="006E3D17" w:rsidRDefault="006E3D17" w:rsidP="006E3D17">
      <w:pPr>
        <w:pStyle w:val="Zkladntext"/>
        <w:tabs>
          <w:tab w:val="left" w:pos="2835"/>
        </w:tabs>
        <w:spacing w:after="0"/>
        <w:rPr>
          <w:rFonts w:cs="Arial"/>
        </w:rPr>
      </w:pPr>
      <w:r w:rsidRPr="006E3D17">
        <w:rPr>
          <w:rFonts w:cs="Arial"/>
        </w:rPr>
        <w:t xml:space="preserve"> </w:t>
      </w:r>
    </w:p>
    <w:p w14:paraId="0D732AB4" w14:textId="77777777" w:rsidR="006E3D17" w:rsidRPr="006E3D17" w:rsidRDefault="006E3D17" w:rsidP="006E3D17">
      <w:pPr>
        <w:pStyle w:val="Zkladntext"/>
        <w:tabs>
          <w:tab w:val="left" w:pos="2835"/>
        </w:tabs>
        <w:spacing w:after="0"/>
        <w:rPr>
          <w:rFonts w:cs="Arial"/>
        </w:rPr>
      </w:pPr>
    </w:p>
    <w:p w14:paraId="1639E1E8" w14:textId="77777777" w:rsidR="006E3D17" w:rsidRPr="006E3D17" w:rsidRDefault="006E3D17" w:rsidP="006E3D17">
      <w:pPr>
        <w:pStyle w:val="Zkladntext"/>
        <w:tabs>
          <w:tab w:val="left" w:pos="2835"/>
        </w:tabs>
        <w:spacing w:after="0"/>
        <w:rPr>
          <w:rFonts w:cs="Arial"/>
        </w:rPr>
      </w:pPr>
    </w:p>
    <w:p w14:paraId="459C42B2" w14:textId="77777777" w:rsidR="006E3D17" w:rsidRPr="006E3D17" w:rsidRDefault="006E3D17" w:rsidP="006F4900">
      <w:pPr>
        <w:pStyle w:val="Zkladntext"/>
        <w:tabs>
          <w:tab w:val="left" w:pos="2835"/>
        </w:tabs>
        <w:spacing w:after="0"/>
        <w:jc w:val="left"/>
        <w:rPr>
          <w:rFonts w:cs="Arial"/>
        </w:rPr>
      </w:pPr>
    </w:p>
    <w:p w14:paraId="16B77019" w14:textId="47E57759" w:rsidR="006E3D17" w:rsidRPr="006E3D17" w:rsidRDefault="006E3D17" w:rsidP="006F4900">
      <w:pPr>
        <w:pStyle w:val="Zkladntext"/>
        <w:tabs>
          <w:tab w:val="left" w:pos="2835"/>
        </w:tabs>
        <w:spacing w:after="0"/>
        <w:jc w:val="left"/>
        <w:rPr>
          <w:rFonts w:cs="Arial"/>
        </w:rPr>
      </w:pPr>
      <w:r w:rsidRPr="006E3D17">
        <w:rPr>
          <w:rFonts w:cs="Arial"/>
        </w:rPr>
        <w:t>V</w:t>
      </w:r>
      <w:r w:rsidR="006F4900">
        <w:rPr>
          <w:rFonts w:cs="Arial"/>
        </w:rPr>
        <w:t> Rožnově pod Radhoštěm</w:t>
      </w:r>
      <w:r w:rsidRPr="006E3D17">
        <w:rPr>
          <w:rFonts w:cs="Arial"/>
        </w:rPr>
        <w:t xml:space="preserve"> dne: ……………….</w:t>
      </w:r>
    </w:p>
    <w:p w14:paraId="4831E9B7" w14:textId="77777777" w:rsidR="006E3D17" w:rsidRDefault="006E3D17" w:rsidP="006F4900">
      <w:pPr>
        <w:pStyle w:val="Zkladntext"/>
        <w:tabs>
          <w:tab w:val="left" w:pos="2835"/>
        </w:tabs>
        <w:spacing w:after="0"/>
        <w:jc w:val="left"/>
        <w:rPr>
          <w:rFonts w:cs="Arial"/>
        </w:rPr>
      </w:pPr>
    </w:p>
    <w:p w14:paraId="591AD7BB" w14:textId="77777777" w:rsidR="006F4900" w:rsidRDefault="006F4900" w:rsidP="006F4900">
      <w:pPr>
        <w:pStyle w:val="Zkladntext"/>
        <w:tabs>
          <w:tab w:val="left" w:pos="2835"/>
        </w:tabs>
        <w:spacing w:after="0"/>
        <w:jc w:val="left"/>
        <w:rPr>
          <w:rFonts w:cs="Arial"/>
        </w:rPr>
      </w:pPr>
    </w:p>
    <w:p w14:paraId="75D300C4" w14:textId="77777777" w:rsidR="006F4900" w:rsidRDefault="006F4900" w:rsidP="006F4900">
      <w:pPr>
        <w:pStyle w:val="Zkladntext"/>
        <w:tabs>
          <w:tab w:val="left" w:pos="2835"/>
        </w:tabs>
        <w:spacing w:after="0"/>
        <w:jc w:val="left"/>
        <w:rPr>
          <w:rFonts w:cs="Arial"/>
        </w:rPr>
      </w:pPr>
    </w:p>
    <w:p w14:paraId="3AD14542" w14:textId="77777777" w:rsidR="006F4900" w:rsidRPr="006E3D17" w:rsidRDefault="006F4900" w:rsidP="006F4900">
      <w:pPr>
        <w:pStyle w:val="Zkladntext"/>
        <w:tabs>
          <w:tab w:val="left" w:pos="2835"/>
        </w:tabs>
        <w:spacing w:after="0"/>
        <w:jc w:val="left"/>
        <w:rPr>
          <w:rFonts w:cs="Arial"/>
        </w:rPr>
      </w:pPr>
    </w:p>
    <w:p w14:paraId="3DDFE134" w14:textId="77777777" w:rsidR="006E3D17" w:rsidRPr="006E3D17" w:rsidRDefault="006E3D17" w:rsidP="006F4900">
      <w:pPr>
        <w:pStyle w:val="Zkladntext"/>
        <w:tabs>
          <w:tab w:val="left" w:pos="2835"/>
        </w:tabs>
        <w:spacing w:after="0"/>
        <w:jc w:val="left"/>
        <w:rPr>
          <w:rFonts w:cs="Arial"/>
        </w:rPr>
      </w:pPr>
      <w:r w:rsidRPr="006E3D17">
        <w:rPr>
          <w:rFonts w:cs="Arial"/>
        </w:rPr>
        <w:t>……………………………………………………..</w:t>
      </w:r>
    </w:p>
    <w:p w14:paraId="4F72AA53" w14:textId="6F08D5A5" w:rsidR="006F4900" w:rsidRDefault="006F4900" w:rsidP="006F4900">
      <w:pPr>
        <w:pStyle w:val="Zkladntext"/>
        <w:tabs>
          <w:tab w:val="left" w:pos="2835"/>
        </w:tabs>
        <w:spacing w:after="0"/>
        <w:jc w:val="left"/>
        <w:rPr>
          <w:rFonts w:cs="Arial"/>
        </w:rPr>
      </w:pPr>
      <w:r w:rsidRPr="006F4900">
        <w:rPr>
          <w:rFonts w:cs="Arial"/>
        </w:rPr>
        <w:t>Ing. Jaroslav</w:t>
      </w:r>
      <w:r>
        <w:rPr>
          <w:rFonts w:cs="Arial"/>
        </w:rPr>
        <w:t xml:space="preserve"> </w:t>
      </w:r>
      <w:proofErr w:type="spellStart"/>
      <w:r>
        <w:rPr>
          <w:rFonts w:cs="Arial"/>
        </w:rPr>
        <w:t>Mandula</w:t>
      </w:r>
      <w:proofErr w:type="spellEnd"/>
      <w:r>
        <w:rPr>
          <w:rFonts w:cs="Arial"/>
        </w:rPr>
        <w:t>, ředitel</w:t>
      </w:r>
      <w:r w:rsidRPr="006F4900">
        <w:rPr>
          <w:rFonts w:cs="Arial"/>
        </w:rPr>
        <w:t xml:space="preserve"> školy </w:t>
      </w:r>
    </w:p>
    <w:p w14:paraId="406C0304" w14:textId="7CFD1488" w:rsidR="006E3D17" w:rsidRPr="006E3D17" w:rsidRDefault="006E3D17" w:rsidP="006F4900">
      <w:pPr>
        <w:pStyle w:val="Zkladntext"/>
        <w:tabs>
          <w:tab w:val="left" w:pos="2835"/>
        </w:tabs>
        <w:spacing w:after="0"/>
        <w:jc w:val="left"/>
        <w:rPr>
          <w:rFonts w:cs="Arial"/>
        </w:rPr>
      </w:pPr>
      <w:r w:rsidRPr="006E3D17">
        <w:rPr>
          <w:rFonts w:cs="Arial"/>
        </w:rPr>
        <w:t>zmocnitel</w:t>
      </w:r>
    </w:p>
    <w:p w14:paraId="0ABC98D5" w14:textId="77777777" w:rsidR="006E3D17" w:rsidRPr="006E3D17" w:rsidRDefault="006E3D17" w:rsidP="006F4900">
      <w:pPr>
        <w:pStyle w:val="Zkladntext"/>
        <w:tabs>
          <w:tab w:val="left" w:pos="2835"/>
        </w:tabs>
        <w:spacing w:after="0"/>
        <w:jc w:val="left"/>
        <w:rPr>
          <w:rFonts w:cs="Arial"/>
        </w:rPr>
      </w:pPr>
    </w:p>
    <w:p w14:paraId="003FD7D5" w14:textId="77777777" w:rsidR="006E3D17" w:rsidRPr="006E3D17" w:rsidRDefault="006E3D17" w:rsidP="006F4900">
      <w:pPr>
        <w:pStyle w:val="Zkladntext"/>
        <w:tabs>
          <w:tab w:val="left" w:pos="2835"/>
        </w:tabs>
        <w:spacing w:after="0"/>
        <w:jc w:val="left"/>
        <w:rPr>
          <w:rFonts w:cs="Arial"/>
        </w:rPr>
      </w:pPr>
    </w:p>
    <w:p w14:paraId="2C47BF8D" w14:textId="77777777" w:rsidR="006E3D17" w:rsidRPr="006E3D17" w:rsidRDefault="006E3D17" w:rsidP="006F4900">
      <w:pPr>
        <w:pStyle w:val="Zkladntext"/>
        <w:tabs>
          <w:tab w:val="left" w:pos="2835"/>
        </w:tabs>
        <w:spacing w:after="0"/>
        <w:jc w:val="left"/>
        <w:rPr>
          <w:rFonts w:cs="Arial"/>
        </w:rPr>
      </w:pPr>
    </w:p>
    <w:p w14:paraId="578C4E67" w14:textId="77777777" w:rsidR="006E3D17" w:rsidRPr="006E3D17" w:rsidRDefault="006E3D17" w:rsidP="006F4900">
      <w:pPr>
        <w:pStyle w:val="Zkladntext"/>
        <w:tabs>
          <w:tab w:val="left" w:pos="2835"/>
        </w:tabs>
        <w:spacing w:after="0"/>
        <w:jc w:val="left"/>
        <w:rPr>
          <w:rFonts w:cs="Arial"/>
        </w:rPr>
      </w:pPr>
    </w:p>
    <w:p w14:paraId="3CA8A6E6" w14:textId="77777777" w:rsidR="006E3D17" w:rsidRPr="006E3D17" w:rsidRDefault="006E3D17" w:rsidP="006F4900">
      <w:pPr>
        <w:pStyle w:val="Zkladntext"/>
        <w:tabs>
          <w:tab w:val="left" w:pos="2835"/>
        </w:tabs>
        <w:spacing w:after="0"/>
        <w:jc w:val="left"/>
        <w:rPr>
          <w:rFonts w:cs="Arial"/>
        </w:rPr>
      </w:pPr>
    </w:p>
    <w:p w14:paraId="2D17AB75" w14:textId="77777777" w:rsidR="006E3D17" w:rsidRPr="006E3D17" w:rsidRDefault="006E3D17" w:rsidP="006F4900">
      <w:pPr>
        <w:pStyle w:val="Zkladntext"/>
        <w:tabs>
          <w:tab w:val="left" w:pos="2835"/>
        </w:tabs>
        <w:spacing w:after="0"/>
        <w:jc w:val="left"/>
        <w:rPr>
          <w:rFonts w:cs="Arial"/>
        </w:rPr>
      </w:pPr>
    </w:p>
    <w:p w14:paraId="0019828C" w14:textId="150DD2FC" w:rsidR="006E3D17" w:rsidRPr="00193BDB" w:rsidRDefault="006E3D17" w:rsidP="006F4900">
      <w:pPr>
        <w:pStyle w:val="Zkladntext"/>
        <w:tabs>
          <w:tab w:val="left" w:pos="2835"/>
        </w:tabs>
        <w:spacing w:after="0"/>
        <w:jc w:val="left"/>
        <w:rPr>
          <w:rFonts w:cs="Arial"/>
        </w:rPr>
      </w:pPr>
      <w:r w:rsidRPr="00193BDB">
        <w:rPr>
          <w:rFonts w:cs="Arial"/>
        </w:rPr>
        <w:t>V</w:t>
      </w:r>
      <w:r w:rsidR="00193BDB">
        <w:rPr>
          <w:rFonts w:cs="Arial"/>
        </w:rPr>
        <w:t> Rožnově pod Radhoštěm</w:t>
      </w:r>
      <w:r w:rsidRPr="00193BDB">
        <w:rPr>
          <w:rFonts w:cs="Arial"/>
        </w:rPr>
        <w:t xml:space="preserve"> dne: …………</w:t>
      </w:r>
      <w:proofErr w:type="gramStart"/>
      <w:r w:rsidRPr="00193BDB">
        <w:rPr>
          <w:rFonts w:cs="Arial"/>
        </w:rPr>
        <w:t>…..</w:t>
      </w:r>
      <w:proofErr w:type="gramEnd"/>
    </w:p>
    <w:p w14:paraId="6DB1DC92" w14:textId="77777777" w:rsidR="006E3D17" w:rsidRPr="00193BDB" w:rsidRDefault="006E3D17" w:rsidP="006F4900">
      <w:pPr>
        <w:pStyle w:val="Zkladntext"/>
        <w:tabs>
          <w:tab w:val="left" w:pos="2835"/>
        </w:tabs>
        <w:spacing w:after="0"/>
        <w:jc w:val="left"/>
        <w:rPr>
          <w:rFonts w:cs="Arial"/>
        </w:rPr>
      </w:pPr>
    </w:p>
    <w:p w14:paraId="5B67B138" w14:textId="77777777" w:rsidR="006E3D17" w:rsidRPr="00193BDB" w:rsidRDefault="006E3D17" w:rsidP="006F4900">
      <w:pPr>
        <w:pStyle w:val="Zkladntext"/>
        <w:tabs>
          <w:tab w:val="left" w:pos="2835"/>
        </w:tabs>
        <w:spacing w:after="0"/>
        <w:jc w:val="left"/>
        <w:rPr>
          <w:rFonts w:cs="Arial"/>
        </w:rPr>
      </w:pPr>
    </w:p>
    <w:p w14:paraId="34069347" w14:textId="77777777" w:rsidR="006E3D17" w:rsidRPr="00193BDB" w:rsidRDefault="006E3D17" w:rsidP="006F4900">
      <w:pPr>
        <w:pStyle w:val="Zkladntext"/>
        <w:tabs>
          <w:tab w:val="left" w:pos="2835"/>
        </w:tabs>
        <w:spacing w:after="0"/>
        <w:jc w:val="left"/>
        <w:rPr>
          <w:rFonts w:cs="Arial"/>
        </w:rPr>
      </w:pPr>
      <w:r w:rsidRPr="00193BDB">
        <w:rPr>
          <w:rFonts w:cs="Arial"/>
        </w:rPr>
        <w:t xml:space="preserve">Tuto plnou moc přijímám                </w:t>
      </w:r>
      <w:r w:rsidRPr="00193BDB">
        <w:rPr>
          <w:rFonts w:cs="Arial"/>
        </w:rPr>
        <w:tab/>
      </w:r>
    </w:p>
    <w:p w14:paraId="7B4CCDC7" w14:textId="77777777" w:rsidR="006E3D17" w:rsidRPr="00193BDB" w:rsidRDefault="006E3D17" w:rsidP="006F4900">
      <w:pPr>
        <w:pStyle w:val="Zkladntext"/>
        <w:tabs>
          <w:tab w:val="left" w:pos="2835"/>
        </w:tabs>
        <w:spacing w:after="0"/>
        <w:jc w:val="left"/>
        <w:rPr>
          <w:rFonts w:cs="Arial"/>
        </w:rPr>
      </w:pPr>
    </w:p>
    <w:p w14:paraId="13DC210D" w14:textId="77777777" w:rsidR="006F4900" w:rsidRPr="00193BDB" w:rsidRDefault="006F4900" w:rsidP="006F4900">
      <w:pPr>
        <w:pStyle w:val="Zkladntext"/>
        <w:tabs>
          <w:tab w:val="left" w:pos="2835"/>
        </w:tabs>
        <w:spacing w:after="0"/>
        <w:jc w:val="left"/>
        <w:rPr>
          <w:rFonts w:cs="Arial"/>
        </w:rPr>
      </w:pPr>
    </w:p>
    <w:p w14:paraId="7EECAFA2" w14:textId="77777777" w:rsidR="006F4900" w:rsidRPr="00193BDB" w:rsidRDefault="006F4900" w:rsidP="006F4900">
      <w:pPr>
        <w:pStyle w:val="Zkladntext"/>
        <w:tabs>
          <w:tab w:val="left" w:pos="2835"/>
        </w:tabs>
        <w:spacing w:after="0"/>
        <w:jc w:val="left"/>
        <w:rPr>
          <w:rFonts w:cs="Arial"/>
        </w:rPr>
      </w:pPr>
    </w:p>
    <w:p w14:paraId="4B608C7A" w14:textId="77777777" w:rsidR="006F4900" w:rsidRPr="00193BDB" w:rsidRDefault="006F4900" w:rsidP="006F4900">
      <w:pPr>
        <w:pStyle w:val="Zkladntext"/>
        <w:tabs>
          <w:tab w:val="left" w:pos="2835"/>
        </w:tabs>
        <w:spacing w:after="0"/>
        <w:jc w:val="left"/>
        <w:rPr>
          <w:rFonts w:cs="Arial"/>
        </w:rPr>
      </w:pPr>
    </w:p>
    <w:p w14:paraId="145B3CD8" w14:textId="5AE47038" w:rsidR="006F4900" w:rsidRPr="00193BDB" w:rsidRDefault="006E3D17" w:rsidP="00193BDB">
      <w:pPr>
        <w:pStyle w:val="Zkladntext"/>
        <w:tabs>
          <w:tab w:val="left" w:pos="2835"/>
        </w:tabs>
        <w:spacing w:after="0"/>
        <w:jc w:val="left"/>
        <w:rPr>
          <w:rFonts w:cs="Arial"/>
        </w:rPr>
      </w:pPr>
      <w:r w:rsidRPr="00193BDB">
        <w:rPr>
          <w:rFonts w:cs="Arial"/>
        </w:rPr>
        <w:t>……………………………</w:t>
      </w:r>
      <w:r w:rsidR="00193BDB">
        <w:rPr>
          <w:rFonts w:cs="Arial"/>
        </w:rPr>
        <w:tab/>
      </w:r>
      <w:r w:rsidR="00193BDB">
        <w:rPr>
          <w:rFonts w:cs="Arial"/>
        </w:rPr>
        <w:tab/>
      </w:r>
      <w:r w:rsidR="00193BDB">
        <w:rPr>
          <w:rFonts w:cs="Arial"/>
        </w:rPr>
        <w:tab/>
      </w:r>
      <w:r w:rsidR="00193BDB">
        <w:rPr>
          <w:rFonts w:cs="Arial"/>
        </w:rPr>
        <w:tab/>
      </w:r>
      <w:r w:rsidR="00193BDB">
        <w:rPr>
          <w:rFonts w:cs="Arial"/>
        </w:rPr>
        <w:tab/>
      </w:r>
      <w:r w:rsidR="00193BDB">
        <w:rPr>
          <w:rFonts w:cs="Arial"/>
        </w:rPr>
        <w:tab/>
      </w:r>
      <w:r w:rsidRPr="00193BDB">
        <w:rPr>
          <w:rFonts w:cs="Arial"/>
        </w:rPr>
        <w:t>…….</w:t>
      </w:r>
      <w:r w:rsidR="006F4900" w:rsidRPr="00193BDB">
        <w:rPr>
          <w:rFonts w:cs="Arial"/>
        </w:rPr>
        <w:t>……………………</w:t>
      </w:r>
    </w:p>
    <w:p w14:paraId="3002309B" w14:textId="641DDAFC" w:rsidR="00193BDB" w:rsidRDefault="00193BDB" w:rsidP="006F4900">
      <w:pPr>
        <w:pStyle w:val="Zkladntext"/>
        <w:tabs>
          <w:tab w:val="left" w:pos="2835"/>
        </w:tabs>
        <w:spacing w:after="0"/>
        <w:jc w:val="left"/>
        <w:rPr>
          <w:rFonts w:cs="Arial"/>
        </w:rPr>
      </w:pPr>
      <w:r>
        <w:rPr>
          <w:rFonts w:cs="Arial"/>
        </w:rPr>
        <w:t xml:space="preserve">  </w:t>
      </w:r>
      <w:r w:rsidR="00630D54">
        <w:rPr>
          <w:rFonts w:cs="Arial"/>
        </w:rPr>
        <w:t>Ing. Jan Frydrych</w:t>
      </w:r>
      <w:r>
        <w:rPr>
          <w:rFonts w:cs="Arial"/>
        </w:rPr>
        <w:tab/>
      </w:r>
      <w:r>
        <w:rPr>
          <w:rFonts w:cs="Arial"/>
        </w:rPr>
        <w:tab/>
      </w:r>
      <w:r>
        <w:rPr>
          <w:rFonts w:cs="Arial"/>
        </w:rPr>
        <w:tab/>
      </w:r>
      <w:r>
        <w:rPr>
          <w:rFonts w:cs="Arial"/>
        </w:rPr>
        <w:tab/>
      </w:r>
      <w:r>
        <w:rPr>
          <w:rFonts w:cs="Arial"/>
        </w:rPr>
        <w:tab/>
        <w:t xml:space="preserve">   </w:t>
      </w:r>
      <w:r w:rsidR="00630D54">
        <w:rPr>
          <w:rFonts w:cs="Arial"/>
        </w:rPr>
        <w:t xml:space="preserve">            </w:t>
      </w:r>
      <w:r>
        <w:rPr>
          <w:rFonts w:cs="Arial"/>
        </w:rPr>
        <w:t xml:space="preserve">Ing. Tomáš </w:t>
      </w:r>
      <w:r w:rsidR="00630D54">
        <w:rPr>
          <w:rFonts w:cs="Arial"/>
        </w:rPr>
        <w:t>Hejzlar</w:t>
      </w:r>
      <w:r>
        <w:rPr>
          <w:rFonts w:cs="Arial"/>
        </w:rPr>
        <w:tab/>
      </w:r>
      <w:r w:rsidR="006F4900" w:rsidRPr="00193BDB">
        <w:rPr>
          <w:rFonts w:cs="Arial"/>
        </w:rPr>
        <w:t xml:space="preserve"> </w:t>
      </w:r>
    </w:p>
    <w:p w14:paraId="3E8EB966" w14:textId="14E95A18" w:rsidR="00193BDB" w:rsidRPr="006E3D17" w:rsidRDefault="00193BDB" w:rsidP="00193BDB">
      <w:pPr>
        <w:pStyle w:val="Zkladntext"/>
        <w:tabs>
          <w:tab w:val="left" w:pos="2835"/>
        </w:tabs>
        <w:spacing w:after="0"/>
        <w:jc w:val="left"/>
        <w:rPr>
          <w:rFonts w:cs="Arial"/>
        </w:rPr>
      </w:pPr>
      <w:r>
        <w:rPr>
          <w:rFonts w:cs="Arial"/>
        </w:rPr>
        <w:t xml:space="preserve">      </w:t>
      </w:r>
      <w:r w:rsidR="006F4900" w:rsidRPr="00193BDB">
        <w:rPr>
          <w:rFonts w:cs="Arial"/>
        </w:rPr>
        <w:t>zmocněnec</w:t>
      </w:r>
      <w:r w:rsidR="006F4900">
        <w:rPr>
          <w:rFonts w:cs="Arial"/>
        </w:rPr>
        <w:t xml:space="preserve"> </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 xml:space="preserve">        </w:t>
      </w:r>
      <w:proofErr w:type="spellStart"/>
      <w:r w:rsidRPr="00193BDB">
        <w:rPr>
          <w:rFonts w:cs="Arial"/>
        </w:rPr>
        <w:t>zmocněnec</w:t>
      </w:r>
      <w:proofErr w:type="spellEnd"/>
      <w:r>
        <w:rPr>
          <w:rFonts w:cs="Arial"/>
        </w:rPr>
        <w:t xml:space="preserve"> </w:t>
      </w:r>
    </w:p>
    <w:p w14:paraId="46F9817E" w14:textId="046B5A72" w:rsidR="006E3D17" w:rsidRPr="006E3D17" w:rsidRDefault="006E3D17" w:rsidP="006F4900">
      <w:pPr>
        <w:pStyle w:val="Zkladntext"/>
        <w:tabs>
          <w:tab w:val="left" w:pos="2835"/>
        </w:tabs>
        <w:spacing w:after="0"/>
        <w:jc w:val="left"/>
        <w:rPr>
          <w:rFonts w:cs="Arial"/>
        </w:rPr>
      </w:pPr>
    </w:p>
    <w:p w14:paraId="5EE1C910" w14:textId="77777777" w:rsidR="006E3D17" w:rsidRPr="00184D69" w:rsidRDefault="006E3D17" w:rsidP="002C2865">
      <w:pPr>
        <w:pStyle w:val="Zkladntext"/>
        <w:tabs>
          <w:tab w:val="left" w:pos="2835"/>
        </w:tabs>
        <w:spacing w:after="0"/>
        <w:jc w:val="left"/>
        <w:rPr>
          <w:rFonts w:cs="Arial"/>
        </w:rPr>
      </w:pPr>
      <w:bookmarkStart w:id="8" w:name="_GoBack"/>
      <w:bookmarkEnd w:id="8"/>
    </w:p>
    <w:sectPr w:rsidR="006E3D17" w:rsidRPr="00184D69" w:rsidSect="002C2865">
      <w:footerReference w:type="default" r:id="rId9"/>
      <w:headerReference w:type="first" r:id="rId10"/>
      <w:pgSz w:w="11906" w:h="16838"/>
      <w:pgMar w:top="1304" w:right="1134" w:bottom="1276"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660" w14:textId="77777777" w:rsidR="00E11A2C" w:rsidRDefault="00E11A2C">
      <w:r>
        <w:separator/>
      </w:r>
    </w:p>
  </w:endnote>
  <w:endnote w:type="continuationSeparator" w:id="0">
    <w:p w14:paraId="355FBA77" w14:textId="77777777" w:rsidR="00E11A2C" w:rsidRDefault="00E1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E1C1" w14:textId="7D6069F6" w:rsidR="00182C3F" w:rsidRPr="005904C3" w:rsidRDefault="00182C3F" w:rsidP="00BF146B">
    <w:pPr>
      <w:pStyle w:val="Zpat"/>
      <w:jc w:val="right"/>
      <w:rPr>
        <w:rStyle w:val="slostrnky"/>
        <w:color w:val="000000"/>
      </w:rPr>
    </w:pPr>
    <w:r w:rsidRPr="005904C3">
      <w:rPr>
        <w:rStyle w:val="slostrnky"/>
        <w:color w:val="000000"/>
      </w:rPr>
      <w:t xml:space="preserve">Strana </w:t>
    </w:r>
    <w:r w:rsidRPr="005904C3">
      <w:rPr>
        <w:rStyle w:val="slostrnky"/>
        <w:color w:val="000000"/>
      </w:rPr>
      <w:fldChar w:fldCharType="begin"/>
    </w:r>
    <w:r w:rsidRPr="005904C3">
      <w:rPr>
        <w:rStyle w:val="slostrnky"/>
        <w:color w:val="000000"/>
      </w:rPr>
      <w:instrText xml:space="preserve"> PAGE </w:instrText>
    </w:r>
    <w:r w:rsidRPr="005904C3">
      <w:rPr>
        <w:rStyle w:val="slostrnky"/>
        <w:color w:val="000000"/>
      </w:rPr>
      <w:fldChar w:fldCharType="separate"/>
    </w:r>
    <w:r w:rsidR="00422F88">
      <w:rPr>
        <w:rStyle w:val="slostrnky"/>
        <w:noProof/>
        <w:color w:val="000000"/>
      </w:rPr>
      <w:t>2</w:t>
    </w:r>
    <w:r w:rsidRPr="005904C3">
      <w:rPr>
        <w:rStyle w:val="slostrnky"/>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D18F0" w14:textId="77777777" w:rsidR="00E11A2C" w:rsidRDefault="00E11A2C">
      <w:r>
        <w:separator/>
      </w:r>
    </w:p>
  </w:footnote>
  <w:footnote w:type="continuationSeparator" w:id="0">
    <w:p w14:paraId="1709F408" w14:textId="77777777" w:rsidR="00E11A2C" w:rsidRDefault="00E1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1683" w14:textId="77777777" w:rsidR="00182C3F" w:rsidRDefault="00182C3F">
    <w:pPr>
      <w:pStyle w:val="Zhlav"/>
      <w:jc w:val="right"/>
    </w:pPr>
    <w:r w:rsidRPr="003F5C75">
      <w:rPr>
        <w:rFonts w:cs="Arial"/>
        <w:noProof/>
      </w:rPr>
      <w:drawing>
        <wp:inline distT="0" distB="0" distL="0" distR="0" wp14:anchorId="6E0C4C91" wp14:editId="68E24019">
          <wp:extent cx="1438275" cy="428625"/>
          <wp:effectExtent l="0" t="0" r="0" b="0"/>
          <wp:docPr id="20"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42A0"/>
    <w:multiLevelType w:val="multilevel"/>
    <w:tmpl w:val="559C9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B738AF"/>
    <w:multiLevelType w:val="multilevel"/>
    <w:tmpl w:val="B6BA71BA"/>
    <w:lvl w:ilvl="0">
      <w:start w:val="1"/>
      <w:numFmt w:val="decimal"/>
      <w:lvlText w:val="%1."/>
      <w:lvlJc w:val="left"/>
      <w:pPr>
        <w:tabs>
          <w:tab w:val="num" w:pos="567"/>
        </w:tabs>
        <w:ind w:left="567" w:hanging="567"/>
      </w:pPr>
      <w:rPr>
        <w:rFonts w:hint="default"/>
        <w:b/>
        <w:color w:val="1F4E79"/>
      </w:rPr>
    </w:lvl>
    <w:lvl w:ilvl="1">
      <w:start w:val="1"/>
      <w:numFmt w:val="decimal"/>
      <w:lvlText w:val="%1.%2."/>
      <w:lvlJc w:val="left"/>
      <w:pPr>
        <w:tabs>
          <w:tab w:val="num" w:pos="454"/>
        </w:tabs>
        <w:ind w:left="454" w:hanging="454"/>
      </w:pPr>
      <w:rPr>
        <w:rFonts w:ascii="Arial Narrow" w:hAnsi="Arial Narrow" w:hint="default"/>
        <w:b w:val="0"/>
        <w:i w:val="0"/>
        <w:sz w:val="20"/>
      </w:rPr>
    </w:lvl>
    <w:lvl w:ilvl="2">
      <w:start w:val="1"/>
      <w:numFmt w:val="decimal"/>
      <w:lvlText w:val="%1.%2.%3."/>
      <w:lvlJc w:val="left"/>
      <w:pPr>
        <w:tabs>
          <w:tab w:val="num" w:pos="1072"/>
        </w:tabs>
        <w:ind w:left="1072" w:hanging="504"/>
      </w:pPr>
      <w:rPr>
        <w:rFonts w:ascii="Arial Narrow" w:hAnsi="Arial Narrow"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67B1B18"/>
    <w:multiLevelType w:val="multilevel"/>
    <w:tmpl w:val="FA80B0B8"/>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5" w15:restartNumberingAfterBreak="0">
    <w:nsid w:val="53924A56"/>
    <w:multiLevelType w:val="multilevel"/>
    <w:tmpl w:val="FA16AE64"/>
    <w:lvl w:ilvl="0">
      <w:start w:val="3"/>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6" w15:restartNumberingAfterBreak="0">
    <w:nsid w:val="5B9E033D"/>
    <w:multiLevelType w:val="hybridMultilevel"/>
    <w:tmpl w:val="C6DC5F1E"/>
    <w:lvl w:ilvl="0" w:tplc="53AE9AC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2"/>
  </w:num>
  <w:num w:numId="10">
    <w:abstractNumId w:val="2"/>
  </w:num>
  <w:num w:numId="11">
    <w:abstractNumId w:val="2"/>
  </w:num>
  <w:num w:numId="12">
    <w:abstractNumId w:val="1"/>
  </w:num>
  <w:num w:numId="13">
    <w:abstractNumId w:val="2"/>
  </w:num>
  <w:num w:numId="14">
    <w:abstractNumId w:val="6"/>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10568"/>
    <w:rsid w:val="00011773"/>
    <w:rsid w:val="00015707"/>
    <w:rsid w:val="0001608B"/>
    <w:rsid w:val="000206FF"/>
    <w:rsid w:val="0002310B"/>
    <w:rsid w:val="00026C91"/>
    <w:rsid w:val="00032B8D"/>
    <w:rsid w:val="00033D49"/>
    <w:rsid w:val="00043E4C"/>
    <w:rsid w:val="000510D6"/>
    <w:rsid w:val="000560E1"/>
    <w:rsid w:val="00057C11"/>
    <w:rsid w:val="00062B29"/>
    <w:rsid w:val="00063EAA"/>
    <w:rsid w:val="00064E29"/>
    <w:rsid w:val="00065376"/>
    <w:rsid w:val="000670E6"/>
    <w:rsid w:val="00070B4C"/>
    <w:rsid w:val="00071409"/>
    <w:rsid w:val="00072367"/>
    <w:rsid w:val="00073732"/>
    <w:rsid w:val="00073B31"/>
    <w:rsid w:val="0007731B"/>
    <w:rsid w:val="000776F2"/>
    <w:rsid w:val="00077CB4"/>
    <w:rsid w:val="00080E95"/>
    <w:rsid w:val="00081059"/>
    <w:rsid w:val="00082D4E"/>
    <w:rsid w:val="00084203"/>
    <w:rsid w:val="00092070"/>
    <w:rsid w:val="000948EE"/>
    <w:rsid w:val="000A0802"/>
    <w:rsid w:val="000A6072"/>
    <w:rsid w:val="000B1E0D"/>
    <w:rsid w:val="000B358E"/>
    <w:rsid w:val="000B6A12"/>
    <w:rsid w:val="000C1474"/>
    <w:rsid w:val="000C242B"/>
    <w:rsid w:val="000C6070"/>
    <w:rsid w:val="000D051D"/>
    <w:rsid w:val="000D3A6C"/>
    <w:rsid w:val="000E000A"/>
    <w:rsid w:val="000E2B45"/>
    <w:rsid w:val="000E41A5"/>
    <w:rsid w:val="000F06FE"/>
    <w:rsid w:val="000F1260"/>
    <w:rsid w:val="000F3590"/>
    <w:rsid w:val="000F3ED5"/>
    <w:rsid w:val="000F4C39"/>
    <w:rsid w:val="000F5876"/>
    <w:rsid w:val="00100744"/>
    <w:rsid w:val="001014DF"/>
    <w:rsid w:val="001028B2"/>
    <w:rsid w:val="00107050"/>
    <w:rsid w:val="00107EF9"/>
    <w:rsid w:val="00107F14"/>
    <w:rsid w:val="00110BD1"/>
    <w:rsid w:val="001128CA"/>
    <w:rsid w:val="001237E3"/>
    <w:rsid w:val="001244F6"/>
    <w:rsid w:val="00125443"/>
    <w:rsid w:val="00126D6C"/>
    <w:rsid w:val="0013436A"/>
    <w:rsid w:val="00135993"/>
    <w:rsid w:val="00136B8E"/>
    <w:rsid w:val="001370E1"/>
    <w:rsid w:val="00144584"/>
    <w:rsid w:val="001446E8"/>
    <w:rsid w:val="00146D2A"/>
    <w:rsid w:val="001470F9"/>
    <w:rsid w:val="00147604"/>
    <w:rsid w:val="00147CF0"/>
    <w:rsid w:val="001500C0"/>
    <w:rsid w:val="00151432"/>
    <w:rsid w:val="00152288"/>
    <w:rsid w:val="0015248F"/>
    <w:rsid w:val="00155873"/>
    <w:rsid w:val="00156104"/>
    <w:rsid w:val="00160FFE"/>
    <w:rsid w:val="001612E8"/>
    <w:rsid w:val="001619D8"/>
    <w:rsid w:val="00163A73"/>
    <w:rsid w:val="00165444"/>
    <w:rsid w:val="00167D7C"/>
    <w:rsid w:val="00171FCF"/>
    <w:rsid w:val="001733E3"/>
    <w:rsid w:val="00173D33"/>
    <w:rsid w:val="0017672D"/>
    <w:rsid w:val="001804AF"/>
    <w:rsid w:val="00180585"/>
    <w:rsid w:val="0018250F"/>
    <w:rsid w:val="00182C3F"/>
    <w:rsid w:val="00184763"/>
    <w:rsid w:val="00184D69"/>
    <w:rsid w:val="00185B98"/>
    <w:rsid w:val="00185F35"/>
    <w:rsid w:val="0019129F"/>
    <w:rsid w:val="00191520"/>
    <w:rsid w:val="00191EC1"/>
    <w:rsid w:val="00193BDB"/>
    <w:rsid w:val="00196544"/>
    <w:rsid w:val="00197D8D"/>
    <w:rsid w:val="001A09D9"/>
    <w:rsid w:val="001A3FD6"/>
    <w:rsid w:val="001A4C6A"/>
    <w:rsid w:val="001A5E35"/>
    <w:rsid w:val="001A66F2"/>
    <w:rsid w:val="001B15C3"/>
    <w:rsid w:val="001B2B2E"/>
    <w:rsid w:val="001B344A"/>
    <w:rsid w:val="001C19D2"/>
    <w:rsid w:val="001C506D"/>
    <w:rsid w:val="001C7A5D"/>
    <w:rsid w:val="001D0EAC"/>
    <w:rsid w:val="001E041F"/>
    <w:rsid w:val="001E2A0D"/>
    <w:rsid w:val="001E2EC9"/>
    <w:rsid w:val="001E5E3A"/>
    <w:rsid w:val="001F6629"/>
    <w:rsid w:val="00203C71"/>
    <w:rsid w:val="002055FB"/>
    <w:rsid w:val="00207F4C"/>
    <w:rsid w:val="002100F7"/>
    <w:rsid w:val="00210FB1"/>
    <w:rsid w:val="00214186"/>
    <w:rsid w:val="00217441"/>
    <w:rsid w:val="00222562"/>
    <w:rsid w:val="0022412E"/>
    <w:rsid w:val="00224794"/>
    <w:rsid w:val="00225062"/>
    <w:rsid w:val="002253A0"/>
    <w:rsid w:val="002266DC"/>
    <w:rsid w:val="002278B3"/>
    <w:rsid w:val="00227C0C"/>
    <w:rsid w:val="00233023"/>
    <w:rsid w:val="00234033"/>
    <w:rsid w:val="0023410B"/>
    <w:rsid w:val="0023458C"/>
    <w:rsid w:val="0023727D"/>
    <w:rsid w:val="00241C39"/>
    <w:rsid w:val="00243C92"/>
    <w:rsid w:val="00243C9C"/>
    <w:rsid w:val="00243EEF"/>
    <w:rsid w:val="00244D35"/>
    <w:rsid w:val="00245A0E"/>
    <w:rsid w:val="0025255C"/>
    <w:rsid w:val="0025580D"/>
    <w:rsid w:val="00255ACF"/>
    <w:rsid w:val="00257A28"/>
    <w:rsid w:val="00261FC4"/>
    <w:rsid w:val="002705CB"/>
    <w:rsid w:val="00273C2E"/>
    <w:rsid w:val="00274A3C"/>
    <w:rsid w:val="00276AB6"/>
    <w:rsid w:val="00282BF9"/>
    <w:rsid w:val="00293BA7"/>
    <w:rsid w:val="00294A21"/>
    <w:rsid w:val="00295AF1"/>
    <w:rsid w:val="002A0B85"/>
    <w:rsid w:val="002A427A"/>
    <w:rsid w:val="002A465E"/>
    <w:rsid w:val="002A5CA5"/>
    <w:rsid w:val="002A6716"/>
    <w:rsid w:val="002B1A37"/>
    <w:rsid w:val="002B319D"/>
    <w:rsid w:val="002B5541"/>
    <w:rsid w:val="002B5B4C"/>
    <w:rsid w:val="002C2865"/>
    <w:rsid w:val="002C288E"/>
    <w:rsid w:val="002C53E5"/>
    <w:rsid w:val="002D396A"/>
    <w:rsid w:val="002D7FC7"/>
    <w:rsid w:val="002E3373"/>
    <w:rsid w:val="002E51B6"/>
    <w:rsid w:val="002E6A6C"/>
    <w:rsid w:val="002E73F0"/>
    <w:rsid w:val="002F0AA7"/>
    <w:rsid w:val="002F2B18"/>
    <w:rsid w:val="00303E24"/>
    <w:rsid w:val="003040BA"/>
    <w:rsid w:val="00305AA1"/>
    <w:rsid w:val="00306830"/>
    <w:rsid w:val="003072E5"/>
    <w:rsid w:val="00307E93"/>
    <w:rsid w:val="0031118D"/>
    <w:rsid w:val="003122BF"/>
    <w:rsid w:val="003212CD"/>
    <w:rsid w:val="00321832"/>
    <w:rsid w:val="003232D3"/>
    <w:rsid w:val="00325735"/>
    <w:rsid w:val="003275E6"/>
    <w:rsid w:val="003328BC"/>
    <w:rsid w:val="00333BD3"/>
    <w:rsid w:val="00335A05"/>
    <w:rsid w:val="00336210"/>
    <w:rsid w:val="00337582"/>
    <w:rsid w:val="00337AE1"/>
    <w:rsid w:val="003405DD"/>
    <w:rsid w:val="00346E64"/>
    <w:rsid w:val="003526CD"/>
    <w:rsid w:val="0035497C"/>
    <w:rsid w:val="00355E25"/>
    <w:rsid w:val="003560CA"/>
    <w:rsid w:val="0035661E"/>
    <w:rsid w:val="00360B9B"/>
    <w:rsid w:val="00362C1E"/>
    <w:rsid w:val="0036746F"/>
    <w:rsid w:val="00370804"/>
    <w:rsid w:val="0037175B"/>
    <w:rsid w:val="003720AE"/>
    <w:rsid w:val="0037272A"/>
    <w:rsid w:val="00373924"/>
    <w:rsid w:val="00374D37"/>
    <w:rsid w:val="003760A8"/>
    <w:rsid w:val="003768E5"/>
    <w:rsid w:val="00377C5D"/>
    <w:rsid w:val="00377D91"/>
    <w:rsid w:val="003810CA"/>
    <w:rsid w:val="003818F6"/>
    <w:rsid w:val="003823F3"/>
    <w:rsid w:val="003840C7"/>
    <w:rsid w:val="0038583B"/>
    <w:rsid w:val="00386685"/>
    <w:rsid w:val="003869FA"/>
    <w:rsid w:val="0039007C"/>
    <w:rsid w:val="003911DB"/>
    <w:rsid w:val="0039398C"/>
    <w:rsid w:val="00394F92"/>
    <w:rsid w:val="00396D73"/>
    <w:rsid w:val="00397111"/>
    <w:rsid w:val="00397A83"/>
    <w:rsid w:val="003A2129"/>
    <w:rsid w:val="003A5C1B"/>
    <w:rsid w:val="003B2B86"/>
    <w:rsid w:val="003B51D3"/>
    <w:rsid w:val="003B64B7"/>
    <w:rsid w:val="003C6E65"/>
    <w:rsid w:val="003C77C5"/>
    <w:rsid w:val="003D0648"/>
    <w:rsid w:val="003D23ED"/>
    <w:rsid w:val="003D77A1"/>
    <w:rsid w:val="003E0F3F"/>
    <w:rsid w:val="003E0FEB"/>
    <w:rsid w:val="003F0915"/>
    <w:rsid w:val="003F0E06"/>
    <w:rsid w:val="003F0FF1"/>
    <w:rsid w:val="003F5498"/>
    <w:rsid w:val="003F5C75"/>
    <w:rsid w:val="003F6753"/>
    <w:rsid w:val="00402650"/>
    <w:rsid w:val="00403E70"/>
    <w:rsid w:val="00411AD1"/>
    <w:rsid w:val="004167FF"/>
    <w:rsid w:val="00416EB6"/>
    <w:rsid w:val="00422A82"/>
    <w:rsid w:val="00422F88"/>
    <w:rsid w:val="004236A4"/>
    <w:rsid w:val="0042506F"/>
    <w:rsid w:val="00431459"/>
    <w:rsid w:val="0043238A"/>
    <w:rsid w:val="00433A76"/>
    <w:rsid w:val="00435E94"/>
    <w:rsid w:val="0043781F"/>
    <w:rsid w:val="0044220B"/>
    <w:rsid w:val="004436E3"/>
    <w:rsid w:val="00443E75"/>
    <w:rsid w:val="0044649F"/>
    <w:rsid w:val="004469FB"/>
    <w:rsid w:val="00450FD8"/>
    <w:rsid w:val="0045208A"/>
    <w:rsid w:val="00453CDC"/>
    <w:rsid w:val="0045670E"/>
    <w:rsid w:val="004575AC"/>
    <w:rsid w:val="00460740"/>
    <w:rsid w:val="00461D12"/>
    <w:rsid w:val="00462BE5"/>
    <w:rsid w:val="0046598C"/>
    <w:rsid w:val="00467054"/>
    <w:rsid w:val="00471284"/>
    <w:rsid w:val="0047150B"/>
    <w:rsid w:val="004715D8"/>
    <w:rsid w:val="00471CBA"/>
    <w:rsid w:val="00472F03"/>
    <w:rsid w:val="004737DD"/>
    <w:rsid w:val="004739CE"/>
    <w:rsid w:val="00477097"/>
    <w:rsid w:val="00477C04"/>
    <w:rsid w:val="00482BAA"/>
    <w:rsid w:val="0048454A"/>
    <w:rsid w:val="0048527E"/>
    <w:rsid w:val="00485F53"/>
    <w:rsid w:val="00486571"/>
    <w:rsid w:val="004866FA"/>
    <w:rsid w:val="00492A4D"/>
    <w:rsid w:val="0049324F"/>
    <w:rsid w:val="004966F6"/>
    <w:rsid w:val="00497089"/>
    <w:rsid w:val="004A384F"/>
    <w:rsid w:val="004A6800"/>
    <w:rsid w:val="004B137C"/>
    <w:rsid w:val="004B3075"/>
    <w:rsid w:val="004B31B2"/>
    <w:rsid w:val="004B3C49"/>
    <w:rsid w:val="004B6424"/>
    <w:rsid w:val="004B6CE1"/>
    <w:rsid w:val="004C0B3C"/>
    <w:rsid w:val="004C2A06"/>
    <w:rsid w:val="004C401E"/>
    <w:rsid w:val="004C68DB"/>
    <w:rsid w:val="004D0766"/>
    <w:rsid w:val="004D12F8"/>
    <w:rsid w:val="004D16CF"/>
    <w:rsid w:val="004D24D1"/>
    <w:rsid w:val="004D31C9"/>
    <w:rsid w:val="004D482C"/>
    <w:rsid w:val="004D4C83"/>
    <w:rsid w:val="004D5447"/>
    <w:rsid w:val="004E0FD3"/>
    <w:rsid w:val="004E12CC"/>
    <w:rsid w:val="004E1EA8"/>
    <w:rsid w:val="004E237C"/>
    <w:rsid w:val="004E46B3"/>
    <w:rsid w:val="004E5381"/>
    <w:rsid w:val="004F03FE"/>
    <w:rsid w:val="004F07E5"/>
    <w:rsid w:val="004F3331"/>
    <w:rsid w:val="004F5B81"/>
    <w:rsid w:val="004F729A"/>
    <w:rsid w:val="004F7A78"/>
    <w:rsid w:val="004F7DC9"/>
    <w:rsid w:val="00500027"/>
    <w:rsid w:val="00501802"/>
    <w:rsid w:val="00503E02"/>
    <w:rsid w:val="005053DA"/>
    <w:rsid w:val="00506799"/>
    <w:rsid w:val="0051340D"/>
    <w:rsid w:val="00521844"/>
    <w:rsid w:val="00522BE5"/>
    <w:rsid w:val="00522CFD"/>
    <w:rsid w:val="00522F7B"/>
    <w:rsid w:val="00523699"/>
    <w:rsid w:val="00525D20"/>
    <w:rsid w:val="00532425"/>
    <w:rsid w:val="00535EB1"/>
    <w:rsid w:val="00537B4F"/>
    <w:rsid w:val="0054143E"/>
    <w:rsid w:val="00541859"/>
    <w:rsid w:val="00541F3C"/>
    <w:rsid w:val="00543F28"/>
    <w:rsid w:val="00544EB6"/>
    <w:rsid w:val="00551BE0"/>
    <w:rsid w:val="0056038F"/>
    <w:rsid w:val="005700EC"/>
    <w:rsid w:val="00572800"/>
    <w:rsid w:val="0057330C"/>
    <w:rsid w:val="00582A79"/>
    <w:rsid w:val="00582C42"/>
    <w:rsid w:val="005840CF"/>
    <w:rsid w:val="00585B60"/>
    <w:rsid w:val="005876C0"/>
    <w:rsid w:val="00587A40"/>
    <w:rsid w:val="005904C3"/>
    <w:rsid w:val="00590DA1"/>
    <w:rsid w:val="00596F11"/>
    <w:rsid w:val="00597CBA"/>
    <w:rsid w:val="005A0C94"/>
    <w:rsid w:val="005A1B9F"/>
    <w:rsid w:val="005A21F3"/>
    <w:rsid w:val="005A3272"/>
    <w:rsid w:val="005A5554"/>
    <w:rsid w:val="005B216A"/>
    <w:rsid w:val="005B2371"/>
    <w:rsid w:val="005C28C5"/>
    <w:rsid w:val="005C3294"/>
    <w:rsid w:val="005C49B6"/>
    <w:rsid w:val="005C6041"/>
    <w:rsid w:val="005C606A"/>
    <w:rsid w:val="005D06EA"/>
    <w:rsid w:val="005D1C3B"/>
    <w:rsid w:val="005D332F"/>
    <w:rsid w:val="005D490C"/>
    <w:rsid w:val="005D647E"/>
    <w:rsid w:val="005D6D0C"/>
    <w:rsid w:val="005D6F30"/>
    <w:rsid w:val="005E3470"/>
    <w:rsid w:val="005E4C4B"/>
    <w:rsid w:val="005E6D04"/>
    <w:rsid w:val="005E73F8"/>
    <w:rsid w:val="005F2593"/>
    <w:rsid w:val="005F3CC8"/>
    <w:rsid w:val="005F69E0"/>
    <w:rsid w:val="005F7379"/>
    <w:rsid w:val="0060320D"/>
    <w:rsid w:val="0061054B"/>
    <w:rsid w:val="006107A2"/>
    <w:rsid w:val="00612B0D"/>
    <w:rsid w:val="00616B9E"/>
    <w:rsid w:val="00620450"/>
    <w:rsid w:val="00621D86"/>
    <w:rsid w:val="006276BA"/>
    <w:rsid w:val="00630D54"/>
    <w:rsid w:val="00631758"/>
    <w:rsid w:val="006438DC"/>
    <w:rsid w:val="006504E2"/>
    <w:rsid w:val="00651F98"/>
    <w:rsid w:val="00655612"/>
    <w:rsid w:val="0067099C"/>
    <w:rsid w:val="006711C3"/>
    <w:rsid w:val="00674AC1"/>
    <w:rsid w:val="006757B1"/>
    <w:rsid w:val="00675F66"/>
    <w:rsid w:val="00682BA3"/>
    <w:rsid w:val="006849D3"/>
    <w:rsid w:val="0068759D"/>
    <w:rsid w:val="00691D36"/>
    <w:rsid w:val="00692396"/>
    <w:rsid w:val="00695383"/>
    <w:rsid w:val="00695865"/>
    <w:rsid w:val="006969C6"/>
    <w:rsid w:val="006A25C0"/>
    <w:rsid w:val="006B199F"/>
    <w:rsid w:val="006C3284"/>
    <w:rsid w:val="006C5765"/>
    <w:rsid w:val="006C6061"/>
    <w:rsid w:val="006C6399"/>
    <w:rsid w:val="006C6BC3"/>
    <w:rsid w:val="006D17E7"/>
    <w:rsid w:val="006D1955"/>
    <w:rsid w:val="006D3F64"/>
    <w:rsid w:val="006D3FA4"/>
    <w:rsid w:val="006D4C93"/>
    <w:rsid w:val="006D5D5B"/>
    <w:rsid w:val="006D6F70"/>
    <w:rsid w:val="006D7099"/>
    <w:rsid w:val="006D7C26"/>
    <w:rsid w:val="006E1651"/>
    <w:rsid w:val="006E1922"/>
    <w:rsid w:val="006E2155"/>
    <w:rsid w:val="006E2E83"/>
    <w:rsid w:val="006E3D17"/>
    <w:rsid w:val="006E4346"/>
    <w:rsid w:val="006E5078"/>
    <w:rsid w:val="006F01E2"/>
    <w:rsid w:val="006F1D53"/>
    <w:rsid w:val="006F2189"/>
    <w:rsid w:val="006F4900"/>
    <w:rsid w:val="006F5A9B"/>
    <w:rsid w:val="006F6060"/>
    <w:rsid w:val="007011F3"/>
    <w:rsid w:val="00702E53"/>
    <w:rsid w:val="00703D79"/>
    <w:rsid w:val="00705B45"/>
    <w:rsid w:val="00705E76"/>
    <w:rsid w:val="00707020"/>
    <w:rsid w:val="00712A93"/>
    <w:rsid w:val="00720F6F"/>
    <w:rsid w:val="00720F9C"/>
    <w:rsid w:val="00725911"/>
    <w:rsid w:val="007270EB"/>
    <w:rsid w:val="007279FC"/>
    <w:rsid w:val="007329F4"/>
    <w:rsid w:val="00740ED0"/>
    <w:rsid w:val="00743AA8"/>
    <w:rsid w:val="00745A8E"/>
    <w:rsid w:val="007506F2"/>
    <w:rsid w:val="00753089"/>
    <w:rsid w:val="00761398"/>
    <w:rsid w:val="00764EAF"/>
    <w:rsid w:val="0076784B"/>
    <w:rsid w:val="007732D9"/>
    <w:rsid w:val="00774A14"/>
    <w:rsid w:val="00777B67"/>
    <w:rsid w:val="0078246D"/>
    <w:rsid w:val="00782568"/>
    <w:rsid w:val="00782855"/>
    <w:rsid w:val="00786C37"/>
    <w:rsid w:val="00786D5A"/>
    <w:rsid w:val="00790BD9"/>
    <w:rsid w:val="00791A55"/>
    <w:rsid w:val="007932EF"/>
    <w:rsid w:val="007A0964"/>
    <w:rsid w:val="007A09BC"/>
    <w:rsid w:val="007A2642"/>
    <w:rsid w:val="007A7A9E"/>
    <w:rsid w:val="007B0750"/>
    <w:rsid w:val="007B22BD"/>
    <w:rsid w:val="007B2305"/>
    <w:rsid w:val="007B4766"/>
    <w:rsid w:val="007B4EFF"/>
    <w:rsid w:val="007C1310"/>
    <w:rsid w:val="007C1DD4"/>
    <w:rsid w:val="007C4A82"/>
    <w:rsid w:val="007C52DE"/>
    <w:rsid w:val="007D3B1C"/>
    <w:rsid w:val="007D3F66"/>
    <w:rsid w:val="007D4045"/>
    <w:rsid w:val="007D40F7"/>
    <w:rsid w:val="007D4ADB"/>
    <w:rsid w:val="007E2286"/>
    <w:rsid w:val="007E3110"/>
    <w:rsid w:val="007E32F3"/>
    <w:rsid w:val="007F0883"/>
    <w:rsid w:val="007F3332"/>
    <w:rsid w:val="007F35FC"/>
    <w:rsid w:val="007F3CD9"/>
    <w:rsid w:val="007F3EFA"/>
    <w:rsid w:val="007F5CB6"/>
    <w:rsid w:val="007F73BA"/>
    <w:rsid w:val="007F7504"/>
    <w:rsid w:val="007F7873"/>
    <w:rsid w:val="008020D6"/>
    <w:rsid w:val="00804395"/>
    <w:rsid w:val="00805DB4"/>
    <w:rsid w:val="0081120E"/>
    <w:rsid w:val="008129CA"/>
    <w:rsid w:val="00812C0B"/>
    <w:rsid w:val="008154DD"/>
    <w:rsid w:val="00816360"/>
    <w:rsid w:val="00820BB0"/>
    <w:rsid w:val="00830AB3"/>
    <w:rsid w:val="00830E81"/>
    <w:rsid w:val="0083142C"/>
    <w:rsid w:val="00832434"/>
    <w:rsid w:val="00832ACA"/>
    <w:rsid w:val="00833B1F"/>
    <w:rsid w:val="00846915"/>
    <w:rsid w:val="00847B5D"/>
    <w:rsid w:val="00853194"/>
    <w:rsid w:val="00853F43"/>
    <w:rsid w:val="00855B45"/>
    <w:rsid w:val="00861832"/>
    <w:rsid w:val="00862584"/>
    <w:rsid w:val="00862659"/>
    <w:rsid w:val="00863397"/>
    <w:rsid w:val="00864578"/>
    <w:rsid w:val="00866C10"/>
    <w:rsid w:val="00867AC9"/>
    <w:rsid w:val="00867FB2"/>
    <w:rsid w:val="00870D2F"/>
    <w:rsid w:val="0087227A"/>
    <w:rsid w:val="00872C3C"/>
    <w:rsid w:val="00875584"/>
    <w:rsid w:val="00883C49"/>
    <w:rsid w:val="00883C77"/>
    <w:rsid w:val="00883F98"/>
    <w:rsid w:val="0088771D"/>
    <w:rsid w:val="00895537"/>
    <w:rsid w:val="00895E1F"/>
    <w:rsid w:val="008961EA"/>
    <w:rsid w:val="008975BD"/>
    <w:rsid w:val="00897FA3"/>
    <w:rsid w:val="008A0391"/>
    <w:rsid w:val="008A3098"/>
    <w:rsid w:val="008A5E54"/>
    <w:rsid w:val="008A5FFF"/>
    <w:rsid w:val="008A7242"/>
    <w:rsid w:val="008B28DC"/>
    <w:rsid w:val="008B53AA"/>
    <w:rsid w:val="008C11CD"/>
    <w:rsid w:val="008C2BDD"/>
    <w:rsid w:val="008C72B7"/>
    <w:rsid w:val="008C7C29"/>
    <w:rsid w:val="008D0274"/>
    <w:rsid w:val="008D2415"/>
    <w:rsid w:val="008D4C6F"/>
    <w:rsid w:val="008D5AC8"/>
    <w:rsid w:val="008D60CA"/>
    <w:rsid w:val="008D74A2"/>
    <w:rsid w:val="008E0006"/>
    <w:rsid w:val="008E1C46"/>
    <w:rsid w:val="008E59E9"/>
    <w:rsid w:val="008F1113"/>
    <w:rsid w:val="008F2287"/>
    <w:rsid w:val="008F383E"/>
    <w:rsid w:val="008F6303"/>
    <w:rsid w:val="008F64EC"/>
    <w:rsid w:val="008F671B"/>
    <w:rsid w:val="00900E53"/>
    <w:rsid w:val="00901F84"/>
    <w:rsid w:val="00903517"/>
    <w:rsid w:val="009037C2"/>
    <w:rsid w:val="0090597D"/>
    <w:rsid w:val="009071AA"/>
    <w:rsid w:val="0091532E"/>
    <w:rsid w:val="009166A1"/>
    <w:rsid w:val="00916F76"/>
    <w:rsid w:val="00917566"/>
    <w:rsid w:val="00917C11"/>
    <w:rsid w:val="00920991"/>
    <w:rsid w:val="00924434"/>
    <w:rsid w:val="0092579D"/>
    <w:rsid w:val="00933C83"/>
    <w:rsid w:val="00933E17"/>
    <w:rsid w:val="00935AB4"/>
    <w:rsid w:val="009365AF"/>
    <w:rsid w:val="00942B33"/>
    <w:rsid w:val="00943170"/>
    <w:rsid w:val="009447E1"/>
    <w:rsid w:val="00944E64"/>
    <w:rsid w:val="009466E7"/>
    <w:rsid w:val="00951584"/>
    <w:rsid w:val="009520FF"/>
    <w:rsid w:val="009554F3"/>
    <w:rsid w:val="009555F3"/>
    <w:rsid w:val="009570B3"/>
    <w:rsid w:val="00962D5C"/>
    <w:rsid w:val="0096431B"/>
    <w:rsid w:val="0096442B"/>
    <w:rsid w:val="00964FD0"/>
    <w:rsid w:val="00970534"/>
    <w:rsid w:val="00972D2E"/>
    <w:rsid w:val="0097331C"/>
    <w:rsid w:val="00975CB5"/>
    <w:rsid w:val="00977A00"/>
    <w:rsid w:val="00983828"/>
    <w:rsid w:val="009841B9"/>
    <w:rsid w:val="0098455B"/>
    <w:rsid w:val="00987B2D"/>
    <w:rsid w:val="00990E19"/>
    <w:rsid w:val="0099196F"/>
    <w:rsid w:val="009921C9"/>
    <w:rsid w:val="009925F5"/>
    <w:rsid w:val="00993F0E"/>
    <w:rsid w:val="009942F9"/>
    <w:rsid w:val="0099461A"/>
    <w:rsid w:val="00994756"/>
    <w:rsid w:val="009948B7"/>
    <w:rsid w:val="00994F23"/>
    <w:rsid w:val="009A15D2"/>
    <w:rsid w:val="009A3624"/>
    <w:rsid w:val="009A5B45"/>
    <w:rsid w:val="009A788D"/>
    <w:rsid w:val="009A78B1"/>
    <w:rsid w:val="009B0013"/>
    <w:rsid w:val="009B01E0"/>
    <w:rsid w:val="009B0C5E"/>
    <w:rsid w:val="009B2913"/>
    <w:rsid w:val="009B363B"/>
    <w:rsid w:val="009B38AE"/>
    <w:rsid w:val="009B5D27"/>
    <w:rsid w:val="009B5EF4"/>
    <w:rsid w:val="009C12E6"/>
    <w:rsid w:val="009C4C22"/>
    <w:rsid w:val="009C6717"/>
    <w:rsid w:val="009D0BAF"/>
    <w:rsid w:val="009D212A"/>
    <w:rsid w:val="009D3512"/>
    <w:rsid w:val="009D587F"/>
    <w:rsid w:val="009E015D"/>
    <w:rsid w:val="009E0FF1"/>
    <w:rsid w:val="009E257E"/>
    <w:rsid w:val="009E2EFF"/>
    <w:rsid w:val="009E5D88"/>
    <w:rsid w:val="009E7A39"/>
    <w:rsid w:val="009F6CCE"/>
    <w:rsid w:val="009F6FCA"/>
    <w:rsid w:val="009F71F3"/>
    <w:rsid w:val="00A000E9"/>
    <w:rsid w:val="00A01377"/>
    <w:rsid w:val="00A01C0B"/>
    <w:rsid w:val="00A01FA2"/>
    <w:rsid w:val="00A06278"/>
    <w:rsid w:val="00A07730"/>
    <w:rsid w:val="00A10542"/>
    <w:rsid w:val="00A10AC9"/>
    <w:rsid w:val="00A12BD2"/>
    <w:rsid w:val="00A16289"/>
    <w:rsid w:val="00A1780B"/>
    <w:rsid w:val="00A2236F"/>
    <w:rsid w:val="00A3120E"/>
    <w:rsid w:val="00A33330"/>
    <w:rsid w:val="00A34930"/>
    <w:rsid w:val="00A36235"/>
    <w:rsid w:val="00A423CC"/>
    <w:rsid w:val="00A439B0"/>
    <w:rsid w:val="00A45ACA"/>
    <w:rsid w:val="00A46461"/>
    <w:rsid w:val="00A50BC8"/>
    <w:rsid w:val="00A50EBA"/>
    <w:rsid w:val="00A520F7"/>
    <w:rsid w:val="00A526EC"/>
    <w:rsid w:val="00A60E4E"/>
    <w:rsid w:val="00A61412"/>
    <w:rsid w:val="00A61EEC"/>
    <w:rsid w:val="00A623AF"/>
    <w:rsid w:val="00A6535C"/>
    <w:rsid w:val="00A6624C"/>
    <w:rsid w:val="00A708D2"/>
    <w:rsid w:val="00A70A4D"/>
    <w:rsid w:val="00A71E91"/>
    <w:rsid w:val="00A73398"/>
    <w:rsid w:val="00A7534E"/>
    <w:rsid w:val="00A75FAA"/>
    <w:rsid w:val="00A7752F"/>
    <w:rsid w:val="00A80137"/>
    <w:rsid w:val="00A80DE8"/>
    <w:rsid w:val="00A83FEB"/>
    <w:rsid w:val="00A848FC"/>
    <w:rsid w:val="00A91242"/>
    <w:rsid w:val="00A917B3"/>
    <w:rsid w:val="00A91A89"/>
    <w:rsid w:val="00A91F38"/>
    <w:rsid w:val="00A92A4E"/>
    <w:rsid w:val="00A9564B"/>
    <w:rsid w:val="00A96ED3"/>
    <w:rsid w:val="00A97B0C"/>
    <w:rsid w:val="00AA0010"/>
    <w:rsid w:val="00AA022C"/>
    <w:rsid w:val="00AA09B9"/>
    <w:rsid w:val="00AA0D72"/>
    <w:rsid w:val="00AA1D05"/>
    <w:rsid w:val="00AA3E61"/>
    <w:rsid w:val="00AA69FD"/>
    <w:rsid w:val="00AA7850"/>
    <w:rsid w:val="00AB0339"/>
    <w:rsid w:val="00AB3BD0"/>
    <w:rsid w:val="00AB3ECD"/>
    <w:rsid w:val="00AB5DA8"/>
    <w:rsid w:val="00AB7C77"/>
    <w:rsid w:val="00AC109D"/>
    <w:rsid w:val="00AC56FB"/>
    <w:rsid w:val="00AC5BC4"/>
    <w:rsid w:val="00AC6130"/>
    <w:rsid w:val="00AD1A9C"/>
    <w:rsid w:val="00AD2222"/>
    <w:rsid w:val="00AD2D24"/>
    <w:rsid w:val="00AD2EA8"/>
    <w:rsid w:val="00AD4817"/>
    <w:rsid w:val="00AD4B82"/>
    <w:rsid w:val="00AD79A4"/>
    <w:rsid w:val="00AE0281"/>
    <w:rsid w:val="00AE04BB"/>
    <w:rsid w:val="00AE2A1E"/>
    <w:rsid w:val="00AE53B1"/>
    <w:rsid w:val="00AE74C1"/>
    <w:rsid w:val="00AE7571"/>
    <w:rsid w:val="00AF00F0"/>
    <w:rsid w:val="00AF4309"/>
    <w:rsid w:val="00B11159"/>
    <w:rsid w:val="00B13BD6"/>
    <w:rsid w:val="00B14F26"/>
    <w:rsid w:val="00B1596C"/>
    <w:rsid w:val="00B16362"/>
    <w:rsid w:val="00B1673F"/>
    <w:rsid w:val="00B168E2"/>
    <w:rsid w:val="00B213F0"/>
    <w:rsid w:val="00B22135"/>
    <w:rsid w:val="00B23576"/>
    <w:rsid w:val="00B24EFB"/>
    <w:rsid w:val="00B26617"/>
    <w:rsid w:val="00B272BC"/>
    <w:rsid w:val="00B304AF"/>
    <w:rsid w:val="00B35A12"/>
    <w:rsid w:val="00B35BBD"/>
    <w:rsid w:val="00B35E28"/>
    <w:rsid w:val="00B364F7"/>
    <w:rsid w:val="00B4135F"/>
    <w:rsid w:val="00B41B18"/>
    <w:rsid w:val="00B429BC"/>
    <w:rsid w:val="00B43209"/>
    <w:rsid w:val="00B43604"/>
    <w:rsid w:val="00B4433D"/>
    <w:rsid w:val="00B4576D"/>
    <w:rsid w:val="00B462AC"/>
    <w:rsid w:val="00B510C7"/>
    <w:rsid w:val="00B51A53"/>
    <w:rsid w:val="00B525B7"/>
    <w:rsid w:val="00B544EA"/>
    <w:rsid w:val="00B6171F"/>
    <w:rsid w:val="00B61BAB"/>
    <w:rsid w:val="00B6287E"/>
    <w:rsid w:val="00B62AF4"/>
    <w:rsid w:val="00B65DF0"/>
    <w:rsid w:val="00B65F81"/>
    <w:rsid w:val="00B725CF"/>
    <w:rsid w:val="00B73365"/>
    <w:rsid w:val="00B757A0"/>
    <w:rsid w:val="00B76D2D"/>
    <w:rsid w:val="00B809F4"/>
    <w:rsid w:val="00B8114A"/>
    <w:rsid w:val="00B93CDF"/>
    <w:rsid w:val="00B9512A"/>
    <w:rsid w:val="00BA3B72"/>
    <w:rsid w:val="00BA560F"/>
    <w:rsid w:val="00BA7D4A"/>
    <w:rsid w:val="00BB2795"/>
    <w:rsid w:val="00BB2FD9"/>
    <w:rsid w:val="00BB3250"/>
    <w:rsid w:val="00BB7900"/>
    <w:rsid w:val="00BB7D83"/>
    <w:rsid w:val="00BC344F"/>
    <w:rsid w:val="00BD0CC4"/>
    <w:rsid w:val="00BD2784"/>
    <w:rsid w:val="00BE4FA5"/>
    <w:rsid w:val="00BE6410"/>
    <w:rsid w:val="00BF146B"/>
    <w:rsid w:val="00BF1673"/>
    <w:rsid w:val="00BF1EAC"/>
    <w:rsid w:val="00BF3F4F"/>
    <w:rsid w:val="00BF4BCD"/>
    <w:rsid w:val="00BF59CB"/>
    <w:rsid w:val="00C0050B"/>
    <w:rsid w:val="00C00AD3"/>
    <w:rsid w:val="00C00FF2"/>
    <w:rsid w:val="00C0453C"/>
    <w:rsid w:val="00C050B3"/>
    <w:rsid w:val="00C06E26"/>
    <w:rsid w:val="00C12C85"/>
    <w:rsid w:val="00C146FA"/>
    <w:rsid w:val="00C15E87"/>
    <w:rsid w:val="00C2036E"/>
    <w:rsid w:val="00C203BA"/>
    <w:rsid w:val="00C20521"/>
    <w:rsid w:val="00C20B7F"/>
    <w:rsid w:val="00C22713"/>
    <w:rsid w:val="00C229A9"/>
    <w:rsid w:val="00C2394A"/>
    <w:rsid w:val="00C2676E"/>
    <w:rsid w:val="00C27BF1"/>
    <w:rsid w:val="00C315CF"/>
    <w:rsid w:val="00C31C04"/>
    <w:rsid w:val="00C32356"/>
    <w:rsid w:val="00C32950"/>
    <w:rsid w:val="00C349C3"/>
    <w:rsid w:val="00C35CDF"/>
    <w:rsid w:val="00C36365"/>
    <w:rsid w:val="00C41974"/>
    <w:rsid w:val="00C42EDA"/>
    <w:rsid w:val="00C455AD"/>
    <w:rsid w:val="00C4593E"/>
    <w:rsid w:val="00C45B35"/>
    <w:rsid w:val="00C46800"/>
    <w:rsid w:val="00C4776D"/>
    <w:rsid w:val="00C50806"/>
    <w:rsid w:val="00C51117"/>
    <w:rsid w:val="00C523DC"/>
    <w:rsid w:val="00C56A88"/>
    <w:rsid w:val="00C57148"/>
    <w:rsid w:val="00C620EE"/>
    <w:rsid w:val="00C624DD"/>
    <w:rsid w:val="00C636E6"/>
    <w:rsid w:val="00C64682"/>
    <w:rsid w:val="00C67677"/>
    <w:rsid w:val="00C701C1"/>
    <w:rsid w:val="00C71C94"/>
    <w:rsid w:val="00C8211E"/>
    <w:rsid w:val="00C865F0"/>
    <w:rsid w:val="00C86C9A"/>
    <w:rsid w:val="00C877E7"/>
    <w:rsid w:val="00C91364"/>
    <w:rsid w:val="00C918BB"/>
    <w:rsid w:val="00C948F2"/>
    <w:rsid w:val="00C94BBB"/>
    <w:rsid w:val="00C95657"/>
    <w:rsid w:val="00C97B23"/>
    <w:rsid w:val="00CA0E71"/>
    <w:rsid w:val="00CA17C7"/>
    <w:rsid w:val="00CA1A9F"/>
    <w:rsid w:val="00CA38B4"/>
    <w:rsid w:val="00CB1BCE"/>
    <w:rsid w:val="00CB34F3"/>
    <w:rsid w:val="00CB5A84"/>
    <w:rsid w:val="00CB71C3"/>
    <w:rsid w:val="00CB7DD3"/>
    <w:rsid w:val="00CC22B9"/>
    <w:rsid w:val="00CC2D1C"/>
    <w:rsid w:val="00CC5B98"/>
    <w:rsid w:val="00CC5F66"/>
    <w:rsid w:val="00CC64BB"/>
    <w:rsid w:val="00CC788E"/>
    <w:rsid w:val="00CC7AE1"/>
    <w:rsid w:val="00CD018C"/>
    <w:rsid w:val="00CD6261"/>
    <w:rsid w:val="00CD6D7F"/>
    <w:rsid w:val="00CE17E0"/>
    <w:rsid w:val="00CE28E2"/>
    <w:rsid w:val="00CE39D3"/>
    <w:rsid w:val="00CE493E"/>
    <w:rsid w:val="00CE5A82"/>
    <w:rsid w:val="00CE6C8B"/>
    <w:rsid w:val="00CE7FAA"/>
    <w:rsid w:val="00CF002D"/>
    <w:rsid w:val="00CF0382"/>
    <w:rsid w:val="00CF3CB8"/>
    <w:rsid w:val="00CF54C5"/>
    <w:rsid w:val="00D02084"/>
    <w:rsid w:val="00D054BE"/>
    <w:rsid w:val="00D0584D"/>
    <w:rsid w:val="00D05BD0"/>
    <w:rsid w:val="00D14991"/>
    <w:rsid w:val="00D1686F"/>
    <w:rsid w:val="00D215DC"/>
    <w:rsid w:val="00D23D9D"/>
    <w:rsid w:val="00D2535E"/>
    <w:rsid w:val="00D27A2F"/>
    <w:rsid w:val="00D31074"/>
    <w:rsid w:val="00D3180D"/>
    <w:rsid w:val="00D364D4"/>
    <w:rsid w:val="00D377E0"/>
    <w:rsid w:val="00D40358"/>
    <w:rsid w:val="00D42D23"/>
    <w:rsid w:val="00D42E50"/>
    <w:rsid w:val="00D434CF"/>
    <w:rsid w:val="00D45C97"/>
    <w:rsid w:val="00D51D58"/>
    <w:rsid w:val="00D52096"/>
    <w:rsid w:val="00D531C8"/>
    <w:rsid w:val="00D5573C"/>
    <w:rsid w:val="00D57175"/>
    <w:rsid w:val="00D574A6"/>
    <w:rsid w:val="00D60189"/>
    <w:rsid w:val="00D615E2"/>
    <w:rsid w:val="00D65CB3"/>
    <w:rsid w:val="00D67D5D"/>
    <w:rsid w:val="00D67E20"/>
    <w:rsid w:val="00D71A35"/>
    <w:rsid w:val="00D71E26"/>
    <w:rsid w:val="00D723D5"/>
    <w:rsid w:val="00D72C57"/>
    <w:rsid w:val="00D73440"/>
    <w:rsid w:val="00D74388"/>
    <w:rsid w:val="00D81776"/>
    <w:rsid w:val="00D872C8"/>
    <w:rsid w:val="00D87903"/>
    <w:rsid w:val="00D91628"/>
    <w:rsid w:val="00D95274"/>
    <w:rsid w:val="00D97ED1"/>
    <w:rsid w:val="00DA6553"/>
    <w:rsid w:val="00DA74C9"/>
    <w:rsid w:val="00DB032E"/>
    <w:rsid w:val="00DB1F43"/>
    <w:rsid w:val="00DB2844"/>
    <w:rsid w:val="00DC2639"/>
    <w:rsid w:val="00DC34C6"/>
    <w:rsid w:val="00DD0ACB"/>
    <w:rsid w:val="00DD0B7A"/>
    <w:rsid w:val="00DD0BE1"/>
    <w:rsid w:val="00DD148A"/>
    <w:rsid w:val="00DD1B59"/>
    <w:rsid w:val="00DD2E56"/>
    <w:rsid w:val="00DD4D88"/>
    <w:rsid w:val="00DD6F38"/>
    <w:rsid w:val="00DD776B"/>
    <w:rsid w:val="00DF1B5A"/>
    <w:rsid w:val="00DF3A8B"/>
    <w:rsid w:val="00DF4264"/>
    <w:rsid w:val="00E00087"/>
    <w:rsid w:val="00E00445"/>
    <w:rsid w:val="00E01C38"/>
    <w:rsid w:val="00E031A5"/>
    <w:rsid w:val="00E0603B"/>
    <w:rsid w:val="00E06D2A"/>
    <w:rsid w:val="00E1186E"/>
    <w:rsid w:val="00E11A2C"/>
    <w:rsid w:val="00E16B8E"/>
    <w:rsid w:val="00E1740C"/>
    <w:rsid w:val="00E17FA5"/>
    <w:rsid w:val="00E2104F"/>
    <w:rsid w:val="00E22CF9"/>
    <w:rsid w:val="00E247D7"/>
    <w:rsid w:val="00E250EE"/>
    <w:rsid w:val="00E25D14"/>
    <w:rsid w:val="00E26C6B"/>
    <w:rsid w:val="00E30CFE"/>
    <w:rsid w:val="00E361B2"/>
    <w:rsid w:val="00E36AD8"/>
    <w:rsid w:val="00E40239"/>
    <w:rsid w:val="00E40B13"/>
    <w:rsid w:val="00E41444"/>
    <w:rsid w:val="00E42EB4"/>
    <w:rsid w:val="00E5058A"/>
    <w:rsid w:val="00E5143F"/>
    <w:rsid w:val="00E54689"/>
    <w:rsid w:val="00E600A0"/>
    <w:rsid w:val="00E63ABA"/>
    <w:rsid w:val="00E667FF"/>
    <w:rsid w:val="00E71FF0"/>
    <w:rsid w:val="00E76131"/>
    <w:rsid w:val="00E76316"/>
    <w:rsid w:val="00E800F9"/>
    <w:rsid w:val="00E806D8"/>
    <w:rsid w:val="00E80E81"/>
    <w:rsid w:val="00E81B71"/>
    <w:rsid w:val="00E81D73"/>
    <w:rsid w:val="00E85FF2"/>
    <w:rsid w:val="00E900F2"/>
    <w:rsid w:val="00E90975"/>
    <w:rsid w:val="00E92C6C"/>
    <w:rsid w:val="00E93393"/>
    <w:rsid w:val="00E9791D"/>
    <w:rsid w:val="00E97D2D"/>
    <w:rsid w:val="00EA046C"/>
    <w:rsid w:val="00EA191F"/>
    <w:rsid w:val="00EA3B38"/>
    <w:rsid w:val="00EA539F"/>
    <w:rsid w:val="00EA59F3"/>
    <w:rsid w:val="00EA64C6"/>
    <w:rsid w:val="00EA6912"/>
    <w:rsid w:val="00EA7317"/>
    <w:rsid w:val="00EA7AE8"/>
    <w:rsid w:val="00EB0921"/>
    <w:rsid w:val="00EB13D8"/>
    <w:rsid w:val="00EB2E78"/>
    <w:rsid w:val="00EB4AF0"/>
    <w:rsid w:val="00EB609A"/>
    <w:rsid w:val="00EB7100"/>
    <w:rsid w:val="00EC115A"/>
    <w:rsid w:val="00EC213E"/>
    <w:rsid w:val="00EC4167"/>
    <w:rsid w:val="00EC7A50"/>
    <w:rsid w:val="00EC7BC5"/>
    <w:rsid w:val="00ED26DA"/>
    <w:rsid w:val="00ED4D30"/>
    <w:rsid w:val="00ED543B"/>
    <w:rsid w:val="00ED757C"/>
    <w:rsid w:val="00ED7B22"/>
    <w:rsid w:val="00EE0DC3"/>
    <w:rsid w:val="00EE7B68"/>
    <w:rsid w:val="00EF063B"/>
    <w:rsid w:val="00EF0C2E"/>
    <w:rsid w:val="00EF1D01"/>
    <w:rsid w:val="00EF5EDB"/>
    <w:rsid w:val="00EF7EF9"/>
    <w:rsid w:val="00F03380"/>
    <w:rsid w:val="00F05050"/>
    <w:rsid w:val="00F05593"/>
    <w:rsid w:val="00F06228"/>
    <w:rsid w:val="00F06793"/>
    <w:rsid w:val="00F07A69"/>
    <w:rsid w:val="00F07F51"/>
    <w:rsid w:val="00F10264"/>
    <w:rsid w:val="00F11ACA"/>
    <w:rsid w:val="00F1232B"/>
    <w:rsid w:val="00F12CD9"/>
    <w:rsid w:val="00F17132"/>
    <w:rsid w:val="00F21F05"/>
    <w:rsid w:val="00F225E1"/>
    <w:rsid w:val="00F255DC"/>
    <w:rsid w:val="00F263EA"/>
    <w:rsid w:val="00F269C3"/>
    <w:rsid w:val="00F32C66"/>
    <w:rsid w:val="00F32D17"/>
    <w:rsid w:val="00F42A29"/>
    <w:rsid w:val="00F44990"/>
    <w:rsid w:val="00F44C1B"/>
    <w:rsid w:val="00F47EA1"/>
    <w:rsid w:val="00F50786"/>
    <w:rsid w:val="00F557C0"/>
    <w:rsid w:val="00F60A46"/>
    <w:rsid w:val="00F628D3"/>
    <w:rsid w:val="00F631DA"/>
    <w:rsid w:val="00F63FBC"/>
    <w:rsid w:val="00F65846"/>
    <w:rsid w:val="00F66288"/>
    <w:rsid w:val="00F707D4"/>
    <w:rsid w:val="00F712F0"/>
    <w:rsid w:val="00F7190F"/>
    <w:rsid w:val="00F728E7"/>
    <w:rsid w:val="00F73F74"/>
    <w:rsid w:val="00F76C28"/>
    <w:rsid w:val="00F809BB"/>
    <w:rsid w:val="00F812F7"/>
    <w:rsid w:val="00F877E6"/>
    <w:rsid w:val="00F94D31"/>
    <w:rsid w:val="00F97072"/>
    <w:rsid w:val="00FA4EE8"/>
    <w:rsid w:val="00FA4FFC"/>
    <w:rsid w:val="00FA62DA"/>
    <w:rsid w:val="00FA7CAA"/>
    <w:rsid w:val="00FB1E8E"/>
    <w:rsid w:val="00FB66A3"/>
    <w:rsid w:val="00FC016D"/>
    <w:rsid w:val="00FC093F"/>
    <w:rsid w:val="00FC09DF"/>
    <w:rsid w:val="00FC1985"/>
    <w:rsid w:val="00FC2432"/>
    <w:rsid w:val="00FC2EDE"/>
    <w:rsid w:val="00FC37AB"/>
    <w:rsid w:val="00FC3BCA"/>
    <w:rsid w:val="00FC60A2"/>
    <w:rsid w:val="00FD60AE"/>
    <w:rsid w:val="00FD636F"/>
    <w:rsid w:val="00FE204C"/>
    <w:rsid w:val="00FE3050"/>
    <w:rsid w:val="00FE5EA0"/>
    <w:rsid w:val="00FE6EBD"/>
    <w:rsid w:val="00FE721E"/>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3031D"/>
  <w15:chartTrackingRefBased/>
  <w15:docId w15:val="{10273F57-C5AA-4B6A-A793-69ABCD40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AA1D0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C55F-D97E-43B4-BF6D-25510FF3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7281</Words>
  <Characters>42964</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poupe</cp:lastModifiedBy>
  <cp:revision>4</cp:revision>
  <cp:lastPrinted>2009-06-09T06:56:00Z</cp:lastPrinted>
  <dcterms:created xsi:type="dcterms:W3CDTF">2021-05-31T11:54:00Z</dcterms:created>
  <dcterms:modified xsi:type="dcterms:W3CDTF">2021-05-31T11:58:00Z</dcterms:modified>
  <cp:contentStatus/>
</cp:coreProperties>
</file>