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48" w:rsidRDefault="00394948" w:rsidP="00394948">
      <w:pPr>
        <w:pStyle w:val="Default"/>
      </w:pPr>
    </w:p>
    <w:p w:rsidR="003E2E28" w:rsidRDefault="00060519" w:rsidP="00394948">
      <w:pPr>
        <w:spacing w:after="0" w:line="240" w:lineRule="auto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>LIVOX spol. s.r.o.</w:t>
      </w:r>
    </w:p>
    <w:p w:rsidR="00060519" w:rsidRDefault="00060519" w:rsidP="00394948">
      <w:pPr>
        <w:spacing w:after="0" w:line="240" w:lineRule="auto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>Frýdlantská 1359/19</w:t>
      </w:r>
    </w:p>
    <w:p w:rsidR="00060519" w:rsidRPr="006E3263" w:rsidRDefault="00060519" w:rsidP="00394948">
      <w:pPr>
        <w:spacing w:after="0" w:line="240" w:lineRule="auto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>460 01 Liberec</w:t>
      </w:r>
    </w:p>
    <w:p w:rsidR="006E3263" w:rsidRPr="00394948" w:rsidRDefault="006E3263" w:rsidP="00394948">
      <w:pPr>
        <w:spacing w:after="0" w:line="240" w:lineRule="auto"/>
        <w:rPr>
          <w:rFonts w:ascii="TeXGyreAdventor" w:hAnsi="TeXGyreAdventor"/>
          <w:sz w:val="18"/>
          <w:szCs w:val="18"/>
        </w:rPr>
      </w:pPr>
    </w:p>
    <w:p w:rsidR="00394948" w:rsidRPr="00394948" w:rsidRDefault="00394948" w:rsidP="00394948">
      <w:pPr>
        <w:pStyle w:val="Default"/>
        <w:rPr>
          <w:rFonts w:ascii="TeXGyreAdventor" w:hAnsi="TeXGyreAdventor"/>
          <w:sz w:val="18"/>
          <w:szCs w:val="18"/>
        </w:rPr>
      </w:pPr>
    </w:p>
    <w:p w:rsidR="00394948" w:rsidRPr="00394948" w:rsidRDefault="00394948" w:rsidP="00394948">
      <w:pPr>
        <w:spacing w:after="0" w:line="240" w:lineRule="auto"/>
        <w:rPr>
          <w:rFonts w:ascii="TeXGyreAdventor" w:hAnsi="TeXGyreAdventor"/>
          <w:sz w:val="18"/>
          <w:szCs w:val="18"/>
        </w:rPr>
      </w:pPr>
      <w:r w:rsidRPr="00394948">
        <w:rPr>
          <w:rFonts w:ascii="TeXGyreAdventor" w:hAnsi="TeXGyreAdventor"/>
          <w:sz w:val="18"/>
          <w:szCs w:val="18"/>
        </w:rPr>
        <w:t xml:space="preserve"> </w:t>
      </w:r>
      <w:r w:rsidRPr="00394948">
        <w:rPr>
          <w:rFonts w:ascii="TeXGyreAdventor" w:hAnsi="TeXGyreAdventor"/>
          <w:bCs/>
          <w:sz w:val="18"/>
          <w:szCs w:val="18"/>
        </w:rPr>
        <w:t xml:space="preserve">IČO: </w:t>
      </w:r>
      <w:r w:rsidR="00060519">
        <w:rPr>
          <w:rFonts w:ascii="TeXGyreAdventor" w:hAnsi="TeXGyreAdventor"/>
          <w:sz w:val="18"/>
          <w:szCs w:val="18"/>
        </w:rPr>
        <w:t>44565020</w:t>
      </w:r>
    </w:p>
    <w:p w:rsidR="00394948" w:rsidRPr="00394948" w:rsidRDefault="00394948" w:rsidP="00394948">
      <w:pPr>
        <w:spacing w:after="0" w:line="240" w:lineRule="auto"/>
        <w:rPr>
          <w:rFonts w:ascii="TeXGyreAdventor" w:hAnsi="TeXGyreAdventor" w:cs="Arial"/>
          <w:sz w:val="18"/>
          <w:szCs w:val="18"/>
        </w:rPr>
      </w:pPr>
      <w:r w:rsidRPr="00394948">
        <w:rPr>
          <w:rFonts w:ascii="TeXGyreAdventor" w:hAnsi="TeXGyreAdventor"/>
          <w:sz w:val="18"/>
          <w:szCs w:val="18"/>
        </w:rPr>
        <w:t xml:space="preserve"> </w:t>
      </w:r>
      <w:r w:rsidRPr="00394948">
        <w:rPr>
          <w:rFonts w:ascii="TeXGyreAdventor" w:hAnsi="TeXGyreAdventor"/>
          <w:bCs/>
          <w:sz w:val="18"/>
          <w:szCs w:val="18"/>
        </w:rPr>
        <w:t>DIČ</w:t>
      </w:r>
      <w:r w:rsidRPr="00394948">
        <w:rPr>
          <w:rFonts w:ascii="TeXGyreAdventor" w:hAnsi="TeXGyreAdventor"/>
          <w:b/>
          <w:bCs/>
          <w:sz w:val="18"/>
          <w:szCs w:val="18"/>
        </w:rPr>
        <w:t xml:space="preserve">: </w:t>
      </w:r>
      <w:r w:rsidR="006E3263">
        <w:rPr>
          <w:rFonts w:ascii="TeXGyreAdventor" w:hAnsi="TeXGyreAdventor"/>
          <w:sz w:val="18"/>
          <w:szCs w:val="18"/>
        </w:rPr>
        <w:t>CZ</w:t>
      </w:r>
      <w:r w:rsidR="00060519">
        <w:rPr>
          <w:rFonts w:ascii="TeXGyreAdventor" w:hAnsi="TeXGyreAdventor"/>
          <w:sz w:val="18"/>
          <w:szCs w:val="18"/>
        </w:rPr>
        <w:t>44565020</w:t>
      </w:r>
    </w:p>
    <w:p w:rsidR="00C9731C" w:rsidRPr="00C9731C" w:rsidRDefault="00C9731C" w:rsidP="00EC25F7">
      <w:pPr>
        <w:spacing w:line="240" w:lineRule="auto"/>
        <w:rPr>
          <w:rFonts w:ascii="TeXGyreAdventor" w:hAnsi="TeXGyreAdventor" w:cs="Arial"/>
          <w:sz w:val="18"/>
          <w:szCs w:val="18"/>
        </w:rPr>
      </w:pPr>
    </w:p>
    <w:p w:rsidR="00C9731C" w:rsidRPr="00C9731C" w:rsidRDefault="00C9731C" w:rsidP="00EC25F7">
      <w:pPr>
        <w:spacing w:line="240" w:lineRule="auto"/>
        <w:rPr>
          <w:rFonts w:ascii="TeXGyreAdventor" w:hAnsi="TeXGyreAdventor" w:cs="Arial"/>
          <w:sz w:val="18"/>
          <w:szCs w:val="18"/>
        </w:rPr>
      </w:pPr>
      <w:r w:rsidRPr="00C9731C">
        <w:rPr>
          <w:rFonts w:ascii="TeXGyreAdventor" w:hAnsi="TeXGyreAdventor" w:cs="Arial"/>
          <w:sz w:val="18"/>
          <w:szCs w:val="18"/>
        </w:rPr>
        <w:t>Jablonec nad Nisou</w:t>
      </w:r>
      <w:r w:rsidR="00EC25F7">
        <w:rPr>
          <w:rFonts w:ascii="TeXGyreAdventor" w:hAnsi="TeXGyreAdventor" w:cs="Arial"/>
          <w:sz w:val="18"/>
          <w:szCs w:val="18"/>
        </w:rPr>
        <w:t>,</w:t>
      </w:r>
      <w:r w:rsidRPr="00C9731C">
        <w:rPr>
          <w:rFonts w:ascii="TeXGyreAdventor" w:hAnsi="TeXGyreAdventor" w:cs="Arial"/>
          <w:sz w:val="18"/>
          <w:szCs w:val="18"/>
        </w:rPr>
        <w:t xml:space="preserve"> </w:t>
      </w:r>
      <w:r w:rsidR="006E3263">
        <w:rPr>
          <w:rFonts w:ascii="TeXGyreAdventor" w:hAnsi="TeXGyreAdventor" w:cs="Arial"/>
          <w:sz w:val="18"/>
          <w:szCs w:val="18"/>
        </w:rPr>
        <w:t>1</w:t>
      </w:r>
      <w:r w:rsidR="00060519">
        <w:rPr>
          <w:rFonts w:ascii="TeXGyreAdventor" w:hAnsi="TeXGyreAdventor" w:cs="Arial"/>
          <w:sz w:val="18"/>
          <w:szCs w:val="18"/>
        </w:rPr>
        <w:t>8</w:t>
      </w:r>
      <w:r w:rsidR="00EC25F7">
        <w:rPr>
          <w:rFonts w:ascii="TeXGyreAdventor" w:hAnsi="TeXGyreAdventor" w:cs="Arial"/>
          <w:sz w:val="18"/>
          <w:szCs w:val="18"/>
        </w:rPr>
        <w:t>.</w:t>
      </w:r>
      <w:r w:rsidR="00AB45A3">
        <w:rPr>
          <w:rFonts w:ascii="TeXGyreAdventor" w:hAnsi="TeXGyreAdventor" w:cs="Arial"/>
          <w:sz w:val="18"/>
          <w:szCs w:val="18"/>
        </w:rPr>
        <w:t xml:space="preserve"> </w:t>
      </w:r>
      <w:r w:rsidR="006E3263">
        <w:rPr>
          <w:rFonts w:ascii="TeXGyreAdventor" w:hAnsi="TeXGyreAdventor" w:cs="Arial"/>
          <w:sz w:val="18"/>
          <w:szCs w:val="18"/>
        </w:rPr>
        <w:t>0</w:t>
      </w:r>
      <w:r w:rsidR="00EE5C05">
        <w:rPr>
          <w:rFonts w:ascii="TeXGyreAdventor" w:hAnsi="TeXGyreAdventor" w:cs="Arial"/>
          <w:sz w:val="18"/>
          <w:szCs w:val="18"/>
        </w:rPr>
        <w:t>5</w:t>
      </w:r>
      <w:r w:rsidR="00EC25F7">
        <w:rPr>
          <w:rFonts w:ascii="TeXGyreAdventor" w:hAnsi="TeXGyreAdventor" w:cs="Arial"/>
          <w:sz w:val="18"/>
          <w:szCs w:val="18"/>
        </w:rPr>
        <w:t>.</w:t>
      </w:r>
      <w:r w:rsidR="00AB45A3">
        <w:rPr>
          <w:rFonts w:ascii="TeXGyreAdventor" w:hAnsi="TeXGyreAdventor" w:cs="Arial"/>
          <w:sz w:val="18"/>
          <w:szCs w:val="18"/>
        </w:rPr>
        <w:t xml:space="preserve"> </w:t>
      </w:r>
      <w:r w:rsidR="006E3263">
        <w:rPr>
          <w:rFonts w:ascii="TeXGyreAdventor" w:hAnsi="TeXGyreAdventor" w:cs="Arial"/>
          <w:sz w:val="18"/>
          <w:szCs w:val="18"/>
        </w:rPr>
        <w:t>2021</w:t>
      </w:r>
    </w:p>
    <w:p w:rsidR="00C9731C" w:rsidRPr="00C9731C" w:rsidRDefault="00C9731C" w:rsidP="00EC25F7">
      <w:pPr>
        <w:spacing w:line="240" w:lineRule="auto"/>
        <w:rPr>
          <w:rFonts w:ascii="TeXGyreAdventor" w:hAnsi="TeXGyreAdventor" w:cs="Arial"/>
          <w:sz w:val="18"/>
          <w:szCs w:val="18"/>
        </w:rPr>
      </w:pPr>
    </w:p>
    <w:p w:rsidR="00C9731C" w:rsidRPr="00C9731C" w:rsidRDefault="00C9731C" w:rsidP="00EC25F7">
      <w:pPr>
        <w:spacing w:line="240" w:lineRule="auto"/>
        <w:rPr>
          <w:rFonts w:ascii="TeXGyreAdventor" w:hAnsi="TeXGyreAdventor" w:cs="Arial"/>
          <w:sz w:val="18"/>
          <w:szCs w:val="18"/>
        </w:rPr>
      </w:pPr>
      <w:r w:rsidRPr="00C9731C">
        <w:rPr>
          <w:rFonts w:ascii="TeXGyreAdventor" w:hAnsi="TeXGyreAdventor" w:cs="Arial"/>
          <w:sz w:val="18"/>
          <w:szCs w:val="18"/>
        </w:rPr>
        <w:t xml:space="preserve">Objednávka </w:t>
      </w:r>
      <w:r w:rsidR="003A26D5">
        <w:rPr>
          <w:rFonts w:ascii="TeXGyreAdventor" w:hAnsi="TeXGyreAdventor" w:cs="Arial"/>
          <w:sz w:val="18"/>
          <w:szCs w:val="18"/>
        </w:rPr>
        <w:t xml:space="preserve">č. </w:t>
      </w:r>
      <w:r w:rsidR="00060519">
        <w:rPr>
          <w:rFonts w:ascii="TeXGyreAdventor" w:hAnsi="TeXGyreAdventor" w:cs="Arial"/>
          <w:sz w:val="18"/>
          <w:szCs w:val="18"/>
        </w:rPr>
        <w:t>4</w:t>
      </w:r>
      <w:r w:rsidR="006E3263">
        <w:rPr>
          <w:rFonts w:ascii="TeXGyreAdventor" w:hAnsi="TeXGyreAdventor" w:cs="Arial"/>
          <w:sz w:val="18"/>
          <w:szCs w:val="18"/>
        </w:rPr>
        <w:t>/NKP/2021</w:t>
      </w:r>
    </w:p>
    <w:p w:rsidR="000926B3" w:rsidRPr="00C9731C" w:rsidRDefault="000926B3" w:rsidP="00EC25F7">
      <w:pPr>
        <w:spacing w:line="240" w:lineRule="auto"/>
        <w:rPr>
          <w:rFonts w:ascii="TeXGyreAdventor" w:hAnsi="TeXGyreAdventor" w:cs="Arial"/>
          <w:sz w:val="18"/>
          <w:szCs w:val="18"/>
        </w:rPr>
      </w:pPr>
    </w:p>
    <w:p w:rsidR="00C9731C" w:rsidRPr="00A370FF" w:rsidRDefault="00C9731C" w:rsidP="00AB45A3">
      <w:pPr>
        <w:spacing w:line="240" w:lineRule="auto"/>
        <w:rPr>
          <w:rFonts w:ascii="TeXGyreAdventor" w:hAnsi="TeXGyreAdventor" w:cs="Arial"/>
          <w:b/>
          <w:sz w:val="18"/>
          <w:szCs w:val="18"/>
        </w:rPr>
      </w:pPr>
      <w:r w:rsidRPr="00A370FF">
        <w:rPr>
          <w:rFonts w:ascii="TeXGyreAdventor" w:hAnsi="TeXGyreAdventor" w:cs="Arial"/>
          <w:b/>
          <w:sz w:val="18"/>
          <w:szCs w:val="18"/>
        </w:rPr>
        <w:t>Objednáváme u Vás:</w:t>
      </w:r>
    </w:p>
    <w:p w:rsidR="00EC25F7" w:rsidRPr="00A370FF" w:rsidRDefault="00EC25F7" w:rsidP="00AB45A3">
      <w:pPr>
        <w:spacing w:line="240" w:lineRule="auto"/>
        <w:rPr>
          <w:rFonts w:ascii="TeXGyreAdventor" w:hAnsi="TeXGyreAdventor" w:cs="Arial"/>
          <w:b/>
          <w:sz w:val="18"/>
          <w:szCs w:val="18"/>
        </w:rPr>
      </w:pPr>
      <w:r w:rsidRPr="00A370FF">
        <w:rPr>
          <w:rFonts w:ascii="TeXGyreAdventor" w:hAnsi="TeXGyreAdventor" w:cs="Arial"/>
          <w:b/>
          <w:sz w:val="18"/>
          <w:szCs w:val="18"/>
        </w:rPr>
        <w:tab/>
      </w:r>
      <w:r w:rsidR="00437247">
        <w:rPr>
          <w:rFonts w:ascii="TeXGyreAdventor" w:hAnsi="TeXGyreAdventor" w:cs="Arial"/>
          <w:b/>
          <w:sz w:val="18"/>
          <w:szCs w:val="18"/>
        </w:rPr>
        <w:tab/>
      </w:r>
      <w:r w:rsidR="00437247">
        <w:rPr>
          <w:rFonts w:ascii="TeXGyreAdventor" w:hAnsi="TeXGyreAdventor" w:cs="Arial"/>
          <w:b/>
          <w:sz w:val="18"/>
          <w:szCs w:val="18"/>
        </w:rPr>
        <w:tab/>
      </w:r>
      <w:r w:rsidR="006F2363">
        <w:rPr>
          <w:rFonts w:ascii="TeXGyreAdventor" w:hAnsi="TeXGyreAdventor" w:cs="Arial"/>
          <w:b/>
          <w:sz w:val="18"/>
          <w:szCs w:val="18"/>
        </w:rPr>
        <w:tab/>
      </w:r>
      <w:r w:rsidR="006F2363">
        <w:rPr>
          <w:rFonts w:ascii="TeXGyreAdventor" w:hAnsi="TeXGyreAdventor" w:cs="Arial"/>
          <w:b/>
          <w:sz w:val="18"/>
          <w:szCs w:val="18"/>
        </w:rPr>
        <w:tab/>
      </w:r>
      <w:r w:rsidR="00AB45A3">
        <w:rPr>
          <w:rFonts w:ascii="TeXGyreAdventor" w:hAnsi="TeXGyreAdventor" w:cs="Arial"/>
          <w:b/>
          <w:sz w:val="18"/>
          <w:szCs w:val="18"/>
        </w:rPr>
        <w:tab/>
      </w:r>
      <w:r w:rsidRPr="00A370FF">
        <w:rPr>
          <w:rFonts w:ascii="TeXGyreAdventor" w:hAnsi="TeXGyreAdventor" w:cs="Arial"/>
          <w:b/>
          <w:sz w:val="18"/>
          <w:szCs w:val="18"/>
        </w:rPr>
        <w:tab/>
      </w:r>
      <w:r w:rsidR="00AB45A3">
        <w:rPr>
          <w:rFonts w:ascii="TeXGyreAdventor" w:hAnsi="TeXGyreAdventor" w:cs="Arial"/>
          <w:b/>
          <w:sz w:val="18"/>
          <w:szCs w:val="18"/>
        </w:rPr>
        <w:t xml:space="preserve">        </w:t>
      </w:r>
    </w:p>
    <w:p w:rsidR="00060519" w:rsidRDefault="000926B3" w:rsidP="000926B3">
      <w:pPr>
        <w:rPr>
          <w:rFonts w:ascii="TeXGyreAdventor" w:hAnsi="TeXGyreAdventor"/>
          <w:sz w:val="18"/>
          <w:szCs w:val="18"/>
        </w:rPr>
      </w:pPr>
      <w:r w:rsidRPr="000926B3">
        <w:rPr>
          <w:rFonts w:ascii="TeXGyreAdventor" w:hAnsi="TeXGyreAdventor"/>
          <w:sz w:val="18"/>
          <w:szCs w:val="18"/>
        </w:rPr>
        <w:t>Objednáváme v rámci Projektu NAKAP</w:t>
      </w:r>
      <w:r w:rsidR="006E3263">
        <w:rPr>
          <w:rFonts w:ascii="TeXGyreAdventor" w:hAnsi="TeXGyreAdventor"/>
          <w:sz w:val="18"/>
          <w:szCs w:val="18"/>
        </w:rPr>
        <w:t xml:space="preserve"> II</w:t>
      </w:r>
      <w:r w:rsidRPr="000926B3">
        <w:rPr>
          <w:rFonts w:ascii="TeXGyreAdventor" w:hAnsi="TeXGyreAdventor"/>
          <w:sz w:val="18"/>
          <w:szCs w:val="18"/>
        </w:rPr>
        <w:t xml:space="preserve"> </w:t>
      </w:r>
      <w:proofErr w:type="spellStart"/>
      <w:r w:rsidRPr="000926B3">
        <w:rPr>
          <w:rFonts w:ascii="TeXGyreAdventor" w:hAnsi="TeXGyreAdventor"/>
          <w:sz w:val="18"/>
          <w:szCs w:val="18"/>
        </w:rPr>
        <w:t>reg</w:t>
      </w:r>
      <w:proofErr w:type="spellEnd"/>
      <w:r w:rsidRPr="000926B3">
        <w:rPr>
          <w:rFonts w:ascii="TeXGyreAdventor" w:hAnsi="TeXGyreAdventor"/>
          <w:sz w:val="18"/>
          <w:szCs w:val="18"/>
        </w:rPr>
        <w:t>.</w:t>
      </w:r>
      <w:r>
        <w:rPr>
          <w:rFonts w:ascii="TeXGyreAdventor" w:hAnsi="TeXGyreAdventor"/>
          <w:sz w:val="18"/>
          <w:szCs w:val="18"/>
        </w:rPr>
        <w:t xml:space="preserve"> </w:t>
      </w:r>
      <w:proofErr w:type="gramStart"/>
      <w:r w:rsidRPr="000926B3">
        <w:rPr>
          <w:rFonts w:ascii="TeXGyreAdventor" w:hAnsi="TeXGyreAdventor"/>
          <w:sz w:val="18"/>
          <w:szCs w:val="18"/>
        </w:rPr>
        <w:t>číslo</w:t>
      </w:r>
      <w:proofErr w:type="gramEnd"/>
      <w:r w:rsidRPr="000926B3">
        <w:rPr>
          <w:rFonts w:ascii="TeXGyreAdventor" w:hAnsi="TeXGyreAdventor"/>
          <w:sz w:val="18"/>
          <w:szCs w:val="18"/>
        </w:rPr>
        <w:t xml:space="preserve"> CZ.02.3.68/0.0/0.0/1</w:t>
      </w:r>
      <w:r w:rsidR="006E3263">
        <w:rPr>
          <w:rFonts w:ascii="TeXGyreAdventor" w:hAnsi="TeXGyreAdventor"/>
          <w:sz w:val="18"/>
          <w:szCs w:val="18"/>
        </w:rPr>
        <w:t>9</w:t>
      </w:r>
      <w:r>
        <w:rPr>
          <w:rFonts w:ascii="TeXGyreAdventor" w:hAnsi="TeXGyreAdventor"/>
          <w:sz w:val="18"/>
          <w:szCs w:val="18"/>
        </w:rPr>
        <w:t>_</w:t>
      </w:r>
      <w:r w:rsidRPr="000926B3">
        <w:rPr>
          <w:rFonts w:ascii="TeXGyreAdventor" w:hAnsi="TeXGyreAdventor"/>
          <w:sz w:val="18"/>
          <w:szCs w:val="18"/>
        </w:rPr>
        <w:t>0</w:t>
      </w:r>
      <w:r w:rsidR="006E3263">
        <w:rPr>
          <w:rFonts w:ascii="TeXGyreAdventor" w:hAnsi="TeXGyreAdventor"/>
          <w:sz w:val="18"/>
          <w:szCs w:val="18"/>
        </w:rPr>
        <w:t>78/0017282 </w:t>
      </w:r>
      <w:r w:rsidR="00060519">
        <w:rPr>
          <w:rFonts w:ascii="TeXGyreAdventor" w:hAnsi="TeXGyreAdventor"/>
          <w:sz w:val="18"/>
          <w:szCs w:val="18"/>
        </w:rPr>
        <w:t>Digitální zařízení</w:t>
      </w:r>
    </w:p>
    <w:p w:rsidR="00060519" w:rsidRDefault="000926B3" w:rsidP="000926B3">
      <w:pPr>
        <w:rPr>
          <w:rFonts w:ascii="TeXGyreAdventor" w:hAnsi="TeXGyreAdventor"/>
          <w:sz w:val="18"/>
          <w:szCs w:val="18"/>
        </w:rPr>
      </w:pPr>
      <w:r w:rsidRPr="000926B3">
        <w:rPr>
          <w:rFonts w:ascii="TeXGyreAdventor" w:hAnsi="TeXGyreAdventor"/>
          <w:sz w:val="18"/>
          <w:szCs w:val="18"/>
        </w:rPr>
        <w:t>z</w:t>
      </w:r>
      <w:r w:rsidR="00060519">
        <w:rPr>
          <w:rFonts w:ascii="TeXGyreAdventor" w:hAnsi="TeXGyreAdventor"/>
          <w:sz w:val="18"/>
          <w:szCs w:val="18"/>
        </w:rPr>
        <w:t> </w:t>
      </w:r>
      <w:r w:rsidRPr="000926B3">
        <w:rPr>
          <w:rFonts w:ascii="TeXGyreAdventor" w:hAnsi="TeXGyreAdventor"/>
          <w:sz w:val="18"/>
          <w:szCs w:val="18"/>
        </w:rPr>
        <w:t>položky</w:t>
      </w:r>
      <w:r w:rsidR="00060519">
        <w:rPr>
          <w:rFonts w:ascii="TeXGyreAdventor" w:hAnsi="TeXGyreAdventor"/>
          <w:sz w:val="18"/>
          <w:szCs w:val="18"/>
        </w:rPr>
        <w:t xml:space="preserve"> investičních výdajů Stroje a zařízení, číslo položky</w:t>
      </w:r>
      <w:r w:rsidRPr="000926B3">
        <w:rPr>
          <w:rFonts w:ascii="TeXGyreAdventor" w:hAnsi="TeXGyreAdventor"/>
          <w:sz w:val="18"/>
          <w:szCs w:val="18"/>
        </w:rPr>
        <w:t xml:space="preserve"> 1.1.</w:t>
      </w:r>
      <w:r w:rsidR="00060519">
        <w:rPr>
          <w:rFonts w:ascii="TeXGyreAdventor" w:hAnsi="TeXGyreAdventor"/>
          <w:sz w:val="18"/>
          <w:szCs w:val="18"/>
        </w:rPr>
        <w:t>1</w:t>
      </w:r>
      <w:r w:rsidRPr="000926B3">
        <w:rPr>
          <w:rFonts w:ascii="TeXGyreAdventor" w:hAnsi="TeXGyreAdventor"/>
          <w:sz w:val="18"/>
          <w:szCs w:val="18"/>
        </w:rPr>
        <w:t>.</w:t>
      </w:r>
      <w:r w:rsidR="00060519">
        <w:rPr>
          <w:rFonts w:ascii="TeXGyreAdventor" w:hAnsi="TeXGyreAdventor"/>
          <w:sz w:val="18"/>
          <w:szCs w:val="18"/>
        </w:rPr>
        <w:t>1</w:t>
      </w:r>
      <w:r w:rsidRPr="000926B3">
        <w:rPr>
          <w:rFonts w:ascii="TeXGyreAdventor" w:hAnsi="TeXGyreAdventor"/>
          <w:sz w:val="18"/>
          <w:szCs w:val="18"/>
        </w:rPr>
        <w:t>.</w:t>
      </w:r>
      <w:r w:rsidR="001C3A50">
        <w:rPr>
          <w:rFonts w:ascii="TeXGyreAdventor" w:hAnsi="TeXGyreAdventor"/>
          <w:sz w:val="18"/>
          <w:szCs w:val="18"/>
        </w:rPr>
        <w:t>1</w:t>
      </w:r>
      <w:r w:rsidR="00060519">
        <w:rPr>
          <w:rFonts w:ascii="TeXGyreAdventor" w:hAnsi="TeXGyreAdventor"/>
          <w:sz w:val="18"/>
          <w:szCs w:val="18"/>
        </w:rPr>
        <w:t>4</w:t>
      </w:r>
      <w:r w:rsidR="00EE5C05">
        <w:rPr>
          <w:rFonts w:ascii="TeXGyreAdventor" w:hAnsi="TeXGyreAdventor"/>
          <w:sz w:val="18"/>
          <w:szCs w:val="18"/>
        </w:rPr>
        <w:t>.</w:t>
      </w:r>
      <w:r w:rsidR="00060519">
        <w:rPr>
          <w:rFonts w:ascii="TeXGyreAdventor" w:hAnsi="TeXGyreAdventor"/>
          <w:sz w:val="18"/>
          <w:szCs w:val="18"/>
        </w:rPr>
        <w:t>2</w:t>
      </w:r>
    </w:p>
    <w:p w:rsidR="000926B3" w:rsidRPr="000926B3" w:rsidRDefault="000926B3" w:rsidP="000926B3">
      <w:pPr>
        <w:rPr>
          <w:rFonts w:ascii="TeXGyreAdventor" w:hAnsi="TeXGyreAdventor"/>
          <w:sz w:val="18"/>
          <w:szCs w:val="18"/>
        </w:rPr>
      </w:pPr>
      <w:r w:rsidRPr="000926B3">
        <w:rPr>
          <w:rFonts w:ascii="TeXGyreAdventor" w:hAnsi="TeXGyreAdventor"/>
          <w:sz w:val="18"/>
          <w:szCs w:val="18"/>
        </w:rPr>
        <w:t> </w:t>
      </w:r>
    </w:p>
    <w:p w:rsidR="000926B3" w:rsidRPr="000926B3" w:rsidRDefault="00060519" w:rsidP="00F36BF2">
      <w:pPr>
        <w:pBdr>
          <w:bottom w:val="single" w:sz="4" w:space="1" w:color="auto"/>
        </w:pBdr>
        <w:spacing w:line="240" w:lineRule="auto"/>
        <w:rPr>
          <w:rFonts w:ascii="TeXGyreAdventor" w:hAnsi="TeXGyreAdventor"/>
          <w:sz w:val="18"/>
          <w:szCs w:val="18"/>
        </w:rPr>
      </w:pPr>
      <w:proofErr w:type="spellStart"/>
      <w:r>
        <w:rPr>
          <w:rFonts w:ascii="TeXGyreAdventor" w:hAnsi="TeXGyreAdventor"/>
          <w:sz w:val="18"/>
          <w:szCs w:val="18"/>
        </w:rPr>
        <w:t>Pinografická</w:t>
      </w:r>
      <w:proofErr w:type="spellEnd"/>
      <w:r>
        <w:rPr>
          <w:rFonts w:ascii="TeXGyreAdventor" w:hAnsi="TeXGyreAdventor"/>
          <w:sz w:val="18"/>
          <w:szCs w:val="18"/>
        </w:rPr>
        <w:t xml:space="preserve"> tiskárna Xerox </w:t>
      </w:r>
      <w:proofErr w:type="spellStart"/>
      <w:r>
        <w:rPr>
          <w:rFonts w:ascii="TeXGyreAdventor" w:hAnsi="TeXGyreAdventor"/>
          <w:sz w:val="18"/>
          <w:szCs w:val="18"/>
        </w:rPr>
        <w:t>Versalink</w:t>
      </w:r>
      <w:proofErr w:type="spellEnd"/>
      <w:r>
        <w:rPr>
          <w:rFonts w:ascii="TeXGyreAdventor" w:hAnsi="TeXGyreAdventor"/>
          <w:sz w:val="18"/>
          <w:szCs w:val="18"/>
        </w:rPr>
        <w:t xml:space="preserve"> včetně příslušenství</w:t>
      </w:r>
      <w:r>
        <w:rPr>
          <w:rFonts w:ascii="TeXGyreAdventor" w:hAnsi="TeXGyreAdventor"/>
          <w:sz w:val="18"/>
          <w:szCs w:val="18"/>
        </w:rPr>
        <w:tab/>
      </w:r>
      <w:r>
        <w:rPr>
          <w:rFonts w:ascii="TeXGyreAdventor" w:hAnsi="TeXGyreAdventor"/>
          <w:sz w:val="18"/>
          <w:szCs w:val="18"/>
        </w:rPr>
        <w:tab/>
        <w:t>1 ks</w:t>
      </w:r>
    </w:p>
    <w:p w:rsidR="006F2363" w:rsidRDefault="00AB45A3" w:rsidP="00AB45A3">
      <w:pPr>
        <w:pBdr>
          <w:bottom w:val="single" w:sz="4" w:space="1" w:color="auto"/>
        </w:pBdr>
        <w:spacing w:line="240" w:lineRule="auto"/>
        <w:rPr>
          <w:rFonts w:ascii="TeXGyreAdventor" w:hAnsi="TeXGyreAdventor" w:cs="Arial"/>
          <w:sz w:val="18"/>
          <w:szCs w:val="18"/>
        </w:rPr>
      </w:pPr>
      <w:r>
        <w:rPr>
          <w:rFonts w:ascii="TeXGyreAdventor" w:hAnsi="TeXGyreAdventor" w:cs="Arial"/>
          <w:sz w:val="18"/>
          <w:szCs w:val="18"/>
        </w:rPr>
        <w:tab/>
      </w:r>
      <w:r>
        <w:rPr>
          <w:rFonts w:ascii="TeXGyreAdventor" w:hAnsi="TeXGyreAdventor" w:cs="Arial"/>
          <w:sz w:val="18"/>
          <w:szCs w:val="18"/>
        </w:rPr>
        <w:tab/>
        <w:t xml:space="preserve">   </w:t>
      </w:r>
      <w:r>
        <w:rPr>
          <w:rFonts w:ascii="TeXGyreAdventor" w:hAnsi="TeXGyreAdventor" w:cs="Arial"/>
          <w:sz w:val="18"/>
          <w:szCs w:val="18"/>
        </w:rPr>
        <w:tab/>
      </w:r>
    </w:p>
    <w:p w:rsidR="001C3A50" w:rsidRDefault="001C3A50" w:rsidP="00EC25F7">
      <w:pPr>
        <w:spacing w:line="240" w:lineRule="auto"/>
        <w:rPr>
          <w:rFonts w:ascii="TeXGyreAdventor" w:hAnsi="TeXGyreAdventor" w:cs="Arial"/>
          <w:b/>
          <w:sz w:val="18"/>
          <w:szCs w:val="18"/>
        </w:rPr>
      </w:pPr>
    </w:p>
    <w:p w:rsidR="003A26D5" w:rsidRDefault="001C3A50" w:rsidP="00EC25F7">
      <w:pPr>
        <w:spacing w:line="240" w:lineRule="auto"/>
        <w:rPr>
          <w:rFonts w:ascii="TeXGyreAdventor" w:hAnsi="TeXGyreAdventor" w:cs="Arial"/>
          <w:b/>
          <w:sz w:val="18"/>
          <w:szCs w:val="18"/>
        </w:rPr>
      </w:pPr>
      <w:r>
        <w:rPr>
          <w:rFonts w:ascii="TeXGyreAdventor" w:hAnsi="TeXGyreAdventor" w:cs="Arial"/>
          <w:b/>
          <w:sz w:val="18"/>
          <w:szCs w:val="18"/>
        </w:rPr>
        <w:t xml:space="preserve">Do celkové částky </w:t>
      </w:r>
      <w:r>
        <w:rPr>
          <w:rFonts w:ascii="TeXGyreAdventor" w:hAnsi="TeXGyreAdventor" w:cs="Arial"/>
          <w:b/>
          <w:sz w:val="18"/>
          <w:szCs w:val="18"/>
        </w:rPr>
        <w:tab/>
      </w:r>
      <w:r>
        <w:rPr>
          <w:rFonts w:ascii="TeXGyreAdventor" w:hAnsi="TeXGyreAdventor" w:cs="Arial"/>
          <w:b/>
          <w:sz w:val="18"/>
          <w:szCs w:val="18"/>
        </w:rPr>
        <w:tab/>
      </w:r>
      <w:r w:rsidR="00A370FF" w:rsidRPr="00A370FF">
        <w:rPr>
          <w:rFonts w:ascii="TeXGyreAdventor" w:hAnsi="TeXGyreAdventor" w:cs="Arial"/>
          <w:b/>
          <w:sz w:val="18"/>
          <w:szCs w:val="18"/>
        </w:rPr>
        <w:tab/>
      </w:r>
      <w:r w:rsidR="00A370FF" w:rsidRPr="00A370FF">
        <w:rPr>
          <w:rFonts w:ascii="TeXGyreAdventor" w:hAnsi="TeXGyreAdventor" w:cs="Arial"/>
          <w:b/>
          <w:sz w:val="18"/>
          <w:szCs w:val="18"/>
        </w:rPr>
        <w:tab/>
      </w:r>
      <w:r w:rsidR="00A370FF" w:rsidRPr="00A370FF">
        <w:rPr>
          <w:rFonts w:ascii="TeXGyreAdventor" w:hAnsi="TeXGyreAdventor" w:cs="Arial"/>
          <w:b/>
          <w:sz w:val="18"/>
          <w:szCs w:val="18"/>
        </w:rPr>
        <w:tab/>
      </w:r>
      <w:r w:rsidR="00AB45A3">
        <w:rPr>
          <w:rFonts w:ascii="TeXGyreAdventor" w:hAnsi="TeXGyreAdventor" w:cs="Arial"/>
          <w:b/>
          <w:sz w:val="18"/>
          <w:szCs w:val="18"/>
        </w:rPr>
        <w:t xml:space="preserve">              </w:t>
      </w:r>
      <w:r>
        <w:rPr>
          <w:rFonts w:ascii="TeXGyreAdventor" w:hAnsi="TeXGyreAdventor" w:cs="Arial"/>
          <w:b/>
          <w:sz w:val="18"/>
          <w:szCs w:val="18"/>
        </w:rPr>
        <w:tab/>
      </w:r>
      <w:r w:rsidR="00060519">
        <w:rPr>
          <w:rFonts w:ascii="TeXGyreAdventor" w:hAnsi="TeXGyreAdventor" w:cs="Arial"/>
          <w:b/>
          <w:sz w:val="18"/>
          <w:szCs w:val="18"/>
        </w:rPr>
        <w:t>176</w:t>
      </w:r>
      <w:r w:rsidR="006E3263">
        <w:rPr>
          <w:rFonts w:ascii="TeXGyreAdventor" w:hAnsi="TeXGyreAdventor" w:cs="Arial"/>
          <w:b/>
          <w:sz w:val="18"/>
          <w:szCs w:val="18"/>
        </w:rPr>
        <w:t>.</w:t>
      </w:r>
      <w:r w:rsidR="00060519">
        <w:rPr>
          <w:rFonts w:ascii="TeXGyreAdventor" w:hAnsi="TeXGyreAdventor" w:cs="Arial"/>
          <w:b/>
          <w:sz w:val="18"/>
          <w:szCs w:val="18"/>
        </w:rPr>
        <w:t>281</w:t>
      </w:r>
      <w:r w:rsidR="003E2E28">
        <w:rPr>
          <w:rFonts w:ascii="TeXGyreAdventor" w:hAnsi="TeXGyreAdventor" w:cs="Arial"/>
          <w:b/>
          <w:sz w:val="18"/>
          <w:szCs w:val="18"/>
        </w:rPr>
        <w:t>,</w:t>
      </w:r>
      <w:r>
        <w:rPr>
          <w:rFonts w:ascii="TeXGyreAdventor" w:hAnsi="TeXGyreAdventor" w:cs="Arial"/>
          <w:b/>
          <w:sz w:val="18"/>
          <w:szCs w:val="18"/>
        </w:rPr>
        <w:t>- Kč</w:t>
      </w:r>
    </w:p>
    <w:p w:rsidR="001C3A50" w:rsidRDefault="001C3A50" w:rsidP="00EC25F7">
      <w:pPr>
        <w:spacing w:line="240" w:lineRule="auto"/>
        <w:rPr>
          <w:rFonts w:ascii="TeXGyreAdventor" w:hAnsi="TeXGyreAdventor" w:cs="Arial"/>
          <w:sz w:val="18"/>
          <w:szCs w:val="18"/>
        </w:rPr>
      </w:pPr>
    </w:p>
    <w:p w:rsidR="00C9731C" w:rsidRDefault="00C9731C" w:rsidP="00EC25F7">
      <w:pPr>
        <w:spacing w:line="240" w:lineRule="auto"/>
        <w:rPr>
          <w:rFonts w:ascii="TeXGyreAdventor" w:hAnsi="TeXGyreAdventor" w:cs="Arial"/>
          <w:sz w:val="18"/>
          <w:szCs w:val="18"/>
        </w:rPr>
      </w:pPr>
    </w:p>
    <w:p w:rsidR="00C9731C" w:rsidRPr="00C9731C" w:rsidRDefault="00C9731C" w:rsidP="00EC25F7">
      <w:pPr>
        <w:spacing w:line="240" w:lineRule="auto"/>
        <w:rPr>
          <w:rFonts w:ascii="TeXGyreAdventor" w:hAnsi="TeXGyreAdventor" w:cs="Arial"/>
          <w:b/>
          <w:sz w:val="18"/>
          <w:szCs w:val="18"/>
        </w:rPr>
      </w:pPr>
      <w:r w:rsidRPr="00C9731C">
        <w:rPr>
          <w:rFonts w:ascii="TeXGyreAdventor" w:hAnsi="TeXGyreAdventor" w:cs="Arial"/>
          <w:b/>
          <w:sz w:val="18"/>
          <w:szCs w:val="18"/>
        </w:rPr>
        <w:t>Platba na fakturu:</w:t>
      </w:r>
    </w:p>
    <w:p w:rsidR="00C9731C" w:rsidRPr="00C9731C" w:rsidRDefault="00F36BF2" w:rsidP="00AB45A3">
      <w:pPr>
        <w:spacing w:after="0" w:line="240" w:lineRule="auto"/>
        <w:rPr>
          <w:rFonts w:ascii="TeXGyreAdventor" w:hAnsi="TeXGyreAdventor" w:cs="Arial"/>
          <w:sz w:val="18"/>
          <w:szCs w:val="18"/>
        </w:rPr>
      </w:pPr>
      <w:r>
        <w:rPr>
          <w:rFonts w:ascii="TeXGyreAdventor" w:hAnsi="TeXGyreAdventor" w:cs="Arial"/>
          <w:sz w:val="18"/>
          <w:szCs w:val="18"/>
        </w:rPr>
        <w:t>SUPŠ a VOŠ, p</w:t>
      </w:r>
      <w:r w:rsidR="00C9731C" w:rsidRPr="00C9731C">
        <w:rPr>
          <w:rFonts w:ascii="TeXGyreAdventor" w:hAnsi="TeXGyreAdventor" w:cs="Arial"/>
          <w:sz w:val="18"/>
          <w:szCs w:val="18"/>
        </w:rPr>
        <w:t>říspěvková organizace</w:t>
      </w:r>
    </w:p>
    <w:p w:rsidR="00C9731C" w:rsidRPr="00C9731C" w:rsidRDefault="00C9731C" w:rsidP="00AB45A3">
      <w:pPr>
        <w:spacing w:after="0" w:line="240" w:lineRule="auto"/>
        <w:rPr>
          <w:rFonts w:ascii="TeXGyreAdventor" w:hAnsi="TeXGyreAdventor" w:cs="Arial"/>
          <w:sz w:val="18"/>
          <w:szCs w:val="18"/>
        </w:rPr>
      </w:pPr>
      <w:r w:rsidRPr="00C9731C">
        <w:rPr>
          <w:rFonts w:ascii="TeXGyreAdventor" w:hAnsi="TeXGyreAdventor" w:cs="Arial"/>
          <w:sz w:val="18"/>
          <w:szCs w:val="18"/>
        </w:rPr>
        <w:t>Horní náměstí 1</w:t>
      </w:r>
    </w:p>
    <w:p w:rsidR="00C9731C" w:rsidRPr="00C9731C" w:rsidRDefault="00C9731C" w:rsidP="00AB45A3">
      <w:pPr>
        <w:spacing w:after="0" w:line="240" w:lineRule="auto"/>
        <w:rPr>
          <w:rFonts w:ascii="TeXGyreAdventor" w:hAnsi="TeXGyreAdventor" w:cs="Arial"/>
          <w:sz w:val="18"/>
          <w:szCs w:val="18"/>
        </w:rPr>
      </w:pPr>
      <w:r w:rsidRPr="00C9731C">
        <w:rPr>
          <w:rFonts w:ascii="TeXGyreAdventor" w:hAnsi="TeXGyreAdventor" w:cs="Arial"/>
          <w:sz w:val="18"/>
          <w:szCs w:val="18"/>
        </w:rPr>
        <w:t>46680 Jablonec nad Nisou</w:t>
      </w:r>
    </w:p>
    <w:p w:rsidR="00C9731C" w:rsidRPr="00C9731C" w:rsidRDefault="00C9731C" w:rsidP="00AB45A3">
      <w:pPr>
        <w:spacing w:after="0" w:line="240" w:lineRule="auto"/>
        <w:rPr>
          <w:rFonts w:ascii="TeXGyreAdventor" w:hAnsi="TeXGyreAdventor" w:cs="Arial"/>
          <w:sz w:val="18"/>
          <w:szCs w:val="18"/>
        </w:rPr>
      </w:pPr>
      <w:r w:rsidRPr="00C9731C">
        <w:rPr>
          <w:rFonts w:ascii="TeXGyreAdventor" w:hAnsi="TeXGyreAdventor" w:cs="Arial"/>
          <w:sz w:val="18"/>
          <w:szCs w:val="18"/>
        </w:rPr>
        <w:t>IČ</w:t>
      </w:r>
      <w:r w:rsidR="003A26D5">
        <w:rPr>
          <w:rFonts w:ascii="TeXGyreAdventor" w:hAnsi="TeXGyreAdventor" w:cs="Arial"/>
          <w:sz w:val="18"/>
          <w:szCs w:val="18"/>
        </w:rPr>
        <w:t>:</w:t>
      </w:r>
      <w:r w:rsidRPr="00C9731C">
        <w:rPr>
          <w:rFonts w:ascii="TeXGyreAdventor" w:hAnsi="TeXGyreAdventor" w:cs="Arial"/>
          <w:sz w:val="18"/>
          <w:szCs w:val="18"/>
        </w:rPr>
        <w:t xml:space="preserve"> 60252600</w:t>
      </w:r>
    </w:p>
    <w:p w:rsidR="00C9731C" w:rsidRDefault="00C9731C" w:rsidP="00EC25F7">
      <w:pPr>
        <w:spacing w:line="240" w:lineRule="auto"/>
        <w:rPr>
          <w:rFonts w:ascii="TeXGyreAdventor" w:hAnsi="TeXGyreAdventor" w:cs="Arial"/>
          <w:sz w:val="18"/>
          <w:szCs w:val="18"/>
        </w:rPr>
      </w:pPr>
    </w:p>
    <w:p w:rsidR="006F2363" w:rsidRDefault="006F2363" w:rsidP="00EC25F7">
      <w:pPr>
        <w:spacing w:line="240" w:lineRule="auto"/>
        <w:rPr>
          <w:rFonts w:ascii="TeXGyreAdventor" w:hAnsi="TeXGyreAdventor" w:cs="Arial"/>
          <w:sz w:val="18"/>
          <w:szCs w:val="18"/>
        </w:rPr>
      </w:pPr>
    </w:p>
    <w:p w:rsidR="006F2363" w:rsidRDefault="006F2363" w:rsidP="00EC25F7">
      <w:pPr>
        <w:spacing w:line="240" w:lineRule="auto"/>
        <w:rPr>
          <w:rFonts w:ascii="TeXGyreAdventor" w:hAnsi="TeXGyreAdventor" w:cs="Arial"/>
          <w:sz w:val="18"/>
          <w:szCs w:val="18"/>
        </w:rPr>
      </w:pPr>
    </w:p>
    <w:p w:rsidR="00C9731C" w:rsidRPr="00C9731C" w:rsidRDefault="00C9731C">
      <w:pPr>
        <w:rPr>
          <w:rFonts w:ascii="TeXGyreAdventor" w:hAnsi="TeXGyreAdventor" w:cs="Arial"/>
          <w:sz w:val="18"/>
          <w:szCs w:val="18"/>
        </w:rPr>
      </w:pPr>
      <w:bookmarkStart w:id="0" w:name="_GoBack"/>
      <w:bookmarkEnd w:id="0"/>
      <w:r>
        <w:rPr>
          <w:rFonts w:ascii="TeXGyreAdventor" w:hAnsi="TeXGyreAdventor" w:cs="Arial"/>
          <w:sz w:val="18"/>
          <w:szCs w:val="18"/>
        </w:rPr>
        <w:t xml:space="preserve">                                                                                                   </w:t>
      </w:r>
    </w:p>
    <w:p w:rsidR="00C9731C" w:rsidRPr="00C9731C" w:rsidRDefault="00C9731C">
      <w:pPr>
        <w:rPr>
          <w:rFonts w:ascii="TeXGyreAdventor" w:hAnsi="TeXGyreAdventor" w:cs="Arial"/>
          <w:sz w:val="18"/>
          <w:szCs w:val="18"/>
        </w:rPr>
      </w:pPr>
    </w:p>
    <w:sectPr w:rsidR="00C9731C" w:rsidRPr="00C973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25" w:rsidRDefault="00037525" w:rsidP="001B1982">
      <w:pPr>
        <w:spacing w:after="0" w:line="240" w:lineRule="auto"/>
      </w:pPr>
      <w:r>
        <w:separator/>
      </w:r>
    </w:p>
  </w:endnote>
  <w:endnote w:type="continuationSeparator" w:id="0">
    <w:p w:rsidR="00037525" w:rsidRDefault="00037525" w:rsidP="001B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GyreAdventor">
    <w:panose1 w:val="000005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25" w:rsidRDefault="00037525" w:rsidP="001B1982">
      <w:pPr>
        <w:spacing w:after="0" w:line="240" w:lineRule="auto"/>
      </w:pPr>
      <w:r>
        <w:separator/>
      </w:r>
    </w:p>
  </w:footnote>
  <w:footnote w:type="continuationSeparator" w:id="0">
    <w:p w:rsidR="00037525" w:rsidRDefault="00037525" w:rsidP="001B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982" w:rsidRDefault="00DB3304" w:rsidP="001B1982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40D0E06" wp14:editId="13DFF1BF">
          <wp:simplePos x="0" y="0"/>
          <wp:positionH relativeFrom="margin">
            <wp:posOffset>-76200</wp:posOffset>
          </wp:positionH>
          <wp:positionV relativeFrom="margin">
            <wp:posOffset>-551815</wp:posOffset>
          </wp:positionV>
          <wp:extent cx="5760720" cy="372110"/>
          <wp:effectExtent l="0" t="0" r="0" b="889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ps-hlavicka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4398"/>
    <w:multiLevelType w:val="hybridMultilevel"/>
    <w:tmpl w:val="177EC108"/>
    <w:lvl w:ilvl="0" w:tplc="C2B8A3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72DC2"/>
    <w:multiLevelType w:val="hybridMultilevel"/>
    <w:tmpl w:val="021C281A"/>
    <w:lvl w:ilvl="0" w:tplc="3064D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5D"/>
    <w:rsid w:val="00037525"/>
    <w:rsid w:val="00060519"/>
    <w:rsid w:val="00081927"/>
    <w:rsid w:val="000926B3"/>
    <w:rsid w:val="000A718B"/>
    <w:rsid w:val="0016614A"/>
    <w:rsid w:val="00184FF0"/>
    <w:rsid w:val="001B1982"/>
    <w:rsid w:val="001C3A50"/>
    <w:rsid w:val="002A38C4"/>
    <w:rsid w:val="002A7D7D"/>
    <w:rsid w:val="002F7464"/>
    <w:rsid w:val="00320D19"/>
    <w:rsid w:val="003806B8"/>
    <w:rsid w:val="00394948"/>
    <w:rsid w:val="003A26D5"/>
    <w:rsid w:val="003A5946"/>
    <w:rsid w:val="003A6C28"/>
    <w:rsid w:val="003E2E28"/>
    <w:rsid w:val="003E5FF9"/>
    <w:rsid w:val="00406D79"/>
    <w:rsid w:val="00413A58"/>
    <w:rsid w:val="0043234D"/>
    <w:rsid w:val="00437247"/>
    <w:rsid w:val="00446120"/>
    <w:rsid w:val="00456096"/>
    <w:rsid w:val="0047444F"/>
    <w:rsid w:val="004A7F76"/>
    <w:rsid w:val="004D2567"/>
    <w:rsid w:val="0056623E"/>
    <w:rsid w:val="006152CC"/>
    <w:rsid w:val="00633789"/>
    <w:rsid w:val="006E102B"/>
    <w:rsid w:val="006E3263"/>
    <w:rsid w:val="006F2363"/>
    <w:rsid w:val="00711637"/>
    <w:rsid w:val="007117EA"/>
    <w:rsid w:val="0071735E"/>
    <w:rsid w:val="007175DE"/>
    <w:rsid w:val="00781C5D"/>
    <w:rsid w:val="007E6C99"/>
    <w:rsid w:val="008347D4"/>
    <w:rsid w:val="00866265"/>
    <w:rsid w:val="0087119C"/>
    <w:rsid w:val="008C5915"/>
    <w:rsid w:val="009005BF"/>
    <w:rsid w:val="00922F9B"/>
    <w:rsid w:val="0094198E"/>
    <w:rsid w:val="00945A9A"/>
    <w:rsid w:val="00956426"/>
    <w:rsid w:val="00971B33"/>
    <w:rsid w:val="009A60EA"/>
    <w:rsid w:val="009F5054"/>
    <w:rsid w:val="00A370FF"/>
    <w:rsid w:val="00A7529B"/>
    <w:rsid w:val="00AB45A3"/>
    <w:rsid w:val="00AB733D"/>
    <w:rsid w:val="00AB7A41"/>
    <w:rsid w:val="00AC1C81"/>
    <w:rsid w:val="00B5696E"/>
    <w:rsid w:val="00B92A14"/>
    <w:rsid w:val="00C57E59"/>
    <w:rsid w:val="00C9731C"/>
    <w:rsid w:val="00CB0443"/>
    <w:rsid w:val="00CC09C2"/>
    <w:rsid w:val="00CC7076"/>
    <w:rsid w:val="00D22157"/>
    <w:rsid w:val="00D63F73"/>
    <w:rsid w:val="00D65988"/>
    <w:rsid w:val="00DB3304"/>
    <w:rsid w:val="00DE009A"/>
    <w:rsid w:val="00DF7D15"/>
    <w:rsid w:val="00E4179E"/>
    <w:rsid w:val="00E61620"/>
    <w:rsid w:val="00E64DC1"/>
    <w:rsid w:val="00EA1BD5"/>
    <w:rsid w:val="00EB5D7B"/>
    <w:rsid w:val="00EC25F7"/>
    <w:rsid w:val="00EE5C05"/>
    <w:rsid w:val="00F36BF2"/>
    <w:rsid w:val="00F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E05453-FA2A-4E5A-BB6D-DC63517A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62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982"/>
  </w:style>
  <w:style w:type="paragraph" w:styleId="Zpat">
    <w:name w:val="footer"/>
    <w:basedOn w:val="Normln"/>
    <w:link w:val="ZpatChar"/>
    <w:uiPriority w:val="99"/>
    <w:unhideWhenUsed/>
    <w:rsid w:val="001B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982"/>
  </w:style>
  <w:style w:type="paragraph" w:styleId="Textbubliny">
    <w:name w:val="Balloon Text"/>
    <w:basedOn w:val="Normln"/>
    <w:link w:val="TextbublinyChar"/>
    <w:uiPriority w:val="99"/>
    <w:semiHidden/>
    <w:unhideWhenUsed/>
    <w:rsid w:val="001B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98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EA1BD5"/>
    <w:rPr>
      <w:color w:val="0000FF"/>
      <w:u w:val="single"/>
    </w:rPr>
  </w:style>
  <w:style w:type="paragraph" w:customStyle="1" w:styleId="Default">
    <w:name w:val="Default"/>
    <w:rsid w:val="00394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Student</cp:lastModifiedBy>
  <cp:revision>2</cp:revision>
  <cp:lastPrinted>2021-05-21T07:50:00Z</cp:lastPrinted>
  <dcterms:created xsi:type="dcterms:W3CDTF">2021-05-31T10:52:00Z</dcterms:created>
  <dcterms:modified xsi:type="dcterms:W3CDTF">2021-05-31T10:52:00Z</dcterms:modified>
</cp:coreProperties>
</file>