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CE" w:rsidRDefault="00955E60" w:rsidP="009C68CE">
      <w:pPr>
        <w:pStyle w:val="Zkladntext20"/>
        <w:shd w:val="clear" w:color="auto" w:fill="auto"/>
        <w:spacing w:before="0"/>
        <w:ind w:right="240"/>
        <w:rPr>
          <w:rStyle w:val="Zkladntext210ptTun"/>
        </w:rPr>
      </w:pPr>
      <w:bookmarkStart w:id="0" w:name="bookmark0"/>
      <w:r>
        <w:rPr>
          <w:rStyle w:val="Zkladntext210ptTun"/>
        </w:rPr>
        <w:t xml:space="preserve">Dodatek ke smlouvě </w:t>
      </w:r>
    </w:p>
    <w:p w:rsidR="000266C9" w:rsidRPr="009C68CE" w:rsidRDefault="00955E60" w:rsidP="009C68CE">
      <w:pPr>
        <w:pStyle w:val="Zkladntext20"/>
        <w:shd w:val="clear" w:color="auto" w:fill="auto"/>
        <w:spacing w:before="0"/>
        <w:ind w:left="-142" w:right="240"/>
        <w:rPr>
          <w:b/>
          <w:bCs/>
          <w:sz w:val="20"/>
          <w:szCs w:val="20"/>
        </w:rPr>
        <w:sectPr w:rsidR="000266C9" w:rsidRPr="009C68CE">
          <w:type w:val="continuous"/>
          <w:pgSz w:w="11909" w:h="16838"/>
          <w:pgMar w:top="2185" w:right="578" w:bottom="3030" w:left="8820" w:header="0" w:footer="3" w:gutter="0"/>
          <w:cols w:space="720"/>
          <w:noEndnote/>
          <w:docGrid w:linePitch="360"/>
        </w:sectPr>
      </w:pPr>
      <w:bookmarkStart w:id="1" w:name="_GoBack"/>
      <w:bookmarkEnd w:id="1"/>
      <w:r>
        <w:rPr>
          <w:rStyle w:val="Zkladntext29pt"/>
        </w:rPr>
        <w:t>číslo dodatku: 12631935-03-2017-01</w:t>
      </w:r>
      <w:bookmarkEnd w:id="0"/>
    </w:p>
    <w:p w:rsidR="000266C9" w:rsidRDefault="000266C9">
      <w:pPr>
        <w:spacing w:line="146" w:lineRule="exact"/>
        <w:rPr>
          <w:sz w:val="12"/>
          <w:szCs w:val="12"/>
        </w:rPr>
      </w:pPr>
    </w:p>
    <w:p w:rsidR="000266C9" w:rsidRDefault="000266C9">
      <w:pPr>
        <w:rPr>
          <w:sz w:val="2"/>
          <w:szCs w:val="2"/>
        </w:rPr>
        <w:sectPr w:rsidR="000266C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266C9" w:rsidRDefault="00955E60">
      <w:pPr>
        <w:pStyle w:val="Zkladntext3"/>
        <w:framePr w:w="3676" w:h="2611" w:wrap="around" w:vAnchor="text" w:hAnchor="margin" w:x="59" w:y="-15"/>
        <w:shd w:val="clear" w:color="auto" w:fill="auto"/>
        <w:spacing w:line="218" w:lineRule="exact"/>
        <w:ind w:left="20"/>
        <w:jc w:val="both"/>
      </w:pPr>
      <w:r>
        <w:rPr>
          <w:rStyle w:val="Zkladntext385ptdkovn0ptExact"/>
          <w:b/>
          <w:bCs/>
          <w:spacing w:val="0"/>
        </w:rPr>
        <w:t>I. Odběratel</w:t>
      </w:r>
    </w:p>
    <w:p w:rsidR="000266C9" w:rsidRDefault="00955E60">
      <w:pPr>
        <w:pStyle w:val="Zkladntext21"/>
        <w:framePr w:w="3676" w:h="2611" w:wrap="around" w:vAnchor="text" w:hAnchor="margin" w:x="59" w:y="-15"/>
        <w:shd w:val="clear" w:color="auto" w:fill="auto"/>
        <w:ind w:left="20"/>
      </w:pPr>
      <w:r>
        <w:rPr>
          <w:rStyle w:val="Zkladntext75ptdkovn0ptExact"/>
          <w:spacing w:val="0"/>
        </w:rPr>
        <w:t>Speciální základní škola,Štětí Ostrovní 300,příspěvková org.</w:t>
      </w:r>
    </w:p>
    <w:p w:rsidR="000266C9" w:rsidRDefault="00955E60">
      <w:pPr>
        <w:pStyle w:val="Zkladntext21"/>
        <w:framePr w:w="3676" w:h="2611" w:wrap="around" w:vAnchor="text" w:hAnchor="margin" w:x="59" w:y="-15"/>
        <w:shd w:val="clear" w:color="auto" w:fill="auto"/>
        <w:ind w:left="20"/>
      </w:pPr>
      <w:r>
        <w:rPr>
          <w:rStyle w:val="Zkladntext75ptdkovn0ptExact"/>
          <w:spacing w:val="0"/>
        </w:rPr>
        <w:t>Ostrovní 300,41108 Štětí</w:t>
      </w:r>
    </w:p>
    <w:p w:rsidR="000266C9" w:rsidRDefault="000E134F">
      <w:pPr>
        <w:pStyle w:val="Zkladntext21"/>
        <w:framePr w:w="3676" w:h="2611" w:wrap="around" w:vAnchor="text" w:hAnchor="margin" w:x="59" w:y="-15"/>
        <w:shd w:val="clear" w:color="auto" w:fill="auto"/>
        <w:ind w:left="20"/>
      </w:pPr>
      <w:r>
        <w:rPr>
          <w:rStyle w:val="Zkladntext75ptdkovn0ptExact"/>
          <w:spacing w:val="0"/>
        </w:rPr>
        <w:t xml:space="preserve">DIČ/IČ: - </w:t>
      </w:r>
      <w:r w:rsidR="00955E60">
        <w:rPr>
          <w:rStyle w:val="Zkladntext75ptdkovn0ptExact"/>
          <w:spacing w:val="0"/>
        </w:rPr>
        <w:t>/ 46773282</w:t>
      </w:r>
    </w:p>
    <w:p w:rsidR="000266C9" w:rsidRDefault="00955E60">
      <w:pPr>
        <w:pStyle w:val="Zkladntext21"/>
        <w:framePr w:w="3676" w:h="2611" w:wrap="around" w:vAnchor="text" w:hAnchor="margin" w:x="59" w:y="-15"/>
        <w:shd w:val="clear" w:color="auto" w:fill="auto"/>
        <w:spacing w:after="90" w:line="150" w:lineRule="exact"/>
        <w:ind w:left="20"/>
      </w:pPr>
      <w:r>
        <w:rPr>
          <w:rStyle w:val="Zkladntext75ptdkovn0ptExact"/>
          <w:spacing w:val="0"/>
        </w:rPr>
        <w:t>Číslo zákazníka: Z018045000</w:t>
      </w:r>
    </w:p>
    <w:p w:rsidR="000266C9" w:rsidRDefault="00955E60">
      <w:pPr>
        <w:pStyle w:val="Zkladntext21"/>
        <w:framePr w:w="3676" w:h="2611" w:wrap="around" w:vAnchor="text" w:hAnchor="margin" w:x="59" w:y="-15"/>
        <w:shd w:val="clear" w:color="auto" w:fill="auto"/>
        <w:tabs>
          <w:tab w:val="left" w:pos="1342"/>
        </w:tabs>
        <w:spacing w:after="265" w:line="150" w:lineRule="exact"/>
        <w:ind w:left="20"/>
      </w:pPr>
      <w:r>
        <w:rPr>
          <w:rStyle w:val="Zkladntext75ptdkovn0ptExact"/>
          <w:spacing w:val="0"/>
        </w:rPr>
        <w:t>Kontaktní osoba:</w:t>
      </w:r>
      <w:r>
        <w:rPr>
          <w:rStyle w:val="Zkladntext75ptdkovn0ptExact"/>
          <w:spacing w:val="0"/>
        </w:rPr>
        <w:tab/>
        <w:t>Hana Moravcová</w:t>
      </w:r>
    </w:p>
    <w:p w:rsidR="000266C9" w:rsidRDefault="00955E60">
      <w:pPr>
        <w:pStyle w:val="Zkladntext21"/>
        <w:framePr w:w="3676" w:h="2611" w:wrap="around" w:vAnchor="text" w:hAnchor="margin" w:x="59" w:y="-15"/>
        <w:shd w:val="clear" w:color="auto" w:fill="auto"/>
        <w:spacing w:after="25" w:line="150" w:lineRule="exact"/>
        <w:ind w:left="20"/>
      </w:pPr>
      <w:r>
        <w:rPr>
          <w:rStyle w:val="Zkladntext75ptdkovn0ptExact"/>
          <w:spacing w:val="0"/>
        </w:rPr>
        <w:t>Tel: +420416812374</w:t>
      </w:r>
    </w:p>
    <w:p w:rsidR="000266C9" w:rsidRDefault="00955E60">
      <w:pPr>
        <w:pStyle w:val="Zkladntext21"/>
        <w:framePr w:w="3676" w:h="2611" w:wrap="around" w:vAnchor="text" w:hAnchor="margin" w:x="59" w:y="-15"/>
        <w:shd w:val="clear" w:color="auto" w:fill="auto"/>
        <w:spacing w:after="328" w:line="150" w:lineRule="exact"/>
        <w:ind w:left="20"/>
      </w:pPr>
      <w:r>
        <w:rPr>
          <w:rStyle w:val="Zkladntext75ptdkovn0ptExact"/>
          <w:spacing w:val="0"/>
        </w:rP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h.moravcova@specka-steti.cz</w:t>
        </w:r>
      </w:hyperlink>
    </w:p>
    <w:p w:rsidR="000266C9" w:rsidRDefault="00955E60">
      <w:pPr>
        <w:pStyle w:val="Zkladntext21"/>
        <w:framePr w:w="3676" w:h="2611" w:wrap="around" w:vAnchor="text" w:hAnchor="margin" w:x="59" w:y="-15"/>
        <w:shd w:val="clear" w:color="auto" w:fill="auto"/>
        <w:tabs>
          <w:tab w:val="left" w:pos="1354"/>
        </w:tabs>
        <w:spacing w:line="150" w:lineRule="exact"/>
        <w:ind w:left="20"/>
      </w:pPr>
      <w:r>
        <w:rPr>
          <w:rStyle w:val="Zkladntext75ptdkovn0ptExact"/>
          <w:spacing w:val="0"/>
        </w:rPr>
        <w:t>Odpovědná osoba:</w:t>
      </w:r>
      <w:r>
        <w:rPr>
          <w:rStyle w:val="Zkladntext75ptdkovn0ptExact"/>
          <w:spacing w:val="0"/>
        </w:rPr>
        <w:tab/>
        <w:t>Mgr.Hana Moravcová, ředitelka školy</w:t>
      </w:r>
    </w:p>
    <w:p w:rsidR="000266C9" w:rsidRDefault="00955E60">
      <w:pPr>
        <w:pStyle w:val="Nadpis20"/>
        <w:keepNext/>
        <w:keepLines/>
        <w:shd w:val="clear" w:color="auto" w:fill="auto"/>
        <w:spacing w:line="180" w:lineRule="exact"/>
        <w:ind w:left="2360"/>
      </w:pPr>
      <w:bookmarkStart w:id="2" w:name="bookmark1"/>
      <w:r>
        <w:rPr>
          <w:rStyle w:val="Nadpis29pt"/>
          <w:b/>
          <w:bCs/>
        </w:rPr>
        <w:t>II. Dodavatel</w:t>
      </w:r>
      <w:bookmarkEnd w:id="2"/>
    </w:p>
    <w:p w:rsidR="000E134F" w:rsidRDefault="00955E60">
      <w:pPr>
        <w:pStyle w:val="Zkladntext21"/>
        <w:shd w:val="clear" w:color="auto" w:fill="auto"/>
        <w:ind w:left="2360"/>
        <w:rPr>
          <w:rStyle w:val="Zkladntext1"/>
        </w:rPr>
      </w:pPr>
      <w:r>
        <w:rPr>
          <w:rStyle w:val="Zkladntext1"/>
        </w:rPr>
        <w:t xml:space="preserve">Konica Minolta Business Solutions Czech, spol. s r. o. </w:t>
      </w:r>
    </w:p>
    <w:p w:rsidR="000E134F" w:rsidRDefault="00955E60">
      <w:pPr>
        <w:pStyle w:val="Zkladntext21"/>
        <w:shd w:val="clear" w:color="auto" w:fill="auto"/>
        <w:ind w:left="2360"/>
        <w:rPr>
          <w:rStyle w:val="Zkladntext1"/>
        </w:rPr>
      </w:pPr>
      <w:r>
        <w:rPr>
          <w:rStyle w:val="Zkladntext1"/>
        </w:rPr>
        <w:t xml:space="preserve">Žarošická 13,628 00 Brno </w:t>
      </w:r>
    </w:p>
    <w:p w:rsidR="000266C9" w:rsidRDefault="00955E60">
      <w:pPr>
        <w:pStyle w:val="Zkladntext21"/>
        <w:shd w:val="clear" w:color="auto" w:fill="auto"/>
        <w:ind w:left="2360"/>
      </w:pPr>
      <w:r>
        <w:rPr>
          <w:rStyle w:val="Zkladntext1"/>
        </w:rPr>
        <w:t>DIČ/IČ: CZ00176150 / 00176150</w:t>
      </w:r>
    </w:p>
    <w:p w:rsidR="000E134F" w:rsidRDefault="00955E60">
      <w:pPr>
        <w:pStyle w:val="Zkladntext21"/>
        <w:shd w:val="clear" w:color="auto" w:fill="auto"/>
        <w:ind w:left="2360"/>
        <w:rPr>
          <w:rStyle w:val="Zkladntext1"/>
        </w:rPr>
      </w:pPr>
      <w:r>
        <w:rPr>
          <w:rStyle w:val="Zkladntext1"/>
        </w:rPr>
        <w:t xml:space="preserve">Zapsáno v obchodním rejstříku vedeným Krajským soudem v Brně </w:t>
      </w:r>
    </w:p>
    <w:p w:rsidR="000266C9" w:rsidRDefault="00955E60">
      <w:pPr>
        <w:pStyle w:val="Zkladntext21"/>
        <w:shd w:val="clear" w:color="auto" w:fill="auto"/>
        <w:ind w:left="2360"/>
      </w:pPr>
      <w:r>
        <w:rPr>
          <w:rStyle w:val="Zkladntext1"/>
        </w:rPr>
        <w:t>oddíl C, vložka 21999</w:t>
      </w:r>
    </w:p>
    <w:p w:rsidR="000266C9" w:rsidRDefault="000E134F">
      <w:pPr>
        <w:pStyle w:val="Zkladntext21"/>
        <w:shd w:val="clear" w:color="auto" w:fill="auto"/>
        <w:tabs>
          <w:tab w:val="right" w:pos="4554"/>
          <w:tab w:val="right" w:pos="5086"/>
          <w:tab w:val="center" w:pos="5336"/>
        </w:tabs>
        <w:ind w:left="2360"/>
      </w:pPr>
      <w:r>
        <w:rPr>
          <w:rStyle w:val="Zkladntext1"/>
        </w:rPr>
        <w:t xml:space="preserve">Bankovní spojení:      2550460107/2600  Citibank </w:t>
      </w:r>
      <w:r w:rsidR="00955E60">
        <w:rPr>
          <w:rStyle w:val="Zkladntext1"/>
        </w:rPr>
        <w:t>Europe</w:t>
      </w:r>
    </w:p>
    <w:p w:rsidR="000E134F" w:rsidRDefault="000E134F">
      <w:pPr>
        <w:pStyle w:val="Zkladntext21"/>
        <w:shd w:val="clear" w:color="auto" w:fill="auto"/>
        <w:spacing w:line="197" w:lineRule="exact"/>
        <w:ind w:left="2360" w:firstLine="1180"/>
        <w:rPr>
          <w:rStyle w:val="Zkladntext1"/>
        </w:rPr>
      </w:pPr>
      <w:r>
        <w:rPr>
          <w:rStyle w:val="Zkladntext1"/>
        </w:rPr>
        <w:t xml:space="preserve">IBAN: CZ25 </w:t>
      </w:r>
      <w:r w:rsidR="00955E60">
        <w:rPr>
          <w:rStyle w:val="Zkladntext1"/>
        </w:rPr>
        <w:t xml:space="preserve">2600 0000 0025 5046 0107 </w:t>
      </w:r>
    </w:p>
    <w:p w:rsidR="000E134F" w:rsidRDefault="00955E60" w:rsidP="000E134F">
      <w:pPr>
        <w:pStyle w:val="Zkladntext21"/>
        <w:shd w:val="clear" w:color="auto" w:fill="auto"/>
        <w:spacing w:line="197" w:lineRule="exact"/>
        <w:rPr>
          <w:rStyle w:val="Zkladntext1"/>
        </w:rPr>
      </w:pPr>
      <w:r>
        <w:rPr>
          <w:rStyle w:val="Zkladntext1"/>
        </w:rPr>
        <w:t>Tel.: 841 777 777 Fax: 533 315</w:t>
      </w:r>
      <w:r w:rsidR="000E134F">
        <w:rPr>
          <w:rStyle w:val="Zkladntext1"/>
        </w:rPr>
        <w:t> </w:t>
      </w:r>
      <w:r>
        <w:rPr>
          <w:rStyle w:val="Zkladntext1"/>
        </w:rPr>
        <w:t xml:space="preserve">450 </w:t>
      </w:r>
    </w:p>
    <w:p w:rsidR="000266C9" w:rsidRDefault="00955E60" w:rsidP="000E134F">
      <w:pPr>
        <w:pStyle w:val="Zkladntext21"/>
        <w:shd w:val="clear" w:color="auto" w:fill="auto"/>
        <w:spacing w:line="197" w:lineRule="exact"/>
      </w:pPr>
      <w:r>
        <w:rPr>
          <w:rStyle w:val="Zkladntext1"/>
        </w:rPr>
        <w:t xml:space="preserve">Email: </w:t>
      </w:r>
      <w:hyperlink r:id="rId8" w:history="1">
        <w:r>
          <w:rPr>
            <w:rStyle w:val="Hypertextovodkaz"/>
            <w:lang w:val="en-US" w:eastAsia="en-US" w:bidi="en-US"/>
          </w:rPr>
          <w:t>info@konicaminolta.cz</w:t>
        </w:r>
      </w:hyperlink>
    </w:p>
    <w:p w:rsidR="000266C9" w:rsidRDefault="00955E60">
      <w:pPr>
        <w:pStyle w:val="Zkladntext21"/>
        <w:shd w:val="clear" w:color="auto" w:fill="auto"/>
        <w:tabs>
          <w:tab w:val="left" w:pos="3603"/>
        </w:tabs>
        <w:spacing w:line="216" w:lineRule="exact"/>
        <w:ind w:left="2360"/>
      </w:pPr>
      <w:r>
        <w:rPr>
          <w:rStyle w:val="Zkladntext1"/>
        </w:rPr>
        <w:t>Kontaktní osoba:</w:t>
      </w:r>
      <w:r>
        <w:rPr>
          <w:rStyle w:val="Zkladntext1"/>
        </w:rPr>
        <w:tab/>
        <w:t>Patroch Tomáš</w:t>
      </w:r>
    </w:p>
    <w:p w:rsidR="000266C9" w:rsidRDefault="00955E60">
      <w:pPr>
        <w:pStyle w:val="Zkladntext21"/>
        <w:shd w:val="clear" w:color="auto" w:fill="auto"/>
        <w:tabs>
          <w:tab w:val="left" w:pos="3603"/>
        </w:tabs>
        <w:spacing w:after="173" w:line="216" w:lineRule="exact"/>
        <w:ind w:left="2360"/>
      </w:pPr>
      <w:r>
        <w:rPr>
          <w:rStyle w:val="Zkladntext1"/>
        </w:rPr>
        <w:t>Odpovědná osoba:</w:t>
      </w:r>
      <w:r>
        <w:rPr>
          <w:rStyle w:val="Zkladntext1"/>
        </w:rPr>
        <w:tab/>
        <w:t>Mikulec Petr</w:t>
      </w:r>
    </w:p>
    <w:p w:rsidR="000266C9" w:rsidRDefault="00955E60">
      <w:pPr>
        <w:pStyle w:val="Zkladntext21"/>
        <w:shd w:val="clear" w:color="auto" w:fill="auto"/>
        <w:spacing w:after="148" w:line="150" w:lineRule="exact"/>
        <w:ind w:left="20"/>
      </w:pPr>
      <w:r>
        <w:rPr>
          <w:rStyle w:val="Zkladntext1"/>
        </w:rPr>
        <w:t>Dodavatel a Odběratel spolu uzavírají dodatek ke smlouvě číslo 12631935 a dohodli se na níže uvedených změnách:</w:t>
      </w:r>
    </w:p>
    <w:p w:rsidR="000266C9" w:rsidRDefault="00955E6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103" w:line="180" w:lineRule="exact"/>
        <w:ind w:left="20"/>
      </w:pPr>
      <w:bookmarkStart w:id="3" w:name="bookmark2"/>
      <w:r>
        <w:rPr>
          <w:rStyle w:val="Nadpis29pt"/>
          <w:b/>
          <w:bCs/>
        </w:rPr>
        <w:t>Změny nastavení služeb</w:t>
      </w:r>
      <w:bookmarkEnd w:id="3"/>
    </w:p>
    <w:p w:rsidR="000266C9" w:rsidRDefault="00955E60">
      <w:pPr>
        <w:pStyle w:val="Zkladntext21"/>
        <w:shd w:val="clear" w:color="auto" w:fill="auto"/>
        <w:spacing w:after="90" w:line="150" w:lineRule="exact"/>
        <w:ind w:left="20"/>
      </w:pPr>
      <w:r>
        <w:rPr>
          <w:rStyle w:val="Zkladntext1"/>
        </w:rPr>
        <w:t>Úprava nastavení stávajících služeb:</w:t>
      </w:r>
    </w:p>
    <w:p w:rsidR="000266C9" w:rsidRDefault="00955E60">
      <w:pPr>
        <w:pStyle w:val="Titulektabulky0"/>
        <w:framePr w:w="10440" w:wrap="notBeside" w:vAnchor="text" w:hAnchor="text" w:xAlign="center" w:y="1"/>
        <w:shd w:val="clear" w:color="auto" w:fill="auto"/>
        <w:tabs>
          <w:tab w:val="right" w:pos="5710"/>
          <w:tab w:val="right" w:pos="6917"/>
          <w:tab w:val="right" w:pos="7061"/>
          <w:tab w:val="right" w:pos="7505"/>
          <w:tab w:val="right" w:pos="8424"/>
          <w:tab w:val="right" w:pos="8674"/>
          <w:tab w:val="right" w:pos="9034"/>
          <w:tab w:val="right" w:pos="9773"/>
          <w:tab w:val="right" w:pos="10152"/>
        </w:tabs>
        <w:spacing w:line="130" w:lineRule="exact"/>
      </w:pPr>
      <w:r>
        <w:t>Popis</w:t>
      </w:r>
      <w:r>
        <w:tab/>
        <w:t>Množství</w:t>
      </w:r>
      <w:r>
        <w:tab/>
        <w:t>Cena</w:t>
      </w:r>
      <w:r>
        <w:tab/>
        <w:t>za</w:t>
      </w:r>
      <w:r>
        <w:tab/>
        <w:t>jednotku</w:t>
      </w:r>
      <w:r>
        <w:tab/>
        <w:t>Cena</w:t>
      </w:r>
      <w:r>
        <w:tab/>
        <w:t>nad</w:t>
      </w:r>
      <w:r>
        <w:tab/>
        <w:t>paušál</w:t>
      </w:r>
      <w:r>
        <w:tab/>
        <w:t>Cena</w:t>
      </w:r>
      <w:r>
        <w:tab/>
        <w:t>celkem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6"/>
        <w:gridCol w:w="2304"/>
        <w:gridCol w:w="1656"/>
        <w:gridCol w:w="1277"/>
        <w:gridCol w:w="1138"/>
      </w:tblGrid>
      <w:tr w:rsidR="000266C9">
        <w:trPr>
          <w:trHeight w:hRule="exact" w:val="302"/>
          <w:jc w:val="center"/>
        </w:trPr>
        <w:tc>
          <w:tcPr>
            <w:tcW w:w="4066" w:type="dxa"/>
            <w:tcBorders>
              <w:top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  <w:r>
              <w:rPr>
                <w:rStyle w:val="Zkladntext1"/>
              </w:rPr>
              <w:t>Černobílé strany formátu A4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ind w:right="640"/>
              <w:jc w:val="right"/>
            </w:pPr>
            <w:r>
              <w:rPr>
                <w:rStyle w:val="Zkladntext1"/>
              </w:rPr>
              <w:t>2 500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1"/>
              </w:rPr>
              <w:t>0,4800 Kč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1"/>
              </w:rPr>
              <w:t>0,4000 Kč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1"/>
              </w:rPr>
              <w:t>1 200,00 Kč</w:t>
            </w:r>
          </w:p>
        </w:tc>
      </w:tr>
      <w:tr w:rsidR="000266C9">
        <w:trPr>
          <w:trHeight w:hRule="exact" w:val="293"/>
          <w:jc w:val="center"/>
        </w:trPr>
        <w:tc>
          <w:tcPr>
            <w:tcW w:w="4066" w:type="dxa"/>
            <w:tcBorders>
              <w:top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  <w:r>
              <w:rPr>
                <w:rStyle w:val="Zkladntext1"/>
              </w:rPr>
              <w:t>Barevné strany formátu A4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ind w:right="640"/>
              <w:jc w:val="right"/>
            </w:pPr>
            <w:r>
              <w:rPr>
                <w:rStyle w:val="Zkladntext1"/>
              </w:rPr>
              <w:t>500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1"/>
              </w:rPr>
              <w:t>2,5000 Kč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1"/>
              </w:rPr>
              <w:t>1,7000 Kč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1"/>
              </w:rPr>
              <w:t>1 250,00 Kč</w:t>
            </w:r>
          </w:p>
        </w:tc>
      </w:tr>
      <w:tr w:rsidR="000266C9">
        <w:trPr>
          <w:trHeight w:hRule="exact" w:val="312"/>
          <w:jc w:val="center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  <w:r>
              <w:rPr>
                <w:rStyle w:val="Zkladntext1"/>
              </w:rPr>
              <w:t>ePRO Comfort (GPRS) - proaktivní servis online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6C9" w:rsidRDefault="000266C9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6C9" w:rsidRDefault="000266C9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6C9" w:rsidRDefault="000266C9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6C9" w:rsidRDefault="00955E60">
            <w:pPr>
              <w:pStyle w:val="Zkladntext21"/>
              <w:framePr w:w="1044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1"/>
              </w:rPr>
              <w:t>0,00 Kč</w:t>
            </w:r>
          </w:p>
        </w:tc>
      </w:tr>
    </w:tbl>
    <w:p w:rsidR="000266C9" w:rsidRDefault="000266C9">
      <w:pPr>
        <w:rPr>
          <w:sz w:val="2"/>
          <w:szCs w:val="2"/>
        </w:rPr>
      </w:pPr>
    </w:p>
    <w:p w:rsidR="000266C9" w:rsidRDefault="000E134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6"/>
        </w:tabs>
        <w:spacing w:before="122" w:line="180" w:lineRule="exact"/>
        <w:ind w:left="20"/>
      </w:pPr>
      <w:bookmarkStart w:id="4" w:name="bookmark3"/>
      <w:r>
        <w:rPr>
          <w:rStyle w:val="Nadpis29pt"/>
          <w:b/>
          <w:bCs/>
        </w:rPr>
        <w:t xml:space="preserve">        </w:t>
      </w:r>
      <w:r w:rsidR="00955E60">
        <w:rPr>
          <w:rStyle w:val="Nadpis29pt"/>
          <w:b/>
          <w:bCs/>
        </w:rPr>
        <w:t>Změna platebních podmínek</w:t>
      </w:r>
      <w:bookmarkEnd w:id="4"/>
    </w:p>
    <w:p w:rsidR="000266C9" w:rsidRDefault="00955E60">
      <w:pPr>
        <w:pStyle w:val="Zkladntext21"/>
        <w:shd w:val="clear" w:color="auto" w:fill="auto"/>
        <w:spacing w:line="358" w:lineRule="exact"/>
        <w:ind w:left="20"/>
      </w:pPr>
      <w:r>
        <w:rPr>
          <w:rStyle w:val="Zkladntext1"/>
        </w:rPr>
        <w:t>Celkový nový měsíční paušál: 2 450,00 Kč bez DPH (2 964,50 Kč včetně DPH)</w:t>
      </w:r>
    </w:p>
    <w:p w:rsidR="000266C9" w:rsidRPr="000E134F" w:rsidRDefault="00955E60">
      <w:pPr>
        <w:pStyle w:val="Nadpis120"/>
        <w:keepNext/>
        <w:keepLines/>
        <w:numPr>
          <w:ilvl w:val="0"/>
          <w:numId w:val="1"/>
        </w:numPr>
        <w:shd w:val="clear" w:color="auto" w:fill="auto"/>
        <w:ind w:left="20"/>
      </w:pPr>
      <w:bookmarkStart w:id="5" w:name="bookmark4"/>
      <w:r w:rsidRPr="000E134F">
        <w:rPr>
          <w:rStyle w:val="Nadpis12Netun"/>
          <w:b/>
        </w:rPr>
        <w:t>Změny</w:t>
      </w:r>
      <w:r w:rsidRPr="000E134F">
        <w:rPr>
          <w:rStyle w:val="Nadpis12Netun"/>
        </w:rPr>
        <w:t xml:space="preserve"> </w:t>
      </w:r>
      <w:r w:rsidRPr="000E134F">
        <w:t>v platnosti smlouvy</w:t>
      </w:r>
      <w:bookmarkEnd w:id="5"/>
    </w:p>
    <w:p w:rsidR="000266C9" w:rsidRDefault="00955E60">
      <w:pPr>
        <w:pStyle w:val="Zkladntext21"/>
        <w:shd w:val="clear" w:color="auto" w:fill="auto"/>
        <w:spacing w:line="358" w:lineRule="exact"/>
        <w:ind w:left="20"/>
      </w:pPr>
      <w:r>
        <w:rPr>
          <w:rStyle w:val="Zkladntext1"/>
        </w:rPr>
        <w:t xml:space="preserve">Doba trvání smlouvy se prodlužuje do </w:t>
      </w:r>
      <w:r>
        <w:rPr>
          <w:rStyle w:val="ZkladntextSylfaen8ptTun"/>
        </w:rPr>
        <w:t>31</w:t>
      </w:r>
      <w:r>
        <w:rPr>
          <w:rStyle w:val="ZkladntextCandara"/>
        </w:rPr>
        <w:t>.</w:t>
      </w:r>
      <w:r>
        <w:rPr>
          <w:rStyle w:val="ZkladntextSylfaen8ptTun"/>
        </w:rPr>
        <w:t>3</w:t>
      </w:r>
      <w:r>
        <w:rPr>
          <w:rStyle w:val="ZkladntextCandara"/>
        </w:rPr>
        <w:t>.</w:t>
      </w:r>
      <w:r>
        <w:rPr>
          <w:rStyle w:val="ZkladntextSylfaen8ptTun"/>
        </w:rPr>
        <w:t>2021</w:t>
      </w:r>
      <w:r>
        <w:rPr>
          <w:rStyle w:val="ZkladntextCandara"/>
        </w:rPr>
        <w:t>.</w:t>
      </w:r>
    </w:p>
    <w:p w:rsidR="000266C9" w:rsidRDefault="00955E60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89" w:line="180" w:lineRule="exact"/>
        <w:ind w:left="20"/>
      </w:pPr>
      <w:bookmarkStart w:id="6" w:name="bookmark5"/>
      <w:r>
        <w:rPr>
          <w:rStyle w:val="Nadpis29pt"/>
          <w:b/>
          <w:bCs/>
        </w:rPr>
        <w:t xml:space="preserve"> Obecné změny smlouvy</w:t>
      </w:r>
      <w:bookmarkEnd w:id="6"/>
    </w:p>
    <w:p w:rsidR="000266C9" w:rsidRDefault="00955E60">
      <w:pPr>
        <w:pStyle w:val="Zkladntext21"/>
        <w:shd w:val="clear" w:color="auto" w:fill="auto"/>
        <w:spacing w:after="465" w:line="150" w:lineRule="exact"/>
        <w:ind w:left="20"/>
      </w:pPr>
      <w:r>
        <w:rPr>
          <w:rStyle w:val="Zkladntext1"/>
        </w:rPr>
        <w:t xml:space="preserve">výměna </w:t>
      </w:r>
      <w:r w:rsidR="000E134F">
        <w:rPr>
          <w:rStyle w:val="Zkladntext1"/>
        </w:rPr>
        <w:t>stroje - nový stroj bizhub C</w:t>
      </w:r>
      <w:r>
        <w:rPr>
          <w:rStyle w:val="Zkladntext1"/>
        </w:rPr>
        <w:t>227 vč.</w:t>
      </w:r>
      <w:r w:rsidR="000E134F">
        <w:rPr>
          <w:rStyle w:val="Zkladntext1"/>
        </w:rPr>
        <w:t xml:space="preserve"> </w:t>
      </w:r>
      <w:r>
        <w:rPr>
          <w:rStyle w:val="Zkladntext1"/>
        </w:rPr>
        <w:t>stolku a automatického oboustranného podavače dokumentů</w:t>
      </w:r>
    </w:p>
    <w:p w:rsidR="000266C9" w:rsidRDefault="00955E60">
      <w:pPr>
        <w:pStyle w:val="Zkladntext21"/>
        <w:shd w:val="clear" w:color="auto" w:fill="auto"/>
        <w:spacing w:line="209" w:lineRule="exact"/>
        <w:ind w:left="20" w:right="1920"/>
        <w:jc w:val="left"/>
      </w:pPr>
      <w:r>
        <w:rPr>
          <w:rStyle w:val="Zkladntext1"/>
        </w:rPr>
        <w:t>Tento dodatek nabývá platnosti a účinnosti dnem podpisu oběma smluvními stranami a stává se nedílnou součástí smlouvy. Není-li uvedeno jinak, jsou ceny uvedené v dodatku bez DPH. Ostatní ustanovení smlouvy se nemění.</w:t>
      </w:r>
    </w:p>
    <w:p w:rsidR="000266C9" w:rsidRDefault="00955E60">
      <w:pPr>
        <w:pStyle w:val="Zkladntext21"/>
        <w:shd w:val="clear" w:color="auto" w:fill="auto"/>
        <w:spacing w:after="668" w:line="150" w:lineRule="exact"/>
        <w:ind w:left="20"/>
      </w:pPr>
      <w:r>
        <w:rPr>
          <w:rStyle w:val="Zkladntext1"/>
        </w:rPr>
        <w:t>První zúčtovací období se změnami uvedenými v dodatku je následující měsíc od podpisu dodatku odběratelem.</w:t>
      </w:r>
    </w:p>
    <w:p w:rsidR="000266C9" w:rsidRDefault="00955E60">
      <w:pPr>
        <w:pStyle w:val="Zkladntext21"/>
        <w:framePr w:h="150" w:wrap="around" w:vAnchor="text" w:hAnchor="margin" w:x="5805" w:y="42"/>
        <w:shd w:val="clear" w:color="auto" w:fill="auto"/>
        <w:spacing w:line="150" w:lineRule="exact"/>
        <w:ind w:left="100"/>
        <w:jc w:val="left"/>
      </w:pPr>
      <w:r>
        <w:rPr>
          <w:rStyle w:val="Zkladntext75ptdkovn0ptExact"/>
          <w:spacing w:val="0"/>
        </w:rPr>
        <w:t>V Brně, dne: 3.3.2017</w:t>
      </w:r>
    </w:p>
    <w:p w:rsidR="000266C9" w:rsidRDefault="00955E60" w:rsidP="000E134F">
      <w:pPr>
        <w:pStyle w:val="Zkladntext21"/>
        <w:shd w:val="clear" w:color="auto" w:fill="auto"/>
        <w:tabs>
          <w:tab w:val="right" w:leader="dot" w:pos="1621"/>
          <w:tab w:val="left" w:leader="dot" w:pos="2856"/>
          <w:tab w:val="left" w:leader="dot" w:pos="1892"/>
          <w:tab w:val="left" w:leader="dot" w:pos="2838"/>
          <w:tab w:val="left" w:leader="dot" w:pos="3057"/>
        </w:tabs>
        <w:spacing w:after="1053" w:line="240" w:lineRule="exact"/>
        <w:ind w:left="20"/>
      </w:pPr>
      <w:r>
        <w:rPr>
          <w:rStyle w:val="Zkladntext1"/>
        </w:rPr>
        <w:t xml:space="preserve">V </w:t>
      </w:r>
      <w:r>
        <w:rPr>
          <w:rStyle w:val="Zkladntext1"/>
        </w:rPr>
        <w:tab/>
        <w:t xml:space="preserve">  dne</w:t>
      </w:r>
      <w:r>
        <w:rPr>
          <w:rStyle w:val="Zkladntext1"/>
        </w:rPr>
        <w:tab/>
      </w:r>
      <w:r>
        <w:rPr>
          <w:rStyle w:val="Zkladntext1"/>
        </w:rPr>
        <w:tab/>
      </w:r>
      <w:r>
        <w:rPr>
          <w:rStyle w:val="Zkladntext1"/>
        </w:rPr>
        <w:tab/>
      </w:r>
      <w:r>
        <w:rPr>
          <w:rStyle w:val="Zkladntext1"/>
        </w:rPr>
        <w:tab/>
      </w:r>
    </w:p>
    <w:sectPr w:rsidR="000266C9">
      <w:type w:val="continuous"/>
      <w:pgSz w:w="11909" w:h="16838"/>
      <w:pgMar w:top="2170" w:right="667" w:bottom="3015" w:left="6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29" w:rsidRDefault="00772729">
      <w:r>
        <w:separator/>
      </w:r>
    </w:p>
  </w:endnote>
  <w:endnote w:type="continuationSeparator" w:id="0">
    <w:p w:rsidR="00772729" w:rsidRDefault="0077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29" w:rsidRDefault="00772729"/>
  </w:footnote>
  <w:footnote w:type="continuationSeparator" w:id="0">
    <w:p w:rsidR="00772729" w:rsidRDefault="007727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F99"/>
    <w:multiLevelType w:val="multilevel"/>
    <w:tmpl w:val="654EF3CA"/>
    <w:lvl w:ilvl="0">
      <w:start w:val="3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266C9"/>
    <w:rsid w:val="000266C9"/>
    <w:rsid w:val="000E134F"/>
    <w:rsid w:val="00772729"/>
    <w:rsid w:val="00955E60"/>
    <w:rsid w:val="009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53271-B6B0-426C-9103-5CE3E760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Zkladntext385ptdkovn0ptExact">
    <w:name w:val="Základní text (3) + 8;5 pt;Řádkování 0 pt Exact"/>
    <w:basedOn w:val="Zkladntext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Zkladntext75ptdkovn0ptExact">
    <w:name w:val="Základní text + 7;5 pt;Řádkování 0 pt Exact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9pt">
    <w:name w:val="Nadpis #2 + 9 pt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">
    <w:name w:val="Základní text1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2Netun">
    <w:name w:val="Nadpis #1 (2) + Ne tučné"/>
    <w:basedOn w:val="Nadpis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Sylfaen8ptTun">
    <w:name w:val="Základní text + Sylfaen;8 pt;Tučné"/>
    <w:basedOn w:val="Zkladntex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Candara">
    <w:name w:val="Základní text + Candara"/>
    <w:basedOn w:val="Zkladntex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ptKurzva">
    <w:name w:val="Základní text + 12 pt;Kurzíva"/>
    <w:basedOn w:val="Zkladntex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71" w:lineRule="exact"/>
      <w:jc w:val="righ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2"/>
      <w:sz w:val="18"/>
      <w:szCs w:val="18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218" w:lineRule="exact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i/>
      <w:iCs/>
      <w:sz w:val="13"/>
      <w:szCs w:val="13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358" w:lineRule="exact"/>
      <w:jc w:val="both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line="0" w:lineRule="atLeast"/>
      <w:jc w:val="both"/>
    </w:pPr>
    <w:rPr>
      <w:rFonts w:ascii="Arial Narrow" w:eastAsia="Arial Narrow" w:hAnsi="Arial Narrow" w:cs="Arial Narrow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nicaminolt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.moravcova@specka-ste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Moravcová</cp:lastModifiedBy>
  <cp:revision>4</cp:revision>
  <dcterms:created xsi:type="dcterms:W3CDTF">2017-03-14T09:07:00Z</dcterms:created>
  <dcterms:modified xsi:type="dcterms:W3CDTF">2017-03-14T09:13:00Z</dcterms:modified>
</cp:coreProperties>
</file>