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700A5B" w:rsidP="00700A5B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1 k Dohodě o bezhotovostní úhradě cen poštovních služeb</w:t>
      </w:r>
    </w:p>
    <w:p w:rsidR="00700A5B" w:rsidRDefault="00700A5B" w:rsidP="00700A5B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982707-0040/2017, E2017/1462</w:t>
      </w:r>
      <w:r w:rsidR="009D59D6">
        <w:rPr>
          <w:rFonts w:ascii="Arial" w:hAnsi="Arial" w:cs="Arial"/>
          <w:b/>
          <w:sz w:val="36"/>
        </w:rPr>
        <w:t>/D1</w:t>
      </w:r>
    </w:p>
    <w:p w:rsidR="00700A5B" w:rsidRDefault="00700A5B" w:rsidP="00700A5B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D59D6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Ing. Daniel Ustohal, Obchodní ředitel regionu, </w:t>
      </w:r>
    </w:p>
    <w:p w:rsidR="00700A5B" w:rsidRDefault="00700A5B" w:rsidP="009D59D6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>regionální firemní obchod SM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Horní náměstí 407/27, 770 08 Olomouc 8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CZ19 0300 0000 0001 3371 5683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</w:p>
    <w:p w:rsidR="00700A5B" w:rsidRDefault="00700A5B" w:rsidP="00700A5B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00A5B" w:rsidRDefault="00700A5B" w:rsidP="00700A5B">
      <w:pPr>
        <w:numPr>
          <w:ilvl w:val="0"/>
          <w:numId w:val="0"/>
        </w:numPr>
        <w:spacing w:after="0" w:line="240" w:lineRule="auto"/>
        <w:ind w:left="142"/>
      </w:pPr>
    </w:p>
    <w:p w:rsidR="00700A5B" w:rsidRDefault="007204BA" w:rsidP="00700A5B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7204BA">
        <w:t>x</w:t>
      </w:r>
      <w:r>
        <w:t xml:space="preserve"> 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7204BA">
        <w:t>x</w:t>
      </w: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</w:p>
    <w:p w:rsidR="00700A5B" w:rsidRDefault="00700A5B" w:rsidP="00700A5B">
      <w:pPr>
        <w:numPr>
          <w:ilvl w:val="0"/>
          <w:numId w:val="0"/>
        </w:numPr>
        <w:spacing w:before="50" w:after="70" w:line="240" w:lineRule="auto"/>
        <w:ind w:left="142"/>
      </w:pPr>
      <w:r>
        <w:t>(dále jen "Uživatel")</w:t>
      </w:r>
    </w:p>
    <w:p w:rsidR="00700A5B" w:rsidRDefault="00700A5B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00A5B" w:rsidRPr="00700A5B" w:rsidRDefault="00700A5B" w:rsidP="00700A5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00A5B" w:rsidRDefault="00700A5B" w:rsidP="00700A5B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bezhotovostní úhradě cen poštovních služeb, č. 982707-0040/2017 ze dne </w:t>
      </w:r>
      <w:proofErr w:type="gramStart"/>
      <w:r>
        <w:t>23.1.2017</w:t>
      </w:r>
      <w:proofErr w:type="gramEnd"/>
      <w:r>
        <w:t xml:space="preserve"> (dále jen "Dohoda"), a to následujícím způsobem:</w:t>
      </w:r>
    </w:p>
    <w:p w:rsidR="00700A5B" w:rsidRDefault="00700A5B" w:rsidP="00700A5B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</w:t>
      </w:r>
      <w:r w:rsidR="009D59D6">
        <w:t>2</w:t>
      </w:r>
      <w:r>
        <w:t>, s následujícím textem:</w:t>
      </w:r>
    </w:p>
    <w:p w:rsidR="00700A5B" w:rsidRDefault="00700A5B" w:rsidP="00700A5B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9D59D6" w:rsidRDefault="009D59D6" w:rsidP="009D59D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7204BA">
        <w:rPr>
          <w:b/>
        </w:rPr>
        <w:t>x</w:t>
      </w:r>
    </w:p>
    <w:p w:rsidR="009D59D6" w:rsidRDefault="009D59D6" w:rsidP="009D59D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7204BA">
        <w:t>x</w:t>
      </w:r>
    </w:p>
    <w:p w:rsidR="009D59D6" w:rsidRDefault="009D59D6" w:rsidP="009D59D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7204BA">
        <w:rPr>
          <w:b/>
        </w:rPr>
        <w:t>x</w:t>
      </w:r>
    </w:p>
    <w:p w:rsidR="009D59D6" w:rsidRDefault="009D59D6" w:rsidP="009D59D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7204BA">
        <w:t>x</w:t>
      </w:r>
    </w:p>
    <w:p w:rsidR="009D59D6" w:rsidRDefault="009D59D6" w:rsidP="009D59D6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7204BA">
        <w:rPr>
          <w:b/>
        </w:rPr>
        <w:t>x</w:t>
      </w:r>
    </w:p>
    <w:p w:rsidR="009D59D6" w:rsidRDefault="009D59D6" w:rsidP="009D59D6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7204BA">
        <w:t>x</w:t>
      </w:r>
    </w:p>
    <w:p w:rsidR="00700A5B" w:rsidRPr="009D59D6" w:rsidRDefault="00700A5B" w:rsidP="009D59D6">
      <w:pPr>
        <w:numPr>
          <w:ilvl w:val="3"/>
          <w:numId w:val="21"/>
        </w:numPr>
        <w:spacing w:after="120"/>
        <w:jc w:val="both"/>
        <w:rPr>
          <w:b/>
        </w:rPr>
      </w:pPr>
      <w:r>
        <w:t xml:space="preserve">výhradně u přepážky pošty: </w:t>
      </w:r>
      <w:r w:rsidR="007204BA">
        <w:rPr>
          <w:b/>
        </w:rPr>
        <w:t>x</w:t>
      </w:r>
    </w:p>
    <w:p w:rsidR="00700A5B" w:rsidRDefault="00700A5B" w:rsidP="00700A5B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r w:rsidR="007204BA">
        <w:t>x</w:t>
      </w:r>
    </w:p>
    <w:p w:rsidR="00700A5B" w:rsidRPr="00700A5B" w:rsidRDefault="00700A5B" w:rsidP="00700A5B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00A5B" w:rsidRDefault="00700A5B" w:rsidP="00700A5B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00A5B" w:rsidRDefault="00700A5B" w:rsidP="00700A5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uzavřen a účinný dnem jeho podpisu oběma smluvními stranami.</w:t>
      </w:r>
    </w:p>
    <w:p w:rsidR="00700A5B" w:rsidRDefault="00700A5B" w:rsidP="00700A5B">
      <w:pPr>
        <w:numPr>
          <w:ilvl w:val="1"/>
          <w:numId w:val="21"/>
        </w:numPr>
        <w:spacing w:after="120"/>
        <w:ind w:left="624" w:hanging="624"/>
        <w:jc w:val="both"/>
      </w:pPr>
      <w:r>
        <w:t>Dodatek č. 1 je sepsán ve dvou vyhotoveních s platností originálu, z nichž každá ze stran obdrží po jednom výtisku.</w:t>
      </w: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</w:p>
    <w:p w:rsidR="00700A5B" w:rsidRDefault="00700A5B" w:rsidP="00700A5B">
      <w:pPr>
        <w:numPr>
          <w:ilvl w:val="0"/>
          <w:numId w:val="0"/>
        </w:numPr>
        <w:spacing w:after="120"/>
        <w:jc w:val="both"/>
        <w:sectPr w:rsidR="00700A5B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  <w:r>
        <w:lastRenderedPageBreak/>
        <w:t xml:space="preserve">V Olomouci dne </w:t>
      </w: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  <w:r>
        <w:t>Za ČP:</w:t>
      </w:r>
    </w:p>
    <w:p w:rsidR="00700A5B" w:rsidRDefault="00700A5B" w:rsidP="00700A5B">
      <w:pPr>
        <w:numPr>
          <w:ilvl w:val="0"/>
          <w:numId w:val="0"/>
        </w:numPr>
        <w:spacing w:after="120"/>
        <w:jc w:val="both"/>
      </w:pP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  <w:r>
        <w:t>Ing. Daniel Ustohal</w:t>
      </w: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  <w:r>
        <w:t>Obchodní ředitel regionu, regionální firemní obchod SM</w:t>
      </w:r>
    </w:p>
    <w:p w:rsidR="00700A5B" w:rsidRDefault="00700A5B" w:rsidP="00700A5B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9D59D6">
        <w:t>………………………</w:t>
      </w:r>
      <w:r>
        <w:t xml:space="preserve"> dne </w:t>
      </w:r>
    </w:p>
    <w:p w:rsidR="00700A5B" w:rsidRDefault="00700A5B" w:rsidP="00700A5B">
      <w:pPr>
        <w:numPr>
          <w:ilvl w:val="0"/>
          <w:numId w:val="0"/>
        </w:numPr>
        <w:spacing w:after="120"/>
      </w:pPr>
      <w:r>
        <w:t>Za Uživatele:</w:t>
      </w:r>
    </w:p>
    <w:p w:rsidR="00700A5B" w:rsidRDefault="00700A5B" w:rsidP="00700A5B">
      <w:pPr>
        <w:numPr>
          <w:ilvl w:val="0"/>
          <w:numId w:val="0"/>
        </w:numPr>
        <w:spacing w:after="120"/>
      </w:pP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00A5B" w:rsidRDefault="00700A5B" w:rsidP="00700A5B">
      <w:pPr>
        <w:numPr>
          <w:ilvl w:val="0"/>
          <w:numId w:val="0"/>
        </w:numPr>
        <w:spacing w:after="120"/>
        <w:jc w:val="center"/>
      </w:pPr>
    </w:p>
    <w:p w:rsidR="00700A5B" w:rsidRDefault="007204BA" w:rsidP="00700A5B">
      <w:pPr>
        <w:numPr>
          <w:ilvl w:val="0"/>
          <w:numId w:val="0"/>
        </w:numPr>
        <w:spacing w:after="120"/>
        <w:jc w:val="center"/>
      </w:pPr>
      <w:r>
        <w:t>x</w:t>
      </w:r>
    </w:p>
    <w:p w:rsidR="00700A5B" w:rsidRPr="00700A5B" w:rsidRDefault="007204BA" w:rsidP="00700A5B">
      <w:pPr>
        <w:numPr>
          <w:ilvl w:val="0"/>
          <w:numId w:val="0"/>
        </w:numPr>
        <w:spacing w:after="120"/>
        <w:jc w:val="center"/>
      </w:pPr>
      <w:r>
        <w:t>x</w:t>
      </w:r>
      <w:bookmarkStart w:id="0" w:name="_GoBack"/>
      <w:bookmarkEnd w:id="0"/>
    </w:p>
    <w:sectPr w:rsidR="00700A5B" w:rsidRPr="00700A5B" w:rsidSect="00700A5B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C4F" w:rsidRDefault="00416C4F">
      <w:r>
        <w:separator/>
      </w:r>
    </w:p>
  </w:endnote>
  <w:endnote w:type="continuationSeparator" w:id="0">
    <w:p w:rsidR="00416C4F" w:rsidRDefault="00416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7204B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7204BA">
      <w:rPr>
        <w:noProof/>
        <w:sz w:val="18"/>
        <w:szCs w:val="18"/>
      </w:rPr>
      <w:t>2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C4F" w:rsidRDefault="00416C4F">
      <w:r>
        <w:separator/>
      </w:r>
    </w:p>
  </w:footnote>
  <w:footnote w:type="continuationSeparator" w:id="0">
    <w:p w:rsidR="00416C4F" w:rsidRDefault="00416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208EE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F9180CB" wp14:editId="6C06D94A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700A5B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DCADB26" wp14:editId="4A4636F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00A5B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Číslo 982707-0040/2017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02B78CBB" wp14:editId="569EA41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082658"/>
    <w:multiLevelType w:val="multilevel"/>
    <w:tmpl w:val="24A88EA4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2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875646A"/>
    <w:multiLevelType w:val="multilevel"/>
    <w:tmpl w:val="24A88EA4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9"/>
  </w:num>
  <w:num w:numId="22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60B94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08EE"/>
    <w:rsid w:val="0022261D"/>
    <w:rsid w:val="002267C5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16C4F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0A5B"/>
    <w:rsid w:val="00703AAB"/>
    <w:rsid w:val="007055C0"/>
    <w:rsid w:val="00706DF4"/>
    <w:rsid w:val="0071238B"/>
    <w:rsid w:val="00715AA0"/>
    <w:rsid w:val="007204BA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59D6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6A92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3A428-220E-40E5-A76F-5539B65E0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2</Pages>
  <Words>280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Psíková Lenka Ing.</cp:lastModifiedBy>
  <cp:revision>3</cp:revision>
  <cp:lastPrinted>2017-02-13T09:36:00Z</cp:lastPrinted>
  <dcterms:created xsi:type="dcterms:W3CDTF">2017-03-14T08:33:00Z</dcterms:created>
  <dcterms:modified xsi:type="dcterms:W3CDTF">2017-03-14T08:34:00Z</dcterms:modified>
</cp:coreProperties>
</file>