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BE" w:rsidRPr="00190686" w:rsidRDefault="00A84BF8" w:rsidP="007717B6">
      <w:pPr>
        <w:widowControl/>
        <w:shd w:val="clear" w:color="auto" w:fill="FFFFFF" w:themeFill="background1"/>
        <w:ind w:right="-143"/>
        <w:jc w:val="center"/>
        <w:rPr>
          <w:rFonts w:ascii="Arial" w:hAnsi="Arial" w:cs="Arial"/>
          <w:b/>
          <w:bCs/>
          <w:color w:val="1F497D" w:themeColor="text2"/>
          <w:sz w:val="24"/>
          <w:szCs w:val="24"/>
          <w:lang w:val="en-GB"/>
        </w:rPr>
      </w:pPr>
      <w:r w:rsidRPr="007717B6">
        <w:rPr>
          <w:rFonts w:ascii="Arial" w:hAnsi="Arial" w:cs="Arial"/>
          <w:sz w:val="20"/>
          <w:szCs w:val="20"/>
          <w:lang w:val="en-GB"/>
        </w:rPr>
        <w:t>This</w:t>
      </w:r>
      <w:r w:rsidR="006965BF" w:rsidRPr="007717B6">
        <w:rPr>
          <w:rFonts w:ascii="Arial" w:hAnsi="Arial" w:cs="Arial"/>
          <w:sz w:val="20"/>
          <w:szCs w:val="20"/>
          <w:lang w:val="en-GB"/>
        </w:rPr>
        <w:t xml:space="preserve"> </w:t>
      </w:r>
      <w:r w:rsidR="00012BF0" w:rsidRPr="00A52381">
        <w:rPr>
          <w:rFonts w:ascii="Arial" w:hAnsi="Arial"/>
          <w:sz w:val="20"/>
          <w:lang w:val="en-GB"/>
        </w:rPr>
        <w:t xml:space="preserve">Contract Research Services </w:t>
      </w:r>
      <w:r w:rsidR="00DB08EB" w:rsidRPr="00A52381">
        <w:rPr>
          <w:rFonts w:ascii="Arial" w:hAnsi="Arial"/>
          <w:sz w:val="20"/>
          <w:lang w:val="en-GB"/>
        </w:rPr>
        <w:t>Agreement</w:t>
      </w:r>
    </w:p>
    <w:p w:rsidR="005846BE" w:rsidRPr="007717B6" w:rsidRDefault="005846BE" w:rsidP="007717B6">
      <w:pPr>
        <w:widowControl/>
        <w:shd w:val="clear" w:color="auto" w:fill="FFFFFF" w:themeFill="background1"/>
        <w:ind w:left="360" w:right="-143"/>
        <w:jc w:val="center"/>
        <w:rPr>
          <w:rFonts w:ascii="Arial" w:hAnsi="Arial" w:cs="Arial"/>
          <w:bCs/>
          <w:color w:val="1F497D" w:themeColor="text2"/>
          <w:sz w:val="24"/>
          <w:szCs w:val="24"/>
          <w:lang w:val="en-GB"/>
        </w:rPr>
      </w:pPr>
    </w:p>
    <w:p w:rsidR="00D74BC0" w:rsidRPr="007717B6" w:rsidRDefault="00D74BC0" w:rsidP="00A52381">
      <w:pPr>
        <w:widowControl/>
        <w:jc w:val="both"/>
        <w:rPr>
          <w:rFonts w:ascii="Arial" w:hAnsi="Arial" w:cs="Arial"/>
          <w:sz w:val="20"/>
          <w:szCs w:val="20"/>
          <w:lang w:val="en-GB"/>
        </w:rPr>
      </w:pPr>
      <w:r w:rsidRPr="007717B6">
        <w:rPr>
          <w:rFonts w:ascii="Arial" w:hAnsi="Arial" w:cs="Arial"/>
          <w:sz w:val="20"/>
          <w:szCs w:val="20"/>
          <w:lang w:val="en-GB"/>
        </w:rPr>
        <w:t xml:space="preserve"> is </w:t>
      </w:r>
      <w:r w:rsidR="00FE4024" w:rsidRPr="007717B6">
        <w:rPr>
          <w:rFonts w:ascii="Arial" w:hAnsi="Arial" w:cs="Arial"/>
          <w:sz w:val="20"/>
          <w:szCs w:val="20"/>
          <w:lang w:val="en-GB"/>
        </w:rPr>
        <w:t xml:space="preserve">made on the                              </w:t>
      </w:r>
      <w:r w:rsidR="00742519" w:rsidRPr="007717B6">
        <w:rPr>
          <w:rFonts w:ascii="Arial" w:hAnsi="Arial" w:cs="Arial"/>
          <w:sz w:val="20"/>
          <w:szCs w:val="20"/>
          <w:lang w:val="en-GB"/>
        </w:rPr>
        <w:t xml:space="preserve">              </w:t>
      </w:r>
      <w:r w:rsidR="00FE4024" w:rsidRPr="007717B6">
        <w:rPr>
          <w:rFonts w:ascii="Arial" w:hAnsi="Arial" w:cs="Arial"/>
          <w:sz w:val="20"/>
          <w:szCs w:val="20"/>
          <w:lang w:val="en-GB"/>
        </w:rPr>
        <w:t xml:space="preserve"> </w:t>
      </w:r>
      <w:r w:rsidR="00137546" w:rsidRPr="00012BF0">
        <w:rPr>
          <w:rFonts w:ascii="Arial" w:hAnsi="Arial" w:cs="Arial"/>
          <w:sz w:val="20"/>
          <w:szCs w:val="20"/>
          <w:lang w:val="en-GB"/>
        </w:rPr>
        <w:t>20</w:t>
      </w:r>
      <w:r w:rsidR="00012BF0" w:rsidRPr="00012BF0">
        <w:rPr>
          <w:rFonts w:ascii="Arial" w:hAnsi="Arial" w:cs="Arial"/>
          <w:sz w:val="20"/>
          <w:szCs w:val="20"/>
          <w:lang w:val="en-GB"/>
        </w:rPr>
        <w:t>16</w:t>
      </w:r>
      <w:r w:rsidR="00137546" w:rsidRPr="007717B6">
        <w:rPr>
          <w:rFonts w:ascii="Arial" w:hAnsi="Arial" w:cs="Arial"/>
          <w:sz w:val="20"/>
          <w:szCs w:val="20"/>
          <w:lang w:val="en-GB"/>
        </w:rPr>
        <w:t xml:space="preserve"> </w:t>
      </w:r>
      <w:r w:rsidRPr="007717B6">
        <w:rPr>
          <w:rFonts w:ascii="Arial" w:hAnsi="Arial" w:cs="Arial"/>
          <w:sz w:val="20"/>
          <w:szCs w:val="20"/>
          <w:lang w:val="en-GB"/>
        </w:rPr>
        <w:t>between</w:t>
      </w:r>
      <w:r w:rsidR="00FE4024" w:rsidRPr="007717B6">
        <w:rPr>
          <w:rFonts w:ascii="Arial" w:hAnsi="Arial" w:cs="Arial"/>
          <w:sz w:val="20"/>
          <w:szCs w:val="20"/>
          <w:lang w:val="en-GB"/>
        </w:rPr>
        <w:t>:</w:t>
      </w:r>
    </w:p>
    <w:p w:rsidR="00D74BC0" w:rsidRPr="007D696F" w:rsidRDefault="00D74BC0" w:rsidP="001A0256">
      <w:pPr>
        <w:widowControl/>
        <w:jc w:val="both"/>
        <w:rPr>
          <w:rFonts w:ascii="Arial" w:hAnsi="Arial" w:cs="Arial"/>
          <w:sz w:val="20"/>
          <w:szCs w:val="20"/>
          <w:lang w:val="en-GB"/>
        </w:rPr>
      </w:pPr>
    </w:p>
    <w:p w:rsidR="00FB6DEB" w:rsidRPr="00012BF0" w:rsidRDefault="00FB6DEB" w:rsidP="001A0256">
      <w:pPr>
        <w:widowControl/>
        <w:ind w:left="709" w:hanging="709"/>
        <w:jc w:val="both"/>
        <w:rPr>
          <w:rFonts w:ascii="Arial" w:hAnsi="Arial" w:cs="Arial"/>
          <w:b/>
          <w:bCs/>
          <w:sz w:val="20"/>
          <w:szCs w:val="20"/>
          <w:lang w:val="en-GB"/>
        </w:rPr>
      </w:pPr>
      <w:r>
        <w:rPr>
          <w:rFonts w:ascii="Arial" w:hAnsi="Arial" w:cs="Arial"/>
          <w:b/>
          <w:bCs/>
          <w:sz w:val="20"/>
          <w:szCs w:val="20"/>
          <w:lang w:val="en-GB"/>
        </w:rPr>
        <w:t>(1)</w:t>
      </w:r>
      <w:r>
        <w:rPr>
          <w:rFonts w:ascii="Arial" w:hAnsi="Arial" w:cs="Arial"/>
          <w:b/>
          <w:bCs/>
          <w:sz w:val="20"/>
          <w:szCs w:val="20"/>
          <w:lang w:val="en-GB"/>
        </w:rPr>
        <w:tab/>
      </w:r>
      <w:r w:rsidRPr="00BB34A4">
        <w:rPr>
          <w:rFonts w:ascii="Arial" w:hAnsi="Arial" w:cs="Arial"/>
          <w:b/>
          <w:bCs/>
          <w:sz w:val="20"/>
          <w:szCs w:val="20"/>
          <w:lang w:val="en-GB"/>
        </w:rPr>
        <w:t xml:space="preserve">Syngenta </w:t>
      </w:r>
      <w:r>
        <w:rPr>
          <w:rFonts w:ascii="Arial" w:hAnsi="Arial" w:cs="Arial"/>
          <w:b/>
          <w:bCs/>
          <w:sz w:val="20"/>
          <w:szCs w:val="20"/>
          <w:lang w:val="en-GB"/>
        </w:rPr>
        <w:t>Limited</w:t>
      </w:r>
      <w:r w:rsidRPr="00BB34A4">
        <w:rPr>
          <w:rFonts w:ascii="Arial" w:hAnsi="Arial" w:cs="Arial"/>
          <w:b/>
          <w:bCs/>
          <w:sz w:val="20"/>
          <w:szCs w:val="20"/>
          <w:lang w:val="en-GB"/>
        </w:rPr>
        <w:t xml:space="preserve">, </w:t>
      </w:r>
      <w:r w:rsidRPr="00424591">
        <w:rPr>
          <w:rFonts w:ascii="Arial" w:hAnsi="Arial" w:cs="Arial"/>
          <w:bCs/>
          <w:sz w:val="20"/>
          <w:szCs w:val="20"/>
          <w:lang w:val="en-GB"/>
        </w:rPr>
        <w:t xml:space="preserve">a company incorporated in England and Wales (company registration number 2710846) whose registered office is at </w:t>
      </w:r>
      <w:r w:rsidR="00D67104" w:rsidRPr="00942A34">
        <w:rPr>
          <w:rFonts w:ascii="Arial" w:hAnsi="Arial" w:cs="Arial"/>
          <w:bCs/>
          <w:sz w:val="20"/>
          <w:szCs w:val="20"/>
          <w:lang w:val="en-GB"/>
        </w:rPr>
        <w:t>Syngenta, Jealott’s Hill International Research Centre, Bracknell, Berkshire RG42 6EY, United Kingdom</w:t>
      </w:r>
      <w:r w:rsidR="00A96E22" w:rsidRPr="00BA6239">
        <w:rPr>
          <w:rFonts w:ascii="Arial" w:hAnsi="Arial" w:cs="Arial"/>
          <w:bCs/>
          <w:sz w:val="20"/>
          <w:szCs w:val="20"/>
          <w:lang w:val="en-GB"/>
        </w:rPr>
        <w:t xml:space="preserve">; company </w:t>
      </w:r>
      <w:r w:rsidR="00A96E22" w:rsidRPr="00BA6239">
        <w:rPr>
          <w:rFonts w:ascii="Arial" w:hAnsi="Arial"/>
        </w:rPr>
        <w:t xml:space="preserve">VAT No. GB760346929 </w:t>
      </w:r>
      <w:r w:rsidRPr="00012BF0">
        <w:rPr>
          <w:rFonts w:ascii="Arial" w:hAnsi="Arial" w:cs="Arial"/>
          <w:sz w:val="20"/>
          <w:szCs w:val="20"/>
          <w:lang w:val="en-GB"/>
        </w:rPr>
        <w:t>(</w:t>
      </w:r>
      <w:r w:rsidRPr="00012BF0">
        <w:rPr>
          <w:rFonts w:ascii="Arial" w:hAnsi="Arial" w:cs="Arial"/>
          <w:b/>
          <w:sz w:val="20"/>
          <w:szCs w:val="20"/>
          <w:lang w:val="en-GB"/>
        </w:rPr>
        <w:t>"Syngenta"</w:t>
      </w:r>
      <w:r w:rsidRPr="00012BF0">
        <w:rPr>
          <w:rFonts w:ascii="Arial" w:hAnsi="Arial" w:cs="Arial"/>
          <w:sz w:val="20"/>
          <w:szCs w:val="20"/>
          <w:lang w:val="en-GB"/>
        </w:rPr>
        <w:t>); and</w:t>
      </w:r>
    </w:p>
    <w:p w:rsidR="00FB6DEB" w:rsidRPr="00012BF0" w:rsidRDefault="00FB6DEB" w:rsidP="001A0256">
      <w:pPr>
        <w:widowControl/>
        <w:ind w:left="709" w:hanging="709"/>
        <w:jc w:val="both"/>
        <w:rPr>
          <w:rFonts w:ascii="Arial" w:hAnsi="Arial" w:cs="Arial"/>
          <w:sz w:val="20"/>
          <w:szCs w:val="20"/>
          <w:lang w:val="en-GB"/>
        </w:rPr>
      </w:pPr>
    </w:p>
    <w:p w:rsidR="00FB6DEB" w:rsidRDefault="00FB6DEB" w:rsidP="001A0256">
      <w:pPr>
        <w:widowControl/>
        <w:ind w:left="709" w:hanging="709"/>
        <w:jc w:val="both"/>
        <w:rPr>
          <w:rFonts w:ascii="Arial" w:hAnsi="Arial" w:cs="Arial"/>
          <w:sz w:val="20"/>
          <w:szCs w:val="20"/>
          <w:lang w:val="en-GB"/>
        </w:rPr>
      </w:pPr>
      <w:r w:rsidRPr="00A52381">
        <w:rPr>
          <w:rFonts w:ascii="Arial" w:hAnsi="Arial"/>
          <w:b/>
          <w:sz w:val="20"/>
        </w:rPr>
        <w:t>(2)</w:t>
      </w:r>
      <w:r w:rsidRPr="00A52381">
        <w:rPr>
          <w:rFonts w:ascii="Arial" w:hAnsi="Arial"/>
          <w:b/>
          <w:sz w:val="20"/>
        </w:rPr>
        <w:tab/>
      </w:r>
      <w:r w:rsidR="00A236D6">
        <w:rPr>
          <w:rFonts w:ascii="Arial" w:hAnsi="Arial" w:cs="Arial"/>
          <w:b/>
          <w:bCs/>
          <w:sz w:val="20"/>
          <w:szCs w:val="20"/>
        </w:rPr>
        <w:t>C</w:t>
      </w:r>
      <w:r w:rsidR="00A236D6" w:rsidRPr="00A52381">
        <w:rPr>
          <w:rFonts w:ascii="Arial" w:hAnsi="Arial" w:cs="Arial"/>
          <w:b/>
          <w:bCs/>
          <w:sz w:val="20"/>
          <w:szCs w:val="20"/>
        </w:rPr>
        <w:t xml:space="preserve">zech </w:t>
      </w:r>
      <w:r w:rsidR="00A236D6" w:rsidRPr="00BA6239">
        <w:rPr>
          <w:rFonts w:ascii="Arial" w:hAnsi="Arial" w:cs="Arial"/>
          <w:b/>
          <w:bCs/>
          <w:sz w:val="20"/>
          <w:szCs w:val="20"/>
        </w:rPr>
        <w:t>Unive</w:t>
      </w:r>
      <w:r w:rsidR="00F944BD" w:rsidRPr="00BA6239">
        <w:rPr>
          <w:rFonts w:ascii="Arial" w:hAnsi="Arial" w:cs="Arial"/>
          <w:b/>
          <w:bCs/>
          <w:sz w:val="20"/>
          <w:szCs w:val="20"/>
        </w:rPr>
        <w:t>rsity of Life Sciences Prague (</w:t>
      </w:r>
      <w:r w:rsidR="00A236D6" w:rsidRPr="00BA6239">
        <w:rPr>
          <w:rFonts w:ascii="Arial" w:hAnsi="Arial" w:cs="Arial"/>
          <w:b/>
          <w:bCs/>
          <w:sz w:val="20"/>
          <w:szCs w:val="20"/>
        </w:rPr>
        <w:t>Department of Agroecology and Biometeorology)</w:t>
      </w:r>
      <w:r w:rsidR="00635CA7" w:rsidRPr="00BA6239">
        <w:rPr>
          <w:rFonts w:ascii="Arial" w:hAnsi="Arial" w:cs="Arial"/>
          <w:b/>
          <w:bCs/>
          <w:sz w:val="20"/>
          <w:szCs w:val="20"/>
        </w:rPr>
        <w:t xml:space="preserve">, </w:t>
      </w:r>
      <w:r w:rsidR="00635CA7" w:rsidRPr="00BA6239">
        <w:rPr>
          <w:rFonts w:ascii="Arial" w:hAnsi="Arial" w:cs="Arial"/>
          <w:bCs/>
          <w:sz w:val="20"/>
          <w:szCs w:val="20"/>
        </w:rPr>
        <w:t xml:space="preserve">a </w:t>
      </w:r>
      <w:r w:rsidR="000C17F6" w:rsidRPr="00BA6239">
        <w:rPr>
          <w:rFonts w:ascii="Arial" w:hAnsi="Arial" w:cs="Arial"/>
          <w:bCs/>
          <w:sz w:val="20"/>
          <w:szCs w:val="20"/>
        </w:rPr>
        <w:t xml:space="preserve">public </w:t>
      </w:r>
      <w:r w:rsidR="00635CA7" w:rsidRPr="00BA6239">
        <w:rPr>
          <w:rFonts w:ascii="Arial" w:hAnsi="Arial" w:cs="Arial"/>
          <w:bCs/>
          <w:sz w:val="20"/>
          <w:szCs w:val="20"/>
        </w:rPr>
        <w:t xml:space="preserve">University organized under the laws of </w:t>
      </w:r>
      <w:r w:rsidR="00B04982" w:rsidRPr="00BA6239">
        <w:rPr>
          <w:rFonts w:ascii="Arial" w:hAnsi="Arial" w:cs="Arial"/>
          <w:bCs/>
          <w:sz w:val="20"/>
          <w:szCs w:val="20"/>
        </w:rPr>
        <w:t xml:space="preserve">the </w:t>
      </w:r>
      <w:r w:rsidR="00635CA7" w:rsidRPr="00BA6239">
        <w:rPr>
          <w:rFonts w:ascii="Arial" w:hAnsi="Arial" w:cs="Arial"/>
          <w:bCs/>
          <w:sz w:val="20"/>
          <w:szCs w:val="20"/>
        </w:rPr>
        <w:t>Czech Republic,</w:t>
      </w:r>
      <w:r w:rsidR="00635CA7" w:rsidRPr="00BA6239">
        <w:rPr>
          <w:rFonts w:ascii="Arial" w:hAnsi="Arial" w:cs="Arial"/>
          <w:sz w:val="20"/>
          <w:szCs w:val="20"/>
          <w:lang w:val="en-GB"/>
        </w:rPr>
        <w:t xml:space="preserve"> </w:t>
      </w:r>
      <w:r w:rsidR="00635CA7" w:rsidRPr="00BA6239">
        <w:rPr>
          <w:rFonts w:ascii="Arial" w:hAnsi="Arial"/>
          <w:sz w:val="20"/>
          <w:lang w:val="en-GB"/>
        </w:rPr>
        <w:t>located</w:t>
      </w:r>
      <w:r w:rsidR="00B04982" w:rsidRPr="00BA6239">
        <w:rPr>
          <w:rFonts w:ascii="Arial" w:hAnsi="Arial"/>
          <w:sz w:val="20"/>
          <w:lang w:val="en-GB"/>
        </w:rPr>
        <w:t xml:space="preserve"> at </w:t>
      </w:r>
      <w:r w:rsidR="003A0727" w:rsidRPr="00BA6239">
        <w:rPr>
          <w:rFonts w:ascii="Arial" w:hAnsi="Arial"/>
          <w:sz w:val="20"/>
          <w:lang w:val="en-GB"/>
        </w:rPr>
        <w:t>Kamýcká</w:t>
      </w:r>
      <w:r w:rsidR="00A96E22" w:rsidRPr="00BA6239">
        <w:rPr>
          <w:rFonts w:ascii="Arial" w:hAnsi="Arial"/>
          <w:sz w:val="20"/>
          <w:lang w:val="en-GB"/>
        </w:rPr>
        <w:t xml:space="preserve"> </w:t>
      </w:r>
      <w:r w:rsidR="003A0727" w:rsidRPr="00BA6239">
        <w:rPr>
          <w:rFonts w:ascii="Arial" w:hAnsi="Arial"/>
          <w:sz w:val="20"/>
          <w:lang w:val="en-GB"/>
        </w:rPr>
        <w:t xml:space="preserve">129, 165 </w:t>
      </w:r>
      <w:r w:rsidR="003250EB" w:rsidRPr="00BA6239">
        <w:rPr>
          <w:rFonts w:ascii="Arial" w:hAnsi="Arial"/>
          <w:sz w:val="20"/>
          <w:lang w:val="en-GB"/>
        </w:rPr>
        <w:t>00</w:t>
      </w:r>
      <w:r w:rsidR="003A0727" w:rsidRPr="00BA6239">
        <w:rPr>
          <w:rFonts w:ascii="Arial" w:hAnsi="Arial"/>
          <w:sz w:val="20"/>
          <w:lang w:val="en-GB"/>
        </w:rPr>
        <w:t xml:space="preserve"> Prague </w:t>
      </w:r>
      <w:r w:rsidR="003250EB" w:rsidRPr="00BA6239">
        <w:rPr>
          <w:rFonts w:ascii="Arial" w:hAnsi="Arial"/>
          <w:sz w:val="20"/>
          <w:lang w:val="en-GB"/>
        </w:rPr>
        <w:t>-</w:t>
      </w:r>
      <w:r w:rsidR="003A0727" w:rsidRPr="00BA6239">
        <w:rPr>
          <w:rFonts w:ascii="Arial" w:hAnsi="Arial"/>
          <w:sz w:val="20"/>
          <w:lang w:val="en-GB"/>
        </w:rPr>
        <w:t xml:space="preserve"> Suchdol</w:t>
      </w:r>
      <w:r w:rsidR="000C17F6" w:rsidRPr="00BA6239">
        <w:rPr>
          <w:rFonts w:ascii="Arial" w:hAnsi="Arial"/>
          <w:sz w:val="20"/>
          <w:lang w:val="en-GB"/>
        </w:rPr>
        <w:t xml:space="preserve">; </w:t>
      </w:r>
      <w:r w:rsidR="000C17F6" w:rsidRPr="00BA6239">
        <w:rPr>
          <w:rFonts w:ascii="Arial" w:hAnsi="Arial"/>
        </w:rPr>
        <w:t>registration number 60460709, VAT No. CZ60460709</w:t>
      </w:r>
      <w:r w:rsidR="000C17F6" w:rsidRPr="00BA6239">
        <w:rPr>
          <w:rFonts w:ascii="Arial" w:hAnsi="Arial"/>
          <w:sz w:val="20"/>
          <w:lang w:val="en-GB"/>
        </w:rPr>
        <w:t xml:space="preserve"> </w:t>
      </w:r>
      <w:r w:rsidRPr="00BA6239">
        <w:rPr>
          <w:rFonts w:ascii="Arial" w:hAnsi="Arial"/>
          <w:sz w:val="20"/>
          <w:lang w:val="en-GB"/>
        </w:rPr>
        <w:t>(</w:t>
      </w:r>
      <w:r w:rsidRPr="00BA6239">
        <w:rPr>
          <w:rFonts w:ascii="Arial" w:hAnsi="Arial"/>
          <w:b/>
          <w:sz w:val="20"/>
          <w:lang w:val="en-GB"/>
        </w:rPr>
        <w:t>"Organisation</w:t>
      </w:r>
      <w:r w:rsidRPr="00BA6239">
        <w:rPr>
          <w:rFonts w:ascii="Arial" w:hAnsi="Arial" w:cs="Arial"/>
          <w:b/>
          <w:sz w:val="20"/>
          <w:szCs w:val="20"/>
          <w:lang w:val="en-GB"/>
        </w:rPr>
        <w:t>"</w:t>
      </w:r>
      <w:r w:rsidRPr="00BA6239">
        <w:rPr>
          <w:rFonts w:ascii="Arial" w:hAnsi="Arial" w:cs="Arial"/>
          <w:sz w:val="20"/>
          <w:szCs w:val="20"/>
          <w:lang w:val="en-GB"/>
        </w:rPr>
        <w:t>)</w:t>
      </w:r>
      <w:r w:rsidR="000C17F6" w:rsidRPr="00BA6239">
        <w:rPr>
          <w:rFonts w:ascii="Arial" w:hAnsi="Arial" w:cs="Arial"/>
          <w:sz w:val="20"/>
          <w:szCs w:val="20"/>
          <w:lang w:val="en-GB"/>
        </w:rPr>
        <w:t>,</w:t>
      </w:r>
      <w:r w:rsidR="000C17F6">
        <w:rPr>
          <w:rFonts w:ascii="Arial" w:hAnsi="Arial" w:cs="Arial"/>
          <w:sz w:val="20"/>
          <w:szCs w:val="20"/>
          <w:lang w:val="en-GB"/>
        </w:rPr>
        <w:t xml:space="preserve"> </w:t>
      </w:r>
    </w:p>
    <w:p w:rsidR="001A0256" w:rsidRDefault="001A0256" w:rsidP="001A0256">
      <w:pPr>
        <w:widowControl/>
        <w:ind w:left="709" w:hanging="709"/>
        <w:jc w:val="both"/>
        <w:rPr>
          <w:rFonts w:ascii="Arial" w:hAnsi="Arial" w:cs="Arial"/>
          <w:sz w:val="20"/>
          <w:szCs w:val="20"/>
          <w:lang w:val="en-GB"/>
        </w:rPr>
      </w:pPr>
    </w:p>
    <w:p w:rsidR="001A0256" w:rsidRPr="001A0256" w:rsidRDefault="001A0256" w:rsidP="001A0256">
      <w:pPr>
        <w:widowControl/>
        <w:ind w:left="709" w:hanging="709"/>
        <w:jc w:val="both"/>
        <w:rPr>
          <w:rFonts w:ascii="Arial" w:hAnsi="Arial" w:cs="Arial"/>
          <w:sz w:val="20"/>
          <w:szCs w:val="20"/>
          <w:lang w:val="en-GB"/>
        </w:rPr>
      </w:pPr>
      <w:r>
        <w:rPr>
          <w:rFonts w:ascii="Arial" w:hAnsi="Arial" w:cs="Arial"/>
          <w:sz w:val="20"/>
          <w:szCs w:val="20"/>
          <w:lang w:val="en-GB"/>
        </w:rPr>
        <w:tab/>
        <w:t>(each a “</w:t>
      </w:r>
      <w:r w:rsidRPr="001A0256">
        <w:rPr>
          <w:rFonts w:ascii="Arial" w:hAnsi="Arial" w:cs="Arial"/>
          <w:b/>
          <w:sz w:val="20"/>
          <w:szCs w:val="20"/>
          <w:lang w:val="en-GB"/>
        </w:rPr>
        <w:t>Party</w:t>
      </w:r>
      <w:r>
        <w:rPr>
          <w:rFonts w:ascii="Arial" w:hAnsi="Arial" w:cs="Arial"/>
          <w:sz w:val="20"/>
          <w:szCs w:val="20"/>
          <w:lang w:val="en-GB"/>
        </w:rPr>
        <w:t>”, together the “</w:t>
      </w:r>
      <w:r w:rsidRPr="001A0256">
        <w:rPr>
          <w:rFonts w:ascii="Arial" w:hAnsi="Arial" w:cs="Arial"/>
          <w:b/>
          <w:sz w:val="20"/>
          <w:szCs w:val="20"/>
          <w:lang w:val="en-GB"/>
        </w:rPr>
        <w:t>Parties</w:t>
      </w:r>
      <w:r>
        <w:rPr>
          <w:rFonts w:ascii="Arial" w:hAnsi="Arial" w:cs="Arial"/>
          <w:sz w:val="20"/>
          <w:szCs w:val="20"/>
          <w:lang w:val="en-GB"/>
        </w:rPr>
        <w:t>”).</w:t>
      </w:r>
    </w:p>
    <w:p w:rsidR="00EB7980" w:rsidRDefault="00EB7980" w:rsidP="001A0256">
      <w:pPr>
        <w:widowControl/>
        <w:jc w:val="both"/>
        <w:rPr>
          <w:rFonts w:ascii="Arial" w:hAnsi="Arial" w:cs="Arial"/>
          <w:sz w:val="20"/>
          <w:szCs w:val="20"/>
          <w:lang w:val="en-GB"/>
        </w:rPr>
      </w:pPr>
    </w:p>
    <w:p w:rsidR="00890D01" w:rsidRDefault="00890D01" w:rsidP="001A0256">
      <w:pPr>
        <w:pStyle w:val="ContractHeading"/>
        <w:numPr>
          <w:ilvl w:val="0"/>
          <w:numId w:val="6"/>
        </w:numPr>
        <w:shd w:val="clear" w:color="auto" w:fill="1F497D" w:themeFill="text2"/>
        <w:rPr>
          <w:sz w:val="20"/>
          <w:szCs w:val="20"/>
        </w:rPr>
      </w:pPr>
      <w:r w:rsidRPr="007D696F">
        <w:rPr>
          <w:sz w:val="20"/>
          <w:szCs w:val="20"/>
        </w:rPr>
        <w:t>Definitions and Interpretation</w:t>
      </w:r>
    </w:p>
    <w:p w:rsidR="00C03EC7" w:rsidRDefault="00C03EC7" w:rsidP="001A0256">
      <w:pPr>
        <w:widowControl/>
        <w:jc w:val="both"/>
        <w:rPr>
          <w:rFonts w:ascii="Arial" w:hAnsi="Arial" w:cs="Arial"/>
          <w:b/>
          <w:bCs/>
          <w:color w:val="000000"/>
          <w:sz w:val="20"/>
          <w:szCs w:val="20"/>
          <w:lang w:val="en-GB"/>
        </w:rPr>
      </w:pPr>
    </w:p>
    <w:p w:rsidR="00890D01" w:rsidRPr="00B04AAB" w:rsidRDefault="00890D01" w:rsidP="001A0256">
      <w:pPr>
        <w:pStyle w:val="Odstavecseseznamem"/>
        <w:widowControl/>
        <w:numPr>
          <w:ilvl w:val="1"/>
          <w:numId w:val="6"/>
        </w:numPr>
        <w:jc w:val="both"/>
        <w:rPr>
          <w:rFonts w:ascii="Arial" w:hAnsi="Arial" w:cs="Arial"/>
          <w:sz w:val="20"/>
          <w:szCs w:val="20"/>
          <w:lang w:val="en-GB"/>
        </w:rPr>
      </w:pPr>
      <w:r w:rsidRPr="00B04AAB">
        <w:rPr>
          <w:rFonts w:ascii="Arial" w:hAnsi="Arial" w:cs="Arial"/>
          <w:sz w:val="20"/>
          <w:szCs w:val="20"/>
          <w:lang w:val="en-GB"/>
        </w:rPr>
        <w:t xml:space="preserve">In </w:t>
      </w:r>
      <w:r>
        <w:rPr>
          <w:rFonts w:ascii="Arial" w:hAnsi="Arial" w:cs="Arial"/>
          <w:sz w:val="20"/>
          <w:szCs w:val="20"/>
          <w:lang w:val="en-GB"/>
        </w:rPr>
        <w:t>this Agreement</w:t>
      </w:r>
      <w:r w:rsidRPr="00B04AAB">
        <w:rPr>
          <w:rFonts w:ascii="Arial" w:hAnsi="Arial" w:cs="Arial"/>
          <w:sz w:val="20"/>
          <w:szCs w:val="20"/>
          <w:lang w:val="en-GB"/>
        </w:rPr>
        <w:t>, the following definitions apply:</w:t>
      </w:r>
    </w:p>
    <w:p w:rsidR="00492F87" w:rsidRPr="007D696F" w:rsidRDefault="00492F87" w:rsidP="001A0256">
      <w:pPr>
        <w:widowControl/>
        <w:jc w:val="both"/>
        <w:rPr>
          <w:rFonts w:ascii="Arial" w:hAnsi="Arial" w:cs="Arial"/>
          <w:b/>
          <w:bCs/>
          <w:color w:val="000000"/>
          <w:sz w:val="20"/>
          <w:szCs w:val="20"/>
          <w:lang w:val="en-GB"/>
        </w:rPr>
      </w:pPr>
    </w:p>
    <w:tbl>
      <w:tblPr>
        <w:tblW w:w="8363" w:type="dxa"/>
        <w:tblInd w:w="817" w:type="dxa"/>
        <w:tblLayout w:type="fixed"/>
        <w:tblLook w:val="0000" w:firstRow="0" w:lastRow="0" w:firstColumn="0" w:lastColumn="0" w:noHBand="0" w:noVBand="0"/>
      </w:tblPr>
      <w:tblGrid>
        <w:gridCol w:w="2268"/>
        <w:gridCol w:w="6095"/>
      </w:tblGrid>
      <w:tr w:rsidR="00492F87" w:rsidRPr="00353B6F" w:rsidTr="00A52381">
        <w:tc>
          <w:tcPr>
            <w:tcW w:w="2268" w:type="dxa"/>
          </w:tcPr>
          <w:p w:rsidR="00492F87" w:rsidRPr="007717B6" w:rsidRDefault="00492F87" w:rsidP="00A52381">
            <w:pPr>
              <w:jc w:val="both"/>
              <w:rPr>
                <w:rFonts w:ascii="Arial" w:hAnsi="Arial" w:cs="Arial"/>
                <w:b/>
                <w:sz w:val="20"/>
              </w:rPr>
            </w:pPr>
            <w:r w:rsidRPr="007717B6">
              <w:rPr>
                <w:rFonts w:ascii="Arial" w:hAnsi="Arial" w:cs="Arial"/>
                <w:b/>
                <w:sz w:val="20"/>
              </w:rPr>
              <w:t>Affiliate</w:t>
            </w:r>
          </w:p>
        </w:tc>
        <w:tc>
          <w:tcPr>
            <w:tcW w:w="6095" w:type="dxa"/>
          </w:tcPr>
          <w:p w:rsidR="00492F87" w:rsidRPr="007717B6" w:rsidRDefault="00CF53CD" w:rsidP="00A52381">
            <w:pPr>
              <w:jc w:val="both"/>
              <w:rPr>
                <w:rFonts w:ascii="Arial" w:hAnsi="Arial" w:cs="Arial"/>
                <w:sz w:val="20"/>
              </w:rPr>
            </w:pPr>
            <w:r w:rsidRPr="007717B6">
              <w:rPr>
                <w:rFonts w:ascii="Arial" w:hAnsi="Arial" w:cs="Arial"/>
                <w:sz w:val="20"/>
              </w:rPr>
              <w:t xml:space="preserve">shall mean, with respect to a Party to this Agreement, another legal entity </w:t>
            </w:r>
            <w:r w:rsidR="00BE26F5" w:rsidRPr="007717B6">
              <w:rPr>
                <w:rFonts w:ascii="Arial" w:hAnsi="Arial" w:cs="Arial"/>
                <w:sz w:val="20"/>
              </w:rPr>
              <w:t>C</w:t>
            </w:r>
            <w:r w:rsidRPr="007717B6">
              <w:rPr>
                <w:rFonts w:ascii="Arial" w:hAnsi="Arial" w:cs="Arial"/>
                <w:sz w:val="20"/>
              </w:rPr>
              <w:t xml:space="preserve">ontrolling, </w:t>
            </w:r>
            <w:r w:rsidR="00BE26F5" w:rsidRPr="007717B6">
              <w:rPr>
                <w:rFonts w:ascii="Arial" w:hAnsi="Arial" w:cs="Arial"/>
                <w:sz w:val="20"/>
              </w:rPr>
              <w:t>C</w:t>
            </w:r>
            <w:r w:rsidRPr="007717B6">
              <w:rPr>
                <w:rFonts w:ascii="Arial" w:hAnsi="Arial" w:cs="Arial"/>
                <w:sz w:val="20"/>
              </w:rPr>
              <w:t xml:space="preserve">ontrolled by or under ultimate common </w:t>
            </w:r>
            <w:r w:rsidR="00BE26F5" w:rsidRPr="007717B6">
              <w:rPr>
                <w:rFonts w:ascii="Arial" w:hAnsi="Arial" w:cs="Arial"/>
                <w:sz w:val="20"/>
              </w:rPr>
              <w:t>C</w:t>
            </w:r>
            <w:r w:rsidRPr="007717B6">
              <w:rPr>
                <w:rFonts w:ascii="Arial" w:hAnsi="Arial" w:cs="Arial"/>
                <w:sz w:val="20"/>
              </w:rPr>
              <w:t xml:space="preserve">ontrol with such Party. </w:t>
            </w:r>
          </w:p>
          <w:p w:rsidR="00492F87" w:rsidRPr="00353B6F" w:rsidRDefault="00492F87" w:rsidP="00A52381">
            <w:pPr>
              <w:jc w:val="both"/>
              <w:rPr>
                <w:rFonts w:ascii="Arial" w:hAnsi="Arial" w:cs="Arial"/>
                <w:sz w:val="20"/>
              </w:rPr>
            </w:pPr>
          </w:p>
        </w:tc>
      </w:tr>
      <w:tr w:rsidR="00FD7AEF" w:rsidRPr="00353B6F" w:rsidTr="005846BE">
        <w:tc>
          <w:tcPr>
            <w:tcW w:w="2268" w:type="dxa"/>
          </w:tcPr>
          <w:p w:rsidR="00FD7AEF" w:rsidRPr="007717B6" w:rsidRDefault="00FD7AEF" w:rsidP="00A52381">
            <w:pPr>
              <w:jc w:val="both"/>
              <w:rPr>
                <w:rFonts w:ascii="Arial" w:hAnsi="Arial" w:cs="Arial"/>
                <w:b/>
                <w:color w:val="000000"/>
                <w:sz w:val="20"/>
                <w:szCs w:val="20"/>
                <w:lang w:val="en-GB"/>
              </w:rPr>
            </w:pPr>
            <w:r w:rsidRPr="007717B6">
              <w:rPr>
                <w:rFonts w:ascii="Arial" w:hAnsi="Arial" w:cs="Arial"/>
                <w:b/>
                <w:sz w:val="20"/>
              </w:rPr>
              <w:t>Agreement</w:t>
            </w:r>
          </w:p>
        </w:tc>
        <w:tc>
          <w:tcPr>
            <w:tcW w:w="6095" w:type="dxa"/>
          </w:tcPr>
          <w:p w:rsidR="00FD7AEF" w:rsidRPr="007717B6" w:rsidRDefault="00FD7AEF" w:rsidP="005846BE">
            <w:pPr>
              <w:jc w:val="both"/>
              <w:rPr>
                <w:rFonts w:ascii="Arial" w:hAnsi="Arial"/>
                <w:sz w:val="20"/>
              </w:rPr>
            </w:pPr>
            <w:r w:rsidRPr="007717B6">
              <w:rPr>
                <w:rFonts w:ascii="Arial" w:hAnsi="Arial" w:cs="Arial"/>
                <w:sz w:val="20"/>
              </w:rPr>
              <w:t>this agreement including the Schedules, in each case, as may be amended from time to time in accordance with Clause</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REF _Ref408819083 \r \h </w:instrText>
            </w:r>
            <w:r w:rsidR="001A0256">
              <w:rPr>
                <w:rFonts w:ascii="Arial" w:hAnsi="Arial" w:cs="Arial"/>
                <w:sz w:val="20"/>
              </w:rPr>
              <w:instrText xml:space="preserve"> \* MERGEFORMAT </w:instrText>
            </w:r>
            <w:r>
              <w:rPr>
                <w:rFonts w:ascii="Arial" w:hAnsi="Arial" w:cs="Arial"/>
                <w:sz w:val="20"/>
              </w:rPr>
            </w:r>
            <w:r>
              <w:rPr>
                <w:rFonts w:ascii="Arial" w:hAnsi="Arial" w:cs="Arial"/>
                <w:sz w:val="20"/>
              </w:rPr>
              <w:fldChar w:fldCharType="separate"/>
            </w:r>
            <w:r w:rsidR="002952BB">
              <w:rPr>
                <w:rFonts w:ascii="Arial" w:hAnsi="Arial" w:cs="Arial"/>
                <w:sz w:val="20"/>
              </w:rPr>
              <w:t>15</w:t>
            </w:r>
            <w:r>
              <w:rPr>
                <w:rFonts w:ascii="Arial" w:hAnsi="Arial" w:cs="Arial"/>
                <w:sz w:val="20"/>
              </w:rPr>
              <w:fldChar w:fldCharType="end"/>
            </w:r>
            <w:r w:rsidRPr="007717B6">
              <w:rPr>
                <w:rFonts w:ascii="Arial" w:hAnsi="Arial"/>
                <w:sz w:val="20"/>
              </w:rPr>
              <w:t>.</w:t>
            </w:r>
          </w:p>
          <w:p w:rsidR="00FD7AEF" w:rsidRPr="007D696F" w:rsidRDefault="00FD7AEF" w:rsidP="00A52381">
            <w:pPr>
              <w:jc w:val="both"/>
              <w:rPr>
                <w:rFonts w:ascii="Arial" w:hAnsi="Arial" w:cs="Arial"/>
                <w:color w:val="000000"/>
                <w:sz w:val="20"/>
                <w:szCs w:val="20"/>
                <w:lang w:val="en-GB"/>
              </w:rPr>
            </w:pPr>
          </w:p>
        </w:tc>
      </w:tr>
      <w:tr w:rsidR="00492F87" w:rsidRPr="00353B6F" w:rsidTr="00A52381">
        <w:tc>
          <w:tcPr>
            <w:tcW w:w="2268" w:type="dxa"/>
          </w:tcPr>
          <w:p w:rsidR="00492F87" w:rsidRPr="007717B6" w:rsidRDefault="00492F87" w:rsidP="00A52381">
            <w:pPr>
              <w:jc w:val="both"/>
              <w:rPr>
                <w:rFonts w:ascii="Arial" w:hAnsi="Arial" w:cs="Arial"/>
                <w:b/>
                <w:sz w:val="20"/>
              </w:rPr>
            </w:pPr>
            <w:r w:rsidRPr="007717B6">
              <w:rPr>
                <w:rFonts w:ascii="Arial" w:hAnsi="Arial" w:cs="Arial"/>
                <w:b/>
                <w:sz w:val="20"/>
              </w:rPr>
              <w:t>Bribery Event</w:t>
            </w:r>
          </w:p>
        </w:tc>
        <w:tc>
          <w:tcPr>
            <w:tcW w:w="6095" w:type="dxa"/>
          </w:tcPr>
          <w:p w:rsidR="00492F87" w:rsidRPr="007717B6" w:rsidRDefault="00F217F1" w:rsidP="00A52381">
            <w:pPr>
              <w:jc w:val="both"/>
              <w:rPr>
                <w:rFonts w:ascii="Arial" w:hAnsi="Arial" w:cs="Arial"/>
                <w:sz w:val="20"/>
              </w:rPr>
            </w:pPr>
            <w:r w:rsidRPr="007717B6">
              <w:rPr>
                <w:rFonts w:ascii="Arial" w:hAnsi="Arial" w:cs="Arial"/>
                <w:sz w:val="20"/>
              </w:rPr>
              <w:t>a breach of paragraphs 1 or 2 of</w:t>
            </w:r>
            <w:r w:rsidR="00492F87" w:rsidRPr="007717B6">
              <w:rPr>
                <w:rFonts w:ascii="Arial" w:hAnsi="Arial" w:cs="Arial"/>
                <w:sz w:val="20"/>
              </w:rPr>
              <w:t xml:space="preserve"> </w:t>
            </w:r>
            <w:r w:rsidRPr="007717B6">
              <w:rPr>
                <w:rFonts w:ascii="Arial" w:hAnsi="Arial" w:cs="Arial"/>
                <w:sz w:val="20"/>
              </w:rPr>
              <w:t xml:space="preserve">the </w:t>
            </w:r>
            <w:r w:rsidR="00BE26F5" w:rsidRPr="007717B6">
              <w:rPr>
                <w:rFonts w:ascii="Arial" w:hAnsi="Arial" w:cs="Arial"/>
                <w:sz w:val="20"/>
                <w:szCs w:val="20"/>
                <w:lang w:val="en-GB"/>
              </w:rPr>
              <w:t>Compliance</w:t>
            </w:r>
            <w:r w:rsidRPr="007717B6">
              <w:rPr>
                <w:rFonts w:ascii="Arial" w:hAnsi="Arial" w:cs="Arial"/>
                <w:sz w:val="20"/>
                <w:szCs w:val="20"/>
                <w:lang w:val="en-GB"/>
              </w:rPr>
              <w:t xml:space="preserve"> Guide for Third Parties</w:t>
            </w:r>
            <w:r w:rsidR="00492F87" w:rsidRPr="007717B6">
              <w:rPr>
                <w:rFonts w:ascii="Arial" w:hAnsi="Arial" w:cs="Arial"/>
                <w:sz w:val="20"/>
              </w:rPr>
              <w:t xml:space="preserve"> which is set out in </w:t>
            </w:r>
            <w:r w:rsidR="00916C44" w:rsidRPr="007717B6">
              <w:rPr>
                <w:rFonts w:ascii="Arial" w:hAnsi="Arial" w:cs="Arial"/>
                <w:sz w:val="20"/>
              </w:rPr>
              <w:t>Schedule</w:t>
            </w:r>
            <w:r w:rsidR="00492F87" w:rsidRPr="007717B6">
              <w:rPr>
                <w:rFonts w:ascii="Arial" w:hAnsi="Arial" w:cs="Arial"/>
                <w:sz w:val="20"/>
              </w:rPr>
              <w:t xml:space="preserve"> B.</w:t>
            </w:r>
          </w:p>
          <w:p w:rsidR="00492F87" w:rsidRPr="00C4354C" w:rsidRDefault="00492F87" w:rsidP="00A52381">
            <w:pPr>
              <w:jc w:val="both"/>
              <w:rPr>
                <w:rFonts w:ascii="Arial" w:hAnsi="Arial" w:cs="Arial"/>
                <w:sz w:val="20"/>
              </w:rPr>
            </w:pPr>
          </w:p>
        </w:tc>
      </w:tr>
      <w:tr w:rsidR="00492F87" w:rsidRPr="00353B6F" w:rsidTr="00A52381">
        <w:tc>
          <w:tcPr>
            <w:tcW w:w="2268" w:type="dxa"/>
          </w:tcPr>
          <w:p w:rsidR="00492F87" w:rsidRPr="007717B6" w:rsidRDefault="00492F87" w:rsidP="00A52381">
            <w:pPr>
              <w:jc w:val="both"/>
              <w:rPr>
                <w:rFonts w:ascii="Arial" w:hAnsi="Arial" w:cs="Arial"/>
                <w:b/>
                <w:sz w:val="20"/>
              </w:rPr>
            </w:pPr>
            <w:r w:rsidRPr="007717B6">
              <w:rPr>
                <w:rFonts w:ascii="Arial" w:hAnsi="Arial" w:cs="Arial"/>
                <w:b/>
                <w:sz w:val="20"/>
              </w:rPr>
              <w:t>Business Day</w:t>
            </w:r>
          </w:p>
        </w:tc>
        <w:tc>
          <w:tcPr>
            <w:tcW w:w="6095" w:type="dxa"/>
          </w:tcPr>
          <w:p w:rsidR="00492F87" w:rsidRPr="007717B6" w:rsidRDefault="00492F87" w:rsidP="00A52381">
            <w:pPr>
              <w:jc w:val="both"/>
              <w:rPr>
                <w:rFonts w:ascii="Arial" w:hAnsi="Arial" w:cs="Arial"/>
                <w:sz w:val="20"/>
              </w:rPr>
            </w:pPr>
            <w:r w:rsidRPr="007717B6">
              <w:rPr>
                <w:rFonts w:ascii="Arial" w:hAnsi="Arial" w:cs="Arial"/>
                <w:sz w:val="20"/>
              </w:rPr>
              <w:t xml:space="preserve">Monday to Friday (inclusive) except bank or public holidays in the country/countries of incorporation </w:t>
            </w:r>
            <w:r w:rsidR="00E628A8" w:rsidRPr="007717B6">
              <w:rPr>
                <w:rFonts w:ascii="Arial" w:hAnsi="Arial" w:cs="Arial"/>
                <w:sz w:val="20"/>
              </w:rPr>
              <w:t xml:space="preserve">or domicile </w:t>
            </w:r>
            <w:r w:rsidRPr="007717B6">
              <w:rPr>
                <w:rFonts w:ascii="Arial" w:hAnsi="Arial" w:cs="Arial"/>
                <w:sz w:val="20"/>
              </w:rPr>
              <w:t>of the Parties.</w:t>
            </w:r>
          </w:p>
          <w:p w:rsidR="00492F87" w:rsidRPr="00353B6F" w:rsidRDefault="00492F87" w:rsidP="00A52381">
            <w:pPr>
              <w:jc w:val="both"/>
              <w:rPr>
                <w:rFonts w:ascii="Arial" w:hAnsi="Arial" w:cs="Arial"/>
                <w:sz w:val="20"/>
              </w:rPr>
            </w:pPr>
          </w:p>
        </w:tc>
      </w:tr>
      <w:tr w:rsidR="002464C5" w:rsidRPr="00353B6F" w:rsidTr="00A52381">
        <w:tc>
          <w:tcPr>
            <w:tcW w:w="2268" w:type="dxa"/>
          </w:tcPr>
          <w:p w:rsidR="002464C5" w:rsidRPr="007717B6" w:rsidRDefault="002464C5" w:rsidP="00A52381">
            <w:pPr>
              <w:jc w:val="both"/>
              <w:rPr>
                <w:rFonts w:ascii="Arial" w:hAnsi="Arial" w:cs="Arial"/>
                <w:b/>
                <w:sz w:val="20"/>
              </w:rPr>
            </w:pPr>
          </w:p>
        </w:tc>
        <w:tc>
          <w:tcPr>
            <w:tcW w:w="6095" w:type="dxa"/>
          </w:tcPr>
          <w:p w:rsidR="002464C5" w:rsidRPr="00353B6F" w:rsidRDefault="002464C5" w:rsidP="00A52381">
            <w:pPr>
              <w:jc w:val="both"/>
              <w:rPr>
                <w:rFonts w:ascii="Arial" w:hAnsi="Arial" w:cs="Arial"/>
                <w:sz w:val="20"/>
              </w:rPr>
            </w:pPr>
          </w:p>
        </w:tc>
      </w:tr>
      <w:tr w:rsidR="00891392" w:rsidRPr="00353B6F" w:rsidTr="001A0256">
        <w:tc>
          <w:tcPr>
            <w:tcW w:w="2268" w:type="dxa"/>
          </w:tcPr>
          <w:p w:rsidR="00891392" w:rsidRDefault="00891392" w:rsidP="00891392">
            <w:pPr>
              <w:jc w:val="both"/>
              <w:rPr>
                <w:rFonts w:ascii="Arial" w:hAnsi="Arial" w:cs="Arial"/>
                <w:b/>
                <w:sz w:val="20"/>
              </w:rPr>
            </w:pPr>
            <w:r w:rsidRPr="00FF2568">
              <w:rPr>
                <w:rFonts w:ascii="Arial" w:hAnsi="Arial" w:cs="Arial"/>
                <w:b/>
                <w:sz w:val="20"/>
              </w:rPr>
              <w:t>Confidentiality Obligations</w:t>
            </w:r>
          </w:p>
          <w:p w:rsidR="00891392" w:rsidRPr="007717B6" w:rsidDel="00891392" w:rsidRDefault="00891392" w:rsidP="00891392">
            <w:pPr>
              <w:jc w:val="both"/>
              <w:rPr>
                <w:rFonts w:ascii="Arial" w:hAnsi="Arial" w:cs="Arial"/>
                <w:b/>
                <w:sz w:val="20"/>
              </w:rPr>
            </w:pPr>
          </w:p>
        </w:tc>
        <w:tc>
          <w:tcPr>
            <w:tcW w:w="6095" w:type="dxa"/>
          </w:tcPr>
          <w:p w:rsidR="00891392" w:rsidRPr="007717B6" w:rsidDel="00891392" w:rsidRDefault="00FF2568" w:rsidP="00FF2568">
            <w:pPr>
              <w:jc w:val="both"/>
              <w:rPr>
                <w:rFonts w:ascii="Arial" w:hAnsi="Arial" w:cs="Arial"/>
                <w:sz w:val="20"/>
              </w:rPr>
            </w:pPr>
            <w:r>
              <w:rPr>
                <w:rFonts w:ascii="Arial" w:hAnsi="Arial" w:cs="Arial"/>
                <w:sz w:val="20"/>
                <w:szCs w:val="20"/>
                <w:lang w:val="en-GB"/>
              </w:rPr>
              <w:t xml:space="preserve">the restrictions and obligations set out in Clause </w:t>
            </w:r>
            <w:r>
              <w:rPr>
                <w:rFonts w:ascii="Arial" w:hAnsi="Arial" w:cs="Arial"/>
                <w:sz w:val="20"/>
                <w:szCs w:val="20"/>
                <w:lang w:val="en-GB"/>
              </w:rPr>
              <w:fldChar w:fldCharType="begin"/>
            </w:r>
            <w:r>
              <w:rPr>
                <w:rFonts w:ascii="Arial" w:hAnsi="Arial" w:cs="Arial"/>
                <w:sz w:val="20"/>
                <w:szCs w:val="20"/>
                <w:lang w:val="en-GB"/>
              </w:rPr>
              <w:instrText xml:space="preserve"> REF _Ref408821412 \r \h  \* MERGEFORMAT </w:instrText>
            </w:r>
            <w:r>
              <w:rPr>
                <w:rFonts w:ascii="Arial" w:hAnsi="Arial" w:cs="Arial"/>
                <w:sz w:val="20"/>
                <w:szCs w:val="20"/>
                <w:lang w:val="en-GB"/>
              </w:rPr>
            </w:r>
            <w:r>
              <w:rPr>
                <w:rFonts w:ascii="Arial" w:hAnsi="Arial" w:cs="Arial"/>
                <w:sz w:val="20"/>
                <w:szCs w:val="20"/>
                <w:lang w:val="en-GB"/>
              </w:rPr>
              <w:fldChar w:fldCharType="separate"/>
            </w:r>
            <w:r w:rsidR="002952BB">
              <w:rPr>
                <w:rFonts w:ascii="Arial" w:hAnsi="Arial" w:cs="Arial"/>
                <w:sz w:val="20"/>
                <w:szCs w:val="20"/>
                <w:lang w:val="en-GB"/>
              </w:rPr>
              <w:t>10</w:t>
            </w:r>
            <w:r>
              <w:rPr>
                <w:rFonts w:ascii="Arial" w:hAnsi="Arial" w:cs="Arial"/>
                <w:sz w:val="20"/>
                <w:szCs w:val="20"/>
                <w:lang w:val="en-GB"/>
              </w:rPr>
              <w:fldChar w:fldCharType="end"/>
            </w:r>
            <w:r>
              <w:rPr>
                <w:rFonts w:ascii="Arial" w:hAnsi="Arial" w:cs="Arial"/>
                <w:sz w:val="20"/>
                <w:szCs w:val="20"/>
                <w:lang w:val="en-GB"/>
              </w:rPr>
              <w:t xml:space="preserve"> relating to the handling and use of Confidential Information.</w:t>
            </w: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Control</w:t>
            </w:r>
          </w:p>
        </w:tc>
        <w:tc>
          <w:tcPr>
            <w:tcW w:w="6095" w:type="dxa"/>
          </w:tcPr>
          <w:p w:rsidR="007E7AF1" w:rsidRPr="007717B6" w:rsidRDefault="007E7AF1" w:rsidP="00A52381">
            <w:pPr>
              <w:jc w:val="both"/>
              <w:rPr>
                <w:rFonts w:ascii="Arial" w:hAnsi="Arial" w:cs="Arial"/>
                <w:spacing w:val="-2"/>
                <w:sz w:val="20"/>
              </w:rPr>
            </w:pPr>
            <w:r w:rsidRPr="007717B6">
              <w:rPr>
                <w:rFonts w:ascii="Arial" w:hAnsi="Arial" w:cs="Arial"/>
                <w:sz w:val="20"/>
              </w:rPr>
              <w:t>own</w:t>
            </w:r>
            <w:r w:rsidR="00E74489" w:rsidRPr="007717B6">
              <w:rPr>
                <w:rFonts w:ascii="Arial" w:hAnsi="Arial" w:cs="Arial"/>
                <w:sz w:val="20"/>
              </w:rPr>
              <w:t>ership</w:t>
            </w:r>
            <w:r w:rsidRPr="007717B6">
              <w:rPr>
                <w:rFonts w:ascii="Arial" w:hAnsi="Arial" w:cs="Arial"/>
                <w:sz w:val="20"/>
              </w:rPr>
              <w:t xml:space="preserve">, directly or indirectly, </w:t>
            </w:r>
            <w:r w:rsidR="00E74489" w:rsidRPr="007717B6">
              <w:rPr>
                <w:rFonts w:ascii="Arial" w:hAnsi="Arial" w:cs="Arial"/>
                <w:sz w:val="20"/>
              </w:rPr>
              <w:t xml:space="preserve">of </w:t>
            </w:r>
            <w:r w:rsidRPr="007717B6">
              <w:rPr>
                <w:rFonts w:ascii="Arial" w:hAnsi="Arial" w:cs="Arial"/>
                <w:sz w:val="20"/>
              </w:rPr>
              <w:t xml:space="preserve">more than </w:t>
            </w:r>
            <w:r w:rsidR="005015C6" w:rsidRPr="007717B6">
              <w:rPr>
                <w:rFonts w:ascii="Arial" w:hAnsi="Arial" w:cs="Arial"/>
                <w:sz w:val="20"/>
              </w:rPr>
              <w:t>fifty per cent</w:t>
            </w:r>
            <w:r w:rsidRPr="007717B6">
              <w:rPr>
                <w:rFonts w:ascii="Arial" w:hAnsi="Arial" w:cs="Arial"/>
                <w:sz w:val="20"/>
              </w:rPr>
              <w:t xml:space="preserve"> of the outstanding voting securities or capital stock or any other comparable equity or ownership interest or the power, directly or indirectly by means of voting power, contract or otherwise, to govern the operating and financial policies of </w:t>
            </w:r>
            <w:r w:rsidR="00E74489" w:rsidRPr="007717B6">
              <w:rPr>
                <w:rFonts w:ascii="Arial" w:hAnsi="Arial" w:cs="Arial"/>
                <w:sz w:val="20"/>
              </w:rPr>
              <w:t>a party</w:t>
            </w:r>
            <w:r w:rsidRPr="007717B6">
              <w:rPr>
                <w:rFonts w:ascii="Arial" w:hAnsi="Arial" w:cs="Arial"/>
                <w:spacing w:val="-2"/>
                <w:sz w:val="20"/>
              </w:rPr>
              <w:t>.</w:t>
            </w:r>
          </w:p>
          <w:p w:rsidR="007E7AF1" w:rsidRPr="00E74489"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Charges</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the charges for carrying out the Work, as set out in the Statement of Work.</w:t>
            </w:r>
          </w:p>
          <w:p w:rsidR="007E7AF1" w:rsidRDefault="007E7AF1" w:rsidP="00A52381">
            <w:pPr>
              <w:jc w:val="both"/>
              <w:rPr>
                <w:rFonts w:ascii="Arial" w:hAnsi="Arial" w:cs="Arial"/>
                <w:sz w:val="20"/>
              </w:rPr>
            </w:pPr>
          </w:p>
        </w:tc>
      </w:tr>
      <w:tr w:rsidR="007E7AF1" w:rsidRPr="00353B6F" w:rsidTr="005846BE">
        <w:tc>
          <w:tcPr>
            <w:tcW w:w="2268" w:type="dxa"/>
          </w:tcPr>
          <w:p w:rsidR="007E7AF1" w:rsidRPr="008B52C5" w:rsidRDefault="007E7AF1" w:rsidP="00A52381">
            <w:pPr>
              <w:jc w:val="both"/>
              <w:rPr>
                <w:rFonts w:ascii="Arial" w:hAnsi="Arial" w:cs="Arial"/>
                <w:b/>
                <w:sz w:val="20"/>
              </w:rPr>
            </w:pPr>
            <w:r w:rsidRPr="008B52C5">
              <w:rPr>
                <w:rFonts w:ascii="Arial" w:hAnsi="Arial" w:cs="Arial"/>
                <w:b/>
                <w:sz w:val="20"/>
              </w:rPr>
              <w:t>Completion Date</w:t>
            </w:r>
          </w:p>
        </w:tc>
        <w:tc>
          <w:tcPr>
            <w:tcW w:w="6095" w:type="dxa"/>
          </w:tcPr>
          <w:p w:rsidR="007E7AF1" w:rsidRPr="008B52C5" w:rsidRDefault="007E7AF1" w:rsidP="005846BE">
            <w:pPr>
              <w:jc w:val="both"/>
              <w:rPr>
                <w:rFonts w:ascii="Arial" w:hAnsi="Arial" w:cs="Arial"/>
                <w:sz w:val="20"/>
              </w:rPr>
            </w:pPr>
            <w:r w:rsidRPr="008B52C5">
              <w:rPr>
                <w:rFonts w:ascii="Arial" w:hAnsi="Arial" w:cs="Arial"/>
                <w:sz w:val="20"/>
              </w:rPr>
              <w:t>the later of</w:t>
            </w:r>
            <w:r w:rsidR="00E628A8" w:rsidRPr="008B52C5">
              <w:rPr>
                <w:rFonts w:ascii="Arial" w:hAnsi="Arial" w:cs="Arial"/>
                <w:sz w:val="20"/>
              </w:rPr>
              <w:t xml:space="preserve"> </w:t>
            </w:r>
            <w:r w:rsidRPr="008B52C5">
              <w:rPr>
                <w:rFonts w:ascii="Arial" w:hAnsi="Arial" w:cs="Arial"/>
                <w:sz w:val="20"/>
              </w:rPr>
              <w:t xml:space="preserve">the target date for completion of the </w:t>
            </w:r>
            <w:r w:rsidRPr="008B52C5">
              <w:rPr>
                <w:rFonts w:ascii="Arial" w:hAnsi="Arial" w:cs="Arial"/>
                <w:sz w:val="20"/>
                <w:szCs w:val="20"/>
                <w:lang w:val="en-GB"/>
              </w:rPr>
              <w:t>Work</w:t>
            </w:r>
            <w:r w:rsidRPr="008B52C5">
              <w:rPr>
                <w:rFonts w:ascii="Arial" w:hAnsi="Arial" w:cs="Arial"/>
                <w:sz w:val="20"/>
              </w:rPr>
              <w:t>, as set out in the Statement of Work</w:t>
            </w:r>
            <w:r w:rsidR="00E628A8" w:rsidRPr="008B52C5">
              <w:rPr>
                <w:rFonts w:ascii="Arial" w:hAnsi="Arial" w:cs="Arial"/>
                <w:sz w:val="20"/>
              </w:rPr>
              <w:t xml:space="preserve"> and</w:t>
            </w:r>
            <w:r w:rsidRPr="008B52C5">
              <w:rPr>
                <w:rFonts w:ascii="Arial" w:hAnsi="Arial" w:cs="Arial"/>
                <w:sz w:val="20"/>
              </w:rPr>
              <w:t xml:space="preserve"> the date of delivery of the final Deliverable</w:t>
            </w:r>
            <w:r w:rsidR="00E628A8" w:rsidRPr="008B52C5">
              <w:rPr>
                <w:rFonts w:ascii="Arial" w:hAnsi="Arial" w:cs="Arial"/>
                <w:sz w:val="20"/>
              </w:rPr>
              <w:t xml:space="preserve"> or final re-worked Deliverable in ac</w:t>
            </w:r>
            <w:r w:rsidR="00807413" w:rsidRPr="008B52C5">
              <w:rPr>
                <w:rFonts w:ascii="Arial" w:hAnsi="Arial" w:cs="Arial"/>
                <w:sz w:val="20"/>
              </w:rPr>
              <w:t>cordance with Clause</w:t>
            </w:r>
            <w:r w:rsidR="00FD7AEF" w:rsidRPr="008B52C5">
              <w:rPr>
                <w:rFonts w:ascii="Arial" w:hAnsi="Arial" w:cs="Arial"/>
                <w:sz w:val="20"/>
              </w:rPr>
              <w:t xml:space="preserve"> </w:t>
            </w:r>
            <w:r w:rsidR="00FD7AEF" w:rsidRPr="008B52C5">
              <w:rPr>
                <w:rFonts w:ascii="Arial" w:hAnsi="Arial" w:cs="Arial"/>
                <w:sz w:val="20"/>
              </w:rPr>
              <w:fldChar w:fldCharType="begin"/>
            </w:r>
            <w:r w:rsidR="00FD7AEF" w:rsidRPr="008B52C5">
              <w:rPr>
                <w:rFonts w:ascii="Arial" w:hAnsi="Arial" w:cs="Arial"/>
                <w:sz w:val="20"/>
              </w:rPr>
              <w:instrText xml:space="preserve"> REF _Ref408818733 \r \h </w:instrText>
            </w:r>
            <w:r w:rsidR="001A0256" w:rsidRPr="008B52C5">
              <w:rPr>
                <w:rFonts w:ascii="Arial" w:hAnsi="Arial" w:cs="Arial"/>
                <w:sz w:val="20"/>
              </w:rPr>
              <w:instrText xml:space="preserve"> \* MERGEFORMAT </w:instrText>
            </w:r>
            <w:r w:rsidR="00FD7AEF" w:rsidRPr="008B52C5">
              <w:rPr>
                <w:rFonts w:ascii="Arial" w:hAnsi="Arial" w:cs="Arial"/>
                <w:sz w:val="20"/>
              </w:rPr>
            </w:r>
            <w:r w:rsidR="00FD7AEF" w:rsidRPr="008B52C5">
              <w:rPr>
                <w:rFonts w:ascii="Arial" w:hAnsi="Arial" w:cs="Arial"/>
                <w:sz w:val="20"/>
              </w:rPr>
              <w:fldChar w:fldCharType="separate"/>
            </w:r>
            <w:r w:rsidR="002952BB">
              <w:rPr>
                <w:rFonts w:ascii="Arial" w:hAnsi="Arial" w:cs="Arial"/>
                <w:sz w:val="20"/>
              </w:rPr>
              <w:t>6</w:t>
            </w:r>
            <w:r w:rsidR="00FD7AEF" w:rsidRPr="008B52C5">
              <w:rPr>
                <w:rFonts w:ascii="Arial" w:hAnsi="Arial" w:cs="Arial"/>
                <w:sz w:val="20"/>
              </w:rPr>
              <w:fldChar w:fldCharType="end"/>
            </w:r>
            <w:r w:rsidRPr="008B52C5">
              <w:rPr>
                <w:rFonts w:ascii="Arial" w:hAnsi="Arial" w:cs="Arial"/>
                <w:sz w:val="20"/>
              </w:rPr>
              <w:t>.</w:t>
            </w:r>
          </w:p>
          <w:p w:rsidR="007E7AF1" w:rsidRPr="008B52C5"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Confidential Information</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the Syngenta Confidential Information and the Organisation Confidential Information</w:t>
            </w:r>
            <w:r>
              <w:t xml:space="preserve"> </w:t>
            </w:r>
            <w:r w:rsidRPr="007717B6">
              <w:rPr>
                <w:rFonts w:ascii="Arial" w:hAnsi="Arial" w:cs="Arial"/>
                <w:sz w:val="20"/>
              </w:rPr>
              <w:t xml:space="preserve">including any </w:t>
            </w:r>
            <w:r w:rsidR="001A0256">
              <w:rPr>
                <w:rFonts w:ascii="Arial" w:hAnsi="Arial" w:cs="Arial"/>
                <w:sz w:val="20"/>
              </w:rPr>
              <w:t>p</w:t>
            </w:r>
            <w:r w:rsidRPr="007717B6">
              <w:rPr>
                <w:rFonts w:ascii="Arial" w:hAnsi="Arial" w:cs="Arial"/>
                <w:sz w:val="20"/>
              </w:rPr>
              <w:t xml:space="preserve">ersonal </w:t>
            </w:r>
            <w:r w:rsidR="001A0256">
              <w:rPr>
                <w:rFonts w:ascii="Arial" w:hAnsi="Arial" w:cs="Arial"/>
                <w:sz w:val="20"/>
              </w:rPr>
              <w:t>d</w:t>
            </w:r>
            <w:r w:rsidRPr="007717B6">
              <w:rPr>
                <w:rFonts w:ascii="Arial" w:hAnsi="Arial" w:cs="Arial"/>
                <w:sz w:val="20"/>
              </w:rPr>
              <w:t>ata which may be exchanged between the Parties.</w:t>
            </w:r>
          </w:p>
          <w:p w:rsidR="007E7AF1"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Deliverables</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 xml:space="preserve">all outputs of whatever nature or medium </w:t>
            </w:r>
            <w:r w:rsidR="00807413" w:rsidRPr="007717B6">
              <w:rPr>
                <w:rFonts w:ascii="Arial" w:hAnsi="Arial" w:cs="Arial"/>
                <w:sz w:val="20"/>
              </w:rPr>
              <w:t xml:space="preserve"> </w:t>
            </w:r>
            <w:r w:rsidRPr="007717B6">
              <w:rPr>
                <w:rFonts w:ascii="Arial" w:hAnsi="Arial" w:cs="Arial"/>
                <w:sz w:val="20"/>
              </w:rPr>
              <w:t xml:space="preserve">which are specified as Deliverables in </w:t>
            </w:r>
            <w:r w:rsidR="004865B2">
              <w:rPr>
                <w:rFonts w:ascii="Arial" w:hAnsi="Arial" w:cs="Arial"/>
                <w:sz w:val="20"/>
              </w:rPr>
              <w:t>this Agreement</w:t>
            </w:r>
            <w:r w:rsidR="00E628A8" w:rsidRPr="007717B6">
              <w:rPr>
                <w:rFonts w:ascii="Arial" w:hAnsi="Arial" w:cs="Arial"/>
                <w:sz w:val="20"/>
              </w:rPr>
              <w:t>.</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Default="007E7AF1" w:rsidP="001A0256">
            <w:pPr>
              <w:jc w:val="both"/>
              <w:rPr>
                <w:rFonts w:ascii="Arial" w:hAnsi="Arial" w:cs="Arial"/>
                <w:b/>
                <w:sz w:val="20"/>
              </w:rPr>
            </w:pPr>
            <w:r w:rsidRPr="007717B6">
              <w:rPr>
                <w:rFonts w:ascii="Arial" w:hAnsi="Arial" w:cs="Arial"/>
                <w:b/>
                <w:sz w:val="20"/>
              </w:rPr>
              <w:t>Force Majeure Event</w:t>
            </w:r>
          </w:p>
          <w:p w:rsidR="001A0256" w:rsidRPr="007717B6" w:rsidRDefault="001A0256" w:rsidP="00A52381">
            <w:pPr>
              <w:jc w:val="both"/>
              <w:rPr>
                <w:rFonts w:ascii="Arial" w:hAnsi="Arial" w:cs="Arial"/>
                <w:b/>
                <w:sz w:val="20"/>
              </w:rPr>
            </w:pP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 xml:space="preserve">as defined in </w:t>
            </w:r>
            <w:r w:rsidR="00FA64F4" w:rsidRPr="007717B6">
              <w:rPr>
                <w:rFonts w:ascii="Arial" w:hAnsi="Arial" w:cs="Arial"/>
                <w:sz w:val="20"/>
              </w:rPr>
              <w:t>Clause</w:t>
            </w:r>
            <w:r w:rsidR="00FD7AEF">
              <w:rPr>
                <w:rFonts w:ascii="Arial" w:hAnsi="Arial" w:cs="Arial"/>
                <w:sz w:val="20"/>
              </w:rPr>
              <w:t xml:space="preserve"> </w:t>
            </w:r>
            <w:r w:rsidRPr="007717B6">
              <w:rPr>
                <w:rFonts w:ascii="Arial" w:hAnsi="Arial" w:cs="Arial"/>
                <w:sz w:val="20"/>
              </w:rPr>
              <w:t>.</w:t>
            </w:r>
          </w:p>
          <w:p w:rsidR="007E7AF1" w:rsidRPr="00353B6F" w:rsidRDefault="007E7AF1" w:rsidP="00A52381">
            <w:pPr>
              <w:jc w:val="both"/>
              <w:rPr>
                <w:rFonts w:ascii="Arial" w:hAnsi="Arial" w:cs="Arial"/>
                <w:sz w:val="20"/>
              </w:rPr>
            </w:pPr>
          </w:p>
        </w:tc>
      </w:tr>
      <w:tr w:rsidR="002464C5" w:rsidRPr="00353B6F" w:rsidTr="00A52381">
        <w:tc>
          <w:tcPr>
            <w:tcW w:w="2268" w:type="dxa"/>
          </w:tcPr>
          <w:p w:rsidR="002464C5" w:rsidRPr="007717B6" w:rsidRDefault="002464C5" w:rsidP="00A52381">
            <w:pPr>
              <w:jc w:val="both"/>
              <w:rPr>
                <w:rFonts w:ascii="Arial" w:hAnsi="Arial" w:cs="Arial"/>
                <w:b/>
                <w:sz w:val="20"/>
              </w:rPr>
            </w:pPr>
            <w:r w:rsidRPr="007717B6">
              <w:rPr>
                <w:rFonts w:ascii="Arial" w:hAnsi="Arial" w:cs="Arial"/>
                <w:b/>
                <w:sz w:val="20"/>
              </w:rPr>
              <w:t>Genetic Resource</w:t>
            </w:r>
          </w:p>
        </w:tc>
        <w:tc>
          <w:tcPr>
            <w:tcW w:w="6095" w:type="dxa"/>
          </w:tcPr>
          <w:p w:rsidR="002464C5" w:rsidRPr="007717B6" w:rsidRDefault="002464C5" w:rsidP="00A52381">
            <w:pPr>
              <w:jc w:val="both"/>
              <w:rPr>
                <w:rFonts w:ascii="Arial" w:hAnsi="Arial" w:cs="Arial"/>
                <w:sz w:val="20"/>
              </w:rPr>
            </w:pPr>
            <w:r w:rsidRPr="007717B6">
              <w:rPr>
                <w:rFonts w:ascii="Arial" w:hAnsi="Arial" w:cs="Arial"/>
                <w:sz w:val="20"/>
              </w:rPr>
              <w:t>any genetic material containing a functional unit of heredi</w:t>
            </w:r>
            <w:r w:rsidR="00966CBD" w:rsidRPr="007717B6">
              <w:rPr>
                <w:rFonts w:ascii="Arial" w:hAnsi="Arial" w:cs="Arial"/>
                <w:sz w:val="20"/>
              </w:rPr>
              <w:t>ty.</w:t>
            </w:r>
          </w:p>
          <w:p w:rsidR="002464C5" w:rsidRPr="00353B6F" w:rsidRDefault="002464C5"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lastRenderedPageBreak/>
              <w:t>Insolvency Event</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 xml:space="preserve">in relation to a Party, one of the following events: (i) it is unable to pay its debts as they fall due or is declared bankrupt or insolvent; (ii) it ceases or threatens to cease carrying on all or substantially all of its business, otherwise than for the purposes of a solvent reconstruction or amalgamation; (iii) a liquidator, receiver, administrator, custodian, trustee or administrative receiver is appointed over the whole or any material part of its undertaking, property or assets; (iv) an order is made or resolution is passed for its winding up, otherwise than for the purposes of a solvent reconstruction or amalgamation; (v) it applies for other measures of protection against its creditors under applicable bankruptcy or insolvency laws; (vi) any event analogous to any of the foregoing occurs in any jurisdiction in which any of its assets are situated; or (vii) it undergoes a </w:t>
            </w:r>
            <w:r w:rsidR="00E74489" w:rsidRPr="007717B6">
              <w:rPr>
                <w:rFonts w:ascii="Arial" w:hAnsi="Arial" w:cs="Arial"/>
                <w:sz w:val="20"/>
              </w:rPr>
              <w:t>c</w:t>
            </w:r>
            <w:r w:rsidRPr="007717B6">
              <w:rPr>
                <w:rFonts w:ascii="Arial" w:hAnsi="Arial" w:cs="Arial"/>
                <w:sz w:val="20"/>
              </w:rPr>
              <w:t>hange of Control.</w:t>
            </w:r>
          </w:p>
          <w:p w:rsidR="007E7AF1"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Intellectual Property Rights</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 xml:space="preserve">any and all patents, inventions, utility models, plant breeders’ rights, copyright and related rights (including in software and reports), designs, </w:t>
            </w:r>
            <w:r w:rsidR="00F944BD" w:rsidRPr="007717B6">
              <w:rPr>
                <w:rFonts w:ascii="Arial" w:hAnsi="Arial" w:cs="Arial"/>
                <w:sz w:val="20"/>
              </w:rPr>
              <w:t>trademarks</w:t>
            </w:r>
            <w:r w:rsidRPr="007717B6">
              <w:rPr>
                <w:rFonts w:ascii="Arial" w:hAnsi="Arial" w:cs="Arial"/>
                <w:sz w:val="20"/>
              </w:rPr>
              <w:t>, service marks, trade, business and domain names, trade dress or get-up, goodwill or the right to sue for passing off, unfair competition rights, database rights, topography rights, rights in confidential information (including in Know-How and in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rsidR="007E7AF1" w:rsidRPr="00353B6F" w:rsidRDefault="007E7AF1" w:rsidP="00A52381">
            <w:pPr>
              <w:jc w:val="both"/>
              <w:rPr>
                <w:rFonts w:ascii="Arial" w:hAnsi="Arial" w:cs="Arial"/>
                <w:sz w:val="20"/>
              </w:rPr>
            </w:pPr>
          </w:p>
        </w:tc>
      </w:tr>
      <w:tr w:rsidR="007E7AF1" w:rsidRPr="00353B6F" w:rsidTr="00A52381">
        <w:trPr>
          <w:trHeight w:val="568"/>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Know-How</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any know-how, tec</w:t>
            </w:r>
            <w:r w:rsidR="00CE56B8" w:rsidRPr="007717B6">
              <w:rPr>
                <w:rFonts w:ascii="Arial" w:hAnsi="Arial" w:cs="Arial"/>
                <w:sz w:val="20"/>
              </w:rPr>
              <w:t xml:space="preserve">hnical information and/or data, including know-how relating to </w:t>
            </w:r>
            <w:r w:rsidRPr="007717B6">
              <w:rPr>
                <w:rFonts w:ascii="Arial" w:hAnsi="Arial" w:cs="Arial"/>
                <w:sz w:val="20"/>
              </w:rPr>
              <w:t xml:space="preserve">inventions, discoveries, improvements, concepts, </w:t>
            </w:r>
            <w:r w:rsidR="00CE56B8" w:rsidRPr="007717B6">
              <w:rPr>
                <w:rFonts w:ascii="Arial" w:hAnsi="Arial" w:cs="Arial"/>
                <w:sz w:val="20"/>
              </w:rPr>
              <w:t xml:space="preserve">techniques, </w:t>
            </w:r>
            <w:r w:rsidRPr="007717B6">
              <w:rPr>
                <w:rFonts w:ascii="Arial" w:hAnsi="Arial" w:cs="Arial"/>
                <w:sz w:val="20"/>
              </w:rPr>
              <w:t>methodologies, models, algorithms, research, formulations, development and testing procedures, the results of experiments, tests and trials, manufacturing processes, techniques and specifications, quality control data, analyses, protein sequences, the identity of compounds, structure and mode of action of compounds.</w:t>
            </w:r>
          </w:p>
          <w:p w:rsidR="007E7AF1" w:rsidRPr="00353B6F" w:rsidRDefault="007E7AF1" w:rsidP="00A52381">
            <w:pPr>
              <w:jc w:val="both"/>
              <w:rPr>
                <w:rFonts w:ascii="Arial" w:hAnsi="Arial" w:cs="Arial"/>
                <w:sz w:val="20"/>
              </w:rPr>
            </w:pPr>
          </w:p>
        </w:tc>
      </w:tr>
      <w:tr w:rsidR="007E7AF1" w:rsidRPr="00353B6F" w:rsidTr="00A52381">
        <w:trPr>
          <w:trHeight w:val="568"/>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Organisation Background</w:t>
            </w:r>
          </w:p>
          <w:p w:rsidR="007E7AF1" w:rsidRDefault="007E7AF1" w:rsidP="00A52381">
            <w:pPr>
              <w:jc w:val="both"/>
              <w:rPr>
                <w:rFonts w:ascii="Arial" w:hAnsi="Arial" w:cs="Arial"/>
                <w:b/>
                <w:sz w:val="20"/>
              </w:rPr>
            </w:pPr>
          </w:p>
        </w:tc>
        <w:tc>
          <w:tcPr>
            <w:tcW w:w="6095" w:type="dxa"/>
          </w:tcPr>
          <w:p w:rsidR="007E7AF1" w:rsidRPr="007717B6" w:rsidRDefault="001B1F42" w:rsidP="00A52381">
            <w:pPr>
              <w:jc w:val="both"/>
              <w:rPr>
                <w:rFonts w:ascii="Arial" w:hAnsi="Arial" w:cs="Arial"/>
                <w:b/>
                <w:sz w:val="20"/>
                <w:lang w:val="en-GB"/>
              </w:rPr>
            </w:pPr>
            <w:r w:rsidRPr="007717B6">
              <w:rPr>
                <w:rFonts w:ascii="Arial" w:hAnsi="Arial" w:cs="Arial"/>
                <w:sz w:val="20"/>
              </w:rPr>
              <w:t xml:space="preserve">the following and all Intellectual Property Rights in the following: </w:t>
            </w:r>
            <w:r w:rsidR="007E7AF1" w:rsidRPr="007717B6">
              <w:rPr>
                <w:rFonts w:ascii="Arial" w:hAnsi="Arial" w:cs="Arial"/>
                <w:sz w:val="20"/>
              </w:rPr>
              <w:t>Know-How, software and materials</w:t>
            </w:r>
            <w:r w:rsidR="00966CBD" w:rsidRPr="007717B6">
              <w:rPr>
                <w:rFonts w:ascii="Arial" w:hAnsi="Arial" w:cs="Arial"/>
                <w:sz w:val="20"/>
              </w:rPr>
              <w:t xml:space="preserve"> (regardless of their form and the medium in w</w:t>
            </w:r>
            <w:r w:rsidR="00494D5C">
              <w:rPr>
                <w:rFonts w:ascii="Arial" w:hAnsi="Arial" w:cs="Arial"/>
                <w:sz w:val="20"/>
              </w:rPr>
              <w:t xml:space="preserve">hich they are stored) owned </w:t>
            </w:r>
            <w:r w:rsidR="00966CBD" w:rsidRPr="007717B6">
              <w:rPr>
                <w:rFonts w:ascii="Arial" w:hAnsi="Arial" w:cs="Arial"/>
                <w:sz w:val="20"/>
              </w:rPr>
              <w:t xml:space="preserve">by or licensed to Organisation </w:t>
            </w:r>
            <w:r w:rsidR="007E7AF1" w:rsidRPr="007717B6">
              <w:rPr>
                <w:rFonts w:ascii="Arial" w:hAnsi="Arial" w:cs="Arial"/>
                <w:sz w:val="20"/>
              </w:rPr>
              <w:t>or its Sub-Contractors</w:t>
            </w:r>
            <w:r w:rsidR="00966CBD" w:rsidRPr="007717B6">
              <w:rPr>
                <w:rFonts w:ascii="Arial" w:hAnsi="Arial" w:cs="Arial"/>
                <w:sz w:val="20"/>
              </w:rPr>
              <w:t xml:space="preserve"> </w:t>
            </w:r>
            <w:r w:rsidR="00494D5C">
              <w:rPr>
                <w:rFonts w:ascii="Arial" w:hAnsi="Arial" w:cs="Arial"/>
                <w:sz w:val="20"/>
              </w:rPr>
              <w:t xml:space="preserve">and </w:t>
            </w:r>
            <w:r w:rsidR="007E7AF1" w:rsidRPr="007717B6">
              <w:rPr>
                <w:rFonts w:ascii="Arial" w:hAnsi="Arial" w:cs="Arial"/>
                <w:sz w:val="20"/>
              </w:rPr>
              <w:t>which are</w:t>
            </w:r>
            <w:r w:rsidR="00E162DE" w:rsidRPr="007717B6">
              <w:rPr>
                <w:rFonts w:ascii="Arial" w:hAnsi="Arial" w:cs="Arial"/>
                <w:sz w:val="20"/>
              </w:rPr>
              <w:t xml:space="preserve"> </w:t>
            </w:r>
            <w:r w:rsidR="007E7AF1" w:rsidRPr="007717B6">
              <w:rPr>
                <w:rFonts w:ascii="Arial" w:hAnsi="Arial" w:cs="Arial"/>
                <w:sz w:val="20"/>
                <w:lang w:val="en-GB"/>
              </w:rPr>
              <w:t>used by Organisation and/or its Staff and/or Sub-Contractors in carrying out the Work</w:t>
            </w:r>
            <w:r w:rsidR="00966CBD" w:rsidRPr="007717B6">
              <w:rPr>
                <w:rFonts w:ascii="Arial" w:hAnsi="Arial" w:cs="Arial"/>
                <w:sz w:val="20"/>
                <w:lang w:val="en-GB"/>
              </w:rPr>
              <w:t xml:space="preserve"> EXCLUDING Outputs</w:t>
            </w:r>
            <w:r w:rsidR="007E7AF1" w:rsidRPr="007717B6">
              <w:rPr>
                <w:rFonts w:ascii="Arial" w:hAnsi="Arial" w:cs="Arial"/>
                <w:sz w:val="20"/>
                <w:lang w:val="en-GB"/>
              </w:rPr>
              <w:t>.</w:t>
            </w:r>
          </w:p>
          <w:p w:rsidR="007E7AF1" w:rsidRDefault="007E7AF1" w:rsidP="00A52381">
            <w:pPr>
              <w:jc w:val="both"/>
              <w:rPr>
                <w:rFonts w:ascii="Arial" w:hAnsi="Arial" w:cs="Arial"/>
                <w:color w:val="000000"/>
                <w:sz w:val="20"/>
                <w:szCs w:val="20"/>
                <w:lang w:val="en-GB"/>
              </w:rPr>
            </w:pPr>
          </w:p>
        </w:tc>
      </w:tr>
      <w:tr w:rsidR="007E7AF1" w:rsidRPr="00353B6F" w:rsidTr="00A52381">
        <w:trPr>
          <w:trHeight w:val="568"/>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Organisation Background Improvement</w:t>
            </w:r>
          </w:p>
        </w:tc>
        <w:tc>
          <w:tcPr>
            <w:tcW w:w="6095" w:type="dxa"/>
          </w:tcPr>
          <w:p w:rsidR="007E7AF1" w:rsidRPr="007717B6" w:rsidRDefault="008D339F" w:rsidP="00A52381">
            <w:pPr>
              <w:jc w:val="both"/>
              <w:rPr>
                <w:rFonts w:ascii="Arial" w:hAnsi="Arial" w:cs="Arial"/>
                <w:sz w:val="20"/>
              </w:rPr>
            </w:pPr>
            <w:r w:rsidRPr="007717B6">
              <w:rPr>
                <w:rFonts w:ascii="Arial" w:hAnsi="Arial" w:cs="Arial"/>
                <w:sz w:val="20"/>
              </w:rPr>
              <w:t xml:space="preserve">the following and all Intellectual Property Rights in the </w:t>
            </w:r>
            <w:r w:rsidR="00BA6239" w:rsidRPr="007717B6">
              <w:rPr>
                <w:rFonts w:ascii="Arial" w:hAnsi="Arial" w:cs="Arial"/>
                <w:sz w:val="20"/>
              </w:rPr>
              <w:t>following</w:t>
            </w:r>
            <w:r w:rsidRPr="007717B6">
              <w:rPr>
                <w:rFonts w:ascii="Arial" w:hAnsi="Arial" w:cs="Arial"/>
                <w:sz w:val="20"/>
              </w:rPr>
              <w:t>:</w:t>
            </w:r>
            <w:r w:rsidRPr="007717B6">
              <w:rPr>
                <w:rFonts w:ascii="Arial" w:hAnsi="Arial" w:cs="Arial"/>
                <w:b/>
                <w:sz w:val="20"/>
              </w:rPr>
              <w:t xml:space="preserve"> </w:t>
            </w:r>
            <w:r w:rsidR="007E7AF1" w:rsidRPr="007717B6">
              <w:rPr>
                <w:rFonts w:ascii="Arial" w:hAnsi="Arial" w:cs="Arial"/>
                <w:sz w:val="20"/>
              </w:rPr>
              <w:t>any development, improvement, variation or enhancement of Organisation Background that is created or developed by Organisation and/or its Staff and/or Sub-Contractors in the course of carrying out the Work</w:t>
            </w:r>
            <w:r w:rsidR="001B1F42" w:rsidRPr="007717B6">
              <w:rPr>
                <w:rFonts w:ascii="Arial" w:hAnsi="Arial" w:cs="Arial"/>
                <w:sz w:val="20"/>
              </w:rPr>
              <w:t xml:space="preserve"> EXCLUDING </w:t>
            </w:r>
            <w:r w:rsidR="00DD7360" w:rsidRPr="007717B6">
              <w:rPr>
                <w:rFonts w:ascii="Arial" w:hAnsi="Arial" w:cs="Arial"/>
                <w:sz w:val="20"/>
              </w:rPr>
              <w:t xml:space="preserve">those which are specified as </w:t>
            </w:r>
            <w:r w:rsidR="001B1F42" w:rsidRPr="007717B6">
              <w:rPr>
                <w:rFonts w:ascii="Arial" w:hAnsi="Arial" w:cs="Arial"/>
                <w:sz w:val="20"/>
              </w:rPr>
              <w:t>Deliverables</w:t>
            </w:r>
            <w:r w:rsidR="00DD7360" w:rsidRPr="007717B6">
              <w:rPr>
                <w:rFonts w:ascii="Arial" w:hAnsi="Arial" w:cs="Arial"/>
                <w:sz w:val="20"/>
              </w:rPr>
              <w:t xml:space="preserve"> in this Agreement</w:t>
            </w:r>
            <w:r w:rsidR="004865B2">
              <w:rPr>
                <w:rFonts w:ascii="Arial" w:hAnsi="Arial" w:cs="Arial"/>
                <w:sz w:val="20"/>
              </w:rPr>
              <w:t xml:space="preserve"> (and any Intellectual Property Rights in such Deliverables)</w:t>
            </w:r>
            <w:r w:rsidR="007E7AF1" w:rsidRPr="007717B6">
              <w:rPr>
                <w:rFonts w:ascii="Arial" w:hAnsi="Arial" w:cs="Arial"/>
                <w:sz w:val="20"/>
              </w:rPr>
              <w:t>.</w:t>
            </w:r>
          </w:p>
          <w:p w:rsidR="007E7AF1" w:rsidRDefault="007E7AF1" w:rsidP="00A52381">
            <w:pPr>
              <w:jc w:val="both"/>
              <w:rPr>
                <w:rFonts w:ascii="Arial" w:hAnsi="Arial" w:cs="Arial"/>
                <w:color w:val="000000"/>
                <w:sz w:val="20"/>
                <w:szCs w:val="20"/>
                <w:lang w:val="en-GB"/>
              </w:rPr>
            </w:pPr>
          </w:p>
        </w:tc>
      </w:tr>
      <w:tr w:rsidR="007E7AF1" w:rsidRPr="00353B6F" w:rsidTr="00A52381">
        <w:trPr>
          <w:trHeight w:val="568"/>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Organisation Confidential Information</w:t>
            </w:r>
          </w:p>
          <w:p w:rsidR="007E7AF1" w:rsidRDefault="007E7AF1" w:rsidP="00A52381">
            <w:pPr>
              <w:jc w:val="both"/>
              <w:rPr>
                <w:rFonts w:ascii="Arial" w:hAnsi="Arial" w:cs="Arial"/>
                <w:b/>
                <w:sz w:val="20"/>
              </w:rPr>
            </w:pP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all information of Organisation</w:t>
            </w:r>
            <w:r w:rsidR="00CE56B8" w:rsidRPr="007717B6">
              <w:rPr>
                <w:rFonts w:ascii="Arial" w:hAnsi="Arial" w:cs="Arial"/>
                <w:sz w:val="20"/>
              </w:rPr>
              <w:t xml:space="preserve"> which is disclosed to Syngenta under this Agreement</w:t>
            </w:r>
            <w:r w:rsidRPr="007717B6">
              <w:rPr>
                <w:rFonts w:ascii="Arial" w:hAnsi="Arial" w:cs="Arial"/>
                <w:sz w:val="20"/>
              </w:rPr>
              <w:t xml:space="preserve">, regardless of the form or medium in which it is disclosed or stored, to the extent that such information is either identified as “secret” or “confidential” before or at the time of disclosure or it would reasonably be presumed by its nature to be confidential. </w:t>
            </w:r>
          </w:p>
          <w:p w:rsidR="007E7AF1" w:rsidRPr="006A42A0" w:rsidRDefault="007E7AF1" w:rsidP="00A52381">
            <w:pPr>
              <w:widowControl/>
              <w:overflowPunct w:val="0"/>
              <w:autoSpaceDE w:val="0"/>
              <w:autoSpaceDN w:val="0"/>
              <w:adjustRightInd w:val="0"/>
              <w:jc w:val="both"/>
              <w:textAlignment w:val="baseline"/>
              <w:rPr>
                <w:rFonts w:ascii="Arial" w:hAnsi="Arial" w:cs="Arial"/>
                <w:sz w:val="20"/>
              </w:rPr>
            </w:pPr>
          </w:p>
        </w:tc>
      </w:tr>
      <w:tr w:rsidR="007E7AF1" w:rsidRPr="00353B6F" w:rsidTr="00A52381">
        <w:trPr>
          <w:trHeight w:val="568"/>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Organisation Lead</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Organisation’s lead contact person in relation to this Agreement</w:t>
            </w:r>
            <w:r w:rsidR="00551A3E">
              <w:rPr>
                <w:rFonts w:ascii="Arial" w:hAnsi="Arial" w:cs="Arial"/>
                <w:sz w:val="20"/>
              </w:rPr>
              <w:t>, as defined in the Statement of Work</w:t>
            </w:r>
            <w:r w:rsidRPr="007717B6">
              <w:rPr>
                <w:rFonts w:ascii="Arial" w:hAnsi="Arial" w:cs="Arial"/>
                <w:sz w:val="20"/>
              </w:rPr>
              <w:t>.</w:t>
            </w:r>
          </w:p>
          <w:p w:rsidR="007E7AF1" w:rsidRDefault="007E7AF1" w:rsidP="00A52381">
            <w:pPr>
              <w:jc w:val="both"/>
              <w:rPr>
                <w:rFonts w:ascii="Arial" w:hAnsi="Arial" w:cs="Arial"/>
                <w:color w:val="000000"/>
                <w:sz w:val="20"/>
                <w:szCs w:val="20"/>
                <w:lang w:val="en-GB"/>
              </w:rPr>
            </w:pPr>
          </w:p>
        </w:tc>
      </w:tr>
      <w:tr w:rsidR="007E7AF1" w:rsidRPr="00353B6F" w:rsidTr="00A52381">
        <w:tc>
          <w:tcPr>
            <w:tcW w:w="2268" w:type="dxa"/>
          </w:tcPr>
          <w:p w:rsidR="007E7AF1" w:rsidRDefault="007E7AF1" w:rsidP="00A52381">
            <w:pPr>
              <w:jc w:val="both"/>
              <w:rPr>
                <w:rFonts w:ascii="Arial" w:hAnsi="Arial" w:cs="Arial"/>
                <w:b/>
                <w:sz w:val="20"/>
              </w:rPr>
            </w:pPr>
            <w:r w:rsidRPr="007717B6">
              <w:rPr>
                <w:rFonts w:ascii="Arial" w:hAnsi="Arial" w:cs="Arial"/>
                <w:b/>
                <w:sz w:val="20"/>
              </w:rPr>
              <w:lastRenderedPageBreak/>
              <w:t>Outputs</w:t>
            </w:r>
          </w:p>
          <w:p w:rsidR="002E798A" w:rsidRDefault="002E798A"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p>
          <w:p w:rsidR="008B72B0" w:rsidRDefault="008B72B0" w:rsidP="00A52381">
            <w:pPr>
              <w:jc w:val="both"/>
              <w:rPr>
                <w:rFonts w:ascii="Arial" w:hAnsi="Arial" w:cs="Arial"/>
                <w:b/>
                <w:sz w:val="20"/>
              </w:rPr>
            </w:pPr>
            <w:r>
              <w:rPr>
                <w:rFonts w:ascii="Arial" w:hAnsi="Arial" w:cs="Arial"/>
                <w:b/>
                <w:sz w:val="20"/>
              </w:rPr>
              <w:t>Publication</w:t>
            </w: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Default="00A7540A" w:rsidP="00A52381">
            <w:pPr>
              <w:jc w:val="both"/>
              <w:rPr>
                <w:rFonts w:ascii="Arial" w:hAnsi="Arial" w:cs="Arial"/>
                <w:b/>
                <w:sz w:val="20"/>
              </w:rPr>
            </w:pPr>
          </w:p>
          <w:p w:rsidR="00A7540A" w:rsidRPr="007717B6" w:rsidRDefault="00A7540A" w:rsidP="00A52381">
            <w:pPr>
              <w:jc w:val="both"/>
              <w:rPr>
                <w:rFonts w:ascii="Arial" w:hAnsi="Arial" w:cs="Arial"/>
                <w:b/>
                <w:sz w:val="20"/>
              </w:rPr>
            </w:pPr>
            <w:r>
              <w:rPr>
                <w:rFonts w:ascii="Arial" w:hAnsi="Arial" w:cs="Arial"/>
                <w:b/>
                <w:sz w:val="20"/>
              </w:rPr>
              <w:t>Publication Notice</w:t>
            </w:r>
          </w:p>
        </w:tc>
        <w:tc>
          <w:tcPr>
            <w:tcW w:w="6095" w:type="dxa"/>
          </w:tcPr>
          <w:p w:rsidR="002E798A" w:rsidRDefault="008D339F" w:rsidP="00A52381">
            <w:pPr>
              <w:pStyle w:val="Nzev"/>
              <w:jc w:val="both"/>
              <w:rPr>
                <w:rFonts w:ascii="Arial" w:hAnsi="Arial" w:cs="Arial"/>
                <w:b w:val="0"/>
                <w:sz w:val="20"/>
                <w:lang w:val="en-GB"/>
              </w:rPr>
            </w:pPr>
            <w:r w:rsidRPr="008D339F">
              <w:rPr>
                <w:rFonts w:ascii="Arial" w:hAnsi="Arial" w:cs="Arial"/>
                <w:b w:val="0"/>
                <w:sz w:val="20"/>
              </w:rPr>
              <w:t xml:space="preserve">the following and all Intellectual Property Rights in the </w:t>
            </w:r>
            <w:r w:rsidR="00BA6239" w:rsidRPr="008D339F">
              <w:rPr>
                <w:rFonts w:ascii="Arial" w:hAnsi="Arial" w:cs="Arial"/>
                <w:b w:val="0"/>
                <w:sz w:val="20"/>
              </w:rPr>
              <w:t>following</w:t>
            </w:r>
            <w:r w:rsidRPr="008D339F">
              <w:rPr>
                <w:rFonts w:ascii="Arial" w:hAnsi="Arial" w:cs="Arial"/>
                <w:b w:val="0"/>
                <w:sz w:val="20"/>
              </w:rPr>
              <w:t>:</w:t>
            </w:r>
            <w:r>
              <w:rPr>
                <w:rFonts w:ascii="Arial" w:hAnsi="Arial" w:cs="Arial"/>
                <w:sz w:val="20"/>
              </w:rPr>
              <w:t xml:space="preserve"> </w:t>
            </w:r>
            <w:r w:rsidR="007E7AF1" w:rsidRPr="00353B6F">
              <w:rPr>
                <w:rFonts w:ascii="Arial" w:hAnsi="Arial" w:cs="Arial"/>
                <w:b w:val="0"/>
                <w:sz w:val="20"/>
                <w:lang w:val="en-GB"/>
              </w:rPr>
              <w:t>the Deli</w:t>
            </w:r>
            <w:r>
              <w:rPr>
                <w:rFonts w:ascii="Arial" w:hAnsi="Arial" w:cs="Arial"/>
                <w:b w:val="0"/>
                <w:sz w:val="20"/>
                <w:lang w:val="en-GB"/>
              </w:rPr>
              <w:t xml:space="preserve">verables and all other outputs </w:t>
            </w:r>
            <w:r w:rsidR="007E7AF1" w:rsidRPr="00353B6F">
              <w:rPr>
                <w:rFonts w:ascii="Arial" w:hAnsi="Arial" w:cs="Arial"/>
                <w:b w:val="0"/>
                <w:sz w:val="20"/>
                <w:lang w:val="en-GB"/>
              </w:rPr>
              <w:t xml:space="preserve">of whatever nature or medium, including </w:t>
            </w:r>
            <w:r w:rsidR="007E7AF1">
              <w:rPr>
                <w:rFonts w:ascii="Arial" w:hAnsi="Arial" w:cs="Arial"/>
                <w:b w:val="0"/>
                <w:sz w:val="20"/>
                <w:lang w:val="en-GB"/>
              </w:rPr>
              <w:t xml:space="preserve">raw data, </w:t>
            </w:r>
            <w:r w:rsidR="007E7AF1" w:rsidRPr="00353B6F">
              <w:rPr>
                <w:rFonts w:ascii="Arial" w:hAnsi="Arial" w:cs="Arial"/>
                <w:b w:val="0"/>
                <w:sz w:val="20"/>
                <w:lang w:val="en-GB"/>
              </w:rPr>
              <w:t>Know-How, reports, software</w:t>
            </w:r>
            <w:r w:rsidR="007E7AF1">
              <w:rPr>
                <w:rFonts w:ascii="Arial" w:hAnsi="Arial" w:cs="Arial"/>
                <w:b w:val="0"/>
                <w:sz w:val="20"/>
                <w:lang w:val="en-GB"/>
              </w:rPr>
              <w:t xml:space="preserve">, products, </w:t>
            </w:r>
            <w:r w:rsidR="007E7AF1" w:rsidRPr="00353B6F">
              <w:rPr>
                <w:rFonts w:ascii="Arial" w:hAnsi="Arial" w:cs="Arial"/>
                <w:b w:val="0"/>
                <w:sz w:val="20"/>
                <w:lang w:val="en-GB"/>
              </w:rPr>
              <w:t>materials</w:t>
            </w:r>
            <w:r>
              <w:rPr>
                <w:rFonts w:ascii="Arial" w:hAnsi="Arial" w:cs="Arial"/>
                <w:b w:val="0"/>
                <w:sz w:val="20"/>
                <w:lang w:val="en-GB"/>
              </w:rPr>
              <w:t xml:space="preserve"> </w:t>
            </w:r>
            <w:r w:rsidR="002D2664">
              <w:rPr>
                <w:rFonts w:ascii="Arial" w:hAnsi="Arial" w:cs="Arial"/>
                <w:b w:val="0"/>
                <w:sz w:val="20"/>
                <w:lang w:val="en-GB"/>
              </w:rPr>
              <w:t>(whether chemical, biological or other)</w:t>
            </w:r>
            <w:r w:rsidR="007E7AF1" w:rsidRPr="00353B6F">
              <w:rPr>
                <w:rFonts w:ascii="Arial" w:hAnsi="Arial" w:cs="Arial"/>
                <w:b w:val="0"/>
                <w:sz w:val="20"/>
                <w:lang w:val="en-GB"/>
              </w:rPr>
              <w:t xml:space="preserve"> arising from the </w:t>
            </w:r>
            <w:r w:rsidR="007E7AF1">
              <w:rPr>
                <w:rFonts w:ascii="Arial" w:hAnsi="Arial" w:cs="Arial"/>
                <w:b w:val="0"/>
                <w:sz w:val="20"/>
                <w:lang w:val="en-GB"/>
              </w:rPr>
              <w:t>Work</w:t>
            </w:r>
            <w:r w:rsidR="001B1F42">
              <w:rPr>
                <w:rFonts w:ascii="Arial" w:hAnsi="Arial" w:cs="Arial"/>
                <w:b w:val="0"/>
                <w:sz w:val="20"/>
                <w:lang w:val="en-GB"/>
              </w:rPr>
              <w:t xml:space="preserve"> EXCLUDING </w:t>
            </w:r>
            <w:r w:rsidR="004865B2">
              <w:rPr>
                <w:rFonts w:ascii="Arial" w:hAnsi="Arial" w:cs="Arial"/>
                <w:b w:val="0"/>
                <w:sz w:val="20"/>
                <w:lang w:val="en-GB"/>
              </w:rPr>
              <w:t xml:space="preserve">any </w:t>
            </w:r>
            <w:r w:rsidR="00C2243F">
              <w:rPr>
                <w:rFonts w:ascii="Arial" w:hAnsi="Arial" w:cs="Arial"/>
                <w:b w:val="0"/>
                <w:sz w:val="20"/>
                <w:lang w:val="en-GB"/>
              </w:rPr>
              <w:t>Organisation Background Improvements</w:t>
            </w:r>
            <w:r>
              <w:rPr>
                <w:rFonts w:ascii="Arial" w:hAnsi="Arial" w:cs="Arial"/>
                <w:b w:val="0"/>
                <w:sz w:val="20"/>
                <w:lang w:val="en-GB"/>
              </w:rPr>
              <w:t>.</w:t>
            </w:r>
          </w:p>
          <w:p w:rsidR="007E7AF1" w:rsidRDefault="007E7AF1" w:rsidP="00A52381">
            <w:pPr>
              <w:pStyle w:val="Nzev"/>
              <w:jc w:val="both"/>
              <w:rPr>
                <w:rFonts w:ascii="Arial" w:hAnsi="Arial" w:cs="Arial"/>
                <w:b w:val="0"/>
                <w:sz w:val="20"/>
                <w:lang w:val="en-GB"/>
              </w:rPr>
            </w:pPr>
            <w:r>
              <w:rPr>
                <w:rFonts w:ascii="Arial" w:hAnsi="Arial" w:cs="Arial"/>
                <w:b w:val="0"/>
                <w:sz w:val="20"/>
                <w:lang w:val="en-GB"/>
              </w:rPr>
              <w:t xml:space="preserve"> </w:t>
            </w:r>
          </w:p>
          <w:p w:rsidR="002E798A" w:rsidRPr="00A52381" w:rsidRDefault="008B72B0" w:rsidP="00A52381">
            <w:pPr>
              <w:pStyle w:val="Nzev"/>
              <w:jc w:val="both"/>
              <w:rPr>
                <w:rFonts w:ascii="Arial" w:hAnsi="Arial" w:cs="Arial"/>
                <w:b w:val="0"/>
                <w:sz w:val="20"/>
              </w:rPr>
            </w:pPr>
            <w:r w:rsidRPr="008B72B0">
              <w:rPr>
                <w:rFonts w:ascii="Arial" w:hAnsi="Arial" w:cs="Arial"/>
                <w:b w:val="0"/>
                <w:sz w:val="20"/>
              </w:rPr>
              <w:t>publication or disclosure in any form or medium, the publication of an abstract, article or paper in a journal or an electronic repository, its inclusion in a thesis, or its presentation at a  seminar, tutorial, lecture or conference, or its posting o</w:t>
            </w:r>
            <w:r>
              <w:rPr>
                <w:rFonts w:ascii="Arial" w:hAnsi="Arial" w:cs="Arial"/>
                <w:b w:val="0"/>
                <w:sz w:val="20"/>
              </w:rPr>
              <w:t>n the internet; and in clauses 10 and 11</w:t>
            </w:r>
            <w:r w:rsidRPr="008B72B0">
              <w:rPr>
                <w:rFonts w:ascii="Arial" w:hAnsi="Arial" w:cs="Arial"/>
                <w:b w:val="0"/>
                <w:sz w:val="20"/>
              </w:rPr>
              <w:t xml:space="preserve"> references to Publish and Publication will be construed accordingly;</w:t>
            </w:r>
          </w:p>
          <w:p w:rsidR="007E7AF1" w:rsidRDefault="007E7AF1" w:rsidP="00A52381">
            <w:pPr>
              <w:pStyle w:val="Nzev"/>
              <w:jc w:val="both"/>
              <w:rPr>
                <w:rFonts w:ascii="Arial" w:hAnsi="Arial" w:cs="Arial"/>
                <w:b w:val="0"/>
                <w:sz w:val="20"/>
                <w:lang w:val="en-GB"/>
              </w:rPr>
            </w:pPr>
          </w:p>
          <w:p w:rsidR="00A7540A" w:rsidRPr="00353B6F" w:rsidRDefault="00A7540A" w:rsidP="00A52381">
            <w:pPr>
              <w:pStyle w:val="Nzev"/>
              <w:jc w:val="both"/>
              <w:rPr>
                <w:rFonts w:ascii="Arial" w:hAnsi="Arial" w:cs="Arial"/>
                <w:b w:val="0"/>
                <w:sz w:val="20"/>
                <w:lang w:val="en-GB"/>
              </w:rPr>
            </w:pPr>
            <w:r>
              <w:rPr>
                <w:rFonts w:ascii="Arial" w:hAnsi="Arial" w:cs="Arial"/>
                <w:b w:val="0"/>
                <w:sz w:val="20"/>
                <w:lang w:val="en-GB"/>
              </w:rPr>
              <w:t>as defined in clause 10.3</w:t>
            </w:r>
          </w:p>
        </w:tc>
      </w:tr>
      <w:tr w:rsidR="007E7AF1" w:rsidRPr="00353B6F" w:rsidTr="00A52381">
        <w:trPr>
          <w:trHeight w:val="622"/>
        </w:trPr>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Start Date</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the date of com</w:t>
            </w:r>
            <w:r w:rsidR="009F1BCD" w:rsidRPr="007717B6">
              <w:rPr>
                <w:rFonts w:ascii="Arial" w:hAnsi="Arial" w:cs="Arial"/>
                <w:sz w:val="20"/>
              </w:rPr>
              <w:t>m</w:t>
            </w:r>
            <w:r w:rsidRPr="007717B6">
              <w:rPr>
                <w:rFonts w:ascii="Arial" w:hAnsi="Arial" w:cs="Arial"/>
                <w:sz w:val="20"/>
              </w:rPr>
              <w:t>encement of the Work, as specified in the Statement of Work.</w:t>
            </w:r>
          </w:p>
          <w:p w:rsidR="007E7AF1" w:rsidRPr="00353B6F" w:rsidRDefault="007E7AF1" w:rsidP="00A52381">
            <w:pPr>
              <w:jc w:val="both"/>
              <w:rPr>
                <w:rFonts w:ascii="Arial" w:hAnsi="Arial" w:cs="Arial"/>
                <w:sz w:val="20"/>
              </w:rPr>
            </w:pPr>
          </w:p>
        </w:tc>
      </w:tr>
      <w:tr w:rsidR="007E7AF1" w:rsidRPr="00353B6F" w:rsidTr="00A52381">
        <w:trPr>
          <w:trHeight w:val="622"/>
        </w:trPr>
        <w:tc>
          <w:tcPr>
            <w:tcW w:w="2268" w:type="dxa"/>
          </w:tcPr>
          <w:p w:rsidR="007E7AF1" w:rsidRPr="007717B6" w:rsidRDefault="007E7AF1" w:rsidP="00A52381">
            <w:pPr>
              <w:jc w:val="both"/>
              <w:rPr>
                <w:rFonts w:ascii="Arial" w:hAnsi="Arial" w:cs="Arial"/>
                <w:b/>
                <w:sz w:val="20"/>
              </w:rPr>
            </w:pPr>
            <w:r w:rsidRPr="007717B6">
              <w:rPr>
                <w:rFonts w:ascii="Arial" w:hAnsi="Arial" w:cs="Arial"/>
                <w:b/>
                <w:color w:val="000000"/>
                <w:sz w:val="20"/>
                <w:szCs w:val="20"/>
                <w:lang w:val="en-GB"/>
              </w:rPr>
              <w:t>Statement of Work</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the Statement of Work set out in Schedule A.</w:t>
            </w:r>
          </w:p>
        </w:tc>
      </w:tr>
      <w:tr w:rsidR="007E7AF1" w:rsidRPr="00353B6F" w:rsidTr="00A52381">
        <w:trPr>
          <w:trHeight w:val="622"/>
        </w:trPr>
        <w:tc>
          <w:tcPr>
            <w:tcW w:w="2268" w:type="dxa"/>
          </w:tcPr>
          <w:p w:rsidR="007E7AF1" w:rsidRPr="007717B6" w:rsidRDefault="007E7AF1" w:rsidP="00A52381">
            <w:pPr>
              <w:jc w:val="both"/>
              <w:rPr>
                <w:rFonts w:ascii="Arial" w:hAnsi="Arial" w:cs="Arial"/>
                <w:b/>
                <w:bCs/>
                <w:color w:val="000000"/>
                <w:sz w:val="20"/>
                <w:szCs w:val="20"/>
                <w:lang w:val="en-GB"/>
              </w:rPr>
            </w:pPr>
            <w:r w:rsidRPr="007717B6">
              <w:rPr>
                <w:rFonts w:ascii="Arial" w:hAnsi="Arial" w:cs="Arial"/>
                <w:b/>
                <w:sz w:val="20"/>
              </w:rPr>
              <w:t>Staff</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lang w:val="en-GB"/>
              </w:rPr>
              <w:t xml:space="preserve">with respect to a Party, the officers, employees, workers, agents, contractors and representatives of such Party </w:t>
            </w:r>
            <w:r w:rsidRPr="007717B6">
              <w:rPr>
                <w:rFonts w:ascii="Arial" w:hAnsi="Arial" w:cs="Arial"/>
                <w:sz w:val="20"/>
              </w:rPr>
              <w:t>and in the case of a university, its Staff includes students.</w:t>
            </w:r>
          </w:p>
          <w:p w:rsidR="007E7AF1"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Sub-Contractor</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 xml:space="preserve">a sub-contractor of Organisation (whether or not an Affiliate of Organisation) which has been authorised by Syngenta pursuant to </w:t>
            </w:r>
            <w:r w:rsidR="00FA64F4" w:rsidRPr="007717B6">
              <w:rPr>
                <w:rFonts w:ascii="Arial" w:hAnsi="Arial" w:cs="Arial"/>
                <w:sz w:val="20"/>
              </w:rPr>
              <w:t>Clause</w:t>
            </w:r>
            <w:r w:rsidR="00FD7AEF">
              <w:rPr>
                <w:rFonts w:ascii="Arial" w:hAnsi="Arial" w:cs="Arial"/>
                <w:sz w:val="20"/>
              </w:rPr>
              <w:t xml:space="preserve"> </w:t>
            </w:r>
            <w:r w:rsidR="00A7540A">
              <w:rPr>
                <w:rFonts w:ascii="Arial" w:hAnsi="Arial" w:cs="Arial"/>
                <w:sz w:val="20"/>
              </w:rPr>
              <w:t>8</w:t>
            </w:r>
            <w:r w:rsidRPr="007717B6">
              <w:rPr>
                <w:rFonts w:ascii="Arial" w:hAnsi="Arial" w:cs="Arial"/>
                <w:sz w:val="20"/>
              </w:rPr>
              <w:t>.</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Syngenta Background</w:t>
            </w:r>
          </w:p>
        </w:tc>
        <w:tc>
          <w:tcPr>
            <w:tcW w:w="6095" w:type="dxa"/>
          </w:tcPr>
          <w:p w:rsidR="007E7AF1" w:rsidRPr="007717B6" w:rsidRDefault="00CE56B8" w:rsidP="00A52381">
            <w:pPr>
              <w:jc w:val="both"/>
              <w:rPr>
                <w:rFonts w:ascii="Arial" w:hAnsi="Arial" w:cs="Arial"/>
                <w:sz w:val="20"/>
              </w:rPr>
            </w:pPr>
            <w:r w:rsidRPr="007717B6">
              <w:rPr>
                <w:rFonts w:ascii="Arial" w:hAnsi="Arial" w:cs="Arial"/>
                <w:sz w:val="20"/>
              </w:rPr>
              <w:t xml:space="preserve">the following and all Intellectual Property Rights in the following: </w:t>
            </w:r>
            <w:r w:rsidR="007E7AF1" w:rsidRPr="007717B6">
              <w:rPr>
                <w:rFonts w:ascii="Arial" w:hAnsi="Arial" w:cs="Arial"/>
                <w:sz w:val="20"/>
              </w:rPr>
              <w:t>Know-How, , software and materials, regardless of the form or medium in which they are disclosed or stored, (including information contained in the S</w:t>
            </w:r>
            <w:r w:rsidR="00807413" w:rsidRPr="007717B6">
              <w:rPr>
                <w:rFonts w:ascii="Arial" w:hAnsi="Arial" w:cs="Arial"/>
                <w:sz w:val="20"/>
              </w:rPr>
              <w:t>tatement of Work</w:t>
            </w:r>
            <w:r w:rsidR="007E7AF1" w:rsidRPr="007717B6">
              <w:rPr>
                <w:rFonts w:ascii="Arial" w:hAnsi="Arial" w:cs="Arial"/>
                <w:sz w:val="20"/>
              </w:rPr>
              <w:t xml:space="preserve">) that </w:t>
            </w:r>
            <w:r w:rsidRPr="007717B6">
              <w:rPr>
                <w:rFonts w:ascii="Arial" w:hAnsi="Arial" w:cs="Arial"/>
                <w:sz w:val="20"/>
              </w:rPr>
              <w:t>are</w:t>
            </w:r>
            <w:r w:rsidR="007E7AF1" w:rsidRPr="007717B6">
              <w:rPr>
                <w:rFonts w:ascii="Arial" w:hAnsi="Arial" w:cs="Arial"/>
                <w:sz w:val="20"/>
              </w:rPr>
              <w:t xml:space="preserve"> provided by or on behalf of Syngenta and/or its Affiliates to Organisation or its Sub-Co</w:t>
            </w:r>
            <w:r w:rsidR="00E259D3" w:rsidRPr="007717B6">
              <w:rPr>
                <w:rFonts w:ascii="Arial" w:hAnsi="Arial" w:cs="Arial"/>
                <w:sz w:val="20"/>
              </w:rPr>
              <w:t xml:space="preserve">ntractors </w:t>
            </w:r>
            <w:r w:rsidRPr="007717B6">
              <w:rPr>
                <w:rFonts w:ascii="Arial" w:hAnsi="Arial" w:cs="Arial"/>
                <w:sz w:val="20"/>
              </w:rPr>
              <w:t>under this Agreement</w:t>
            </w:r>
            <w:r w:rsidR="007E7AF1" w:rsidRPr="007717B6">
              <w:rPr>
                <w:rFonts w:ascii="Arial" w:hAnsi="Arial" w:cs="Arial"/>
                <w:sz w:val="20"/>
              </w:rPr>
              <w:t>.</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 xml:space="preserve">Syngenta Confidential </w:t>
            </w:r>
          </w:p>
          <w:p w:rsidR="007E7AF1" w:rsidRPr="007717B6" w:rsidRDefault="007E7AF1" w:rsidP="00A52381">
            <w:pPr>
              <w:jc w:val="both"/>
              <w:rPr>
                <w:rFonts w:ascii="Arial" w:hAnsi="Arial" w:cs="Arial"/>
                <w:b/>
                <w:sz w:val="20"/>
              </w:rPr>
            </w:pPr>
            <w:r w:rsidRPr="007717B6">
              <w:rPr>
                <w:rFonts w:ascii="Arial" w:hAnsi="Arial" w:cs="Arial"/>
                <w:b/>
                <w:sz w:val="20"/>
              </w:rPr>
              <w:t>Information</w:t>
            </w:r>
          </w:p>
        </w:tc>
        <w:tc>
          <w:tcPr>
            <w:tcW w:w="6095" w:type="dxa"/>
          </w:tcPr>
          <w:p w:rsidR="00E259D3" w:rsidRPr="001A0256" w:rsidRDefault="00E259D3" w:rsidP="00A52381">
            <w:pPr>
              <w:pStyle w:val="Odstavecseseznamem"/>
              <w:numPr>
                <w:ilvl w:val="3"/>
                <w:numId w:val="6"/>
              </w:numPr>
              <w:ind w:left="459" w:hanging="459"/>
              <w:jc w:val="both"/>
              <w:rPr>
                <w:rFonts w:ascii="Arial" w:hAnsi="Arial" w:cs="Arial"/>
                <w:sz w:val="20"/>
              </w:rPr>
            </w:pPr>
            <w:r w:rsidRPr="001A0256">
              <w:rPr>
                <w:rFonts w:ascii="Arial" w:hAnsi="Arial" w:cs="Arial"/>
                <w:sz w:val="20"/>
              </w:rPr>
              <w:t xml:space="preserve">the Syngenta Background, the Deliverables and information relating </w:t>
            </w:r>
            <w:r w:rsidR="0099525A" w:rsidRPr="001A0256">
              <w:rPr>
                <w:rFonts w:ascii="Arial" w:hAnsi="Arial" w:cs="Arial"/>
                <w:sz w:val="20"/>
              </w:rPr>
              <w:t>to Syngenta Background or Deliverables</w:t>
            </w:r>
            <w:r w:rsidRPr="001A0256">
              <w:rPr>
                <w:rFonts w:ascii="Arial" w:hAnsi="Arial" w:cs="Arial"/>
                <w:sz w:val="20"/>
              </w:rPr>
              <w:t>, including name, structure, chemical formu</w:t>
            </w:r>
            <w:r w:rsidR="00FA64F4" w:rsidRPr="001A0256">
              <w:rPr>
                <w:rFonts w:ascii="Arial" w:hAnsi="Arial" w:cs="Arial"/>
                <w:sz w:val="20"/>
              </w:rPr>
              <w:t>la, amino acid sequence, RNA se</w:t>
            </w:r>
            <w:r w:rsidRPr="001A0256">
              <w:rPr>
                <w:rFonts w:ascii="Arial" w:hAnsi="Arial" w:cs="Arial"/>
                <w:sz w:val="20"/>
              </w:rPr>
              <w:t>quence, DNA sequence, pheno</w:t>
            </w:r>
            <w:r w:rsidR="0099525A" w:rsidRPr="001A0256">
              <w:rPr>
                <w:rFonts w:ascii="Arial" w:hAnsi="Arial" w:cs="Arial"/>
                <w:sz w:val="20"/>
              </w:rPr>
              <w:t>type, genotype, charac</w:t>
            </w:r>
            <w:r w:rsidRPr="001A0256">
              <w:rPr>
                <w:rFonts w:ascii="Arial" w:hAnsi="Arial" w:cs="Arial"/>
                <w:sz w:val="20"/>
              </w:rPr>
              <w:t>teristics and mode of ac</w:t>
            </w:r>
            <w:r w:rsidR="0099525A" w:rsidRPr="001A0256">
              <w:rPr>
                <w:rFonts w:ascii="Arial" w:hAnsi="Arial" w:cs="Arial"/>
                <w:sz w:val="20"/>
              </w:rPr>
              <w:t>tion, in each case whether dis</w:t>
            </w:r>
            <w:r w:rsidRPr="001A0256">
              <w:rPr>
                <w:rFonts w:ascii="Arial" w:hAnsi="Arial" w:cs="Arial"/>
                <w:sz w:val="20"/>
              </w:rPr>
              <w:t xml:space="preserve">closed (either deliberately or inadvertently) by or on behalf of Syngenta or discovered by </w:t>
            </w:r>
            <w:r w:rsidR="00CB3154" w:rsidRPr="001A0256">
              <w:rPr>
                <w:rFonts w:ascii="Arial" w:hAnsi="Arial" w:cs="Arial"/>
                <w:sz w:val="20"/>
              </w:rPr>
              <w:t>Organisation</w:t>
            </w:r>
            <w:r w:rsidRPr="001A0256">
              <w:rPr>
                <w:rFonts w:ascii="Arial" w:hAnsi="Arial" w:cs="Arial"/>
                <w:sz w:val="20"/>
              </w:rPr>
              <w:t xml:space="preserve"> or </w:t>
            </w:r>
            <w:r w:rsidR="0099525A" w:rsidRPr="001A0256">
              <w:rPr>
                <w:rFonts w:ascii="Arial" w:hAnsi="Arial" w:cs="Arial"/>
                <w:sz w:val="20"/>
              </w:rPr>
              <w:t>its Staff or</w:t>
            </w:r>
            <w:r w:rsidRPr="001A0256">
              <w:rPr>
                <w:rFonts w:ascii="Arial" w:hAnsi="Arial" w:cs="Arial"/>
                <w:sz w:val="20"/>
              </w:rPr>
              <w:t xml:space="preserve"> Sub-Contractor</w:t>
            </w:r>
            <w:r w:rsidR="0099525A" w:rsidRPr="001A0256">
              <w:rPr>
                <w:rFonts w:ascii="Arial" w:hAnsi="Arial" w:cs="Arial"/>
                <w:sz w:val="20"/>
              </w:rPr>
              <w:t>s</w:t>
            </w:r>
            <w:r w:rsidRPr="001A0256">
              <w:rPr>
                <w:rFonts w:ascii="Arial" w:hAnsi="Arial" w:cs="Arial"/>
                <w:sz w:val="20"/>
              </w:rPr>
              <w:t xml:space="preserve"> in the course of carrying out Work or in breach of </w:t>
            </w:r>
            <w:r w:rsidR="00EB0125" w:rsidRPr="001A0256">
              <w:rPr>
                <w:rFonts w:ascii="Arial" w:hAnsi="Arial" w:cs="Arial"/>
                <w:sz w:val="20"/>
              </w:rPr>
              <w:t>Clause</w:t>
            </w:r>
            <w:r w:rsidR="00FD7AEF" w:rsidRPr="001A0256">
              <w:rPr>
                <w:rFonts w:ascii="Arial" w:hAnsi="Arial" w:cs="Arial"/>
                <w:sz w:val="20"/>
              </w:rPr>
              <w:t xml:space="preserve"> </w:t>
            </w:r>
            <w:r w:rsidRPr="001A0256">
              <w:rPr>
                <w:rFonts w:ascii="Arial" w:hAnsi="Arial" w:cs="Arial"/>
                <w:sz w:val="20"/>
              </w:rPr>
              <w:t>; and</w:t>
            </w:r>
          </w:p>
          <w:p w:rsidR="00E259D3" w:rsidRPr="00E259D3" w:rsidRDefault="00E259D3" w:rsidP="00A52381">
            <w:pPr>
              <w:jc w:val="both"/>
              <w:rPr>
                <w:rFonts w:ascii="Arial" w:hAnsi="Arial" w:cs="Arial"/>
                <w:sz w:val="20"/>
              </w:rPr>
            </w:pPr>
          </w:p>
          <w:p w:rsidR="007E7AF1" w:rsidRPr="007717B6" w:rsidRDefault="00E259D3" w:rsidP="00A52381">
            <w:pPr>
              <w:pStyle w:val="Odstavecseseznamem"/>
              <w:numPr>
                <w:ilvl w:val="3"/>
                <w:numId w:val="6"/>
              </w:numPr>
              <w:ind w:left="459" w:hanging="459"/>
              <w:jc w:val="both"/>
              <w:rPr>
                <w:rFonts w:ascii="Arial" w:hAnsi="Arial" w:cs="Arial"/>
                <w:sz w:val="20"/>
              </w:rPr>
            </w:pPr>
            <w:r w:rsidRPr="007717B6">
              <w:rPr>
                <w:rFonts w:ascii="Arial" w:hAnsi="Arial" w:cs="Arial"/>
                <w:sz w:val="20"/>
              </w:rPr>
              <w:t>all other information of, or relating to, Syngenta and/or its Affiliates to the extent that such information is either identified as “secret” or “confidential” before or at the time of disclosure or would reasonably be presumed by its nature to be confidential, including</w:t>
            </w:r>
            <w:r w:rsidR="00966CBD" w:rsidRPr="007717B6">
              <w:rPr>
                <w:rFonts w:ascii="Arial" w:hAnsi="Arial" w:cs="Arial"/>
                <w:sz w:val="20"/>
              </w:rPr>
              <w:t>:</w:t>
            </w:r>
            <w:r w:rsidRPr="007717B6">
              <w:rPr>
                <w:rFonts w:ascii="Arial" w:hAnsi="Arial" w:cs="Arial"/>
                <w:sz w:val="20"/>
              </w:rPr>
              <w:t xml:space="preserve"> (i) information relating to the business and/or research of Syngenta and/or its Affiliates; (ii) i</w:t>
            </w:r>
            <w:r w:rsidR="00FA64F4" w:rsidRPr="007717B6">
              <w:rPr>
                <w:rFonts w:ascii="Arial" w:hAnsi="Arial" w:cs="Arial"/>
                <w:sz w:val="20"/>
              </w:rPr>
              <w:t>nformation relating to the busi</w:t>
            </w:r>
            <w:r w:rsidRPr="007717B6">
              <w:rPr>
                <w:rFonts w:ascii="Arial" w:hAnsi="Arial" w:cs="Arial"/>
                <w:sz w:val="20"/>
              </w:rPr>
              <w:t xml:space="preserve">ness relationship between Syngenta and </w:t>
            </w:r>
            <w:r w:rsidR="00CB3154" w:rsidRPr="007717B6">
              <w:rPr>
                <w:rFonts w:ascii="Arial" w:hAnsi="Arial" w:cs="Arial"/>
                <w:sz w:val="20"/>
              </w:rPr>
              <w:t>Organisation</w:t>
            </w:r>
            <w:r w:rsidRPr="007717B6">
              <w:rPr>
                <w:rFonts w:ascii="Arial" w:hAnsi="Arial" w:cs="Arial"/>
                <w:sz w:val="20"/>
              </w:rPr>
              <w:t>; (iii) information in conversations, emails and other corr</w:t>
            </w:r>
            <w:r w:rsidR="00FA64F4" w:rsidRPr="007717B6">
              <w:rPr>
                <w:rFonts w:ascii="Arial" w:hAnsi="Arial" w:cs="Arial"/>
                <w:sz w:val="20"/>
              </w:rPr>
              <w:t>e</w:t>
            </w:r>
            <w:r w:rsidRPr="007717B6">
              <w:rPr>
                <w:rFonts w:ascii="Arial" w:hAnsi="Arial" w:cs="Arial"/>
                <w:sz w:val="20"/>
              </w:rPr>
              <w:t>spondence sent by Syngenta in negotiating this Agreement; and (iv) the con</w:t>
            </w:r>
            <w:r w:rsidR="00FA64F4" w:rsidRPr="007717B6">
              <w:rPr>
                <w:rFonts w:ascii="Arial" w:hAnsi="Arial" w:cs="Arial"/>
                <w:sz w:val="20"/>
              </w:rPr>
              <w:t>tents of this Agree</w:t>
            </w:r>
            <w:r w:rsidR="00807413" w:rsidRPr="007717B6">
              <w:rPr>
                <w:rFonts w:ascii="Arial" w:hAnsi="Arial" w:cs="Arial"/>
                <w:sz w:val="20"/>
              </w:rPr>
              <w:t>ment</w:t>
            </w:r>
            <w:r w:rsidRPr="007717B6">
              <w:rPr>
                <w:rFonts w:ascii="Arial" w:hAnsi="Arial" w:cs="Arial"/>
                <w:sz w:val="20"/>
              </w:rPr>
              <w:t>.</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p>
        </w:tc>
        <w:tc>
          <w:tcPr>
            <w:tcW w:w="6095" w:type="dxa"/>
          </w:tcPr>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sz w:val="20"/>
              </w:rPr>
              <w:t>Syngenta Lead</w:t>
            </w:r>
          </w:p>
        </w:tc>
        <w:tc>
          <w:tcPr>
            <w:tcW w:w="6095" w:type="dxa"/>
          </w:tcPr>
          <w:p w:rsidR="007E7AF1" w:rsidRPr="007717B6" w:rsidRDefault="007E7AF1" w:rsidP="00A52381">
            <w:pPr>
              <w:jc w:val="both"/>
              <w:rPr>
                <w:rFonts w:ascii="Arial" w:hAnsi="Arial" w:cs="Arial"/>
                <w:sz w:val="20"/>
              </w:rPr>
            </w:pPr>
            <w:r w:rsidRPr="007717B6">
              <w:rPr>
                <w:rFonts w:ascii="Arial" w:hAnsi="Arial" w:cs="Arial"/>
                <w:sz w:val="20"/>
              </w:rPr>
              <w:t>Syngenta’s lead contact person in relation to this Agreement</w:t>
            </w:r>
            <w:r w:rsidR="00551A3E">
              <w:rPr>
                <w:rFonts w:ascii="Arial" w:hAnsi="Arial" w:cs="Arial"/>
                <w:sz w:val="20"/>
              </w:rPr>
              <w:t xml:space="preserve">, as </w:t>
            </w:r>
            <w:r w:rsidR="00551A3E">
              <w:rPr>
                <w:rFonts w:ascii="Arial" w:hAnsi="Arial" w:cs="Arial"/>
                <w:sz w:val="20"/>
              </w:rPr>
              <w:lastRenderedPageBreak/>
              <w:t>defined in the Statement of Work</w:t>
            </w:r>
            <w:r w:rsidRPr="007717B6">
              <w:rPr>
                <w:rFonts w:ascii="Arial" w:hAnsi="Arial" w:cs="Arial"/>
                <w:sz w:val="20"/>
              </w:rPr>
              <w:t>.</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sz w:val="20"/>
              </w:rPr>
            </w:pPr>
            <w:r w:rsidRPr="007717B6">
              <w:rPr>
                <w:rFonts w:ascii="Arial" w:hAnsi="Arial" w:cs="Arial"/>
                <w:b/>
                <w:color w:val="000000"/>
                <w:sz w:val="20"/>
                <w:szCs w:val="20"/>
                <w:lang w:val="en-GB"/>
              </w:rPr>
              <w:lastRenderedPageBreak/>
              <w:t>VAT</w:t>
            </w:r>
          </w:p>
        </w:tc>
        <w:tc>
          <w:tcPr>
            <w:tcW w:w="6095" w:type="dxa"/>
          </w:tcPr>
          <w:p w:rsidR="007E7AF1" w:rsidRPr="007717B6" w:rsidRDefault="007E7AF1" w:rsidP="00A52381">
            <w:pPr>
              <w:jc w:val="both"/>
              <w:rPr>
                <w:rFonts w:ascii="Arial" w:hAnsi="Arial" w:cs="Arial"/>
                <w:color w:val="000000"/>
                <w:sz w:val="20"/>
                <w:szCs w:val="20"/>
                <w:lang w:val="en-GB"/>
              </w:rPr>
            </w:pPr>
            <w:r w:rsidRPr="007717B6">
              <w:rPr>
                <w:rFonts w:ascii="Arial" w:hAnsi="Arial" w:cs="Arial"/>
                <w:color w:val="000000"/>
                <w:sz w:val="20"/>
                <w:szCs w:val="20"/>
                <w:lang w:val="en-GB"/>
              </w:rPr>
              <w:t>Value Added Tax, Goods and Services Tax or any other applicable, similar sales tax.</w:t>
            </w:r>
          </w:p>
          <w:p w:rsidR="007E7AF1" w:rsidRPr="00353B6F" w:rsidRDefault="007E7AF1" w:rsidP="00A52381">
            <w:pPr>
              <w:jc w:val="both"/>
              <w:rPr>
                <w:rFonts w:ascii="Arial" w:hAnsi="Arial" w:cs="Arial"/>
                <w:sz w:val="20"/>
              </w:rPr>
            </w:pPr>
          </w:p>
        </w:tc>
      </w:tr>
      <w:tr w:rsidR="007E7AF1" w:rsidRPr="00353B6F" w:rsidTr="00A52381">
        <w:tc>
          <w:tcPr>
            <w:tcW w:w="2268" w:type="dxa"/>
          </w:tcPr>
          <w:p w:rsidR="007E7AF1" w:rsidRPr="007717B6" w:rsidRDefault="007E7AF1" w:rsidP="00A52381">
            <w:pPr>
              <w:jc w:val="both"/>
              <w:rPr>
                <w:rFonts w:ascii="Arial" w:hAnsi="Arial" w:cs="Arial"/>
                <w:b/>
                <w:color w:val="000000"/>
                <w:sz w:val="20"/>
                <w:szCs w:val="20"/>
                <w:lang w:val="en-GB"/>
              </w:rPr>
            </w:pPr>
            <w:r w:rsidRPr="007717B6">
              <w:rPr>
                <w:rFonts w:ascii="Arial" w:hAnsi="Arial" w:cs="Arial"/>
                <w:b/>
                <w:color w:val="000000"/>
                <w:sz w:val="20"/>
                <w:szCs w:val="20"/>
                <w:lang w:val="en-GB"/>
              </w:rPr>
              <w:t>Work</w:t>
            </w:r>
          </w:p>
        </w:tc>
        <w:tc>
          <w:tcPr>
            <w:tcW w:w="6095" w:type="dxa"/>
          </w:tcPr>
          <w:p w:rsidR="008F567A" w:rsidRPr="007717B6" w:rsidRDefault="007E7AF1" w:rsidP="00A52381">
            <w:pPr>
              <w:jc w:val="both"/>
              <w:rPr>
                <w:rFonts w:ascii="Arial" w:hAnsi="Arial" w:cs="Arial"/>
                <w:color w:val="000000"/>
                <w:sz w:val="20"/>
                <w:szCs w:val="20"/>
                <w:lang w:val="en-GB"/>
              </w:rPr>
            </w:pPr>
            <w:r w:rsidRPr="007717B6">
              <w:rPr>
                <w:rFonts w:ascii="Arial" w:hAnsi="Arial" w:cs="Arial"/>
                <w:color w:val="000000"/>
                <w:sz w:val="20"/>
                <w:szCs w:val="20"/>
                <w:lang w:val="en-GB"/>
              </w:rPr>
              <w:t xml:space="preserve">The work to be carried out by Organisation, as set out in </w:t>
            </w:r>
            <w:r w:rsidRPr="007717B6">
              <w:rPr>
                <w:rFonts w:ascii="Arial" w:hAnsi="Arial" w:cs="Arial"/>
                <w:sz w:val="20"/>
              </w:rPr>
              <w:t>the Statement of Work</w:t>
            </w:r>
            <w:r w:rsidRPr="007717B6">
              <w:rPr>
                <w:rFonts w:ascii="Arial" w:hAnsi="Arial" w:cs="Arial"/>
                <w:color w:val="000000"/>
                <w:sz w:val="20"/>
                <w:szCs w:val="20"/>
                <w:lang w:val="en-GB"/>
              </w:rPr>
              <w:t>.</w:t>
            </w:r>
          </w:p>
          <w:p w:rsidR="007E7AF1" w:rsidRPr="007D696F" w:rsidRDefault="007E7AF1" w:rsidP="00A52381">
            <w:pPr>
              <w:jc w:val="both"/>
              <w:rPr>
                <w:rFonts w:ascii="Arial" w:hAnsi="Arial" w:cs="Arial"/>
                <w:color w:val="000000"/>
                <w:sz w:val="20"/>
                <w:szCs w:val="20"/>
                <w:lang w:val="en-GB"/>
              </w:rPr>
            </w:pPr>
          </w:p>
        </w:tc>
      </w:tr>
    </w:tbl>
    <w:p w:rsidR="00C03EC7" w:rsidRPr="007717B6" w:rsidRDefault="00C03EC7" w:rsidP="001A0256">
      <w:pPr>
        <w:pStyle w:val="Odstavecseseznamem"/>
        <w:widowControl/>
        <w:numPr>
          <w:ilvl w:val="1"/>
          <w:numId w:val="6"/>
        </w:numPr>
        <w:jc w:val="both"/>
        <w:rPr>
          <w:rFonts w:ascii="Arial" w:hAnsi="Arial" w:cs="Arial"/>
          <w:sz w:val="20"/>
          <w:szCs w:val="20"/>
          <w:lang w:val="en-GB"/>
        </w:rPr>
      </w:pPr>
      <w:r w:rsidRPr="007717B6">
        <w:rPr>
          <w:rFonts w:ascii="Arial" w:hAnsi="Arial" w:cs="Arial"/>
          <w:sz w:val="20"/>
          <w:szCs w:val="20"/>
          <w:lang w:val="en-GB"/>
        </w:rPr>
        <w:t xml:space="preserve">In </w:t>
      </w:r>
      <w:r w:rsidR="00955D23" w:rsidRPr="007717B6">
        <w:rPr>
          <w:rFonts w:ascii="Arial" w:hAnsi="Arial" w:cs="Arial"/>
          <w:sz w:val="20"/>
          <w:szCs w:val="20"/>
          <w:lang w:val="en-GB"/>
        </w:rPr>
        <w:t xml:space="preserve">this </w:t>
      </w:r>
      <w:r w:rsidR="00DB08EB" w:rsidRPr="007717B6">
        <w:rPr>
          <w:rFonts w:ascii="Arial" w:hAnsi="Arial" w:cs="Arial"/>
          <w:sz w:val="20"/>
          <w:szCs w:val="20"/>
          <w:lang w:val="en-GB"/>
        </w:rPr>
        <w:t>Agreement</w:t>
      </w:r>
      <w:r w:rsidRPr="007717B6">
        <w:rPr>
          <w:rFonts w:ascii="Arial" w:hAnsi="Arial" w:cs="Arial"/>
          <w:sz w:val="20"/>
          <w:szCs w:val="20"/>
          <w:lang w:val="en-GB"/>
        </w:rPr>
        <w:t xml:space="preserve">, the following </w:t>
      </w:r>
      <w:r w:rsidR="00E8327C" w:rsidRPr="007717B6">
        <w:rPr>
          <w:rFonts w:ascii="Arial" w:hAnsi="Arial" w:cs="Arial"/>
          <w:sz w:val="20"/>
          <w:szCs w:val="20"/>
          <w:lang w:val="en-GB"/>
        </w:rPr>
        <w:t>will</w:t>
      </w:r>
      <w:r w:rsidRPr="007717B6">
        <w:rPr>
          <w:rFonts w:ascii="Arial" w:hAnsi="Arial" w:cs="Arial"/>
          <w:sz w:val="20"/>
          <w:szCs w:val="20"/>
          <w:lang w:val="en-GB"/>
        </w:rPr>
        <w:t xml:space="preserve"> apply:</w:t>
      </w:r>
    </w:p>
    <w:p w:rsidR="00C03EC7" w:rsidRPr="00A31432" w:rsidRDefault="00C03EC7" w:rsidP="001A0256">
      <w:pPr>
        <w:widowControl/>
        <w:jc w:val="both"/>
        <w:rPr>
          <w:rFonts w:ascii="Arial" w:hAnsi="Arial" w:cs="Arial"/>
          <w:sz w:val="20"/>
          <w:szCs w:val="20"/>
          <w:lang w:val="en-GB"/>
        </w:rPr>
      </w:pPr>
    </w:p>
    <w:p w:rsidR="00890D01" w:rsidRDefault="00890D01" w:rsidP="001A0256">
      <w:pPr>
        <w:pStyle w:val="Odstavecseseznamem"/>
        <w:widowControl/>
        <w:numPr>
          <w:ilvl w:val="2"/>
          <w:numId w:val="6"/>
        </w:numPr>
        <w:ind w:left="1418" w:hanging="709"/>
        <w:jc w:val="both"/>
        <w:rPr>
          <w:rFonts w:ascii="Arial" w:hAnsi="Arial" w:cs="Arial"/>
          <w:sz w:val="20"/>
          <w:szCs w:val="20"/>
          <w:lang w:val="en-GB"/>
        </w:rPr>
      </w:pPr>
      <w:r w:rsidRPr="00B87D60">
        <w:rPr>
          <w:rFonts w:ascii="Arial" w:hAnsi="Arial" w:cs="Arial"/>
          <w:sz w:val="20"/>
          <w:szCs w:val="20"/>
          <w:lang w:val="en-GB"/>
        </w:rPr>
        <w:t xml:space="preserve">a reference to a </w:t>
      </w:r>
      <w:r w:rsidRPr="00185FB4">
        <w:rPr>
          <w:rFonts w:ascii="Arial" w:hAnsi="Arial" w:cs="Arial"/>
          <w:b/>
          <w:sz w:val="20"/>
          <w:szCs w:val="20"/>
          <w:lang w:val="en-GB"/>
        </w:rPr>
        <w:t>“</w:t>
      </w:r>
      <w:r>
        <w:rPr>
          <w:rFonts w:ascii="Arial" w:hAnsi="Arial" w:cs="Arial"/>
          <w:b/>
          <w:sz w:val="20"/>
          <w:szCs w:val="20"/>
          <w:lang w:val="en-GB"/>
        </w:rPr>
        <w:t>Clause</w:t>
      </w:r>
      <w:r w:rsidRPr="00185FB4">
        <w:rPr>
          <w:rFonts w:ascii="Arial" w:hAnsi="Arial" w:cs="Arial"/>
          <w:b/>
          <w:sz w:val="20"/>
          <w:szCs w:val="20"/>
          <w:lang w:val="en-GB"/>
        </w:rPr>
        <w:t>”</w:t>
      </w:r>
      <w:r w:rsidRPr="00B87D60">
        <w:rPr>
          <w:rFonts w:ascii="Arial" w:hAnsi="Arial" w:cs="Arial"/>
          <w:sz w:val="20"/>
          <w:szCs w:val="20"/>
          <w:lang w:val="en-GB"/>
        </w:rPr>
        <w:t xml:space="preserve"> means to a </w:t>
      </w:r>
      <w:r>
        <w:rPr>
          <w:rFonts w:ascii="Arial" w:hAnsi="Arial" w:cs="Arial"/>
          <w:sz w:val="20"/>
          <w:szCs w:val="20"/>
          <w:lang w:val="en-GB"/>
        </w:rPr>
        <w:t>clause</w:t>
      </w:r>
      <w:r w:rsidRPr="00B87D60">
        <w:rPr>
          <w:rFonts w:ascii="Arial" w:hAnsi="Arial" w:cs="Arial"/>
          <w:sz w:val="20"/>
          <w:szCs w:val="20"/>
          <w:lang w:val="en-GB"/>
        </w:rPr>
        <w:t xml:space="preserve"> </w:t>
      </w:r>
      <w:r>
        <w:rPr>
          <w:rFonts w:ascii="Arial" w:hAnsi="Arial" w:cs="Arial"/>
          <w:sz w:val="20"/>
          <w:szCs w:val="20"/>
          <w:lang w:val="en-GB"/>
        </w:rPr>
        <w:t xml:space="preserve">or sub-clause </w:t>
      </w:r>
      <w:r w:rsidRPr="00B87D60">
        <w:rPr>
          <w:rFonts w:ascii="Arial" w:hAnsi="Arial" w:cs="Arial"/>
          <w:sz w:val="20"/>
          <w:szCs w:val="20"/>
          <w:lang w:val="en-GB"/>
        </w:rPr>
        <w:t xml:space="preserve">of </w:t>
      </w:r>
      <w:r>
        <w:rPr>
          <w:rFonts w:ascii="Arial" w:hAnsi="Arial" w:cs="Arial"/>
          <w:sz w:val="20"/>
          <w:szCs w:val="20"/>
          <w:lang w:val="en-GB"/>
        </w:rPr>
        <w:t>this Agreement</w:t>
      </w:r>
      <w:r w:rsidRPr="00697E79">
        <w:rPr>
          <w:rFonts w:ascii="Arial" w:hAnsi="Arial" w:cs="Arial"/>
          <w:sz w:val="20"/>
          <w:szCs w:val="20"/>
          <w:lang w:val="en-GB"/>
        </w:rPr>
        <w:t>;</w:t>
      </w:r>
    </w:p>
    <w:p w:rsidR="0052318A" w:rsidRPr="00B87D60" w:rsidRDefault="0052318A" w:rsidP="001A0256">
      <w:pPr>
        <w:widowControl/>
        <w:ind w:left="709"/>
        <w:jc w:val="both"/>
        <w:rPr>
          <w:rFonts w:ascii="Arial" w:hAnsi="Arial" w:cs="Arial"/>
          <w:sz w:val="20"/>
          <w:szCs w:val="20"/>
          <w:lang w:val="en-GB"/>
        </w:rPr>
      </w:pPr>
    </w:p>
    <w:p w:rsidR="00955D23"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 xml:space="preserve">the </w:t>
      </w:r>
      <w:r w:rsidR="009E041E" w:rsidRPr="00890D01">
        <w:rPr>
          <w:rFonts w:ascii="Arial" w:hAnsi="Arial" w:cs="Arial"/>
          <w:sz w:val="20"/>
          <w:szCs w:val="20"/>
          <w:lang w:val="en-GB"/>
        </w:rPr>
        <w:t>“</w:t>
      </w:r>
      <w:r w:rsidR="00916C44" w:rsidRPr="00890D01">
        <w:rPr>
          <w:rFonts w:ascii="Arial" w:hAnsi="Arial" w:cs="Arial"/>
          <w:sz w:val="20"/>
          <w:szCs w:val="20"/>
          <w:lang w:val="en-GB"/>
        </w:rPr>
        <w:t>Schedules</w:t>
      </w:r>
      <w:r w:rsidR="009E041E" w:rsidRPr="00890D01">
        <w:rPr>
          <w:rFonts w:ascii="Arial" w:hAnsi="Arial" w:cs="Arial"/>
          <w:sz w:val="20"/>
          <w:szCs w:val="20"/>
          <w:lang w:val="en-GB"/>
        </w:rPr>
        <w:t>”</w:t>
      </w:r>
      <w:r w:rsidRPr="007717B6">
        <w:rPr>
          <w:rFonts w:ascii="Arial" w:hAnsi="Arial" w:cs="Arial"/>
          <w:sz w:val="20"/>
          <w:szCs w:val="20"/>
          <w:lang w:val="en-GB"/>
        </w:rPr>
        <w:t xml:space="preserve"> </w:t>
      </w:r>
      <w:r w:rsidR="00955D23" w:rsidRPr="007717B6">
        <w:rPr>
          <w:rFonts w:ascii="Arial" w:hAnsi="Arial" w:cs="Arial"/>
          <w:sz w:val="20"/>
          <w:szCs w:val="20"/>
          <w:lang w:val="en-GB"/>
        </w:rPr>
        <w:t>comprise the following documents:</w:t>
      </w:r>
    </w:p>
    <w:p w:rsidR="00955D23" w:rsidRPr="00185FB4" w:rsidRDefault="00955D23" w:rsidP="00A52381">
      <w:pPr>
        <w:pStyle w:val="Odstavecseseznamem"/>
        <w:jc w:val="both"/>
        <w:rPr>
          <w:rFonts w:ascii="Arial" w:hAnsi="Arial" w:cs="Arial"/>
          <w:sz w:val="20"/>
          <w:szCs w:val="20"/>
          <w:lang w:val="en-GB"/>
        </w:rPr>
      </w:pPr>
    </w:p>
    <w:p w:rsidR="00955D23" w:rsidRPr="007717B6" w:rsidRDefault="00916C44" w:rsidP="001A0256">
      <w:pPr>
        <w:widowControl/>
        <w:ind w:left="360" w:firstLine="1058"/>
        <w:jc w:val="both"/>
        <w:rPr>
          <w:rFonts w:ascii="Arial" w:hAnsi="Arial" w:cs="Arial"/>
          <w:sz w:val="20"/>
          <w:szCs w:val="20"/>
          <w:lang w:val="en-GB"/>
        </w:rPr>
      </w:pPr>
      <w:r w:rsidRPr="007717B6">
        <w:rPr>
          <w:rFonts w:ascii="Arial" w:hAnsi="Arial" w:cs="Arial"/>
          <w:sz w:val="20"/>
          <w:szCs w:val="20"/>
          <w:lang w:val="en-GB"/>
        </w:rPr>
        <w:t>Schedule</w:t>
      </w:r>
      <w:r w:rsidR="007004F1" w:rsidRPr="007717B6">
        <w:rPr>
          <w:rFonts w:ascii="Arial" w:hAnsi="Arial" w:cs="Arial"/>
          <w:sz w:val="20"/>
          <w:szCs w:val="20"/>
          <w:lang w:val="en-GB"/>
        </w:rPr>
        <w:t xml:space="preserve"> A</w:t>
      </w:r>
      <w:r w:rsidR="00955D23" w:rsidRPr="007717B6">
        <w:rPr>
          <w:rFonts w:ascii="Arial" w:hAnsi="Arial" w:cs="Arial"/>
          <w:sz w:val="20"/>
          <w:szCs w:val="20"/>
          <w:lang w:val="en-GB"/>
        </w:rPr>
        <w:t xml:space="preserve">: </w:t>
      </w:r>
      <w:r w:rsidR="00955D23" w:rsidRPr="007717B6">
        <w:rPr>
          <w:rFonts w:ascii="Arial" w:hAnsi="Arial" w:cs="Arial"/>
          <w:sz w:val="20"/>
          <w:szCs w:val="20"/>
          <w:lang w:val="en-GB"/>
        </w:rPr>
        <w:tab/>
      </w:r>
      <w:r w:rsidR="007004F1" w:rsidRPr="007717B6">
        <w:rPr>
          <w:rFonts w:ascii="Arial" w:hAnsi="Arial" w:cs="Arial"/>
          <w:sz w:val="20"/>
          <w:szCs w:val="20"/>
          <w:lang w:val="en-GB"/>
        </w:rPr>
        <w:t>Statement of Work</w:t>
      </w:r>
      <w:r w:rsidR="00955D23" w:rsidRPr="007717B6">
        <w:rPr>
          <w:rFonts w:ascii="Arial" w:hAnsi="Arial" w:cs="Arial"/>
          <w:sz w:val="20"/>
          <w:szCs w:val="20"/>
          <w:lang w:val="en-GB"/>
        </w:rPr>
        <w:t xml:space="preserve">; </w:t>
      </w:r>
      <w:r w:rsidR="001A0256">
        <w:rPr>
          <w:rFonts w:ascii="Arial" w:hAnsi="Arial" w:cs="Arial"/>
          <w:sz w:val="20"/>
          <w:szCs w:val="20"/>
          <w:lang w:val="en-GB"/>
        </w:rPr>
        <w:t>and</w:t>
      </w:r>
    </w:p>
    <w:p w:rsidR="00955D23" w:rsidRPr="007717B6" w:rsidRDefault="00916C44" w:rsidP="001A0256">
      <w:pPr>
        <w:widowControl/>
        <w:ind w:left="360" w:firstLine="1058"/>
        <w:jc w:val="both"/>
        <w:rPr>
          <w:rFonts w:ascii="Arial" w:hAnsi="Arial" w:cs="Arial"/>
          <w:sz w:val="20"/>
          <w:szCs w:val="20"/>
          <w:lang w:val="en-GB"/>
        </w:rPr>
      </w:pPr>
      <w:r w:rsidRPr="007717B6">
        <w:rPr>
          <w:rFonts w:ascii="Arial" w:hAnsi="Arial" w:cs="Arial"/>
          <w:sz w:val="20"/>
          <w:szCs w:val="20"/>
          <w:lang w:val="en-GB"/>
        </w:rPr>
        <w:t>Schedule</w:t>
      </w:r>
      <w:r w:rsidR="00955D23" w:rsidRPr="007717B6">
        <w:rPr>
          <w:rFonts w:ascii="Arial" w:hAnsi="Arial" w:cs="Arial"/>
          <w:sz w:val="20"/>
          <w:szCs w:val="20"/>
          <w:lang w:val="en-GB"/>
        </w:rPr>
        <w:t xml:space="preserve"> B: </w:t>
      </w:r>
      <w:r w:rsidR="00955D23" w:rsidRPr="007717B6">
        <w:rPr>
          <w:rFonts w:ascii="Arial" w:hAnsi="Arial" w:cs="Arial"/>
          <w:sz w:val="20"/>
          <w:szCs w:val="20"/>
          <w:lang w:val="en-GB"/>
        </w:rPr>
        <w:tab/>
      </w:r>
      <w:r w:rsidR="00BE26F5" w:rsidRPr="007717B6">
        <w:rPr>
          <w:rFonts w:ascii="Arial" w:hAnsi="Arial" w:cs="Arial"/>
          <w:sz w:val="20"/>
          <w:szCs w:val="20"/>
          <w:lang w:val="en-GB"/>
        </w:rPr>
        <w:t>Compliance Guide for Third Parties</w:t>
      </w:r>
      <w:r w:rsidR="001A0256">
        <w:rPr>
          <w:rFonts w:ascii="Arial" w:hAnsi="Arial" w:cs="Arial"/>
          <w:sz w:val="20"/>
          <w:szCs w:val="20"/>
          <w:lang w:val="en-GB"/>
        </w:rPr>
        <w:t>;</w:t>
      </w:r>
    </w:p>
    <w:p w:rsidR="00955D23" w:rsidRPr="00185FB4" w:rsidRDefault="00955D23" w:rsidP="00A52381">
      <w:pPr>
        <w:pStyle w:val="Odstavecseseznamem"/>
        <w:jc w:val="both"/>
        <w:rPr>
          <w:rFonts w:ascii="Arial" w:hAnsi="Arial" w:cs="Arial"/>
          <w:sz w:val="20"/>
          <w:szCs w:val="20"/>
          <w:lang w:val="en-GB"/>
        </w:rPr>
      </w:pPr>
    </w:p>
    <w:p w:rsidR="00C03EC7" w:rsidRPr="007717B6" w:rsidRDefault="00955D23" w:rsidP="008A3040">
      <w:pPr>
        <w:pStyle w:val="Odstavecseseznamem"/>
        <w:widowControl/>
        <w:ind w:left="1418"/>
        <w:jc w:val="both"/>
        <w:rPr>
          <w:rFonts w:ascii="Arial" w:hAnsi="Arial" w:cs="Arial"/>
          <w:sz w:val="20"/>
          <w:szCs w:val="20"/>
          <w:lang w:val="en-GB"/>
        </w:rPr>
      </w:pPr>
      <w:r w:rsidRPr="007717B6">
        <w:rPr>
          <w:rFonts w:ascii="Arial" w:hAnsi="Arial" w:cs="Arial"/>
          <w:sz w:val="20"/>
          <w:szCs w:val="20"/>
          <w:lang w:val="en-GB"/>
        </w:rPr>
        <w:t xml:space="preserve">all of which </w:t>
      </w:r>
      <w:r w:rsidR="009E041E" w:rsidRPr="007717B6">
        <w:rPr>
          <w:rFonts w:ascii="Arial" w:hAnsi="Arial" w:cs="Arial"/>
          <w:sz w:val="20"/>
          <w:szCs w:val="20"/>
          <w:lang w:val="en-GB"/>
        </w:rPr>
        <w:t xml:space="preserve">are attached to and </w:t>
      </w:r>
      <w:r w:rsidR="00C03EC7" w:rsidRPr="007717B6">
        <w:rPr>
          <w:rFonts w:ascii="Arial" w:hAnsi="Arial" w:cs="Arial"/>
          <w:sz w:val="20"/>
          <w:szCs w:val="20"/>
          <w:lang w:val="en-GB"/>
        </w:rPr>
        <w:t xml:space="preserve">form part of </w:t>
      </w:r>
      <w:r w:rsidR="00655B66" w:rsidRPr="007717B6">
        <w:rPr>
          <w:rFonts w:ascii="Arial" w:hAnsi="Arial" w:cs="Arial"/>
          <w:sz w:val="20"/>
          <w:szCs w:val="20"/>
          <w:lang w:val="en-GB"/>
        </w:rPr>
        <w:t xml:space="preserve">this </w:t>
      </w:r>
      <w:r w:rsidR="00DB08EB" w:rsidRPr="007717B6">
        <w:rPr>
          <w:rFonts w:ascii="Arial" w:hAnsi="Arial" w:cs="Arial"/>
          <w:sz w:val="20"/>
          <w:szCs w:val="20"/>
          <w:lang w:val="en-GB"/>
        </w:rPr>
        <w:t>Agreement</w:t>
      </w:r>
      <w:r w:rsidR="000577E2" w:rsidRPr="007717B6">
        <w:rPr>
          <w:rFonts w:ascii="Arial" w:hAnsi="Arial" w:cs="Arial"/>
          <w:sz w:val="20"/>
          <w:szCs w:val="20"/>
          <w:lang w:val="en-GB"/>
        </w:rPr>
        <w:t>.</w:t>
      </w:r>
      <w:r w:rsidR="00E83C87" w:rsidRPr="007717B6">
        <w:rPr>
          <w:rFonts w:ascii="Arial" w:hAnsi="Arial" w:cs="Arial"/>
          <w:sz w:val="20"/>
          <w:szCs w:val="20"/>
          <w:lang w:val="en-GB"/>
        </w:rPr>
        <w:t xml:space="preserve"> </w:t>
      </w:r>
      <w:r w:rsidR="000577E2" w:rsidRPr="007717B6">
        <w:rPr>
          <w:rFonts w:ascii="Arial" w:hAnsi="Arial" w:cs="Arial"/>
          <w:sz w:val="20"/>
          <w:szCs w:val="20"/>
          <w:lang w:val="en-GB"/>
        </w:rPr>
        <w:t xml:space="preserve">Any reference to this </w:t>
      </w:r>
      <w:r w:rsidR="00DB08EB" w:rsidRPr="007717B6">
        <w:rPr>
          <w:rFonts w:ascii="Arial" w:hAnsi="Arial" w:cs="Arial"/>
          <w:sz w:val="20"/>
          <w:szCs w:val="20"/>
          <w:lang w:val="en-GB"/>
        </w:rPr>
        <w:t>Agreement</w:t>
      </w:r>
      <w:r w:rsidR="000577E2" w:rsidRPr="007717B6">
        <w:rPr>
          <w:rFonts w:ascii="Arial" w:hAnsi="Arial" w:cs="Arial"/>
          <w:sz w:val="20"/>
          <w:szCs w:val="20"/>
          <w:lang w:val="en-GB"/>
        </w:rPr>
        <w:t xml:space="preserve"> therefore includes the </w:t>
      </w:r>
      <w:r w:rsidR="00916C44" w:rsidRPr="007717B6">
        <w:rPr>
          <w:rFonts w:ascii="Arial" w:hAnsi="Arial" w:cs="Arial"/>
          <w:sz w:val="20"/>
          <w:szCs w:val="20"/>
          <w:lang w:val="en-GB"/>
        </w:rPr>
        <w:t>Schedule</w:t>
      </w:r>
      <w:r w:rsidR="000577E2" w:rsidRPr="007717B6">
        <w:rPr>
          <w:rFonts w:ascii="Arial" w:hAnsi="Arial" w:cs="Arial"/>
          <w:sz w:val="20"/>
          <w:szCs w:val="20"/>
          <w:lang w:val="en-GB"/>
        </w:rPr>
        <w:t>s</w:t>
      </w:r>
      <w:r w:rsidR="00D20E93">
        <w:rPr>
          <w:rFonts w:ascii="Arial" w:hAnsi="Arial" w:cs="Arial"/>
          <w:sz w:val="20"/>
          <w:szCs w:val="20"/>
          <w:lang w:val="en-GB"/>
        </w:rPr>
        <w:t xml:space="preserve">. In the event of any conflict between the terms of the main body of this Agreement and </w:t>
      </w:r>
      <w:r w:rsidR="00673814">
        <w:rPr>
          <w:rFonts w:ascii="Arial" w:hAnsi="Arial" w:cs="Arial"/>
          <w:sz w:val="20"/>
          <w:szCs w:val="20"/>
          <w:lang w:val="en-GB"/>
        </w:rPr>
        <w:t xml:space="preserve">any </w:t>
      </w:r>
      <w:r w:rsidR="00D20E93">
        <w:rPr>
          <w:rFonts w:ascii="Arial" w:hAnsi="Arial" w:cs="Arial"/>
          <w:sz w:val="20"/>
          <w:szCs w:val="20"/>
          <w:lang w:val="en-GB"/>
        </w:rPr>
        <w:t>Schedule, the terms of the main body of this Agreement shall prevail</w:t>
      </w:r>
    </w:p>
    <w:p w:rsidR="00C03EC7" w:rsidRPr="00B87D60" w:rsidRDefault="00C03EC7" w:rsidP="001A0256">
      <w:pPr>
        <w:pStyle w:val="Odstavecseseznamem"/>
        <w:widowControl/>
        <w:ind w:left="1418"/>
        <w:jc w:val="both"/>
        <w:rPr>
          <w:rFonts w:ascii="Arial" w:hAnsi="Arial" w:cs="Arial"/>
          <w:sz w:val="20"/>
          <w:szCs w:val="20"/>
          <w:lang w:val="en-GB"/>
        </w:rPr>
      </w:pPr>
    </w:p>
    <w:p w:rsidR="00B04AAB"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 xml:space="preserve">a reference to a statute or statutory provision is a reference to it as amended, extended or re-enacted from time to time and </w:t>
      </w:r>
      <w:r w:rsidR="00E8327C" w:rsidRPr="007717B6">
        <w:rPr>
          <w:rFonts w:ascii="Arial" w:hAnsi="Arial" w:cs="Arial"/>
          <w:sz w:val="20"/>
          <w:szCs w:val="20"/>
          <w:lang w:val="en-GB"/>
        </w:rPr>
        <w:t>will</w:t>
      </w:r>
      <w:r w:rsidRPr="007717B6">
        <w:rPr>
          <w:rFonts w:ascii="Arial" w:hAnsi="Arial" w:cs="Arial"/>
          <w:sz w:val="20"/>
          <w:szCs w:val="20"/>
          <w:lang w:val="en-GB"/>
        </w:rPr>
        <w:t xml:space="preserve"> include all subordinate legislation made from time to time under that statute or statutory provision; </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a person includes a natural person, corporate or unincorporated body (whether or not having separate legal personality) and that person’s legal and personal representatives, successors and permitted assigns;</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 xml:space="preserve">a reference to a </w:t>
      </w:r>
      <w:r w:rsidR="004E4234" w:rsidRPr="007717B6">
        <w:rPr>
          <w:rFonts w:ascii="Arial" w:hAnsi="Arial" w:cs="Arial"/>
          <w:sz w:val="20"/>
          <w:szCs w:val="20"/>
          <w:lang w:val="en-GB"/>
        </w:rPr>
        <w:t>company</w:t>
      </w:r>
      <w:r w:rsidRPr="007717B6">
        <w:rPr>
          <w:rFonts w:ascii="Arial" w:hAnsi="Arial" w:cs="Arial"/>
          <w:sz w:val="20"/>
          <w:szCs w:val="20"/>
          <w:lang w:val="en-GB"/>
        </w:rPr>
        <w:t xml:space="preserve"> </w:t>
      </w:r>
      <w:r w:rsidR="00E8327C" w:rsidRPr="007717B6">
        <w:rPr>
          <w:rFonts w:ascii="Arial" w:hAnsi="Arial" w:cs="Arial"/>
          <w:sz w:val="20"/>
          <w:szCs w:val="20"/>
          <w:lang w:val="en-GB"/>
        </w:rPr>
        <w:t>will</w:t>
      </w:r>
      <w:r w:rsidRPr="007717B6">
        <w:rPr>
          <w:rFonts w:ascii="Arial" w:hAnsi="Arial" w:cs="Arial"/>
          <w:sz w:val="20"/>
          <w:szCs w:val="20"/>
          <w:lang w:val="en-GB"/>
        </w:rPr>
        <w:t xml:space="preserve"> include any </w:t>
      </w:r>
      <w:r w:rsidR="004E4234" w:rsidRPr="007717B6">
        <w:rPr>
          <w:rFonts w:ascii="Arial" w:hAnsi="Arial" w:cs="Arial"/>
          <w:sz w:val="20"/>
          <w:szCs w:val="20"/>
          <w:lang w:val="en-GB"/>
        </w:rPr>
        <w:t>company</w:t>
      </w:r>
      <w:r w:rsidRPr="007717B6">
        <w:rPr>
          <w:rFonts w:ascii="Arial" w:hAnsi="Arial" w:cs="Arial"/>
          <w:sz w:val="20"/>
          <w:szCs w:val="20"/>
          <w:lang w:val="en-GB"/>
        </w:rPr>
        <w:t>, corporation or other body corporate, wherever and however incorporated or established;</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where any statement is qualified by the expression</w:t>
      </w:r>
      <w:r w:rsidR="00563096" w:rsidRPr="007717B6">
        <w:rPr>
          <w:rFonts w:ascii="Arial" w:hAnsi="Arial" w:cs="Arial"/>
          <w:sz w:val="20"/>
          <w:szCs w:val="20"/>
          <w:lang w:val="en-GB"/>
        </w:rPr>
        <w:t>,</w:t>
      </w:r>
      <w:r w:rsidRPr="007717B6">
        <w:rPr>
          <w:rFonts w:ascii="Arial" w:hAnsi="Arial" w:cs="Arial"/>
          <w:sz w:val="20"/>
          <w:szCs w:val="20"/>
          <w:lang w:val="en-GB"/>
        </w:rPr>
        <w:t xml:space="preserve"> </w:t>
      </w:r>
      <w:r w:rsidR="00563096" w:rsidRPr="007717B6">
        <w:rPr>
          <w:rFonts w:ascii="Arial" w:hAnsi="Arial" w:cs="Arial"/>
          <w:sz w:val="20"/>
          <w:szCs w:val="20"/>
          <w:lang w:val="en-GB"/>
        </w:rPr>
        <w:t>“</w:t>
      </w:r>
      <w:r w:rsidRPr="007717B6">
        <w:rPr>
          <w:rFonts w:ascii="Arial" w:hAnsi="Arial" w:cs="Arial"/>
          <w:sz w:val="20"/>
          <w:szCs w:val="20"/>
          <w:lang w:val="en-GB"/>
        </w:rPr>
        <w:t xml:space="preserve">so far as </w:t>
      </w:r>
      <w:r w:rsidR="00141CD6" w:rsidRPr="007717B6">
        <w:rPr>
          <w:rFonts w:ascii="Arial" w:hAnsi="Arial" w:cs="Arial"/>
          <w:sz w:val="20"/>
          <w:szCs w:val="20"/>
          <w:lang w:val="en-GB"/>
        </w:rPr>
        <w:t xml:space="preserve">that </w:t>
      </w:r>
      <w:r w:rsidRPr="007717B6">
        <w:rPr>
          <w:rFonts w:ascii="Arial" w:hAnsi="Arial" w:cs="Arial"/>
          <w:sz w:val="20"/>
          <w:szCs w:val="20"/>
          <w:lang w:val="en-GB"/>
        </w:rPr>
        <w:t>party is aware</w:t>
      </w:r>
      <w:r w:rsidR="00563096" w:rsidRPr="007717B6">
        <w:rPr>
          <w:rFonts w:ascii="Arial" w:hAnsi="Arial" w:cs="Arial"/>
          <w:sz w:val="20"/>
          <w:szCs w:val="20"/>
          <w:lang w:val="en-GB"/>
        </w:rPr>
        <w:t>,”</w:t>
      </w:r>
      <w:r w:rsidRPr="007717B6">
        <w:rPr>
          <w:rFonts w:ascii="Arial" w:hAnsi="Arial" w:cs="Arial"/>
          <w:sz w:val="20"/>
          <w:szCs w:val="20"/>
          <w:lang w:val="en-GB"/>
        </w:rPr>
        <w:t xml:space="preserve"> or </w:t>
      </w:r>
      <w:r w:rsidR="00563096" w:rsidRPr="007717B6">
        <w:rPr>
          <w:rFonts w:ascii="Arial" w:hAnsi="Arial" w:cs="Arial"/>
          <w:sz w:val="20"/>
          <w:szCs w:val="20"/>
          <w:lang w:val="en-GB"/>
        </w:rPr>
        <w:t>“</w:t>
      </w:r>
      <w:r w:rsidRPr="007717B6">
        <w:rPr>
          <w:rFonts w:ascii="Arial" w:hAnsi="Arial" w:cs="Arial"/>
          <w:sz w:val="20"/>
          <w:szCs w:val="20"/>
          <w:lang w:val="en-GB"/>
        </w:rPr>
        <w:t xml:space="preserve">to </w:t>
      </w:r>
      <w:r w:rsidR="00141CD6" w:rsidRPr="007717B6">
        <w:rPr>
          <w:rFonts w:ascii="Arial" w:hAnsi="Arial" w:cs="Arial"/>
          <w:sz w:val="20"/>
          <w:szCs w:val="20"/>
          <w:lang w:val="en-GB"/>
        </w:rPr>
        <w:t xml:space="preserve">that </w:t>
      </w:r>
      <w:r w:rsidRPr="007717B6">
        <w:rPr>
          <w:rFonts w:ascii="Arial" w:hAnsi="Arial" w:cs="Arial"/>
          <w:sz w:val="20"/>
          <w:szCs w:val="20"/>
          <w:lang w:val="en-GB"/>
        </w:rPr>
        <w:t>party’s knowledge</w:t>
      </w:r>
      <w:r w:rsidR="00563096" w:rsidRPr="007717B6">
        <w:rPr>
          <w:rFonts w:ascii="Arial" w:hAnsi="Arial" w:cs="Arial"/>
          <w:sz w:val="20"/>
          <w:szCs w:val="20"/>
          <w:lang w:val="en-GB"/>
        </w:rPr>
        <w:t>”</w:t>
      </w:r>
      <w:r w:rsidRPr="007717B6">
        <w:rPr>
          <w:rFonts w:ascii="Arial" w:hAnsi="Arial" w:cs="Arial"/>
          <w:sz w:val="20"/>
          <w:szCs w:val="20"/>
          <w:lang w:val="en-GB"/>
        </w:rPr>
        <w:t xml:space="preserve"> (or any similar expression), that statement </w:t>
      </w:r>
      <w:r w:rsidR="00E8327C" w:rsidRPr="007717B6">
        <w:rPr>
          <w:rFonts w:ascii="Arial" w:hAnsi="Arial" w:cs="Arial"/>
          <w:sz w:val="20"/>
          <w:szCs w:val="20"/>
          <w:lang w:val="en-GB"/>
        </w:rPr>
        <w:t>will</w:t>
      </w:r>
      <w:r w:rsidRPr="007717B6">
        <w:rPr>
          <w:rFonts w:ascii="Arial" w:hAnsi="Arial" w:cs="Arial"/>
          <w:sz w:val="20"/>
          <w:szCs w:val="20"/>
          <w:lang w:val="en-GB"/>
        </w:rPr>
        <w:t xml:space="preserve"> be deemed to include an additional statement that it has been made </w:t>
      </w:r>
      <w:r w:rsidR="00563096" w:rsidRPr="007717B6">
        <w:rPr>
          <w:rFonts w:ascii="Arial" w:hAnsi="Arial" w:cs="Arial"/>
          <w:sz w:val="20"/>
          <w:szCs w:val="20"/>
          <w:lang w:val="en-GB"/>
        </w:rPr>
        <w:t>“</w:t>
      </w:r>
      <w:r w:rsidRPr="007717B6">
        <w:rPr>
          <w:rFonts w:ascii="Arial" w:hAnsi="Arial" w:cs="Arial"/>
          <w:sz w:val="20"/>
          <w:szCs w:val="20"/>
          <w:lang w:val="en-GB"/>
        </w:rPr>
        <w:t>after due and careful enquiry</w:t>
      </w:r>
      <w:r w:rsidR="00563096" w:rsidRPr="007717B6">
        <w:rPr>
          <w:rFonts w:ascii="Arial" w:hAnsi="Arial" w:cs="Arial"/>
          <w:sz w:val="20"/>
          <w:szCs w:val="20"/>
          <w:lang w:val="en-GB"/>
        </w:rPr>
        <w:t>”</w:t>
      </w:r>
      <w:r w:rsidRPr="007717B6">
        <w:rPr>
          <w:rFonts w:ascii="Arial" w:hAnsi="Arial" w:cs="Arial"/>
          <w:sz w:val="20"/>
          <w:szCs w:val="20"/>
          <w:lang w:val="en-GB"/>
        </w:rPr>
        <w:t>;</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any words following the terms “including”, “include”, “in particular”</w:t>
      </w:r>
      <w:r w:rsidR="009E041E" w:rsidRPr="007717B6">
        <w:rPr>
          <w:rFonts w:ascii="Arial" w:hAnsi="Arial" w:cs="Arial"/>
          <w:sz w:val="20"/>
          <w:szCs w:val="20"/>
          <w:lang w:val="en-GB"/>
        </w:rPr>
        <w:t>, “for example”</w:t>
      </w:r>
      <w:r w:rsidRPr="007717B6">
        <w:rPr>
          <w:rFonts w:ascii="Arial" w:hAnsi="Arial" w:cs="Arial"/>
          <w:sz w:val="20"/>
          <w:szCs w:val="20"/>
          <w:lang w:val="en-GB"/>
        </w:rPr>
        <w:t xml:space="preserve"> or any similar expression </w:t>
      </w:r>
      <w:r w:rsidR="00E8327C" w:rsidRPr="007717B6">
        <w:rPr>
          <w:rFonts w:ascii="Arial" w:hAnsi="Arial" w:cs="Arial"/>
          <w:sz w:val="20"/>
          <w:szCs w:val="20"/>
          <w:lang w:val="en-GB"/>
        </w:rPr>
        <w:t>will</w:t>
      </w:r>
      <w:r w:rsidRPr="007717B6">
        <w:rPr>
          <w:rFonts w:ascii="Arial" w:hAnsi="Arial" w:cs="Arial"/>
          <w:sz w:val="20"/>
          <w:szCs w:val="20"/>
          <w:lang w:val="en-GB"/>
        </w:rPr>
        <w:t xml:space="preserve"> be construed as being illustrative and </w:t>
      </w:r>
      <w:r w:rsidR="00E8327C" w:rsidRPr="007717B6">
        <w:rPr>
          <w:rFonts w:ascii="Arial" w:hAnsi="Arial" w:cs="Arial"/>
          <w:sz w:val="20"/>
          <w:szCs w:val="20"/>
          <w:lang w:val="en-GB"/>
        </w:rPr>
        <w:t>will</w:t>
      </w:r>
      <w:r w:rsidRPr="007717B6">
        <w:rPr>
          <w:rFonts w:ascii="Arial" w:hAnsi="Arial" w:cs="Arial"/>
          <w:sz w:val="20"/>
          <w:szCs w:val="20"/>
          <w:lang w:val="en-GB"/>
        </w:rPr>
        <w:t xml:space="preserve"> not limit the sense of the words, description, definition, phrase or term preceding those terms;</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a reference to writing or written does not include email unless expressly stated otherwise;</w:t>
      </w:r>
    </w:p>
    <w:p w:rsidR="00C03EC7" w:rsidRPr="00B87D60" w:rsidRDefault="00C03EC7" w:rsidP="001A0256">
      <w:pPr>
        <w:pStyle w:val="Odstavecseseznamem"/>
        <w:widowControl/>
        <w:ind w:left="1418"/>
        <w:jc w:val="both"/>
        <w:rPr>
          <w:rFonts w:ascii="Arial" w:hAnsi="Arial" w:cs="Arial"/>
          <w:sz w:val="20"/>
          <w:szCs w:val="20"/>
          <w:lang w:val="en-GB"/>
        </w:rPr>
      </w:pPr>
    </w:p>
    <w:p w:rsidR="00C03EC7" w:rsidRPr="007717B6" w:rsidRDefault="00B04AAB"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un</w:t>
      </w:r>
      <w:r w:rsidR="00C03EC7" w:rsidRPr="007717B6">
        <w:rPr>
          <w:rFonts w:ascii="Arial" w:hAnsi="Arial" w:cs="Arial"/>
          <w:sz w:val="20"/>
          <w:szCs w:val="20"/>
          <w:lang w:val="en-GB"/>
        </w:rPr>
        <w:t xml:space="preserve">less the context otherwise requires, words in the singular </w:t>
      </w:r>
      <w:r w:rsidR="00E8327C" w:rsidRPr="007717B6">
        <w:rPr>
          <w:rFonts w:ascii="Arial" w:hAnsi="Arial" w:cs="Arial"/>
          <w:sz w:val="20"/>
          <w:szCs w:val="20"/>
          <w:lang w:val="en-GB"/>
        </w:rPr>
        <w:t>will</w:t>
      </w:r>
      <w:r w:rsidR="00C03EC7" w:rsidRPr="007717B6">
        <w:rPr>
          <w:rFonts w:ascii="Arial" w:hAnsi="Arial" w:cs="Arial"/>
          <w:sz w:val="20"/>
          <w:szCs w:val="20"/>
          <w:lang w:val="en-GB"/>
        </w:rPr>
        <w:t xml:space="preserve"> include the plural and in the plural </w:t>
      </w:r>
      <w:r w:rsidR="00E8327C" w:rsidRPr="007717B6">
        <w:rPr>
          <w:rFonts w:ascii="Arial" w:hAnsi="Arial" w:cs="Arial"/>
          <w:sz w:val="20"/>
          <w:szCs w:val="20"/>
          <w:lang w:val="en-GB"/>
        </w:rPr>
        <w:t>will</w:t>
      </w:r>
      <w:r w:rsidR="00C03EC7" w:rsidRPr="007717B6">
        <w:rPr>
          <w:rFonts w:ascii="Arial" w:hAnsi="Arial" w:cs="Arial"/>
          <w:sz w:val="20"/>
          <w:szCs w:val="20"/>
          <w:lang w:val="en-GB"/>
        </w:rPr>
        <w:t xml:space="preserve"> include the singular; and</w:t>
      </w:r>
    </w:p>
    <w:p w:rsidR="00C03EC7" w:rsidRPr="00B87D60" w:rsidRDefault="00C03EC7" w:rsidP="001A0256">
      <w:pPr>
        <w:pStyle w:val="Odstavecseseznamem"/>
        <w:widowControl/>
        <w:ind w:left="1418"/>
        <w:jc w:val="both"/>
        <w:rPr>
          <w:rFonts w:ascii="Arial" w:hAnsi="Arial" w:cs="Arial"/>
          <w:sz w:val="20"/>
          <w:szCs w:val="20"/>
          <w:lang w:val="en-GB"/>
        </w:rPr>
      </w:pPr>
    </w:p>
    <w:p w:rsidR="00D74BC0" w:rsidRPr="007717B6" w:rsidRDefault="00C03EC7" w:rsidP="001A0256">
      <w:pPr>
        <w:pStyle w:val="Odstavecseseznamem"/>
        <w:widowControl/>
        <w:numPr>
          <w:ilvl w:val="2"/>
          <w:numId w:val="6"/>
        </w:numPr>
        <w:ind w:left="1418" w:hanging="709"/>
        <w:jc w:val="both"/>
        <w:rPr>
          <w:rFonts w:ascii="Arial" w:hAnsi="Arial" w:cs="Arial"/>
          <w:sz w:val="20"/>
          <w:szCs w:val="20"/>
          <w:lang w:val="en-GB"/>
        </w:rPr>
      </w:pPr>
      <w:r w:rsidRPr="007717B6">
        <w:rPr>
          <w:rFonts w:ascii="Arial" w:hAnsi="Arial" w:cs="Arial"/>
          <w:sz w:val="20"/>
          <w:szCs w:val="20"/>
          <w:lang w:val="en-GB"/>
        </w:rPr>
        <w:t xml:space="preserve">unless the context otherwise requires, a reference to one gender </w:t>
      </w:r>
      <w:r w:rsidR="00E8327C" w:rsidRPr="007717B6">
        <w:rPr>
          <w:rFonts w:ascii="Arial" w:hAnsi="Arial" w:cs="Arial"/>
          <w:sz w:val="20"/>
          <w:szCs w:val="20"/>
          <w:lang w:val="en-GB"/>
        </w:rPr>
        <w:t>will</w:t>
      </w:r>
      <w:r w:rsidRPr="007717B6">
        <w:rPr>
          <w:rFonts w:ascii="Arial" w:hAnsi="Arial" w:cs="Arial"/>
          <w:sz w:val="20"/>
          <w:szCs w:val="20"/>
          <w:lang w:val="en-GB"/>
        </w:rPr>
        <w:t xml:space="preserve"> include a reference to the other genders.</w:t>
      </w:r>
      <w:r w:rsidRPr="007717B6" w:rsidDel="008F0BCC">
        <w:rPr>
          <w:rFonts w:ascii="Arial" w:hAnsi="Arial" w:cs="Arial"/>
          <w:sz w:val="20"/>
          <w:szCs w:val="20"/>
          <w:lang w:val="en-GB"/>
        </w:rPr>
        <w:t xml:space="preserve"> </w:t>
      </w:r>
    </w:p>
    <w:p w:rsidR="00521F54" w:rsidRPr="00310D19" w:rsidRDefault="00521F54" w:rsidP="001A0256">
      <w:pPr>
        <w:pStyle w:val="Odstavecseseznamem"/>
        <w:widowControl/>
        <w:ind w:left="1418"/>
        <w:jc w:val="both"/>
        <w:rPr>
          <w:rFonts w:ascii="Arial" w:hAnsi="Arial" w:cs="Arial"/>
          <w:sz w:val="20"/>
          <w:szCs w:val="20"/>
          <w:lang w:val="en-GB"/>
        </w:rPr>
      </w:pPr>
    </w:p>
    <w:p w:rsidR="00D74BC0" w:rsidRDefault="00310D19" w:rsidP="001A0256">
      <w:pPr>
        <w:pStyle w:val="ContractHeading"/>
        <w:numPr>
          <w:ilvl w:val="0"/>
          <w:numId w:val="6"/>
        </w:numPr>
        <w:shd w:val="clear" w:color="auto" w:fill="1F497D" w:themeFill="text2"/>
        <w:rPr>
          <w:sz w:val="20"/>
          <w:szCs w:val="20"/>
        </w:rPr>
      </w:pPr>
      <w:bookmarkStart w:id="0" w:name="_Ref170794828"/>
      <w:r>
        <w:rPr>
          <w:sz w:val="20"/>
          <w:szCs w:val="20"/>
        </w:rPr>
        <w:t xml:space="preserve">Term </w:t>
      </w:r>
      <w:bookmarkEnd w:id="0"/>
    </w:p>
    <w:p w:rsidR="00B04AAB" w:rsidRPr="00890D01" w:rsidRDefault="00B04AAB" w:rsidP="001A0256">
      <w:pPr>
        <w:pStyle w:val="Odstavecseseznamem"/>
        <w:widowControl/>
        <w:ind w:left="720"/>
        <w:jc w:val="both"/>
        <w:rPr>
          <w:rFonts w:ascii="Arial" w:hAnsi="Arial" w:cs="Arial"/>
          <w:sz w:val="20"/>
          <w:szCs w:val="20"/>
          <w:lang w:val="en-GB"/>
        </w:rPr>
      </w:pPr>
    </w:p>
    <w:p w:rsidR="000D74A1" w:rsidRDefault="000D74A1"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This Agreement will</w:t>
      </w:r>
      <w:r w:rsidRPr="007D696F">
        <w:rPr>
          <w:rFonts w:ascii="Arial" w:hAnsi="Arial" w:cs="Arial"/>
          <w:sz w:val="20"/>
          <w:szCs w:val="20"/>
          <w:lang w:val="en-GB"/>
        </w:rPr>
        <w:t xml:space="preserve"> become effective </w:t>
      </w:r>
      <w:r>
        <w:rPr>
          <w:rFonts w:ascii="Arial" w:hAnsi="Arial" w:cs="Arial"/>
          <w:sz w:val="20"/>
          <w:szCs w:val="20"/>
          <w:lang w:val="en-GB"/>
        </w:rPr>
        <w:t xml:space="preserve">on </w:t>
      </w:r>
      <w:r w:rsidRPr="00B96178">
        <w:rPr>
          <w:rFonts w:ascii="Arial" w:hAnsi="Arial" w:cs="Arial"/>
          <w:sz w:val="20"/>
          <w:szCs w:val="20"/>
          <w:lang w:val="en-GB"/>
        </w:rPr>
        <w:t>the</w:t>
      </w:r>
      <w:r>
        <w:rPr>
          <w:rFonts w:ascii="Arial" w:hAnsi="Arial" w:cs="Arial"/>
          <w:sz w:val="20"/>
          <w:szCs w:val="20"/>
          <w:lang w:val="en-GB"/>
        </w:rPr>
        <w:t xml:space="preserve"> last</w:t>
      </w:r>
      <w:r w:rsidRPr="00B96178">
        <w:rPr>
          <w:rFonts w:ascii="Arial" w:hAnsi="Arial" w:cs="Arial"/>
          <w:sz w:val="20"/>
          <w:szCs w:val="20"/>
          <w:lang w:val="en-GB"/>
        </w:rPr>
        <w:t xml:space="preserve"> </w:t>
      </w:r>
      <w:r>
        <w:rPr>
          <w:rFonts w:ascii="Arial" w:hAnsi="Arial" w:cs="Arial"/>
          <w:sz w:val="20"/>
          <w:szCs w:val="20"/>
          <w:lang w:val="en-GB"/>
        </w:rPr>
        <w:t>date of</w:t>
      </w:r>
      <w:r w:rsidRPr="00B96178">
        <w:rPr>
          <w:rFonts w:ascii="Arial" w:hAnsi="Arial" w:cs="Arial"/>
          <w:sz w:val="20"/>
          <w:szCs w:val="20"/>
          <w:lang w:val="en-GB"/>
        </w:rPr>
        <w:t xml:space="preserve"> signature by the Parties </w:t>
      </w:r>
      <w:r>
        <w:rPr>
          <w:rFonts w:ascii="Arial" w:hAnsi="Arial" w:cs="Arial"/>
          <w:sz w:val="20"/>
          <w:szCs w:val="20"/>
          <w:lang w:val="en-GB"/>
        </w:rPr>
        <w:t xml:space="preserve">and will continue in force until the Completion Date unless terminated sooner or extended by the Parties in accordance </w:t>
      </w:r>
      <w:r w:rsidR="00740259">
        <w:rPr>
          <w:rFonts w:ascii="Arial" w:hAnsi="Arial" w:cs="Arial"/>
          <w:sz w:val="20"/>
          <w:szCs w:val="20"/>
          <w:lang w:val="en-GB"/>
        </w:rPr>
        <w:t>its terms</w:t>
      </w:r>
      <w:r w:rsidRPr="00AC55EB">
        <w:rPr>
          <w:rFonts w:ascii="Arial" w:hAnsi="Arial" w:cs="Arial"/>
          <w:sz w:val="20"/>
          <w:szCs w:val="20"/>
          <w:lang w:val="en-GB"/>
        </w:rPr>
        <w:t>.</w:t>
      </w:r>
    </w:p>
    <w:p w:rsidR="000D74A1" w:rsidRDefault="000D74A1" w:rsidP="001A0256">
      <w:pPr>
        <w:pStyle w:val="Odstavecseseznamem"/>
        <w:widowControl/>
        <w:ind w:left="720"/>
        <w:jc w:val="both"/>
        <w:rPr>
          <w:rFonts w:ascii="Arial" w:hAnsi="Arial" w:cs="Arial"/>
          <w:sz w:val="20"/>
          <w:szCs w:val="20"/>
          <w:lang w:val="en-GB"/>
        </w:rPr>
      </w:pPr>
    </w:p>
    <w:p w:rsidR="00C11A80" w:rsidRPr="00890D01" w:rsidRDefault="00C11A80" w:rsidP="001A0256">
      <w:pPr>
        <w:pStyle w:val="Odstavecseseznamem"/>
        <w:widowControl/>
        <w:numPr>
          <w:ilvl w:val="1"/>
          <w:numId w:val="6"/>
        </w:numPr>
        <w:jc w:val="both"/>
        <w:rPr>
          <w:rFonts w:ascii="Arial" w:hAnsi="Arial" w:cs="Arial"/>
          <w:sz w:val="20"/>
          <w:szCs w:val="20"/>
          <w:lang w:val="en-GB"/>
        </w:rPr>
      </w:pPr>
      <w:r w:rsidRPr="00890D01">
        <w:rPr>
          <w:rFonts w:ascii="Arial" w:hAnsi="Arial" w:cs="Arial"/>
          <w:sz w:val="20"/>
          <w:szCs w:val="20"/>
          <w:lang w:val="en-GB"/>
        </w:rPr>
        <w:t xml:space="preserve">The terms and conditions of this </w:t>
      </w:r>
      <w:r w:rsidR="00DB08EB" w:rsidRPr="00890D01">
        <w:rPr>
          <w:rFonts w:ascii="Arial" w:hAnsi="Arial" w:cs="Arial"/>
          <w:sz w:val="20"/>
          <w:szCs w:val="20"/>
          <w:lang w:val="en-GB"/>
        </w:rPr>
        <w:t>Agreement</w:t>
      </w:r>
      <w:r w:rsidRPr="00890D01">
        <w:rPr>
          <w:rFonts w:ascii="Arial" w:hAnsi="Arial" w:cs="Arial"/>
          <w:sz w:val="20"/>
          <w:szCs w:val="20"/>
          <w:lang w:val="en-GB"/>
        </w:rPr>
        <w:t xml:space="preserve"> exclude any and all standard terms and conditions of Syngenta or </w:t>
      </w:r>
      <w:r w:rsidR="007E5C32" w:rsidRPr="00890D01">
        <w:rPr>
          <w:rFonts w:ascii="Arial" w:hAnsi="Arial" w:cs="Arial"/>
          <w:sz w:val="20"/>
          <w:szCs w:val="20"/>
          <w:lang w:val="en-GB"/>
        </w:rPr>
        <w:t>Organisation</w:t>
      </w:r>
      <w:r w:rsidRPr="00890D01">
        <w:rPr>
          <w:rFonts w:ascii="Arial" w:hAnsi="Arial" w:cs="Arial"/>
          <w:sz w:val="20"/>
          <w:szCs w:val="20"/>
          <w:lang w:val="en-GB"/>
        </w:rPr>
        <w:t xml:space="preserve"> or any of their Affiliates which are referred to in any quota</w:t>
      </w:r>
      <w:r w:rsidR="00740259" w:rsidRPr="00890D01">
        <w:rPr>
          <w:rFonts w:ascii="Arial" w:hAnsi="Arial" w:cs="Arial"/>
          <w:sz w:val="20"/>
          <w:szCs w:val="20"/>
          <w:lang w:val="en-GB"/>
        </w:rPr>
        <w:t>tion</w:t>
      </w:r>
      <w:r w:rsidRPr="00890D01">
        <w:rPr>
          <w:rFonts w:ascii="Arial" w:hAnsi="Arial" w:cs="Arial"/>
          <w:sz w:val="20"/>
          <w:szCs w:val="20"/>
          <w:lang w:val="en-GB"/>
        </w:rPr>
        <w:t xml:space="preserve">, </w:t>
      </w:r>
      <w:r w:rsidR="00740259" w:rsidRPr="00890D01">
        <w:rPr>
          <w:rFonts w:ascii="Arial" w:hAnsi="Arial" w:cs="Arial"/>
          <w:sz w:val="20"/>
          <w:szCs w:val="20"/>
          <w:lang w:val="en-GB"/>
        </w:rPr>
        <w:t>purchase order, invoice</w:t>
      </w:r>
      <w:r w:rsidRPr="00890D01">
        <w:rPr>
          <w:rFonts w:ascii="Arial" w:hAnsi="Arial" w:cs="Arial"/>
          <w:sz w:val="20"/>
          <w:szCs w:val="20"/>
          <w:lang w:val="en-GB"/>
        </w:rPr>
        <w:t xml:space="preserve"> or other document relating to this </w:t>
      </w:r>
      <w:r w:rsidR="00DB08EB" w:rsidRPr="00890D01">
        <w:rPr>
          <w:rFonts w:ascii="Arial" w:hAnsi="Arial" w:cs="Arial"/>
          <w:sz w:val="20"/>
          <w:szCs w:val="20"/>
          <w:lang w:val="en-GB"/>
        </w:rPr>
        <w:t>Agreement</w:t>
      </w:r>
      <w:r w:rsidRPr="00890D01">
        <w:rPr>
          <w:rFonts w:ascii="Arial" w:hAnsi="Arial" w:cs="Arial"/>
          <w:sz w:val="20"/>
          <w:szCs w:val="20"/>
          <w:lang w:val="en-GB"/>
        </w:rPr>
        <w:t xml:space="preserve">. Such standard terms and conditions will NOT apply to this </w:t>
      </w:r>
      <w:r w:rsidR="00DB08EB" w:rsidRPr="00890D01">
        <w:rPr>
          <w:rFonts w:ascii="Arial" w:hAnsi="Arial" w:cs="Arial"/>
          <w:sz w:val="20"/>
          <w:szCs w:val="20"/>
          <w:lang w:val="en-GB"/>
        </w:rPr>
        <w:t>Agreement</w:t>
      </w:r>
      <w:r w:rsidRPr="00890D01">
        <w:rPr>
          <w:rFonts w:ascii="Arial" w:hAnsi="Arial" w:cs="Arial"/>
          <w:sz w:val="20"/>
          <w:szCs w:val="20"/>
          <w:lang w:val="en-GB"/>
        </w:rPr>
        <w:t xml:space="preserve"> notwithstanding Syngenta’s signature</w:t>
      </w:r>
      <w:r w:rsidR="00A47B73" w:rsidRPr="00890D01">
        <w:rPr>
          <w:rFonts w:ascii="Arial" w:hAnsi="Arial" w:cs="Arial"/>
          <w:sz w:val="20"/>
          <w:szCs w:val="20"/>
          <w:lang w:val="en-GB"/>
        </w:rPr>
        <w:t xml:space="preserve"> of any document</w:t>
      </w:r>
      <w:r w:rsidRPr="00890D01">
        <w:rPr>
          <w:rFonts w:ascii="Arial" w:hAnsi="Arial" w:cs="Arial"/>
          <w:sz w:val="20"/>
          <w:szCs w:val="20"/>
          <w:lang w:val="en-GB"/>
        </w:rPr>
        <w:t>.</w:t>
      </w:r>
    </w:p>
    <w:p w:rsidR="00180F0A" w:rsidRDefault="00180F0A" w:rsidP="001A0256">
      <w:pPr>
        <w:pStyle w:val="Odstavecseseznamem"/>
        <w:widowControl/>
        <w:ind w:left="720"/>
        <w:jc w:val="both"/>
        <w:rPr>
          <w:rFonts w:ascii="Arial" w:hAnsi="Arial" w:cs="Arial"/>
          <w:sz w:val="20"/>
          <w:szCs w:val="20"/>
          <w:lang w:val="en-GB"/>
        </w:rPr>
      </w:pPr>
      <w:bookmarkStart w:id="1" w:name="_Ref359915566"/>
      <w:bookmarkStart w:id="2" w:name="_Ref359915657"/>
      <w:bookmarkStart w:id="3" w:name="_Ref318981513"/>
    </w:p>
    <w:p w:rsidR="001A0256" w:rsidRDefault="007E5C32"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lastRenderedPageBreak/>
        <w:t>Organisation</w:t>
      </w:r>
      <w:r w:rsidR="00A82716" w:rsidRPr="00A82716">
        <w:rPr>
          <w:rFonts w:ascii="Arial" w:hAnsi="Arial" w:cs="Arial"/>
          <w:sz w:val="20"/>
          <w:szCs w:val="20"/>
          <w:lang w:val="en-GB"/>
        </w:rPr>
        <w:t xml:space="preserve"> </w:t>
      </w:r>
      <w:r w:rsidR="00E8327C">
        <w:rPr>
          <w:rFonts w:ascii="Arial" w:hAnsi="Arial" w:cs="Arial"/>
          <w:sz w:val="20"/>
          <w:szCs w:val="20"/>
          <w:lang w:val="en-GB"/>
        </w:rPr>
        <w:t>will</w:t>
      </w:r>
      <w:r w:rsidR="00A82716" w:rsidRPr="00A82716">
        <w:rPr>
          <w:rFonts w:ascii="Arial" w:hAnsi="Arial" w:cs="Arial"/>
          <w:sz w:val="20"/>
          <w:szCs w:val="20"/>
          <w:lang w:val="en-GB"/>
        </w:rPr>
        <w:t xml:space="preserve"> not </w:t>
      </w:r>
      <w:r w:rsidR="0046107D">
        <w:rPr>
          <w:rFonts w:ascii="Arial" w:hAnsi="Arial" w:cs="Arial"/>
          <w:sz w:val="20"/>
          <w:szCs w:val="20"/>
          <w:lang w:val="en-GB"/>
        </w:rPr>
        <w:t>carry out</w:t>
      </w:r>
      <w:r w:rsidR="00A82716" w:rsidRPr="00A82716">
        <w:rPr>
          <w:rFonts w:ascii="Arial" w:hAnsi="Arial" w:cs="Arial"/>
          <w:sz w:val="20"/>
          <w:szCs w:val="20"/>
          <w:lang w:val="en-GB"/>
        </w:rPr>
        <w:t xml:space="preserve"> any </w:t>
      </w:r>
      <w:r w:rsidR="002016DA">
        <w:rPr>
          <w:rFonts w:ascii="Arial" w:hAnsi="Arial" w:cs="Arial"/>
          <w:sz w:val="20"/>
          <w:szCs w:val="20"/>
          <w:lang w:val="en-GB"/>
        </w:rPr>
        <w:t>Work</w:t>
      </w:r>
      <w:r w:rsidR="00A82716" w:rsidRPr="00A82716">
        <w:rPr>
          <w:rFonts w:ascii="Arial" w:hAnsi="Arial" w:cs="Arial"/>
          <w:sz w:val="20"/>
          <w:szCs w:val="20"/>
          <w:lang w:val="en-GB"/>
        </w:rPr>
        <w:t xml:space="preserve"> (and no obligation to make payment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A82716" w:rsidRPr="00A82716">
        <w:rPr>
          <w:rFonts w:ascii="Arial" w:hAnsi="Arial" w:cs="Arial"/>
          <w:sz w:val="20"/>
          <w:szCs w:val="20"/>
          <w:lang w:val="en-GB"/>
        </w:rPr>
        <w:t xml:space="preserve"> </w:t>
      </w:r>
      <w:r w:rsidR="00E8327C">
        <w:rPr>
          <w:rFonts w:ascii="Arial" w:hAnsi="Arial" w:cs="Arial"/>
          <w:sz w:val="20"/>
          <w:szCs w:val="20"/>
          <w:lang w:val="en-GB"/>
        </w:rPr>
        <w:t>will</w:t>
      </w:r>
      <w:r w:rsidR="00A82716" w:rsidRPr="00A82716">
        <w:rPr>
          <w:rFonts w:ascii="Arial" w:hAnsi="Arial" w:cs="Arial"/>
          <w:sz w:val="20"/>
          <w:szCs w:val="20"/>
          <w:lang w:val="en-GB"/>
        </w:rPr>
        <w:t xml:space="preserve"> arise) un</w:t>
      </w:r>
      <w:r w:rsidR="00667170">
        <w:rPr>
          <w:rFonts w:ascii="Arial" w:hAnsi="Arial" w:cs="Arial"/>
          <w:sz w:val="20"/>
          <w:szCs w:val="20"/>
          <w:lang w:val="en-GB"/>
        </w:rPr>
        <w:t>less</w:t>
      </w:r>
      <w:r w:rsidR="00A82716" w:rsidRPr="00A82716">
        <w:rPr>
          <w:rFonts w:ascii="Arial" w:hAnsi="Arial" w:cs="Arial"/>
          <w:sz w:val="20"/>
          <w:szCs w:val="20"/>
          <w:lang w:val="en-GB"/>
        </w:rPr>
        <w:t xml:space="preserve"> Syngenta has issued a purchase order number in respect of th</w:t>
      </w:r>
      <w:r w:rsidR="007004F1">
        <w:rPr>
          <w:rFonts w:ascii="Arial" w:hAnsi="Arial" w:cs="Arial"/>
          <w:sz w:val="20"/>
          <w:szCs w:val="20"/>
          <w:lang w:val="en-GB"/>
        </w:rPr>
        <w:t>is</w:t>
      </w:r>
      <w:r w:rsidR="00A82716" w:rsidRPr="00A82716">
        <w:rPr>
          <w:rFonts w:ascii="Arial" w:hAnsi="Arial" w:cs="Arial"/>
          <w:sz w:val="20"/>
          <w:szCs w:val="20"/>
          <w:lang w:val="en-GB"/>
        </w:rPr>
        <w:t xml:space="preserve"> </w:t>
      </w:r>
      <w:r w:rsidR="00DB08EB">
        <w:rPr>
          <w:rFonts w:ascii="Arial" w:hAnsi="Arial" w:cs="Arial"/>
          <w:sz w:val="20"/>
          <w:szCs w:val="20"/>
          <w:lang w:val="en-GB"/>
        </w:rPr>
        <w:t>Agreement</w:t>
      </w:r>
      <w:r w:rsidR="00A82716" w:rsidRPr="00A82716">
        <w:rPr>
          <w:rFonts w:ascii="Arial" w:hAnsi="Arial" w:cs="Arial"/>
          <w:sz w:val="20"/>
          <w:szCs w:val="20"/>
          <w:lang w:val="en-GB"/>
        </w:rPr>
        <w:t xml:space="preserve">.  </w:t>
      </w:r>
    </w:p>
    <w:p w:rsidR="001A0256" w:rsidRDefault="001A0256">
      <w:pPr>
        <w:widowControl/>
        <w:rPr>
          <w:rFonts w:ascii="Arial" w:hAnsi="Arial" w:cs="Arial"/>
          <w:sz w:val="20"/>
          <w:szCs w:val="20"/>
          <w:lang w:val="en-GB"/>
        </w:rPr>
      </w:pPr>
    </w:p>
    <w:p w:rsidR="00B84527" w:rsidRDefault="00B84527" w:rsidP="001A0256">
      <w:pPr>
        <w:widowControl/>
        <w:ind w:left="720"/>
        <w:jc w:val="both"/>
        <w:rPr>
          <w:rFonts w:ascii="Arial" w:hAnsi="Arial" w:cs="Arial"/>
          <w:sz w:val="20"/>
          <w:szCs w:val="20"/>
          <w:lang w:val="en-GB"/>
        </w:rPr>
      </w:pPr>
    </w:p>
    <w:p w:rsidR="00DC3E03" w:rsidRDefault="008A11FD" w:rsidP="001A0256">
      <w:pPr>
        <w:pStyle w:val="ContractHeading"/>
        <w:numPr>
          <w:ilvl w:val="0"/>
          <w:numId w:val="6"/>
        </w:numPr>
        <w:shd w:val="clear" w:color="auto" w:fill="1F497D" w:themeFill="text2"/>
        <w:rPr>
          <w:sz w:val="20"/>
          <w:szCs w:val="20"/>
        </w:rPr>
      </w:pPr>
      <w:bookmarkStart w:id="4" w:name="_Ref435533508"/>
      <w:bookmarkEnd w:id="1"/>
      <w:bookmarkEnd w:id="2"/>
      <w:r>
        <w:rPr>
          <w:sz w:val="20"/>
          <w:szCs w:val="20"/>
        </w:rPr>
        <w:t>Organisation’s Obligations</w:t>
      </w:r>
      <w:bookmarkEnd w:id="4"/>
    </w:p>
    <w:p w:rsidR="00DC3E03" w:rsidRPr="00B87D60" w:rsidRDefault="00DC3E03" w:rsidP="00A52381">
      <w:pPr>
        <w:jc w:val="both"/>
        <w:rPr>
          <w:rFonts w:ascii="Arial" w:hAnsi="Arial" w:cs="Arial"/>
          <w:sz w:val="20"/>
          <w:szCs w:val="20"/>
          <w:lang w:val="en-GB"/>
        </w:rPr>
      </w:pPr>
    </w:p>
    <w:p w:rsidR="00740259" w:rsidRDefault="007E5C32"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Organisation</w:t>
      </w:r>
      <w:r w:rsidR="00FA6382">
        <w:rPr>
          <w:rFonts w:ascii="Arial" w:hAnsi="Arial" w:cs="Arial"/>
          <w:sz w:val="20"/>
          <w:szCs w:val="20"/>
          <w:lang w:val="en-GB"/>
        </w:rPr>
        <w:t xml:space="preserve"> </w:t>
      </w:r>
      <w:r w:rsidR="00E8327C">
        <w:rPr>
          <w:rFonts w:ascii="Arial" w:hAnsi="Arial" w:cs="Arial"/>
          <w:sz w:val="20"/>
          <w:szCs w:val="20"/>
          <w:lang w:val="en-GB"/>
        </w:rPr>
        <w:t>will</w:t>
      </w:r>
      <w:r w:rsidR="00A47B73">
        <w:rPr>
          <w:rFonts w:ascii="Arial" w:hAnsi="Arial" w:cs="Arial"/>
          <w:sz w:val="20"/>
          <w:szCs w:val="20"/>
          <w:lang w:val="en-GB"/>
        </w:rPr>
        <w:t xml:space="preserve"> carry out the Work</w:t>
      </w:r>
      <w:r w:rsidR="00740259" w:rsidRPr="00740259">
        <w:rPr>
          <w:rFonts w:ascii="Arial" w:hAnsi="Arial" w:cs="Arial"/>
          <w:sz w:val="20"/>
          <w:szCs w:val="20"/>
          <w:lang w:val="en-GB"/>
        </w:rPr>
        <w:t xml:space="preserve"> </w:t>
      </w:r>
      <w:r w:rsidR="00740259">
        <w:rPr>
          <w:rFonts w:ascii="Arial" w:hAnsi="Arial" w:cs="Arial"/>
          <w:sz w:val="20"/>
          <w:szCs w:val="20"/>
          <w:lang w:val="en-GB"/>
        </w:rPr>
        <w:t xml:space="preserve">and will </w:t>
      </w:r>
      <w:r w:rsidR="00740259" w:rsidRPr="00FA6382">
        <w:rPr>
          <w:rFonts w:ascii="Arial" w:hAnsi="Arial" w:cs="Arial"/>
          <w:sz w:val="20"/>
          <w:szCs w:val="20"/>
          <w:lang w:val="en-GB"/>
        </w:rPr>
        <w:t xml:space="preserve">appoint </w:t>
      </w:r>
      <w:r w:rsidR="00740259">
        <w:rPr>
          <w:rFonts w:ascii="Arial" w:hAnsi="Arial" w:cs="Arial"/>
          <w:sz w:val="20"/>
          <w:szCs w:val="20"/>
          <w:lang w:val="en-GB"/>
        </w:rPr>
        <w:t>an Organisation Lead as the main point of contact on all matters relating to the Work</w:t>
      </w:r>
      <w:r w:rsidR="00A47B73">
        <w:rPr>
          <w:rFonts w:ascii="Arial" w:hAnsi="Arial" w:cs="Arial"/>
          <w:sz w:val="20"/>
          <w:szCs w:val="20"/>
          <w:lang w:val="en-GB"/>
        </w:rPr>
        <w:t xml:space="preserve">. </w:t>
      </w:r>
    </w:p>
    <w:p w:rsidR="00740259" w:rsidRDefault="00740259" w:rsidP="001A0256">
      <w:pPr>
        <w:pStyle w:val="Odstavecseseznamem"/>
        <w:widowControl/>
        <w:ind w:left="720"/>
        <w:jc w:val="both"/>
        <w:rPr>
          <w:rFonts w:ascii="Arial" w:hAnsi="Arial" w:cs="Arial"/>
          <w:sz w:val="20"/>
          <w:szCs w:val="20"/>
          <w:lang w:val="en-GB"/>
        </w:rPr>
      </w:pPr>
    </w:p>
    <w:p w:rsidR="00FA6382" w:rsidRPr="00FA6382" w:rsidRDefault="007E5C32" w:rsidP="001A0256">
      <w:pPr>
        <w:pStyle w:val="Odstavecseseznamem"/>
        <w:widowControl/>
        <w:numPr>
          <w:ilvl w:val="1"/>
          <w:numId w:val="6"/>
        </w:numPr>
        <w:jc w:val="both"/>
        <w:rPr>
          <w:rFonts w:ascii="Arial" w:hAnsi="Arial" w:cs="Arial"/>
          <w:sz w:val="20"/>
          <w:szCs w:val="20"/>
          <w:lang w:val="en-GB"/>
        </w:rPr>
      </w:pPr>
      <w:bookmarkStart w:id="5" w:name="_Ref435533514"/>
      <w:r>
        <w:rPr>
          <w:rFonts w:ascii="Arial" w:hAnsi="Arial" w:cs="Arial"/>
          <w:sz w:val="20"/>
          <w:szCs w:val="20"/>
          <w:lang w:val="en-GB"/>
        </w:rPr>
        <w:t>Organisation</w:t>
      </w:r>
      <w:r w:rsidR="00A47B73">
        <w:rPr>
          <w:rFonts w:ascii="Arial" w:hAnsi="Arial" w:cs="Arial"/>
          <w:sz w:val="20"/>
          <w:szCs w:val="20"/>
          <w:lang w:val="en-GB"/>
        </w:rPr>
        <w:t xml:space="preserve"> will</w:t>
      </w:r>
      <w:r w:rsidR="00740259">
        <w:rPr>
          <w:rFonts w:ascii="Arial" w:hAnsi="Arial" w:cs="Arial"/>
          <w:sz w:val="20"/>
          <w:szCs w:val="20"/>
          <w:lang w:val="en-GB"/>
        </w:rPr>
        <w:t xml:space="preserve"> and will ensure that its Staff and Sub-Contractors will</w:t>
      </w:r>
      <w:r w:rsidR="00FA6382" w:rsidRPr="00FA6382">
        <w:rPr>
          <w:rFonts w:ascii="Arial" w:hAnsi="Arial" w:cs="Arial"/>
          <w:sz w:val="20"/>
          <w:szCs w:val="20"/>
          <w:lang w:val="en-GB"/>
        </w:rPr>
        <w:t>:</w:t>
      </w:r>
      <w:bookmarkEnd w:id="5"/>
    </w:p>
    <w:p w:rsidR="00FA6382" w:rsidRPr="00FA6382" w:rsidRDefault="00FA6382" w:rsidP="001A0256">
      <w:pPr>
        <w:widowControl/>
        <w:ind w:left="720"/>
        <w:jc w:val="both"/>
        <w:rPr>
          <w:rFonts w:ascii="Arial" w:hAnsi="Arial" w:cs="Arial"/>
          <w:sz w:val="20"/>
          <w:szCs w:val="20"/>
          <w:lang w:val="en-GB"/>
        </w:rPr>
      </w:pPr>
    </w:p>
    <w:p w:rsidR="000676A7" w:rsidRDefault="00740259" w:rsidP="001A0256">
      <w:pPr>
        <w:pStyle w:val="Odstavecseseznamem"/>
        <w:widowControl/>
        <w:numPr>
          <w:ilvl w:val="2"/>
          <w:numId w:val="6"/>
        </w:numPr>
        <w:ind w:left="1418" w:hanging="709"/>
        <w:jc w:val="both"/>
        <w:rPr>
          <w:rFonts w:ascii="Arial" w:hAnsi="Arial" w:cs="Arial"/>
          <w:sz w:val="20"/>
          <w:szCs w:val="20"/>
          <w:lang w:val="en-GB"/>
        </w:rPr>
      </w:pPr>
      <w:bookmarkStart w:id="6" w:name="_Ref408836282"/>
      <w:r>
        <w:rPr>
          <w:rFonts w:ascii="Arial" w:hAnsi="Arial" w:cs="Arial"/>
          <w:sz w:val="20"/>
          <w:szCs w:val="20"/>
          <w:lang w:val="en-GB"/>
        </w:rPr>
        <w:t xml:space="preserve">comply with </w:t>
      </w:r>
      <w:r w:rsidR="000C4EBF">
        <w:rPr>
          <w:rFonts w:ascii="Arial" w:hAnsi="Arial" w:cs="Arial"/>
          <w:sz w:val="20"/>
          <w:szCs w:val="20"/>
          <w:lang w:val="en-GB"/>
        </w:rPr>
        <w:t xml:space="preserve">the terms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0C4EBF">
        <w:rPr>
          <w:rFonts w:ascii="Arial" w:hAnsi="Arial" w:cs="Arial"/>
          <w:sz w:val="20"/>
          <w:szCs w:val="20"/>
          <w:lang w:val="en-GB"/>
        </w:rPr>
        <w:t xml:space="preserve"> </w:t>
      </w:r>
      <w:r w:rsidR="00A47B73">
        <w:rPr>
          <w:rFonts w:ascii="Arial" w:hAnsi="Arial" w:cs="Arial"/>
          <w:sz w:val="20"/>
          <w:szCs w:val="20"/>
          <w:lang w:val="en-GB"/>
        </w:rPr>
        <w:t xml:space="preserve">including </w:t>
      </w:r>
      <w:r w:rsidR="00F217F1">
        <w:rPr>
          <w:rFonts w:ascii="Arial" w:hAnsi="Arial" w:cs="Arial"/>
          <w:sz w:val="20"/>
          <w:szCs w:val="20"/>
          <w:lang w:val="en-GB"/>
        </w:rPr>
        <w:t xml:space="preserve">the </w:t>
      </w:r>
      <w:r w:rsidR="00BE26F5">
        <w:rPr>
          <w:rFonts w:ascii="Arial" w:hAnsi="Arial" w:cs="Arial"/>
          <w:sz w:val="20"/>
          <w:szCs w:val="20"/>
          <w:lang w:val="en-GB"/>
        </w:rPr>
        <w:t>Compliance</w:t>
      </w:r>
      <w:r w:rsidR="00BE26F5" w:rsidRPr="00F217F1">
        <w:rPr>
          <w:rFonts w:ascii="Arial" w:hAnsi="Arial" w:cs="Arial"/>
          <w:sz w:val="20"/>
          <w:szCs w:val="20"/>
          <w:lang w:val="en-GB"/>
        </w:rPr>
        <w:t xml:space="preserve"> Guide for Third Parties</w:t>
      </w:r>
      <w:r w:rsidR="00F217F1">
        <w:rPr>
          <w:rFonts w:ascii="Arial" w:hAnsi="Arial" w:cs="Arial"/>
          <w:sz w:val="20"/>
          <w:szCs w:val="20"/>
          <w:lang w:val="en-GB"/>
        </w:rPr>
        <w:t xml:space="preserve"> </w:t>
      </w:r>
      <w:r w:rsidR="006C58AA">
        <w:rPr>
          <w:rFonts w:ascii="Arial" w:hAnsi="Arial" w:cs="Arial"/>
          <w:sz w:val="20"/>
          <w:szCs w:val="20"/>
          <w:lang w:val="en-GB"/>
        </w:rPr>
        <w:t xml:space="preserve">set out in </w:t>
      </w:r>
      <w:r w:rsidR="00916C44">
        <w:rPr>
          <w:rFonts w:ascii="Arial" w:hAnsi="Arial" w:cs="Arial"/>
          <w:sz w:val="20"/>
          <w:szCs w:val="20"/>
          <w:lang w:val="en-GB"/>
        </w:rPr>
        <w:t>Schedule</w:t>
      </w:r>
      <w:r w:rsidR="001A0256">
        <w:rPr>
          <w:rFonts w:ascii="Arial" w:hAnsi="Arial" w:cs="Arial"/>
          <w:sz w:val="20"/>
          <w:szCs w:val="20"/>
          <w:lang w:val="en-GB"/>
        </w:rPr>
        <w:t xml:space="preserve"> B</w:t>
      </w:r>
      <w:r w:rsidR="006C58AA">
        <w:rPr>
          <w:rFonts w:ascii="Arial" w:hAnsi="Arial" w:cs="Arial"/>
          <w:sz w:val="20"/>
          <w:szCs w:val="20"/>
          <w:lang w:val="en-GB"/>
        </w:rPr>
        <w:t xml:space="preserve"> </w:t>
      </w:r>
      <w:r w:rsidR="001A0256">
        <w:rPr>
          <w:rFonts w:ascii="Arial" w:hAnsi="Arial" w:cs="Arial"/>
          <w:sz w:val="20"/>
          <w:szCs w:val="20"/>
          <w:lang w:val="en-GB"/>
        </w:rPr>
        <w:t xml:space="preserve">and </w:t>
      </w:r>
      <w:r w:rsidR="00A47B73">
        <w:rPr>
          <w:rFonts w:ascii="Arial" w:hAnsi="Arial" w:cs="Arial"/>
          <w:sz w:val="20"/>
          <w:szCs w:val="20"/>
          <w:lang w:val="en-GB"/>
        </w:rPr>
        <w:t>the Confidentiality Obligations</w:t>
      </w:r>
      <w:r w:rsidR="000676A7">
        <w:rPr>
          <w:rFonts w:ascii="Arial" w:hAnsi="Arial" w:cs="Arial"/>
          <w:sz w:val="20"/>
          <w:szCs w:val="20"/>
          <w:lang w:val="en-GB"/>
        </w:rPr>
        <w:t>; and</w:t>
      </w:r>
      <w:bookmarkEnd w:id="6"/>
    </w:p>
    <w:p w:rsidR="000676A7" w:rsidRDefault="000676A7" w:rsidP="001A0256">
      <w:pPr>
        <w:pStyle w:val="Odstavecseseznamem"/>
        <w:widowControl/>
        <w:ind w:left="1418"/>
        <w:jc w:val="both"/>
        <w:rPr>
          <w:rFonts w:ascii="Arial" w:hAnsi="Arial" w:cs="Arial"/>
          <w:sz w:val="20"/>
          <w:szCs w:val="20"/>
          <w:lang w:val="en-GB"/>
        </w:rPr>
      </w:pPr>
    </w:p>
    <w:p w:rsidR="002464C5" w:rsidRDefault="00740259"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 xml:space="preserve">comply with </w:t>
      </w:r>
      <w:r w:rsidR="000C4EBF" w:rsidRPr="00B8505D">
        <w:rPr>
          <w:rFonts w:ascii="Arial" w:hAnsi="Arial" w:cs="Arial"/>
          <w:sz w:val="20"/>
          <w:szCs w:val="20"/>
          <w:lang w:val="en-GB"/>
        </w:rPr>
        <w:t>all applicable laws and regulations including</w:t>
      </w:r>
      <w:r w:rsidR="002464C5">
        <w:rPr>
          <w:rFonts w:ascii="Arial" w:hAnsi="Arial" w:cs="Arial"/>
          <w:sz w:val="20"/>
          <w:szCs w:val="20"/>
          <w:lang w:val="en-GB"/>
        </w:rPr>
        <w:t>:</w:t>
      </w:r>
    </w:p>
    <w:p w:rsidR="002464C5" w:rsidRDefault="002464C5" w:rsidP="00A52381">
      <w:pPr>
        <w:pStyle w:val="Odstavecseseznamem"/>
        <w:jc w:val="both"/>
        <w:rPr>
          <w:rFonts w:ascii="Arial" w:hAnsi="Arial" w:cs="Arial"/>
          <w:sz w:val="20"/>
          <w:szCs w:val="20"/>
          <w:lang w:val="en-GB"/>
        </w:rPr>
      </w:pPr>
    </w:p>
    <w:p w:rsidR="002464C5" w:rsidRDefault="002464C5" w:rsidP="001A0256">
      <w:pPr>
        <w:pStyle w:val="Odstavecseseznamem"/>
        <w:widowControl/>
        <w:numPr>
          <w:ilvl w:val="3"/>
          <w:numId w:val="6"/>
        </w:numPr>
        <w:ind w:left="1843" w:hanging="425"/>
        <w:jc w:val="both"/>
        <w:rPr>
          <w:rFonts w:ascii="Arial" w:hAnsi="Arial" w:cs="Arial"/>
          <w:sz w:val="20"/>
          <w:szCs w:val="20"/>
          <w:lang w:val="en-GB"/>
        </w:rPr>
      </w:pPr>
      <w:r w:rsidRPr="00B8505D">
        <w:rPr>
          <w:rFonts w:ascii="Arial" w:hAnsi="Arial" w:cs="Arial"/>
          <w:sz w:val="20"/>
          <w:szCs w:val="20"/>
          <w:lang w:val="en-GB"/>
        </w:rPr>
        <w:t xml:space="preserve">if </w:t>
      </w:r>
      <w:r>
        <w:rPr>
          <w:rFonts w:ascii="Arial" w:hAnsi="Arial" w:cs="Arial"/>
          <w:sz w:val="20"/>
          <w:szCs w:val="20"/>
          <w:lang w:val="en-GB"/>
        </w:rPr>
        <w:t xml:space="preserve">the Work involves any genetic modification work, all applicable laws concerning genetic modification in the country in which the relevant work is conducted and any Syngenta policies or guidelines concerning the use of genetically modified organisms which are communicated to Organisation; </w:t>
      </w:r>
    </w:p>
    <w:p w:rsidR="002464C5" w:rsidRDefault="002464C5" w:rsidP="001A0256">
      <w:pPr>
        <w:widowControl/>
        <w:ind w:left="1843" w:hanging="425"/>
        <w:jc w:val="both"/>
        <w:rPr>
          <w:rFonts w:ascii="Arial" w:hAnsi="Arial" w:cs="Arial"/>
          <w:sz w:val="20"/>
          <w:szCs w:val="20"/>
          <w:lang w:val="en-GB"/>
        </w:rPr>
      </w:pPr>
    </w:p>
    <w:p w:rsidR="002464C5" w:rsidRDefault="002464C5" w:rsidP="001A0256">
      <w:pPr>
        <w:pStyle w:val="Odstavecseseznamem"/>
        <w:widowControl/>
        <w:numPr>
          <w:ilvl w:val="3"/>
          <w:numId w:val="6"/>
        </w:numPr>
        <w:ind w:left="1843" w:hanging="425"/>
        <w:jc w:val="both"/>
        <w:rPr>
          <w:rFonts w:ascii="Arial" w:hAnsi="Arial" w:cs="Arial"/>
          <w:sz w:val="20"/>
          <w:szCs w:val="20"/>
          <w:lang w:val="en-GB"/>
        </w:rPr>
      </w:pPr>
      <w:r w:rsidRPr="00B8505D">
        <w:rPr>
          <w:rFonts w:ascii="Arial" w:hAnsi="Arial" w:cs="Arial"/>
          <w:sz w:val="20"/>
          <w:szCs w:val="20"/>
          <w:lang w:val="en-GB"/>
        </w:rPr>
        <w:t xml:space="preserve">if relevant, </w:t>
      </w:r>
      <w:r w:rsidRPr="00B73CF9">
        <w:rPr>
          <w:rFonts w:ascii="Arial" w:hAnsi="Arial" w:cs="Arial"/>
          <w:sz w:val="20"/>
          <w:szCs w:val="20"/>
          <w:lang w:val="en-GB"/>
        </w:rPr>
        <w:t xml:space="preserve">Regulation (EC) no 1272/2008 </w:t>
      </w:r>
      <w:r>
        <w:rPr>
          <w:rFonts w:ascii="Arial" w:hAnsi="Arial" w:cs="Arial"/>
          <w:sz w:val="20"/>
          <w:szCs w:val="20"/>
          <w:lang w:val="en-GB"/>
        </w:rPr>
        <w:t xml:space="preserve">and any other applicable laws </w:t>
      </w:r>
      <w:r w:rsidRPr="00B73CF9">
        <w:rPr>
          <w:rFonts w:ascii="Arial" w:hAnsi="Arial" w:cs="Arial"/>
          <w:sz w:val="20"/>
          <w:szCs w:val="20"/>
          <w:lang w:val="en-GB"/>
        </w:rPr>
        <w:t>concerni</w:t>
      </w:r>
      <w:r>
        <w:rPr>
          <w:rFonts w:ascii="Arial" w:hAnsi="Arial" w:cs="Arial"/>
          <w:sz w:val="20"/>
          <w:szCs w:val="20"/>
          <w:lang w:val="en-GB"/>
        </w:rPr>
        <w:t xml:space="preserve">ng </w:t>
      </w:r>
      <w:r w:rsidRPr="00B73CF9">
        <w:rPr>
          <w:rFonts w:ascii="Arial" w:hAnsi="Arial" w:cs="Arial"/>
          <w:sz w:val="20"/>
          <w:szCs w:val="20"/>
          <w:lang w:val="en-GB"/>
        </w:rPr>
        <w:t>the classification, label</w:t>
      </w:r>
      <w:r>
        <w:rPr>
          <w:rFonts w:ascii="Arial" w:hAnsi="Arial" w:cs="Arial"/>
          <w:sz w:val="20"/>
          <w:szCs w:val="20"/>
          <w:lang w:val="en-GB"/>
        </w:rPr>
        <w:t xml:space="preserve">ling, </w:t>
      </w:r>
      <w:r w:rsidRPr="00B73CF9">
        <w:rPr>
          <w:rFonts w:ascii="Arial" w:hAnsi="Arial" w:cs="Arial"/>
          <w:sz w:val="20"/>
          <w:szCs w:val="20"/>
          <w:lang w:val="en-GB"/>
        </w:rPr>
        <w:t xml:space="preserve">packaging </w:t>
      </w:r>
      <w:r>
        <w:rPr>
          <w:rFonts w:ascii="Arial" w:hAnsi="Arial" w:cs="Arial"/>
          <w:sz w:val="20"/>
          <w:szCs w:val="20"/>
          <w:lang w:val="en-GB"/>
        </w:rPr>
        <w:t xml:space="preserve">and notification </w:t>
      </w:r>
      <w:r w:rsidRPr="00B73CF9">
        <w:rPr>
          <w:rFonts w:ascii="Arial" w:hAnsi="Arial" w:cs="Arial"/>
          <w:sz w:val="20"/>
          <w:szCs w:val="20"/>
          <w:lang w:val="en-GB"/>
        </w:rPr>
        <w:t>of substances and mixtures</w:t>
      </w:r>
      <w:r>
        <w:rPr>
          <w:rFonts w:ascii="Arial" w:hAnsi="Arial" w:cs="Arial"/>
          <w:sz w:val="20"/>
          <w:szCs w:val="20"/>
          <w:lang w:val="en-GB"/>
        </w:rPr>
        <w:t>;</w:t>
      </w:r>
      <w:r w:rsidR="00891392">
        <w:rPr>
          <w:rFonts w:ascii="Arial" w:hAnsi="Arial" w:cs="Arial"/>
          <w:sz w:val="20"/>
          <w:szCs w:val="20"/>
          <w:lang w:val="en-GB"/>
        </w:rPr>
        <w:t xml:space="preserve"> and</w:t>
      </w:r>
    </w:p>
    <w:p w:rsidR="00891392" w:rsidRPr="00A52381" w:rsidRDefault="00891392" w:rsidP="00A52381">
      <w:pPr>
        <w:pStyle w:val="Odstavecseseznamem"/>
        <w:rPr>
          <w:rFonts w:ascii="Arial" w:hAnsi="Arial" w:cs="Arial"/>
          <w:sz w:val="20"/>
          <w:szCs w:val="20"/>
          <w:lang w:val="en-GB"/>
        </w:rPr>
      </w:pPr>
    </w:p>
    <w:p w:rsidR="00DF1FEE" w:rsidRPr="00DF1FEE" w:rsidRDefault="00891392" w:rsidP="00A52381">
      <w:pPr>
        <w:pStyle w:val="Odstavecseseznamem"/>
        <w:widowControl/>
        <w:numPr>
          <w:ilvl w:val="3"/>
          <w:numId w:val="6"/>
        </w:numPr>
        <w:ind w:left="1843" w:hanging="425"/>
        <w:jc w:val="both"/>
        <w:rPr>
          <w:rFonts w:ascii="Arial" w:hAnsi="Arial" w:cs="Arial"/>
          <w:sz w:val="20"/>
          <w:szCs w:val="20"/>
          <w:lang w:val="en-GB"/>
        </w:rPr>
      </w:pPr>
      <w:r>
        <w:rPr>
          <w:rFonts w:ascii="Arial" w:hAnsi="Arial" w:cs="Arial"/>
          <w:sz w:val="20"/>
          <w:szCs w:val="20"/>
          <w:lang w:val="en-GB"/>
        </w:rPr>
        <w:t xml:space="preserve">any applicable </w:t>
      </w:r>
      <w:r w:rsidRPr="007717B6">
        <w:rPr>
          <w:rFonts w:ascii="Arial" w:hAnsi="Arial" w:cs="Arial"/>
          <w:sz w:val="20"/>
        </w:rPr>
        <w:t>access and benefit sharing legislation relating to the use of Genetic Resources from time to time in force, including the Convention on Biological Diversity, the Nagoya Protocol and the International Treaty on Plant genetic resources for Food and Agriculture</w:t>
      </w:r>
      <w:r>
        <w:rPr>
          <w:rFonts w:ascii="Arial" w:hAnsi="Arial" w:cs="Arial"/>
          <w:sz w:val="20"/>
        </w:rPr>
        <w:t>.</w:t>
      </w:r>
    </w:p>
    <w:p w:rsidR="000C4EBF" w:rsidRDefault="000C4EBF" w:rsidP="001A0256">
      <w:pPr>
        <w:pStyle w:val="Odstavecseseznamem"/>
        <w:widowControl/>
        <w:ind w:left="1080"/>
        <w:jc w:val="both"/>
        <w:rPr>
          <w:rFonts w:ascii="Arial" w:hAnsi="Arial" w:cs="Arial"/>
          <w:sz w:val="20"/>
          <w:szCs w:val="20"/>
          <w:lang w:val="en-GB"/>
        </w:rPr>
      </w:pPr>
    </w:p>
    <w:p w:rsidR="00DF1FEE" w:rsidRDefault="00ED22C2" w:rsidP="00A52381">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Collect any</w:t>
      </w:r>
      <w:r w:rsidR="00DF1FEE">
        <w:rPr>
          <w:rFonts w:ascii="Arial" w:hAnsi="Arial" w:cs="Arial"/>
          <w:sz w:val="20"/>
          <w:szCs w:val="20"/>
          <w:lang w:val="en-GB"/>
        </w:rPr>
        <w:t xml:space="preserve"> Genetic Resources used for the </w:t>
      </w:r>
      <w:r>
        <w:rPr>
          <w:rFonts w:ascii="Arial" w:hAnsi="Arial" w:cs="Arial"/>
          <w:sz w:val="20"/>
          <w:szCs w:val="20"/>
          <w:lang w:val="en-GB"/>
        </w:rPr>
        <w:t>work only from the</w:t>
      </w:r>
      <w:r w:rsidR="00DF1FEE">
        <w:rPr>
          <w:rFonts w:ascii="Arial" w:hAnsi="Arial" w:cs="Arial"/>
          <w:sz w:val="20"/>
          <w:szCs w:val="20"/>
          <w:lang w:val="en-GB"/>
        </w:rPr>
        <w:t xml:space="preserve"> C</w:t>
      </w:r>
      <w:r w:rsidR="00C9580D">
        <w:rPr>
          <w:rFonts w:ascii="Arial" w:hAnsi="Arial" w:cs="Arial"/>
          <w:sz w:val="20"/>
          <w:szCs w:val="20"/>
          <w:lang w:val="en-GB"/>
        </w:rPr>
        <w:t>zech Republic</w:t>
      </w:r>
      <w:r>
        <w:rPr>
          <w:rFonts w:ascii="Arial" w:hAnsi="Arial" w:cs="Arial"/>
          <w:sz w:val="20"/>
          <w:szCs w:val="20"/>
          <w:lang w:val="en-GB"/>
        </w:rPr>
        <w:t xml:space="preserve"> and from no other country</w:t>
      </w:r>
      <w:r w:rsidR="00C9580D">
        <w:rPr>
          <w:rFonts w:ascii="Arial" w:hAnsi="Arial" w:cs="Arial"/>
          <w:sz w:val="20"/>
          <w:szCs w:val="20"/>
          <w:lang w:val="en-GB"/>
        </w:rPr>
        <w:t>.</w:t>
      </w:r>
    </w:p>
    <w:p w:rsidR="00DF1FEE" w:rsidRPr="008A3040" w:rsidRDefault="00DF1FEE" w:rsidP="008A3040">
      <w:pPr>
        <w:widowControl/>
        <w:jc w:val="both"/>
        <w:rPr>
          <w:rFonts w:ascii="Arial" w:hAnsi="Arial" w:cs="Arial"/>
          <w:sz w:val="20"/>
          <w:szCs w:val="20"/>
          <w:lang w:val="en-GB"/>
        </w:rPr>
      </w:pPr>
    </w:p>
    <w:p w:rsidR="003F7D95" w:rsidRPr="00A3628E" w:rsidRDefault="003F7D95" w:rsidP="001A0256">
      <w:pPr>
        <w:widowControl/>
        <w:jc w:val="both"/>
        <w:rPr>
          <w:rFonts w:ascii="Arial" w:hAnsi="Arial" w:cs="Arial"/>
          <w:sz w:val="20"/>
          <w:szCs w:val="20"/>
          <w:lang w:val="en-GB"/>
        </w:rPr>
      </w:pPr>
    </w:p>
    <w:p w:rsidR="00244372" w:rsidRDefault="001C1552"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 xml:space="preserve">use reasonable endeavours to </w:t>
      </w:r>
      <w:r w:rsidR="00244372" w:rsidRPr="00FA6382">
        <w:rPr>
          <w:rFonts w:ascii="Arial" w:hAnsi="Arial" w:cs="Arial"/>
          <w:sz w:val="20"/>
          <w:szCs w:val="20"/>
          <w:lang w:val="en-GB"/>
        </w:rPr>
        <w:t xml:space="preserve">meet the Completion Date and any </w:t>
      </w:r>
      <w:r w:rsidR="00E42C47">
        <w:rPr>
          <w:rFonts w:ascii="Arial" w:hAnsi="Arial" w:cs="Arial"/>
          <w:sz w:val="20"/>
          <w:szCs w:val="20"/>
          <w:lang w:val="en-GB"/>
        </w:rPr>
        <w:t xml:space="preserve">other </w:t>
      </w:r>
      <w:r w:rsidR="00244372" w:rsidRPr="00FA6382">
        <w:rPr>
          <w:rFonts w:ascii="Arial" w:hAnsi="Arial" w:cs="Arial"/>
          <w:sz w:val="20"/>
          <w:szCs w:val="20"/>
          <w:lang w:val="en-GB"/>
        </w:rPr>
        <w:t xml:space="preserve">timelines for </w:t>
      </w:r>
      <w:r w:rsidR="0046107D">
        <w:rPr>
          <w:rFonts w:ascii="Arial" w:hAnsi="Arial" w:cs="Arial"/>
          <w:sz w:val="20"/>
          <w:szCs w:val="20"/>
          <w:lang w:val="en-GB"/>
        </w:rPr>
        <w:t>carrying out</w:t>
      </w:r>
      <w:r w:rsidR="00244372" w:rsidRPr="00FA6382">
        <w:rPr>
          <w:rFonts w:ascii="Arial" w:hAnsi="Arial" w:cs="Arial"/>
          <w:sz w:val="20"/>
          <w:szCs w:val="20"/>
          <w:lang w:val="en-GB"/>
        </w:rPr>
        <w:t xml:space="preserve"> the </w:t>
      </w:r>
      <w:r w:rsidR="002016DA">
        <w:rPr>
          <w:rFonts w:ascii="Arial" w:hAnsi="Arial" w:cs="Arial"/>
          <w:sz w:val="20"/>
          <w:szCs w:val="20"/>
          <w:lang w:val="en-GB"/>
        </w:rPr>
        <w:t>Work</w:t>
      </w:r>
      <w:r w:rsidR="00244372">
        <w:rPr>
          <w:rFonts w:ascii="Arial" w:hAnsi="Arial" w:cs="Arial"/>
          <w:sz w:val="20"/>
          <w:szCs w:val="20"/>
          <w:lang w:val="en-GB"/>
        </w:rPr>
        <w:t xml:space="preserve"> and</w:t>
      </w:r>
      <w:r w:rsidR="0046107D">
        <w:rPr>
          <w:rFonts w:ascii="Arial" w:hAnsi="Arial" w:cs="Arial"/>
          <w:sz w:val="20"/>
          <w:szCs w:val="20"/>
          <w:lang w:val="en-GB"/>
        </w:rPr>
        <w:t>/or</w:t>
      </w:r>
      <w:r w:rsidR="00244372">
        <w:rPr>
          <w:rFonts w:ascii="Arial" w:hAnsi="Arial" w:cs="Arial"/>
          <w:sz w:val="20"/>
          <w:szCs w:val="20"/>
          <w:lang w:val="en-GB"/>
        </w:rPr>
        <w:t xml:space="preserve"> </w:t>
      </w:r>
      <w:r w:rsidR="0046107D">
        <w:rPr>
          <w:rFonts w:ascii="Arial" w:hAnsi="Arial" w:cs="Arial"/>
          <w:sz w:val="20"/>
          <w:szCs w:val="20"/>
          <w:lang w:val="en-GB"/>
        </w:rPr>
        <w:t xml:space="preserve">delivering the </w:t>
      </w:r>
      <w:r w:rsidR="00244372" w:rsidRPr="00FA6382">
        <w:rPr>
          <w:rFonts w:ascii="Arial" w:hAnsi="Arial" w:cs="Arial"/>
          <w:sz w:val="20"/>
          <w:szCs w:val="20"/>
          <w:lang w:val="en-GB"/>
        </w:rPr>
        <w:t>Deliverables</w:t>
      </w:r>
      <w:r w:rsidR="00324087">
        <w:rPr>
          <w:rFonts w:ascii="Arial" w:hAnsi="Arial" w:cs="Arial"/>
          <w:sz w:val="20"/>
          <w:szCs w:val="20"/>
          <w:lang w:val="en-GB"/>
        </w:rPr>
        <w:t xml:space="preserve"> </w:t>
      </w:r>
      <w:r w:rsidR="0046107D">
        <w:rPr>
          <w:rFonts w:ascii="Arial" w:hAnsi="Arial" w:cs="Arial"/>
          <w:sz w:val="20"/>
          <w:szCs w:val="20"/>
          <w:lang w:val="en-GB"/>
        </w:rPr>
        <w:t xml:space="preserve">which are </w:t>
      </w:r>
      <w:r w:rsidR="00244372" w:rsidRPr="00FA6382">
        <w:rPr>
          <w:rFonts w:ascii="Arial" w:hAnsi="Arial" w:cs="Arial"/>
          <w:sz w:val="20"/>
          <w:szCs w:val="20"/>
          <w:lang w:val="en-GB"/>
        </w:rPr>
        <w:t xml:space="preserve">specified in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244372">
        <w:rPr>
          <w:rFonts w:ascii="Arial" w:hAnsi="Arial" w:cs="Arial"/>
          <w:sz w:val="20"/>
          <w:szCs w:val="20"/>
          <w:lang w:val="en-GB"/>
        </w:rPr>
        <w:t>;</w:t>
      </w:r>
    </w:p>
    <w:p w:rsidR="00244372" w:rsidRDefault="00244372" w:rsidP="001A0256">
      <w:pPr>
        <w:pStyle w:val="Odstavecseseznamem"/>
        <w:widowControl/>
        <w:ind w:left="1418" w:hanging="709"/>
        <w:jc w:val="both"/>
        <w:rPr>
          <w:rFonts w:ascii="Arial" w:hAnsi="Arial" w:cs="Arial"/>
          <w:sz w:val="20"/>
          <w:szCs w:val="20"/>
          <w:lang w:val="en-GB"/>
        </w:rPr>
      </w:pPr>
    </w:p>
    <w:p w:rsidR="00793FC4" w:rsidRPr="008B52C5" w:rsidRDefault="00793FC4" w:rsidP="001A0256">
      <w:pPr>
        <w:pStyle w:val="Odstavecseseznamem"/>
        <w:widowControl/>
        <w:numPr>
          <w:ilvl w:val="2"/>
          <w:numId w:val="6"/>
        </w:numPr>
        <w:ind w:left="1418" w:hanging="709"/>
        <w:jc w:val="both"/>
        <w:rPr>
          <w:rFonts w:ascii="Arial" w:hAnsi="Arial" w:cs="Arial"/>
          <w:sz w:val="20"/>
          <w:szCs w:val="20"/>
          <w:lang w:val="en-GB"/>
        </w:rPr>
      </w:pPr>
      <w:r w:rsidRPr="00044B7E">
        <w:rPr>
          <w:rFonts w:ascii="Arial" w:hAnsi="Arial" w:cs="Arial"/>
          <w:sz w:val="20"/>
          <w:szCs w:val="20"/>
          <w:lang w:val="en-GB"/>
        </w:rPr>
        <w:t xml:space="preserve">ensure that the </w:t>
      </w:r>
      <w:r w:rsidR="002016DA" w:rsidRPr="00044B7E">
        <w:rPr>
          <w:rFonts w:ascii="Arial" w:hAnsi="Arial" w:cs="Arial"/>
          <w:sz w:val="20"/>
          <w:szCs w:val="20"/>
          <w:lang w:val="en-GB"/>
        </w:rPr>
        <w:t>Work</w:t>
      </w:r>
      <w:r w:rsidR="00324087" w:rsidRPr="00044B7E">
        <w:rPr>
          <w:rFonts w:ascii="Arial" w:hAnsi="Arial" w:cs="Arial"/>
          <w:sz w:val="20"/>
          <w:szCs w:val="20"/>
          <w:lang w:val="en-GB"/>
        </w:rPr>
        <w:t xml:space="preserve"> </w:t>
      </w:r>
      <w:r w:rsidR="00324087" w:rsidRPr="006C002F">
        <w:rPr>
          <w:rFonts w:ascii="Arial" w:hAnsi="Arial" w:cs="Arial"/>
          <w:sz w:val="20"/>
          <w:szCs w:val="20"/>
          <w:lang w:val="en-GB"/>
        </w:rPr>
        <w:t>and</w:t>
      </w:r>
      <w:r w:rsidR="00324087" w:rsidRPr="00044B7E">
        <w:rPr>
          <w:rFonts w:ascii="Arial" w:hAnsi="Arial" w:cs="Arial"/>
          <w:sz w:val="20"/>
          <w:szCs w:val="20"/>
          <w:lang w:val="en-GB"/>
        </w:rPr>
        <w:t xml:space="preserve"> Deliverables </w:t>
      </w:r>
      <w:r w:rsidRPr="00044B7E">
        <w:rPr>
          <w:rFonts w:ascii="Arial" w:hAnsi="Arial" w:cs="Arial"/>
          <w:sz w:val="20"/>
          <w:szCs w:val="20"/>
          <w:lang w:val="en-GB"/>
        </w:rPr>
        <w:t xml:space="preserve">conform to </w:t>
      </w:r>
      <w:r w:rsidR="001C1552" w:rsidRPr="00044B7E">
        <w:rPr>
          <w:rFonts w:ascii="Arial" w:hAnsi="Arial" w:cs="Arial"/>
          <w:sz w:val="20"/>
          <w:szCs w:val="20"/>
          <w:lang w:val="en-GB"/>
        </w:rPr>
        <w:t>the</w:t>
      </w:r>
      <w:r w:rsidRPr="00044B7E">
        <w:rPr>
          <w:rFonts w:ascii="Arial" w:hAnsi="Arial" w:cs="Arial"/>
          <w:sz w:val="20"/>
          <w:szCs w:val="20"/>
          <w:lang w:val="en-GB"/>
        </w:rPr>
        <w:t xml:space="preserve"> descriptions and specifications set out in </w:t>
      </w:r>
      <w:r w:rsidR="009E7F88" w:rsidRPr="00044B7E">
        <w:rPr>
          <w:rFonts w:ascii="Arial" w:hAnsi="Arial" w:cs="Arial"/>
          <w:sz w:val="20"/>
          <w:szCs w:val="20"/>
          <w:lang w:val="en-GB"/>
        </w:rPr>
        <w:t xml:space="preserve">this </w:t>
      </w:r>
      <w:r w:rsidR="00DB08EB" w:rsidRPr="008B52C5">
        <w:rPr>
          <w:rFonts w:ascii="Arial" w:hAnsi="Arial" w:cs="Arial"/>
          <w:sz w:val="20"/>
          <w:szCs w:val="20"/>
          <w:lang w:val="en-GB"/>
        </w:rPr>
        <w:t>Agreement</w:t>
      </w:r>
      <w:r w:rsidR="00044B7E" w:rsidRPr="00A52381">
        <w:rPr>
          <w:rFonts w:ascii="Arial" w:hAnsi="Arial"/>
          <w:sz w:val="20"/>
          <w:lang w:val="en-GB"/>
        </w:rPr>
        <w:t xml:space="preserve">, however, Syngenta acknowledges and agrees that, due to the experimental nature of the Work, the </w:t>
      </w:r>
      <w:r w:rsidR="007E5C32" w:rsidRPr="00A52381">
        <w:rPr>
          <w:rFonts w:ascii="Arial" w:hAnsi="Arial"/>
          <w:sz w:val="20"/>
          <w:lang w:val="en-GB"/>
        </w:rPr>
        <w:t>Organisation</w:t>
      </w:r>
      <w:r w:rsidR="00044B7E" w:rsidRPr="00A52381">
        <w:rPr>
          <w:rFonts w:ascii="Arial" w:hAnsi="Arial"/>
          <w:sz w:val="20"/>
          <w:lang w:val="en-GB"/>
        </w:rPr>
        <w:t xml:space="preserve"> does not undertake that the Work will lead to any particular result, nor is the success of the Work guaranteed</w:t>
      </w:r>
      <w:r w:rsidRPr="008B52C5">
        <w:rPr>
          <w:rFonts w:ascii="Arial" w:hAnsi="Arial" w:cs="Arial"/>
          <w:sz w:val="20"/>
          <w:szCs w:val="20"/>
          <w:lang w:val="en-GB"/>
        </w:rPr>
        <w:t xml:space="preserve">; </w:t>
      </w:r>
    </w:p>
    <w:p w:rsidR="00702897" w:rsidRDefault="00702897" w:rsidP="001A0256">
      <w:pPr>
        <w:pStyle w:val="Odstavecseseznamem"/>
        <w:widowControl/>
        <w:ind w:left="1418" w:hanging="709"/>
        <w:jc w:val="both"/>
        <w:rPr>
          <w:rFonts w:ascii="Arial" w:hAnsi="Arial" w:cs="Arial"/>
          <w:sz w:val="20"/>
          <w:szCs w:val="20"/>
          <w:lang w:val="en-GB"/>
        </w:rPr>
      </w:pPr>
    </w:p>
    <w:p w:rsidR="00B8505D" w:rsidRPr="0081460C" w:rsidRDefault="0046107D"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carry out</w:t>
      </w:r>
      <w:r w:rsidR="00B8505D" w:rsidRPr="00FA6382">
        <w:rPr>
          <w:rFonts w:ascii="Arial" w:hAnsi="Arial" w:cs="Arial"/>
          <w:sz w:val="20"/>
          <w:szCs w:val="20"/>
          <w:lang w:val="en-GB"/>
        </w:rPr>
        <w:t xml:space="preserve"> the </w:t>
      </w:r>
      <w:r w:rsidR="00B8505D">
        <w:rPr>
          <w:rFonts w:ascii="Arial" w:hAnsi="Arial" w:cs="Arial"/>
          <w:sz w:val="20"/>
          <w:szCs w:val="20"/>
          <w:lang w:val="en-GB"/>
        </w:rPr>
        <w:t>Work</w:t>
      </w:r>
      <w:r w:rsidR="00B8505D" w:rsidRPr="00FA6382">
        <w:rPr>
          <w:rFonts w:ascii="Arial" w:hAnsi="Arial" w:cs="Arial"/>
          <w:sz w:val="20"/>
          <w:szCs w:val="20"/>
          <w:lang w:val="en-GB"/>
        </w:rPr>
        <w:t xml:space="preserve"> with a level of care, skill and diligence in accordance with best practice in </w:t>
      </w:r>
      <w:r w:rsidR="007E5C32">
        <w:rPr>
          <w:rFonts w:ascii="Arial" w:hAnsi="Arial" w:cs="Arial"/>
          <w:sz w:val="20"/>
          <w:szCs w:val="20"/>
          <w:lang w:val="en-GB"/>
        </w:rPr>
        <w:t>Organisation</w:t>
      </w:r>
      <w:r w:rsidR="00B8505D">
        <w:rPr>
          <w:rFonts w:ascii="Arial" w:hAnsi="Arial" w:cs="Arial"/>
          <w:sz w:val="20"/>
          <w:szCs w:val="20"/>
          <w:lang w:val="en-GB"/>
        </w:rPr>
        <w:t>’</w:t>
      </w:r>
      <w:r w:rsidR="00B8505D" w:rsidRPr="00FA6382">
        <w:rPr>
          <w:rFonts w:ascii="Arial" w:hAnsi="Arial" w:cs="Arial"/>
          <w:sz w:val="20"/>
          <w:szCs w:val="20"/>
          <w:lang w:val="en-GB"/>
        </w:rPr>
        <w:t xml:space="preserve">s industry, profession or trade; </w:t>
      </w:r>
    </w:p>
    <w:p w:rsidR="00B8505D" w:rsidRPr="00FA6382" w:rsidRDefault="00B8505D" w:rsidP="001A0256">
      <w:pPr>
        <w:pStyle w:val="Odstavecseseznamem"/>
        <w:widowControl/>
        <w:ind w:left="1418" w:hanging="709"/>
        <w:jc w:val="both"/>
        <w:rPr>
          <w:rFonts w:ascii="Arial" w:hAnsi="Arial" w:cs="Arial"/>
          <w:sz w:val="20"/>
          <w:szCs w:val="20"/>
          <w:lang w:val="en-GB"/>
        </w:rPr>
      </w:pPr>
    </w:p>
    <w:p w:rsidR="00B8505D" w:rsidRPr="00FA6382" w:rsidRDefault="00B8505D" w:rsidP="001A0256">
      <w:pPr>
        <w:pStyle w:val="Odstavecseseznamem"/>
        <w:widowControl/>
        <w:numPr>
          <w:ilvl w:val="2"/>
          <w:numId w:val="6"/>
        </w:numPr>
        <w:ind w:left="1418" w:hanging="709"/>
        <w:jc w:val="both"/>
        <w:rPr>
          <w:rFonts w:ascii="Arial" w:hAnsi="Arial" w:cs="Arial"/>
          <w:sz w:val="20"/>
          <w:szCs w:val="20"/>
          <w:lang w:val="en-GB"/>
        </w:rPr>
      </w:pPr>
      <w:r w:rsidRPr="00FA6382">
        <w:rPr>
          <w:rFonts w:ascii="Arial" w:hAnsi="Arial" w:cs="Arial"/>
          <w:sz w:val="20"/>
          <w:szCs w:val="20"/>
          <w:lang w:val="en-GB"/>
        </w:rPr>
        <w:t xml:space="preserve">provide all </w:t>
      </w:r>
      <w:r>
        <w:rPr>
          <w:rFonts w:ascii="Arial" w:hAnsi="Arial" w:cs="Arial"/>
          <w:sz w:val="20"/>
          <w:szCs w:val="20"/>
          <w:lang w:val="en-GB"/>
        </w:rPr>
        <w:t xml:space="preserve">necessary facilities, materials, </w:t>
      </w:r>
      <w:r w:rsidRPr="00FA6382">
        <w:rPr>
          <w:rFonts w:ascii="Arial" w:hAnsi="Arial" w:cs="Arial"/>
          <w:sz w:val="20"/>
          <w:szCs w:val="20"/>
          <w:lang w:val="en-GB"/>
        </w:rPr>
        <w:t xml:space="preserve">equipment, tools, vehicles and other items required to </w:t>
      </w:r>
      <w:r w:rsidR="0046107D">
        <w:rPr>
          <w:rFonts w:ascii="Arial" w:hAnsi="Arial" w:cs="Arial"/>
          <w:sz w:val="20"/>
          <w:szCs w:val="20"/>
          <w:lang w:val="en-GB"/>
        </w:rPr>
        <w:t>carry out</w:t>
      </w:r>
      <w:r w:rsidRPr="00FA6382">
        <w:rPr>
          <w:rFonts w:ascii="Arial" w:hAnsi="Arial" w:cs="Arial"/>
          <w:sz w:val="20"/>
          <w:szCs w:val="20"/>
          <w:lang w:val="en-GB"/>
        </w:rPr>
        <w:t xml:space="preserve"> the </w:t>
      </w:r>
      <w:r>
        <w:rPr>
          <w:rFonts w:ascii="Arial" w:hAnsi="Arial" w:cs="Arial"/>
          <w:sz w:val="20"/>
          <w:szCs w:val="20"/>
          <w:lang w:val="en-GB"/>
        </w:rPr>
        <w:t>Work</w:t>
      </w:r>
      <w:r w:rsidRPr="00FA6382">
        <w:rPr>
          <w:rFonts w:ascii="Arial" w:hAnsi="Arial" w:cs="Arial"/>
          <w:sz w:val="20"/>
          <w:szCs w:val="20"/>
          <w:lang w:val="en-GB"/>
        </w:rPr>
        <w:t>;</w:t>
      </w:r>
    </w:p>
    <w:p w:rsidR="00B8505D" w:rsidRPr="00FA6382" w:rsidRDefault="00B8505D" w:rsidP="001A0256">
      <w:pPr>
        <w:pStyle w:val="Odstavecseseznamem"/>
        <w:widowControl/>
        <w:ind w:left="1418" w:hanging="709"/>
        <w:jc w:val="both"/>
        <w:rPr>
          <w:rFonts w:ascii="Arial" w:hAnsi="Arial" w:cs="Arial"/>
          <w:sz w:val="20"/>
          <w:szCs w:val="20"/>
          <w:lang w:val="en-GB"/>
        </w:rPr>
      </w:pPr>
    </w:p>
    <w:p w:rsidR="00B8505D" w:rsidRPr="00740259" w:rsidRDefault="00B8505D" w:rsidP="001A0256">
      <w:pPr>
        <w:pStyle w:val="Odstavecseseznamem"/>
        <w:widowControl/>
        <w:numPr>
          <w:ilvl w:val="2"/>
          <w:numId w:val="6"/>
        </w:numPr>
        <w:ind w:left="1418" w:hanging="709"/>
        <w:jc w:val="both"/>
        <w:rPr>
          <w:rFonts w:ascii="Arial" w:hAnsi="Arial" w:cs="Arial"/>
          <w:sz w:val="20"/>
          <w:szCs w:val="20"/>
          <w:lang w:val="en-GB"/>
        </w:rPr>
      </w:pPr>
      <w:r w:rsidRPr="00FA6382">
        <w:rPr>
          <w:rFonts w:ascii="Arial" w:hAnsi="Arial" w:cs="Arial"/>
          <w:sz w:val="20"/>
          <w:szCs w:val="20"/>
          <w:lang w:val="en-GB"/>
        </w:rPr>
        <w:t xml:space="preserve">co-operate with </w:t>
      </w:r>
      <w:r w:rsidR="00DE1652">
        <w:rPr>
          <w:rFonts w:ascii="Arial" w:hAnsi="Arial" w:cs="Arial"/>
          <w:sz w:val="20"/>
          <w:szCs w:val="20"/>
          <w:lang w:val="en-GB"/>
        </w:rPr>
        <w:t>Syngenta</w:t>
      </w:r>
      <w:r w:rsidRPr="00FA6382">
        <w:rPr>
          <w:rFonts w:ascii="Arial" w:hAnsi="Arial" w:cs="Arial"/>
          <w:sz w:val="20"/>
          <w:szCs w:val="20"/>
          <w:lang w:val="en-GB"/>
        </w:rPr>
        <w:t xml:space="preserve"> in all matters relating to the </w:t>
      </w:r>
      <w:r>
        <w:rPr>
          <w:rFonts w:ascii="Arial" w:hAnsi="Arial" w:cs="Arial"/>
          <w:sz w:val="20"/>
          <w:szCs w:val="20"/>
          <w:lang w:val="en-GB"/>
        </w:rPr>
        <w:t>Work</w:t>
      </w:r>
      <w:r w:rsidR="00740259">
        <w:rPr>
          <w:rFonts w:ascii="Arial" w:hAnsi="Arial" w:cs="Arial"/>
          <w:sz w:val="20"/>
          <w:szCs w:val="20"/>
          <w:lang w:val="en-GB"/>
        </w:rPr>
        <w:t>.</w:t>
      </w:r>
      <w:r w:rsidR="009315F3" w:rsidRPr="00740259">
        <w:rPr>
          <w:rFonts w:ascii="Arial" w:hAnsi="Arial" w:cs="Arial"/>
          <w:sz w:val="20"/>
          <w:szCs w:val="20"/>
          <w:lang w:val="en-GB"/>
        </w:rPr>
        <w:t xml:space="preserve"> </w:t>
      </w:r>
    </w:p>
    <w:p w:rsidR="009315F3" w:rsidRPr="00FA6382" w:rsidRDefault="009315F3" w:rsidP="001A0256">
      <w:pPr>
        <w:widowControl/>
        <w:ind w:left="1418"/>
        <w:jc w:val="both"/>
        <w:rPr>
          <w:rFonts w:ascii="Arial" w:hAnsi="Arial" w:cs="Arial"/>
          <w:sz w:val="20"/>
          <w:szCs w:val="20"/>
          <w:lang w:val="en-GB"/>
        </w:rPr>
      </w:pPr>
    </w:p>
    <w:p w:rsidR="00544155" w:rsidRDefault="00544155"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Organisation</w:t>
      </w:r>
      <w:r w:rsidRPr="005A1B6C">
        <w:rPr>
          <w:rFonts w:ascii="Arial" w:hAnsi="Arial" w:cs="Arial"/>
          <w:sz w:val="20"/>
          <w:szCs w:val="20"/>
          <w:lang w:val="en-GB"/>
        </w:rPr>
        <w:t xml:space="preserve"> </w:t>
      </w:r>
      <w:r>
        <w:rPr>
          <w:rFonts w:ascii="Arial" w:hAnsi="Arial" w:cs="Arial"/>
          <w:sz w:val="20"/>
          <w:szCs w:val="20"/>
          <w:lang w:val="en-GB"/>
        </w:rPr>
        <w:t>will, and will procure that its Staff and Sub-Contractors will,</w:t>
      </w:r>
      <w:r w:rsidRPr="005A1B6C">
        <w:rPr>
          <w:rFonts w:ascii="Arial" w:hAnsi="Arial" w:cs="Arial"/>
          <w:sz w:val="20"/>
          <w:szCs w:val="20"/>
          <w:lang w:val="en-GB"/>
        </w:rPr>
        <w:t xml:space="preserve"> comply with </w:t>
      </w:r>
      <w:r>
        <w:rPr>
          <w:rFonts w:ascii="Arial" w:hAnsi="Arial" w:cs="Arial"/>
          <w:sz w:val="20"/>
          <w:szCs w:val="20"/>
          <w:lang w:val="en-GB"/>
        </w:rPr>
        <w:t>the</w:t>
      </w:r>
      <w:r w:rsidRPr="005A1B6C">
        <w:rPr>
          <w:rFonts w:ascii="Arial" w:hAnsi="Arial" w:cs="Arial"/>
          <w:sz w:val="20"/>
          <w:szCs w:val="20"/>
          <w:lang w:val="en-GB"/>
        </w:rPr>
        <w:t xml:space="preserve"> </w:t>
      </w:r>
      <w:r>
        <w:rPr>
          <w:rFonts w:ascii="Arial" w:hAnsi="Arial" w:cs="Arial"/>
          <w:sz w:val="20"/>
          <w:szCs w:val="20"/>
          <w:lang w:val="en-GB"/>
        </w:rPr>
        <w:t xml:space="preserve">following requirements </w:t>
      </w:r>
      <w:r w:rsidRPr="005A1B6C">
        <w:rPr>
          <w:rFonts w:ascii="Arial" w:hAnsi="Arial" w:cs="Arial"/>
          <w:sz w:val="20"/>
          <w:szCs w:val="20"/>
          <w:lang w:val="en-GB"/>
        </w:rPr>
        <w:t xml:space="preserve">during the </w:t>
      </w:r>
      <w:r>
        <w:rPr>
          <w:rFonts w:ascii="Arial" w:hAnsi="Arial" w:cs="Arial"/>
          <w:sz w:val="20"/>
          <w:szCs w:val="20"/>
          <w:lang w:val="en-GB"/>
        </w:rPr>
        <w:t>term</w:t>
      </w:r>
      <w:r w:rsidRPr="005A1B6C">
        <w:rPr>
          <w:rFonts w:ascii="Arial" w:hAnsi="Arial" w:cs="Arial"/>
          <w:sz w:val="20"/>
          <w:szCs w:val="20"/>
          <w:lang w:val="en-GB"/>
        </w:rPr>
        <w:t xml:space="preserve"> of this </w:t>
      </w:r>
      <w:r>
        <w:rPr>
          <w:rFonts w:ascii="Arial" w:hAnsi="Arial" w:cs="Arial"/>
          <w:sz w:val="20"/>
          <w:szCs w:val="20"/>
          <w:lang w:val="en-GB"/>
        </w:rPr>
        <w:t>Agreement:</w:t>
      </w:r>
      <w:r w:rsidRPr="005A1B6C">
        <w:rPr>
          <w:rFonts w:ascii="Arial" w:hAnsi="Arial" w:cs="Arial"/>
          <w:sz w:val="20"/>
          <w:szCs w:val="20"/>
          <w:lang w:val="en-GB"/>
        </w:rPr>
        <w:t xml:space="preserve"> </w:t>
      </w:r>
    </w:p>
    <w:p w:rsidR="00544155" w:rsidRDefault="00544155" w:rsidP="001A0256">
      <w:pPr>
        <w:widowControl/>
        <w:ind w:left="720"/>
        <w:jc w:val="both"/>
        <w:rPr>
          <w:rFonts w:ascii="Arial" w:hAnsi="Arial" w:cs="Arial"/>
          <w:sz w:val="20"/>
          <w:szCs w:val="20"/>
          <w:lang w:val="en-GB"/>
        </w:rPr>
      </w:pPr>
    </w:p>
    <w:p w:rsidR="00A47B73" w:rsidRPr="005A1B6C" w:rsidRDefault="00A47B73" w:rsidP="001A0256">
      <w:pPr>
        <w:pStyle w:val="Odstavecseseznamem"/>
        <w:widowControl/>
        <w:numPr>
          <w:ilvl w:val="2"/>
          <w:numId w:val="6"/>
        </w:numPr>
        <w:ind w:left="1418" w:hanging="709"/>
        <w:jc w:val="both"/>
        <w:rPr>
          <w:rFonts w:ascii="Arial" w:hAnsi="Arial" w:cs="Arial"/>
          <w:sz w:val="20"/>
          <w:szCs w:val="20"/>
          <w:lang w:val="en-GB"/>
        </w:rPr>
      </w:pPr>
      <w:r w:rsidRPr="005A1B6C">
        <w:rPr>
          <w:rFonts w:ascii="Arial" w:hAnsi="Arial" w:cs="Arial"/>
          <w:sz w:val="20"/>
          <w:szCs w:val="20"/>
          <w:lang w:val="en-GB"/>
        </w:rPr>
        <w:t xml:space="preserve">Syngenta </w:t>
      </w:r>
      <w:r>
        <w:rPr>
          <w:rFonts w:ascii="Arial" w:hAnsi="Arial" w:cs="Arial"/>
          <w:sz w:val="20"/>
          <w:szCs w:val="20"/>
          <w:lang w:val="en-GB"/>
        </w:rPr>
        <w:t>and its Affiliates have</w:t>
      </w:r>
      <w:r w:rsidRPr="005A1B6C">
        <w:rPr>
          <w:rFonts w:ascii="Arial" w:hAnsi="Arial" w:cs="Arial"/>
          <w:sz w:val="20"/>
          <w:szCs w:val="20"/>
          <w:lang w:val="en-GB"/>
        </w:rPr>
        <w:t xml:space="preserve"> committed to upholding the principles set out in the Universal Declaration of Human Rights of the United Nations and the International Labour Organisation's Core</w:t>
      </w:r>
      <w:r w:rsidR="004C2540">
        <w:rPr>
          <w:rFonts w:ascii="Arial" w:hAnsi="Arial" w:cs="Arial"/>
          <w:sz w:val="20"/>
          <w:szCs w:val="20"/>
          <w:lang w:val="en-GB"/>
        </w:rPr>
        <w:t xml:space="preserve"> Conventions. Syngenta requires</w:t>
      </w:r>
      <w:r w:rsidRPr="005A1B6C">
        <w:rPr>
          <w:rFonts w:ascii="Arial" w:hAnsi="Arial" w:cs="Arial"/>
          <w:sz w:val="20"/>
          <w:szCs w:val="20"/>
          <w:lang w:val="en-GB"/>
        </w:rPr>
        <w:t xml:space="preserve"> </w:t>
      </w:r>
      <w:r w:rsidR="007E5C32">
        <w:rPr>
          <w:rFonts w:ascii="Arial" w:hAnsi="Arial" w:cs="Arial"/>
          <w:sz w:val="20"/>
          <w:szCs w:val="20"/>
          <w:lang w:val="en-GB"/>
        </w:rPr>
        <w:t>Organisation</w:t>
      </w:r>
      <w:r w:rsidR="000C1BBC">
        <w:rPr>
          <w:rFonts w:ascii="Arial" w:hAnsi="Arial" w:cs="Arial"/>
          <w:sz w:val="20"/>
          <w:szCs w:val="20"/>
          <w:lang w:val="en-GB"/>
        </w:rPr>
        <w:t xml:space="preserve"> and its Staff and Sub-Contractors</w:t>
      </w:r>
      <w:r w:rsidRPr="005A1B6C">
        <w:rPr>
          <w:rFonts w:ascii="Arial" w:hAnsi="Arial" w:cs="Arial"/>
          <w:sz w:val="20"/>
          <w:szCs w:val="20"/>
          <w:lang w:val="en-GB"/>
        </w:rPr>
        <w:t xml:space="preserve"> to comply with </w:t>
      </w:r>
      <w:r w:rsidR="003207D6">
        <w:rPr>
          <w:rFonts w:ascii="Arial" w:hAnsi="Arial" w:cs="Arial"/>
          <w:sz w:val="20"/>
          <w:szCs w:val="20"/>
          <w:lang w:val="en-GB"/>
        </w:rPr>
        <w:t>the following</w:t>
      </w:r>
      <w:r w:rsidRPr="005A1B6C">
        <w:rPr>
          <w:rFonts w:ascii="Arial" w:hAnsi="Arial" w:cs="Arial"/>
          <w:sz w:val="20"/>
          <w:szCs w:val="20"/>
          <w:lang w:val="en-GB"/>
        </w:rPr>
        <w:t xml:space="preserve"> minimum lab</w:t>
      </w:r>
      <w:r w:rsidR="003207D6">
        <w:rPr>
          <w:rFonts w:ascii="Arial" w:hAnsi="Arial" w:cs="Arial"/>
          <w:sz w:val="20"/>
          <w:szCs w:val="20"/>
          <w:lang w:val="en-GB"/>
        </w:rPr>
        <w:t xml:space="preserve">our standards - </w:t>
      </w:r>
      <w:r w:rsidRPr="005A1B6C">
        <w:rPr>
          <w:rFonts w:ascii="Arial" w:hAnsi="Arial" w:cs="Arial"/>
          <w:sz w:val="20"/>
          <w:szCs w:val="20"/>
          <w:lang w:val="en-GB"/>
        </w:rPr>
        <w:t>respecting employees' rights to become member</w:t>
      </w:r>
      <w:r>
        <w:rPr>
          <w:rFonts w:ascii="Arial" w:hAnsi="Arial" w:cs="Arial"/>
          <w:sz w:val="20"/>
          <w:szCs w:val="20"/>
          <w:lang w:val="en-GB"/>
        </w:rPr>
        <w:t>s</w:t>
      </w:r>
      <w:r w:rsidRPr="005A1B6C">
        <w:rPr>
          <w:rFonts w:ascii="Arial" w:hAnsi="Arial" w:cs="Arial"/>
          <w:sz w:val="20"/>
          <w:szCs w:val="20"/>
          <w:lang w:val="en-GB"/>
        </w:rPr>
        <w:t xml:space="preserve"> of relevant labo</w:t>
      </w:r>
      <w:r>
        <w:rPr>
          <w:rFonts w:ascii="Arial" w:hAnsi="Arial" w:cs="Arial"/>
          <w:sz w:val="20"/>
          <w:szCs w:val="20"/>
          <w:lang w:val="en-GB"/>
        </w:rPr>
        <w:t>u</w:t>
      </w:r>
      <w:r w:rsidRPr="005A1B6C">
        <w:rPr>
          <w:rFonts w:ascii="Arial" w:hAnsi="Arial" w:cs="Arial"/>
          <w:sz w:val="20"/>
          <w:szCs w:val="20"/>
          <w:lang w:val="en-GB"/>
        </w:rPr>
        <w:t>r unions and/or other employee organizations, not using forced labo</w:t>
      </w:r>
      <w:r>
        <w:rPr>
          <w:rFonts w:ascii="Arial" w:hAnsi="Arial" w:cs="Arial"/>
          <w:sz w:val="20"/>
          <w:szCs w:val="20"/>
          <w:lang w:val="en-GB"/>
        </w:rPr>
        <w:t>u</w:t>
      </w:r>
      <w:r w:rsidRPr="005A1B6C">
        <w:rPr>
          <w:rFonts w:ascii="Arial" w:hAnsi="Arial" w:cs="Arial"/>
          <w:sz w:val="20"/>
          <w:szCs w:val="20"/>
          <w:lang w:val="en-GB"/>
        </w:rPr>
        <w:t>r nor exploitative child labo</w:t>
      </w:r>
      <w:r>
        <w:rPr>
          <w:rFonts w:ascii="Arial" w:hAnsi="Arial" w:cs="Arial"/>
          <w:sz w:val="20"/>
          <w:szCs w:val="20"/>
          <w:lang w:val="en-GB"/>
        </w:rPr>
        <w:t>u</w:t>
      </w:r>
      <w:r w:rsidRPr="005A1B6C">
        <w:rPr>
          <w:rFonts w:ascii="Arial" w:hAnsi="Arial" w:cs="Arial"/>
          <w:sz w:val="20"/>
          <w:szCs w:val="20"/>
          <w:lang w:val="en-GB"/>
        </w:rPr>
        <w:t xml:space="preserve">r practices and not tolerating discrimination or harassment at the workplace. </w:t>
      </w:r>
    </w:p>
    <w:p w:rsidR="00A47B73" w:rsidRPr="005A1B6C" w:rsidRDefault="00A47B73" w:rsidP="001A0256">
      <w:pPr>
        <w:widowControl/>
        <w:ind w:left="1418"/>
        <w:jc w:val="both"/>
        <w:rPr>
          <w:rFonts w:ascii="Arial" w:hAnsi="Arial" w:cs="Arial"/>
          <w:sz w:val="20"/>
          <w:szCs w:val="20"/>
          <w:lang w:val="en-GB"/>
        </w:rPr>
      </w:pPr>
    </w:p>
    <w:p w:rsidR="00A47B73" w:rsidRPr="004073DC" w:rsidRDefault="007E5C32"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Organisation</w:t>
      </w:r>
      <w:r w:rsidR="00A47B73" w:rsidRPr="005A1B6C">
        <w:rPr>
          <w:rFonts w:ascii="Arial" w:hAnsi="Arial" w:cs="Arial"/>
          <w:sz w:val="20"/>
          <w:szCs w:val="20"/>
          <w:lang w:val="en-GB"/>
        </w:rPr>
        <w:t xml:space="preserve"> </w:t>
      </w:r>
      <w:r w:rsidR="00A47B73">
        <w:rPr>
          <w:rFonts w:ascii="Arial" w:hAnsi="Arial" w:cs="Arial"/>
          <w:sz w:val="20"/>
          <w:szCs w:val="20"/>
          <w:lang w:val="en-GB"/>
        </w:rPr>
        <w:t xml:space="preserve">will bring </w:t>
      </w:r>
      <w:r w:rsidR="00F217F1">
        <w:rPr>
          <w:rFonts w:ascii="Arial" w:hAnsi="Arial" w:cs="Arial"/>
          <w:sz w:val="20"/>
          <w:szCs w:val="20"/>
          <w:lang w:val="en-GB"/>
        </w:rPr>
        <w:t xml:space="preserve">the </w:t>
      </w:r>
      <w:r w:rsidR="00BE26F5">
        <w:rPr>
          <w:rFonts w:ascii="Arial" w:hAnsi="Arial" w:cs="Arial"/>
          <w:sz w:val="20"/>
          <w:szCs w:val="20"/>
          <w:lang w:val="en-GB"/>
        </w:rPr>
        <w:t>Compliance</w:t>
      </w:r>
      <w:r w:rsidR="00BE26F5" w:rsidRPr="00F217F1">
        <w:rPr>
          <w:rFonts w:ascii="Arial" w:hAnsi="Arial" w:cs="Arial"/>
          <w:sz w:val="20"/>
          <w:szCs w:val="20"/>
          <w:lang w:val="en-GB"/>
        </w:rPr>
        <w:t xml:space="preserve"> Guide for Third Parties</w:t>
      </w:r>
      <w:r w:rsidR="00F217F1">
        <w:rPr>
          <w:rFonts w:ascii="Arial" w:hAnsi="Arial" w:cs="Arial"/>
          <w:sz w:val="20"/>
          <w:szCs w:val="20"/>
          <w:lang w:val="en-GB"/>
        </w:rPr>
        <w:t xml:space="preserve"> </w:t>
      </w:r>
      <w:r w:rsidR="00A47B73">
        <w:rPr>
          <w:rFonts w:ascii="Arial" w:hAnsi="Arial" w:cs="Arial"/>
          <w:sz w:val="20"/>
          <w:szCs w:val="20"/>
          <w:lang w:val="en-GB"/>
        </w:rPr>
        <w:t xml:space="preserve">(set out in </w:t>
      </w:r>
      <w:r w:rsidR="00916C44">
        <w:rPr>
          <w:rFonts w:ascii="Arial" w:hAnsi="Arial" w:cs="Arial"/>
          <w:sz w:val="20"/>
          <w:szCs w:val="20"/>
          <w:lang w:val="en-GB"/>
        </w:rPr>
        <w:t>Schedule</w:t>
      </w:r>
      <w:r w:rsidR="001A0256">
        <w:rPr>
          <w:rFonts w:ascii="Arial" w:hAnsi="Arial" w:cs="Arial"/>
          <w:sz w:val="20"/>
          <w:szCs w:val="20"/>
          <w:lang w:val="en-GB"/>
        </w:rPr>
        <w:t xml:space="preserve"> B) and t</w:t>
      </w:r>
      <w:r w:rsidR="00A47B73">
        <w:rPr>
          <w:rFonts w:ascii="Arial" w:hAnsi="Arial" w:cs="Arial"/>
          <w:sz w:val="20"/>
          <w:szCs w:val="20"/>
          <w:lang w:val="en-GB"/>
        </w:rPr>
        <w:t xml:space="preserve">he </w:t>
      </w:r>
      <w:r w:rsidR="00A47B73" w:rsidRPr="00324087">
        <w:rPr>
          <w:rFonts w:ascii="Arial" w:hAnsi="Arial" w:cs="Arial"/>
          <w:sz w:val="20"/>
          <w:szCs w:val="20"/>
          <w:lang w:val="en-GB"/>
        </w:rPr>
        <w:t xml:space="preserve">Confidentiality Obligations to the attention of each of its Staff </w:t>
      </w:r>
      <w:r w:rsidR="00A47B73" w:rsidRPr="00544155">
        <w:rPr>
          <w:rFonts w:ascii="Arial" w:hAnsi="Arial" w:cs="Arial"/>
          <w:sz w:val="20"/>
          <w:szCs w:val="20"/>
          <w:lang w:val="en-GB"/>
        </w:rPr>
        <w:t>and Sub-Contractors</w:t>
      </w:r>
      <w:r w:rsidR="00A47B73" w:rsidRPr="00324087">
        <w:rPr>
          <w:rFonts w:ascii="Arial" w:hAnsi="Arial" w:cs="Arial"/>
          <w:sz w:val="20"/>
          <w:szCs w:val="20"/>
          <w:lang w:val="en-GB"/>
        </w:rPr>
        <w:t xml:space="preserve"> who will be, or who are likely to be, involved in </w:t>
      </w:r>
      <w:r w:rsidR="00A47B73">
        <w:rPr>
          <w:rFonts w:ascii="Arial" w:hAnsi="Arial" w:cs="Arial"/>
          <w:sz w:val="20"/>
          <w:szCs w:val="20"/>
          <w:lang w:val="en-GB"/>
        </w:rPr>
        <w:t xml:space="preserve">carrying out </w:t>
      </w:r>
      <w:r w:rsidR="00A47B73" w:rsidRPr="00324087">
        <w:rPr>
          <w:rFonts w:ascii="Arial" w:hAnsi="Arial" w:cs="Arial"/>
          <w:sz w:val="20"/>
          <w:szCs w:val="20"/>
          <w:lang w:val="en-GB"/>
        </w:rPr>
        <w:t xml:space="preserve">any Work </w:t>
      </w:r>
      <w:r w:rsidR="00A47B73">
        <w:rPr>
          <w:rFonts w:ascii="Arial" w:hAnsi="Arial" w:cs="Arial"/>
          <w:sz w:val="20"/>
          <w:szCs w:val="20"/>
          <w:lang w:val="en-GB"/>
        </w:rPr>
        <w:t xml:space="preserve">under this </w:t>
      </w:r>
      <w:r w:rsidR="00DB08EB">
        <w:rPr>
          <w:rFonts w:ascii="Arial" w:hAnsi="Arial" w:cs="Arial"/>
          <w:sz w:val="20"/>
          <w:szCs w:val="20"/>
          <w:lang w:val="en-GB"/>
        </w:rPr>
        <w:t>Agreement</w:t>
      </w:r>
      <w:r w:rsidR="00A47B73">
        <w:rPr>
          <w:rFonts w:ascii="Arial" w:hAnsi="Arial" w:cs="Arial"/>
          <w:sz w:val="20"/>
          <w:szCs w:val="20"/>
          <w:lang w:val="en-GB"/>
        </w:rPr>
        <w:t xml:space="preserve">. </w:t>
      </w:r>
      <w:r>
        <w:rPr>
          <w:rFonts w:ascii="Arial" w:hAnsi="Arial" w:cs="Arial"/>
          <w:sz w:val="20"/>
          <w:szCs w:val="20"/>
          <w:lang w:val="en-GB"/>
        </w:rPr>
        <w:t>Organisation</w:t>
      </w:r>
      <w:r w:rsidR="00A47B73">
        <w:rPr>
          <w:rFonts w:ascii="Arial" w:hAnsi="Arial" w:cs="Arial"/>
          <w:sz w:val="20"/>
          <w:szCs w:val="20"/>
          <w:lang w:val="en-GB"/>
        </w:rPr>
        <w:t xml:space="preserve"> will</w:t>
      </w:r>
      <w:r w:rsidR="00A47B73" w:rsidRPr="00324087">
        <w:rPr>
          <w:rFonts w:ascii="Arial" w:hAnsi="Arial" w:cs="Arial"/>
          <w:sz w:val="20"/>
          <w:szCs w:val="20"/>
          <w:lang w:val="en-GB"/>
        </w:rPr>
        <w:t xml:space="preserve"> ensure that, prior to commencing any activities which relate to any Work, each of </w:t>
      </w:r>
      <w:r w:rsidR="00A47B73">
        <w:rPr>
          <w:rFonts w:ascii="Arial" w:hAnsi="Arial" w:cs="Arial"/>
          <w:sz w:val="20"/>
          <w:szCs w:val="20"/>
          <w:lang w:val="en-GB"/>
        </w:rPr>
        <w:t>those</w:t>
      </w:r>
      <w:r w:rsidR="00A47B73" w:rsidRPr="00324087">
        <w:rPr>
          <w:rFonts w:ascii="Arial" w:hAnsi="Arial" w:cs="Arial"/>
          <w:sz w:val="20"/>
          <w:szCs w:val="20"/>
          <w:lang w:val="en-GB"/>
        </w:rPr>
        <w:t xml:space="preserve"> Staff </w:t>
      </w:r>
      <w:r w:rsidR="00A47B73">
        <w:rPr>
          <w:rFonts w:ascii="Arial" w:hAnsi="Arial" w:cs="Arial"/>
          <w:sz w:val="20"/>
          <w:szCs w:val="20"/>
          <w:lang w:val="en-GB"/>
        </w:rPr>
        <w:t>and/</w:t>
      </w:r>
      <w:r w:rsidR="00A47B73" w:rsidRPr="00544155">
        <w:rPr>
          <w:rFonts w:ascii="Arial" w:hAnsi="Arial" w:cs="Arial"/>
          <w:sz w:val="20"/>
          <w:szCs w:val="20"/>
          <w:lang w:val="en-GB"/>
        </w:rPr>
        <w:t>or Sub-Contractors</w:t>
      </w:r>
      <w:r w:rsidR="00A47B73" w:rsidRPr="00324087">
        <w:rPr>
          <w:rFonts w:ascii="Arial" w:hAnsi="Arial" w:cs="Arial"/>
          <w:sz w:val="20"/>
          <w:szCs w:val="20"/>
          <w:lang w:val="en-GB"/>
        </w:rPr>
        <w:t xml:space="preserve"> </w:t>
      </w:r>
      <w:r w:rsidR="00A47B73">
        <w:rPr>
          <w:rFonts w:ascii="Arial" w:hAnsi="Arial" w:cs="Arial"/>
          <w:sz w:val="20"/>
          <w:szCs w:val="20"/>
          <w:lang w:val="en-GB"/>
        </w:rPr>
        <w:t>has</w:t>
      </w:r>
      <w:r w:rsidR="00A47B73" w:rsidRPr="00324087">
        <w:rPr>
          <w:rFonts w:ascii="Arial" w:hAnsi="Arial" w:cs="Arial"/>
          <w:sz w:val="20"/>
          <w:szCs w:val="20"/>
          <w:lang w:val="en-GB"/>
        </w:rPr>
        <w:t xml:space="preserve"> entered into a written agreement with </w:t>
      </w:r>
      <w:r>
        <w:rPr>
          <w:rFonts w:ascii="Arial" w:hAnsi="Arial" w:cs="Arial"/>
          <w:sz w:val="20"/>
          <w:szCs w:val="20"/>
          <w:lang w:val="en-GB"/>
        </w:rPr>
        <w:t>Organisation</w:t>
      </w:r>
      <w:r w:rsidR="00A47B73" w:rsidRPr="00324087">
        <w:rPr>
          <w:rFonts w:ascii="Arial" w:hAnsi="Arial" w:cs="Arial"/>
          <w:sz w:val="20"/>
          <w:szCs w:val="20"/>
          <w:lang w:val="en-GB"/>
        </w:rPr>
        <w:t xml:space="preserve"> containing obligations on equivalent terms </w:t>
      </w:r>
      <w:r w:rsidR="00A47B73">
        <w:rPr>
          <w:rFonts w:ascii="Arial" w:hAnsi="Arial" w:cs="Arial"/>
          <w:sz w:val="20"/>
          <w:szCs w:val="20"/>
          <w:lang w:val="en-GB"/>
        </w:rPr>
        <w:t>to</w:t>
      </w:r>
      <w:r w:rsidR="00A47B73" w:rsidRPr="00324087">
        <w:rPr>
          <w:rFonts w:ascii="Arial" w:hAnsi="Arial" w:cs="Arial"/>
          <w:sz w:val="20"/>
          <w:szCs w:val="20"/>
          <w:lang w:val="en-GB"/>
        </w:rPr>
        <w:t xml:space="preserve"> those </w:t>
      </w:r>
      <w:r w:rsidR="00A47B73">
        <w:rPr>
          <w:rFonts w:ascii="Arial" w:hAnsi="Arial" w:cs="Arial"/>
          <w:sz w:val="20"/>
          <w:szCs w:val="20"/>
          <w:lang w:val="en-GB"/>
        </w:rPr>
        <w:t xml:space="preserve">set out </w:t>
      </w:r>
      <w:r w:rsidR="00FD7AEF">
        <w:rPr>
          <w:rFonts w:ascii="Arial" w:hAnsi="Arial" w:cs="Arial"/>
          <w:sz w:val="20"/>
          <w:szCs w:val="20"/>
          <w:lang w:val="en-GB"/>
        </w:rPr>
        <w:t xml:space="preserve">Clause </w:t>
      </w:r>
      <w:r w:rsidR="00A7540A">
        <w:rPr>
          <w:rFonts w:ascii="Arial" w:hAnsi="Arial" w:cs="Arial"/>
          <w:sz w:val="20"/>
          <w:szCs w:val="20"/>
          <w:lang w:val="en-GB"/>
        </w:rPr>
        <w:t>11</w:t>
      </w:r>
      <w:r w:rsidR="00177605">
        <w:rPr>
          <w:rFonts w:ascii="Arial" w:hAnsi="Arial" w:cs="Arial"/>
          <w:sz w:val="20"/>
          <w:szCs w:val="20"/>
          <w:lang w:val="en-GB"/>
        </w:rPr>
        <w:t xml:space="preserve"> and</w:t>
      </w:r>
      <w:r w:rsidR="00544155">
        <w:rPr>
          <w:rFonts w:ascii="Arial" w:hAnsi="Arial" w:cs="Arial"/>
          <w:sz w:val="20"/>
          <w:szCs w:val="20"/>
          <w:lang w:val="en-GB"/>
        </w:rPr>
        <w:t xml:space="preserve"> </w:t>
      </w:r>
      <w:r w:rsidR="00916C44" w:rsidRPr="00B62F23">
        <w:rPr>
          <w:rFonts w:ascii="Arial" w:hAnsi="Arial" w:cs="Arial"/>
          <w:sz w:val="20"/>
          <w:szCs w:val="20"/>
          <w:lang w:val="en-GB"/>
        </w:rPr>
        <w:t>Schedule</w:t>
      </w:r>
      <w:r w:rsidR="00177605" w:rsidRPr="00B62F23">
        <w:rPr>
          <w:rFonts w:ascii="Arial" w:hAnsi="Arial" w:cs="Arial"/>
          <w:sz w:val="20"/>
          <w:szCs w:val="20"/>
          <w:lang w:val="en-GB"/>
        </w:rPr>
        <w:t>s</w:t>
      </w:r>
      <w:r w:rsidR="00A47B73" w:rsidRPr="00B62F23">
        <w:rPr>
          <w:rFonts w:ascii="Arial" w:hAnsi="Arial" w:cs="Arial"/>
          <w:sz w:val="20"/>
          <w:szCs w:val="20"/>
          <w:lang w:val="en-GB"/>
        </w:rPr>
        <w:t xml:space="preserve"> B</w:t>
      </w:r>
      <w:r w:rsidR="00B62F23" w:rsidRPr="00B62F23">
        <w:rPr>
          <w:rFonts w:ascii="Arial" w:hAnsi="Arial" w:cs="Arial"/>
          <w:sz w:val="20"/>
          <w:szCs w:val="20"/>
          <w:lang w:val="en-GB"/>
        </w:rPr>
        <w:t xml:space="preserve"> and</w:t>
      </w:r>
      <w:r w:rsidR="00A47B73" w:rsidRPr="00B62F23">
        <w:rPr>
          <w:rFonts w:ascii="Arial" w:hAnsi="Arial" w:cs="Arial"/>
          <w:sz w:val="20"/>
          <w:szCs w:val="20"/>
          <w:lang w:val="en-GB"/>
        </w:rPr>
        <w:t xml:space="preserve"> C. </w:t>
      </w:r>
      <w:r w:rsidRPr="00B62F23">
        <w:rPr>
          <w:rFonts w:ascii="Arial" w:hAnsi="Arial" w:cs="Arial"/>
          <w:sz w:val="20"/>
          <w:szCs w:val="20"/>
          <w:lang w:val="en-GB"/>
        </w:rPr>
        <w:t>Organisation</w:t>
      </w:r>
      <w:r w:rsidR="00A47B73" w:rsidRPr="00B62F23">
        <w:rPr>
          <w:rFonts w:ascii="Arial" w:hAnsi="Arial" w:cs="Arial"/>
          <w:sz w:val="20"/>
          <w:szCs w:val="20"/>
          <w:lang w:val="en-GB"/>
        </w:rPr>
        <w:t xml:space="preserve"> will encourage its Staff and Sub-Contractors to report any suspected violations</w:t>
      </w:r>
      <w:r w:rsidR="00A47B73" w:rsidRPr="00BA424F">
        <w:rPr>
          <w:rFonts w:ascii="Arial" w:hAnsi="Arial" w:cs="Arial"/>
          <w:sz w:val="20"/>
          <w:szCs w:val="20"/>
          <w:lang w:val="en-GB"/>
        </w:rPr>
        <w:t xml:space="preserve"> </w:t>
      </w:r>
      <w:r w:rsidR="00F217F1">
        <w:rPr>
          <w:rFonts w:ascii="Arial" w:hAnsi="Arial" w:cs="Arial"/>
          <w:sz w:val="20"/>
          <w:szCs w:val="20"/>
          <w:lang w:val="en-GB"/>
        </w:rPr>
        <w:t>of</w:t>
      </w:r>
      <w:r w:rsidR="00A47B73" w:rsidRPr="00324087">
        <w:rPr>
          <w:rFonts w:ascii="Arial" w:hAnsi="Arial" w:cs="Arial"/>
          <w:sz w:val="20"/>
          <w:szCs w:val="20"/>
          <w:lang w:val="en-GB"/>
        </w:rPr>
        <w:t xml:space="preserve"> </w:t>
      </w:r>
      <w:r w:rsidR="00F217F1">
        <w:rPr>
          <w:rFonts w:ascii="Arial" w:hAnsi="Arial" w:cs="Arial"/>
          <w:sz w:val="20"/>
          <w:szCs w:val="20"/>
          <w:lang w:val="en-GB"/>
        </w:rPr>
        <w:t xml:space="preserve">the </w:t>
      </w:r>
      <w:r w:rsidR="00BE26F5">
        <w:rPr>
          <w:rFonts w:ascii="Arial" w:hAnsi="Arial" w:cs="Arial"/>
          <w:sz w:val="20"/>
          <w:szCs w:val="20"/>
          <w:lang w:val="en-GB"/>
        </w:rPr>
        <w:t>Compliance</w:t>
      </w:r>
      <w:r w:rsidR="00BE26F5" w:rsidRPr="00F217F1">
        <w:rPr>
          <w:rFonts w:ascii="Arial" w:hAnsi="Arial" w:cs="Arial"/>
          <w:sz w:val="20"/>
          <w:szCs w:val="20"/>
          <w:lang w:val="en-GB"/>
        </w:rPr>
        <w:t xml:space="preserve"> Guide for Third Parties</w:t>
      </w:r>
      <w:r w:rsidR="00F217F1">
        <w:rPr>
          <w:rFonts w:ascii="Arial" w:hAnsi="Arial" w:cs="Arial"/>
          <w:sz w:val="20"/>
          <w:szCs w:val="20"/>
          <w:lang w:val="en-GB"/>
        </w:rPr>
        <w:t xml:space="preserve"> </w:t>
      </w:r>
      <w:r w:rsidR="00A47B73">
        <w:rPr>
          <w:rFonts w:ascii="Arial" w:hAnsi="Arial" w:cs="Arial"/>
          <w:sz w:val="20"/>
          <w:szCs w:val="20"/>
          <w:lang w:val="en-GB"/>
        </w:rPr>
        <w:t xml:space="preserve">(set out in </w:t>
      </w:r>
      <w:r w:rsidR="00916C44">
        <w:rPr>
          <w:rFonts w:ascii="Arial" w:hAnsi="Arial" w:cs="Arial"/>
          <w:sz w:val="20"/>
          <w:szCs w:val="20"/>
          <w:lang w:val="en-GB"/>
        </w:rPr>
        <w:t>Schedule</w:t>
      </w:r>
      <w:r w:rsidR="00A47B73">
        <w:rPr>
          <w:rFonts w:ascii="Arial" w:hAnsi="Arial" w:cs="Arial"/>
          <w:sz w:val="20"/>
          <w:szCs w:val="20"/>
          <w:lang w:val="en-GB"/>
        </w:rPr>
        <w:t xml:space="preserve"> B) </w:t>
      </w:r>
      <w:r w:rsidR="00177605">
        <w:rPr>
          <w:rFonts w:ascii="Arial" w:hAnsi="Arial" w:cs="Arial"/>
          <w:sz w:val="20"/>
          <w:szCs w:val="20"/>
          <w:lang w:val="en-GB"/>
        </w:rPr>
        <w:t>via email to s</w:t>
      </w:r>
      <w:r w:rsidR="00177605" w:rsidRPr="00177605">
        <w:rPr>
          <w:rFonts w:ascii="Arial" w:hAnsi="Arial" w:cs="Arial"/>
          <w:sz w:val="20"/>
          <w:szCs w:val="20"/>
          <w:lang w:val="en-GB"/>
        </w:rPr>
        <w:t>yngenta.compliance@syngenta.com</w:t>
      </w:r>
      <w:r w:rsidR="00A47B73" w:rsidRPr="00544155">
        <w:rPr>
          <w:rFonts w:ascii="Arial" w:hAnsi="Arial" w:cs="Arial"/>
          <w:sz w:val="20"/>
          <w:szCs w:val="20"/>
          <w:lang w:val="en-GB"/>
        </w:rPr>
        <w:t xml:space="preserve">. </w:t>
      </w:r>
    </w:p>
    <w:p w:rsidR="003618C8" w:rsidRPr="002939E3" w:rsidRDefault="003618C8" w:rsidP="00A52381">
      <w:pPr>
        <w:jc w:val="both"/>
        <w:rPr>
          <w:rFonts w:ascii="Arial" w:hAnsi="Arial" w:cs="Arial"/>
          <w:sz w:val="20"/>
          <w:szCs w:val="20"/>
          <w:lang w:val="en-GB"/>
        </w:rPr>
      </w:pPr>
    </w:p>
    <w:p w:rsidR="003618C8" w:rsidRPr="0019554D" w:rsidRDefault="00FA64F4" w:rsidP="001A0256">
      <w:pPr>
        <w:pStyle w:val="ContractHeading"/>
        <w:numPr>
          <w:ilvl w:val="0"/>
          <w:numId w:val="6"/>
        </w:numPr>
        <w:shd w:val="clear" w:color="auto" w:fill="1F497D" w:themeFill="text2"/>
        <w:rPr>
          <w:sz w:val="20"/>
          <w:szCs w:val="20"/>
        </w:rPr>
      </w:pPr>
      <w:bookmarkStart w:id="7" w:name="_Ref435540084"/>
      <w:r>
        <w:rPr>
          <w:sz w:val="20"/>
          <w:szCs w:val="20"/>
        </w:rPr>
        <w:t>Charges</w:t>
      </w:r>
      <w:bookmarkEnd w:id="7"/>
      <w:r w:rsidR="003618C8" w:rsidRPr="0019554D">
        <w:rPr>
          <w:sz w:val="20"/>
          <w:szCs w:val="20"/>
        </w:rPr>
        <w:tab/>
      </w:r>
      <w:r w:rsidR="003618C8" w:rsidRPr="0019554D">
        <w:rPr>
          <w:sz w:val="20"/>
          <w:szCs w:val="20"/>
        </w:rPr>
        <w:tab/>
      </w:r>
    </w:p>
    <w:p w:rsidR="001819AD" w:rsidRPr="00B87D60" w:rsidRDefault="001819AD" w:rsidP="00A52381">
      <w:pPr>
        <w:jc w:val="both"/>
        <w:rPr>
          <w:rFonts w:ascii="Arial" w:hAnsi="Arial" w:cs="Arial"/>
          <w:sz w:val="20"/>
          <w:szCs w:val="20"/>
          <w:lang w:val="en-GB"/>
        </w:rPr>
      </w:pPr>
    </w:p>
    <w:p w:rsidR="00FA64F4" w:rsidRDefault="00FA64F4" w:rsidP="001A0256">
      <w:pPr>
        <w:pStyle w:val="Odstavecseseznamem"/>
        <w:widowControl/>
        <w:numPr>
          <w:ilvl w:val="1"/>
          <w:numId w:val="6"/>
        </w:numPr>
        <w:jc w:val="both"/>
        <w:rPr>
          <w:rFonts w:ascii="Arial" w:hAnsi="Arial" w:cs="Arial"/>
          <w:sz w:val="20"/>
          <w:szCs w:val="20"/>
          <w:lang w:val="en-GB"/>
        </w:rPr>
      </w:pPr>
      <w:r w:rsidRPr="00120720">
        <w:rPr>
          <w:rFonts w:ascii="Arial" w:hAnsi="Arial" w:cs="Arial"/>
          <w:sz w:val="20"/>
          <w:szCs w:val="20"/>
          <w:lang w:val="en-GB"/>
        </w:rPr>
        <w:t xml:space="preserve">In consideration for carrying out the Work, Syngenta will pay Organisation the Charges. In the case of unforeseen circumstances, the </w:t>
      </w:r>
      <w:r w:rsidR="000C1BBC">
        <w:rPr>
          <w:rFonts w:ascii="Arial" w:hAnsi="Arial" w:cs="Arial"/>
          <w:sz w:val="20"/>
          <w:szCs w:val="20"/>
          <w:lang w:val="en-GB"/>
        </w:rPr>
        <w:t>Charges</w:t>
      </w:r>
      <w:r w:rsidRPr="00120720">
        <w:rPr>
          <w:rFonts w:ascii="Arial" w:hAnsi="Arial" w:cs="Arial"/>
          <w:sz w:val="20"/>
          <w:szCs w:val="20"/>
          <w:lang w:val="en-GB"/>
        </w:rPr>
        <w:t xml:space="preserve"> will not be increased</w:t>
      </w:r>
      <w:r w:rsidR="000C1BBC">
        <w:rPr>
          <w:rFonts w:ascii="Arial" w:hAnsi="Arial" w:cs="Arial"/>
          <w:sz w:val="20"/>
          <w:szCs w:val="20"/>
          <w:lang w:val="en-GB"/>
        </w:rPr>
        <w:t xml:space="preserve"> unless the Parties amend this Agreem</w:t>
      </w:r>
      <w:r w:rsidR="003207D6">
        <w:rPr>
          <w:rFonts w:ascii="Arial" w:hAnsi="Arial" w:cs="Arial"/>
          <w:sz w:val="20"/>
          <w:szCs w:val="20"/>
          <w:lang w:val="en-GB"/>
        </w:rPr>
        <w:t>ent in accordance with Clause</w:t>
      </w:r>
      <w:r w:rsidR="00FD7AEF">
        <w:rPr>
          <w:rFonts w:ascii="Arial" w:hAnsi="Arial" w:cs="Arial"/>
          <w:sz w:val="20"/>
          <w:szCs w:val="20"/>
          <w:lang w:val="en-GB"/>
        </w:rPr>
        <w:t xml:space="preserve"> </w:t>
      </w:r>
      <w:r w:rsidR="007D61D8">
        <w:rPr>
          <w:rFonts w:ascii="Arial" w:hAnsi="Arial" w:cs="Arial"/>
          <w:sz w:val="20"/>
          <w:szCs w:val="20"/>
          <w:lang w:val="en-GB"/>
        </w:rPr>
        <w:t>15</w:t>
      </w:r>
      <w:r w:rsidRPr="00120720">
        <w:rPr>
          <w:rFonts w:ascii="Arial" w:hAnsi="Arial" w:cs="Arial"/>
          <w:sz w:val="20"/>
          <w:szCs w:val="20"/>
          <w:lang w:val="en-GB"/>
        </w:rPr>
        <w:t>.</w:t>
      </w:r>
      <w:r w:rsidR="00215E02" w:rsidRPr="00120720">
        <w:rPr>
          <w:rFonts w:ascii="Arial" w:hAnsi="Arial" w:cs="Arial"/>
          <w:sz w:val="20"/>
          <w:szCs w:val="20"/>
          <w:lang w:val="en-GB"/>
        </w:rPr>
        <w:t xml:space="preserve"> </w:t>
      </w:r>
    </w:p>
    <w:p w:rsidR="00120720" w:rsidRPr="00120720" w:rsidRDefault="00120720" w:rsidP="001A0256">
      <w:pPr>
        <w:widowControl/>
        <w:ind w:left="720"/>
        <w:jc w:val="both"/>
        <w:rPr>
          <w:rFonts w:ascii="Arial" w:hAnsi="Arial" w:cs="Arial"/>
          <w:sz w:val="20"/>
          <w:szCs w:val="20"/>
          <w:lang w:val="en-GB"/>
        </w:rPr>
      </w:pPr>
    </w:p>
    <w:p w:rsidR="00FA64F4" w:rsidRPr="0073327E" w:rsidRDefault="00120720" w:rsidP="001A0256">
      <w:pPr>
        <w:pStyle w:val="Odstavecseseznamem"/>
        <w:widowControl/>
        <w:numPr>
          <w:ilvl w:val="1"/>
          <w:numId w:val="6"/>
        </w:numPr>
        <w:jc w:val="both"/>
        <w:rPr>
          <w:rFonts w:ascii="Arial" w:hAnsi="Arial" w:cs="Arial"/>
          <w:sz w:val="20"/>
          <w:szCs w:val="20"/>
          <w:lang w:val="en-GB"/>
        </w:rPr>
      </w:pPr>
      <w:r w:rsidRPr="00120720">
        <w:rPr>
          <w:rFonts w:ascii="Arial" w:hAnsi="Arial" w:cs="Arial"/>
          <w:sz w:val="20"/>
          <w:szCs w:val="20"/>
          <w:lang w:val="en-GB"/>
        </w:rPr>
        <w:t xml:space="preserve">All amounts payable to </w:t>
      </w:r>
      <w:r>
        <w:rPr>
          <w:rFonts w:ascii="Arial" w:hAnsi="Arial" w:cs="Arial"/>
          <w:sz w:val="20"/>
          <w:szCs w:val="20"/>
          <w:lang w:val="en-GB"/>
        </w:rPr>
        <w:t>Organisation</w:t>
      </w:r>
      <w:r w:rsidRPr="00120720">
        <w:rPr>
          <w:rFonts w:ascii="Arial" w:hAnsi="Arial" w:cs="Arial"/>
          <w:sz w:val="20"/>
          <w:szCs w:val="20"/>
          <w:lang w:val="en-GB"/>
        </w:rPr>
        <w:t xml:space="preserve"> under this Agreement are exclusive of value added tax ("VAT") or any similar tax which, where properly due and chargeable for the supply of </w:t>
      </w:r>
      <w:r>
        <w:rPr>
          <w:rFonts w:ascii="Arial" w:hAnsi="Arial" w:cs="Arial"/>
          <w:sz w:val="20"/>
          <w:szCs w:val="20"/>
          <w:lang w:val="en-GB"/>
        </w:rPr>
        <w:t xml:space="preserve">Work </w:t>
      </w:r>
      <w:r w:rsidR="00166B22">
        <w:rPr>
          <w:rFonts w:ascii="Arial" w:hAnsi="Arial" w:cs="Arial"/>
          <w:sz w:val="20"/>
          <w:szCs w:val="20"/>
          <w:lang w:val="en-GB"/>
        </w:rPr>
        <w:t>made under this Agreement</w:t>
      </w:r>
      <w:r w:rsidR="00166B22" w:rsidRPr="00DC4C44">
        <w:rPr>
          <w:rFonts w:ascii="Arial" w:hAnsi="Arial" w:cs="Arial"/>
          <w:sz w:val="20"/>
          <w:szCs w:val="20"/>
          <w:lang w:val="en-GB"/>
        </w:rPr>
        <w:t xml:space="preserve">, </w:t>
      </w:r>
      <w:r w:rsidR="00166B22" w:rsidRPr="00120720">
        <w:rPr>
          <w:rFonts w:ascii="Arial" w:hAnsi="Arial" w:cs="Arial"/>
          <w:sz w:val="20"/>
          <w:szCs w:val="20"/>
          <w:lang w:val="en-GB"/>
        </w:rPr>
        <w:t xml:space="preserve">Syngenta will pay in addition to the </w:t>
      </w:r>
      <w:r w:rsidR="00166B22">
        <w:rPr>
          <w:rFonts w:ascii="Arial" w:hAnsi="Arial" w:cs="Arial"/>
          <w:sz w:val="20"/>
          <w:szCs w:val="20"/>
          <w:lang w:val="en-GB"/>
        </w:rPr>
        <w:t>Charges</w:t>
      </w:r>
      <w:r w:rsidR="00166B22" w:rsidRPr="00120720">
        <w:rPr>
          <w:rFonts w:ascii="Arial" w:hAnsi="Arial" w:cs="Arial"/>
          <w:sz w:val="20"/>
          <w:szCs w:val="20"/>
          <w:lang w:val="en-GB"/>
        </w:rPr>
        <w:t xml:space="preserve"> at the rate from time to time prescribed by law</w:t>
      </w:r>
      <w:r w:rsidRPr="00120720">
        <w:rPr>
          <w:rFonts w:ascii="Arial" w:hAnsi="Arial" w:cs="Arial"/>
          <w:sz w:val="20"/>
          <w:szCs w:val="20"/>
          <w:lang w:val="en-GB"/>
        </w:rPr>
        <w:t>, subject to receipt of a valid VAT in</w:t>
      </w:r>
      <w:r w:rsidR="001C1A91">
        <w:rPr>
          <w:rFonts w:ascii="Arial" w:hAnsi="Arial" w:cs="Arial"/>
          <w:sz w:val="20"/>
          <w:szCs w:val="20"/>
          <w:lang w:val="en-GB"/>
        </w:rPr>
        <w:t>voice</w:t>
      </w:r>
      <w:r w:rsidR="00FA64F4" w:rsidRPr="00120720">
        <w:rPr>
          <w:rFonts w:ascii="Arial" w:hAnsi="Arial" w:cs="Arial"/>
          <w:sz w:val="20"/>
          <w:szCs w:val="20"/>
          <w:lang w:val="en-GB"/>
        </w:rPr>
        <w:t xml:space="preserve"> from Organisation. </w:t>
      </w:r>
      <w:r w:rsidR="00FA64F4" w:rsidRPr="0073327E">
        <w:rPr>
          <w:rFonts w:ascii="Arial" w:hAnsi="Arial" w:cs="Arial"/>
          <w:sz w:val="20"/>
          <w:szCs w:val="20"/>
          <w:lang w:val="en-GB"/>
        </w:rPr>
        <w:t>Organisation will issue valid VAT invoices for the Charges in accordance with the invoicing schedule set out in the Statement of Work</w:t>
      </w:r>
      <w:r w:rsidR="0073327E">
        <w:rPr>
          <w:rFonts w:ascii="Arial" w:hAnsi="Arial" w:cs="Arial"/>
          <w:sz w:val="20"/>
          <w:szCs w:val="20"/>
          <w:lang w:val="en-GB"/>
        </w:rPr>
        <w:t xml:space="preserve"> and will ensure that all invoices</w:t>
      </w:r>
      <w:r w:rsidR="00FA64F4" w:rsidRPr="0073327E">
        <w:rPr>
          <w:rFonts w:ascii="Arial" w:hAnsi="Arial" w:cs="Arial"/>
          <w:sz w:val="20"/>
          <w:szCs w:val="20"/>
          <w:lang w:val="en-GB"/>
        </w:rPr>
        <w:t xml:space="preserve"> quot</w:t>
      </w:r>
      <w:r w:rsidR="0073327E">
        <w:rPr>
          <w:rFonts w:ascii="Arial" w:hAnsi="Arial" w:cs="Arial"/>
          <w:sz w:val="20"/>
          <w:szCs w:val="20"/>
          <w:lang w:val="en-GB"/>
        </w:rPr>
        <w:t>e</w:t>
      </w:r>
      <w:r w:rsidR="00FA64F4" w:rsidRPr="0073327E">
        <w:rPr>
          <w:rFonts w:ascii="Arial" w:hAnsi="Arial" w:cs="Arial"/>
          <w:sz w:val="20"/>
          <w:szCs w:val="20"/>
          <w:lang w:val="en-GB"/>
        </w:rPr>
        <w:t xml:space="preserve"> Syngenta’s purchase order number. </w:t>
      </w:r>
      <w:r w:rsidR="0073327E">
        <w:rPr>
          <w:rFonts w:ascii="Arial" w:hAnsi="Arial" w:cs="Arial"/>
          <w:sz w:val="20"/>
          <w:szCs w:val="20"/>
          <w:lang w:val="en-GB"/>
        </w:rPr>
        <w:t xml:space="preserve">Unless otherwise set out in </w:t>
      </w:r>
      <w:r w:rsidR="0073327E">
        <w:rPr>
          <w:rFonts w:ascii="Arial" w:hAnsi="Arial" w:cs="Arial"/>
          <w:sz w:val="20"/>
        </w:rPr>
        <w:t>the Statement of Work</w:t>
      </w:r>
      <w:r w:rsidR="0073327E">
        <w:rPr>
          <w:rFonts w:ascii="Arial" w:hAnsi="Arial" w:cs="Arial"/>
          <w:sz w:val="20"/>
          <w:szCs w:val="20"/>
          <w:lang w:val="en-GB"/>
        </w:rPr>
        <w:t xml:space="preserve">, Organisation will send all invoices </w:t>
      </w:r>
      <w:r w:rsidR="0073327E" w:rsidRPr="00DC4C44">
        <w:rPr>
          <w:rFonts w:ascii="Arial" w:hAnsi="Arial" w:cs="Arial"/>
          <w:sz w:val="20"/>
          <w:szCs w:val="20"/>
          <w:lang w:val="en-GB"/>
        </w:rPr>
        <w:t xml:space="preserve">by post to the address provided in </w:t>
      </w:r>
      <w:r w:rsidR="0073327E">
        <w:rPr>
          <w:rFonts w:ascii="Arial" w:hAnsi="Arial" w:cs="Arial"/>
          <w:sz w:val="20"/>
          <w:szCs w:val="20"/>
          <w:lang w:val="en-GB"/>
        </w:rPr>
        <w:t>Syngenta’s</w:t>
      </w:r>
      <w:r w:rsidR="0073327E" w:rsidRPr="00DC4C44">
        <w:rPr>
          <w:rFonts w:ascii="Arial" w:hAnsi="Arial" w:cs="Arial"/>
          <w:sz w:val="20"/>
          <w:szCs w:val="20"/>
          <w:lang w:val="en-GB"/>
        </w:rPr>
        <w:t xml:space="preserve"> </w:t>
      </w:r>
      <w:r w:rsidR="0073327E">
        <w:rPr>
          <w:rFonts w:ascii="Arial" w:hAnsi="Arial" w:cs="Arial"/>
          <w:sz w:val="20"/>
          <w:szCs w:val="20"/>
          <w:lang w:val="en-GB"/>
        </w:rPr>
        <w:t>purchase order</w:t>
      </w:r>
      <w:r w:rsidR="0073327E" w:rsidRPr="00DC4C44">
        <w:rPr>
          <w:rFonts w:ascii="Arial" w:hAnsi="Arial" w:cs="Arial"/>
          <w:sz w:val="20"/>
          <w:szCs w:val="20"/>
          <w:lang w:val="en-GB"/>
        </w:rPr>
        <w:t xml:space="preserve">. </w:t>
      </w:r>
    </w:p>
    <w:p w:rsidR="00FA64F4" w:rsidRDefault="00FA64F4" w:rsidP="001A0256">
      <w:pPr>
        <w:widowControl/>
        <w:ind w:left="720"/>
        <w:jc w:val="both"/>
        <w:rPr>
          <w:rFonts w:ascii="Arial" w:hAnsi="Arial" w:cs="Arial"/>
          <w:sz w:val="20"/>
          <w:szCs w:val="20"/>
          <w:lang w:val="en-GB"/>
        </w:rPr>
      </w:pPr>
    </w:p>
    <w:p w:rsidR="00FA64F4" w:rsidRDefault="00FA64F4" w:rsidP="001A0256">
      <w:pPr>
        <w:pStyle w:val="Odstavecseseznamem"/>
        <w:widowControl/>
        <w:numPr>
          <w:ilvl w:val="1"/>
          <w:numId w:val="6"/>
        </w:numPr>
        <w:jc w:val="both"/>
        <w:rPr>
          <w:rFonts w:ascii="Arial" w:hAnsi="Arial" w:cs="Arial"/>
          <w:sz w:val="20"/>
          <w:szCs w:val="20"/>
          <w:lang w:val="en-GB"/>
        </w:rPr>
      </w:pPr>
      <w:r w:rsidRPr="00DC4C44">
        <w:rPr>
          <w:rFonts w:ascii="Arial" w:hAnsi="Arial" w:cs="Arial"/>
          <w:sz w:val="20"/>
          <w:szCs w:val="20"/>
          <w:lang w:val="en-GB"/>
        </w:rPr>
        <w:t xml:space="preserve">If </w:t>
      </w:r>
      <w:r>
        <w:rPr>
          <w:rFonts w:ascii="Arial" w:hAnsi="Arial" w:cs="Arial"/>
          <w:sz w:val="20"/>
          <w:szCs w:val="20"/>
          <w:lang w:val="en-GB"/>
        </w:rPr>
        <w:t>Organisation</w:t>
      </w:r>
      <w:r w:rsidRPr="00DC4C44">
        <w:rPr>
          <w:rFonts w:ascii="Arial" w:hAnsi="Arial" w:cs="Arial"/>
          <w:sz w:val="20"/>
          <w:szCs w:val="20"/>
          <w:lang w:val="en-GB"/>
        </w:rPr>
        <w:t xml:space="preserve"> does not charge VAT and it is subsequently found that VAT is chargeable, </w:t>
      </w:r>
      <w:r>
        <w:rPr>
          <w:rFonts w:ascii="Arial" w:hAnsi="Arial" w:cs="Arial"/>
          <w:sz w:val="20"/>
          <w:szCs w:val="20"/>
          <w:lang w:val="en-GB"/>
        </w:rPr>
        <w:t>Syngenta</w:t>
      </w:r>
      <w:r w:rsidRPr="00DC4C44">
        <w:rPr>
          <w:rFonts w:ascii="Arial" w:hAnsi="Arial" w:cs="Arial"/>
          <w:sz w:val="20"/>
          <w:szCs w:val="20"/>
          <w:lang w:val="en-GB"/>
        </w:rPr>
        <w:t xml:space="preserve"> agrees to pay such VAT (exclusive of interests and penalties) on receipt of a valid VAT invoice and a copy of the ruling from the relevant tax authority. Reference in this </w:t>
      </w:r>
      <w:r>
        <w:rPr>
          <w:rFonts w:ascii="Arial" w:hAnsi="Arial" w:cs="Arial"/>
          <w:sz w:val="20"/>
          <w:szCs w:val="20"/>
          <w:lang w:val="en-GB"/>
        </w:rPr>
        <w:t>Clause</w:t>
      </w:r>
      <w:r w:rsidRPr="00DC4C44">
        <w:rPr>
          <w:rFonts w:ascii="Arial" w:hAnsi="Arial" w:cs="Arial"/>
          <w:sz w:val="20"/>
          <w:szCs w:val="20"/>
          <w:lang w:val="en-GB"/>
        </w:rPr>
        <w:t xml:space="preserve"> to “supply” </w:t>
      </w:r>
      <w:r>
        <w:rPr>
          <w:rFonts w:ascii="Arial" w:hAnsi="Arial" w:cs="Arial"/>
          <w:sz w:val="20"/>
          <w:szCs w:val="20"/>
          <w:lang w:val="en-GB"/>
        </w:rPr>
        <w:t>will</w:t>
      </w:r>
      <w:r w:rsidRPr="00DC4C44">
        <w:rPr>
          <w:rFonts w:ascii="Arial" w:hAnsi="Arial" w:cs="Arial"/>
          <w:sz w:val="20"/>
          <w:szCs w:val="20"/>
          <w:lang w:val="en-GB"/>
        </w:rPr>
        <w:t xml:space="preserve"> include anything which is deemed to be or is treated as a supply under </w:t>
      </w:r>
      <w:r>
        <w:rPr>
          <w:rFonts w:ascii="Arial" w:hAnsi="Arial" w:cs="Arial"/>
          <w:sz w:val="20"/>
          <w:szCs w:val="20"/>
          <w:lang w:val="en-GB"/>
        </w:rPr>
        <w:t xml:space="preserve">applicable </w:t>
      </w:r>
      <w:r w:rsidRPr="00DC4C44">
        <w:rPr>
          <w:rFonts w:ascii="Arial" w:hAnsi="Arial" w:cs="Arial"/>
          <w:sz w:val="20"/>
          <w:szCs w:val="20"/>
          <w:lang w:val="en-GB"/>
        </w:rPr>
        <w:t>VAT legislation.</w:t>
      </w:r>
    </w:p>
    <w:p w:rsidR="00FA64F4" w:rsidRDefault="00FA64F4" w:rsidP="001A0256">
      <w:pPr>
        <w:widowControl/>
        <w:jc w:val="both"/>
        <w:rPr>
          <w:rFonts w:ascii="Arial" w:hAnsi="Arial" w:cs="Arial"/>
          <w:sz w:val="20"/>
          <w:szCs w:val="20"/>
          <w:lang w:val="en-GB"/>
        </w:rPr>
      </w:pPr>
    </w:p>
    <w:p w:rsidR="00FA64F4" w:rsidRPr="00A67531" w:rsidRDefault="00FA64F4"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 xml:space="preserve">Syngenta will pay valid VAT invoices which include the applicable purchase order number </w:t>
      </w:r>
      <w:r w:rsidRPr="00DC4C44">
        <w:rPr>
          <w:rFonts w:ascii="Arial" w:hAnsi="Arial" w:cs="Arial"/>
          <w:sz w:val="20"/>
          <w:szCs w:val="20"/>
          <w:lang w:val="en-GB"/>
        </w:rPr>
        <w:t xml:space="preserve">within thirty (30) days </w:t>
      </w:r>
      <w:r>
        <w:rPr>
          <w:rFonts w:ascii="Arial" w:hAnsi="Arial" w:cs="Arial"/>
          <w:sz w:val="20"/>
          <w:szCs w:val="20"/>
          <w:lang w:val="en-GB"/>
        </w:rPr>
        <w:t>after</w:t>
      </w:r>
      <w:r w:rsidRPr="00DC4C44">
        <w:rPr>
          <w:rFonts w:ascii="Arial" w:hAnsi="Arial" w:cs="Arial"/>
          <w:sz w:val="20"/>
          <w:szCs w:val="20"/>
          <w:lang w:val="en-GB"/>
        </w:rPr>
        <w:t xml:space="preserve"> the end of the month in which </w:t>
      </w:r>
      <w:r>
        <w:rPr>
          <w:rFonts w:ascii="Arial" w:hAnsi="Arial" w:cs="Arial"/>
          <w:sz w:val="20"/>
          <w:szCs w:val="20"/>
          <w:lang w:val="en-GB"/>
        </w:rPr>
        <w:t>the</w:t>
      </w:r>
      <w:r w:rsidRPr="00DC4C44">
        <w:rPr>
          <w:rFonts w:ascii="Arial" w:hAnsi="Arial" w:cs="Arial"/>
          <w:sz w:val="20"/>
          <w:szCs w:val="20"/>
          <w:lang w:val="en-GB"/>
        </w:rPr>
        <w:t xml:space="preserve"> invoice is received </w:t>
      </w:r>
      <w:r>
        <w:rPr>
          <w:rFonts w:ascii="Arial" w:hAnsi="Arial" w:cs="Arial"/>
          <w:sz w:val="20"/>
          <w:szCs w:val="20"/>
          <w:lang w:val="en-GB"/>
        </w:rPr>
        <w:t>by Syngenta.</w:t>
      </w:r>
      <w:r w:rsidRPr="003F695A">
        <w:rPr>
          <w:rFonts w:ascii="Arial" w:hAnsi="Arial" w:cs="Arial"/>
          <w:sz w:val="20"/>
          <w:szCs w:val="20"/>
          <w:lang w:val="en-GB"/>
        </w:rPr>
        <w:t xml:space="preserve"> </w:t>
      </w:r>
      <w:r w:rsidRPr="00DC4C44">
        <w:rPr>
          <w:rFonts w:ascii="Arial" w:hAnsi="Arial" w:cs="Arial"/>
          <w:sz w:val="20"/>
          <w:szCs w:val="20"/>
          <w:lang w:val="en-GB"/>
        </w:rPr>
        <w:t xml:space="preserve">The </w:t>
      </w:r>
      <w:r>
        <w:rPr>
          <w:rFonts w:ascii="Arial" w:hAnsi="Arial" w:cs="Arial"/>
          <w:sz w:val="20"/>
          <w:szCs w:val="20"/>
          <w:lang w:val="en-GB"/>
        </w:rPr>
        <w:t>Charges</w:t>
      </w:r>
      <w:r w:rsidRPr="00DC4C44">
        <w:rPr>
          <w:rFonts w:ascii="Arial" w:hAnsi="Arial" w:cs="Arial"/>
          <w:sz w:val="20"/>
          <w:szCs w:val="20"/>
          <w:lang w:val="en-GB"/>
        </w:rPr>
        <w:t xml:space="preserve"> </w:t>
      </w:r>
      <w:r>
        <w:rPr>
          <w:rFonts w:ascii="Arial" w:hAnsi="Arial" w:cs="Arial"/>
          <w:sz w:val="20"/>
          <w:szCs w:val="20"/>
          <w:lang w:val="en-GB"/>
        </w:rPr>
        <w:t>will</w:t>
      </w:r>
      <w:r w:rsidRPr="00DC4C44">
        <w:rPr>
          <w:rFonts w:ascii="Arial" w:hAnsi="Arial" w:cs="Arial"/>
          <w:sz w:val="20"/>
          <w:szCs w:val="20"/>
          <w:lang w:val="en-GB"/>
        </w:rPr>
        <w:t xml:space="preserve"> be paid in the currency specified in </w:t>
      </w:r>
      <w:r>
        <w:rPr>
          <w:rFonts w:ascii="Arial" w:hAnsi="Arial" w:cs="Arial"/>
          <w:sz w:val="20"/>
          <w:szCs w:val="20"/>
          <w:lang w:val="en-GB"/>
        </w:rPr>
        <w:t>the Statement of Work</w:t>
      </w:r>
      <w:r w:rsidRPr="00DC4C44">
        <w:rPr>
          <w:rFonts w:ascii="Arial" w:hAnsi="Arial" w:cs="Arial"/>
          <w:sz w:val="20"/>
          <w:szCs w:val="20"/>
          <w:lang w:val="en-GB"/>
        </w:rPr>
        <w:t xml:space="preserve"> to the </w:t>
      </w:r>
      <w:r>
        <w:rPr>
          <w:rFonts w:ascii="Arial" w:hAnsi="Arial" w:cs="Arial"/>
          <w:sz w:val="20"/>
          <w:szCs w:val="20"/>
          <w:lang w:val="en-GB"/>
        </w:rPr>
        <w:t>bank</w:t>
      </w:r>
      <w:r w:rsidRPr="00DC4C44">
        <w:rPr>
          <w:rFonts w:ascii="Arial" w:hAnsi="Arial" w:cs="Arial"/>
          <w:sz w:val="20"/>
          <w:szCs w:val="20"/>
          <w:lang w:val="en-GB"/>
        </w:rPr>
        <w:t xml:space="preserve"> account stipulated in </w:t>
      </w:r>
      <w:r>
        <w:rPr>
          <w:rFonts w:ascii="Arial" w:hAnsi="Arial" w:cs="Arial"/>
          <w:sz w:val="20"/>
          <w:szCs w:val="20"/>
          <w:lang w:val="en-GB"/>
        </w:rPr>
        <w:t>Organisation</w:t>
      </w:r>
      <w:r w:rsidRPr="00DC4C44">
        <w:rPr>
          <w:rFonts w:ascii="Arial" w:hAnsi="Arial" w:cs="Arial"/>
          <w:sz w:val="20"/>
          <w:szCs w:val="20"/>
          <w:lang w:val="en-GB"/>
        </w:rPr>
        <w:t xml:space="preserve">’s invoice, quoting </w:t>
      </w:r>
      <w:r>
        <w:rPr>
          <w:rFonts w:ascii="Arial" w:hAnsi="Arial" w:cs="Arial"/>
          <w:sz w:val="20"/>
          <w:szCs w:val="20"/>
          <w:lang w:val="en-GB"/>
        </w:rPr>
        <w:t>Organisation</w:t>
      </w:r>
      <w:r w:rsidRPr="00DC4C44">
        <w:rPr>
          <w:rFonts w:ascii="Arial" w:hAnsi="Arial" w:cs="Arial"/>
          <w:sz w:val="20"/>
          <w:szCs w:val="20"/>
          <w:lang w:val="en-GB"/>
        </w:rPr>
        <w:t>’s invoice reference.</w:t>
      </w:r>
    </w:p>
    <w:p w:rsidR="00FA64F4" w:rsidRPr="00DC4C44" w:rsidRDefault="00FA64F4" w:rsidP="001A0256">
      <w:pPr>
        <w:widowControl/>
        <w:ind w:left="720"/>
        <w:jc w:val="both"/>
        <w:rPr>
          <w:rFonts w:ascii="Arial" w:hAnsi="Arial" w:cs="Arial"/>
          <w:sz w:val="20"/>
          <w:szCs w:val="20"/>
          <w:lang w:val="en-GB"/>
        </w:rPr>
      </w:pPr>
    </w:p>
    <w:p w:rsidR="00FA64F4" w:rsidRPr="00DC4C44" w:rsidRDefault="00FA64F4" w:rsidP="001A0256">
      <w:pPr>
        <w:pStyle w:val="Odstavecseseznamem"/>
        <w:widowControl/>
        <w:numPr>
          <w:ilvl w:val="1"/>
          <w:numId w:val="6"/>
        </w:numPr>
        <w:jc w:val="both"/>
        <w:rPr>
          <w:rFonts w:ascii="Arial" w:hAnsi="Arial" w:cs="Arial"/>
          <w:sz w:val="20"/>
          <w:szCs w:val="20"/>
          <w:lang w:val="en-GB"/>
        </w:rPr>
      </w:pPr>
      <w:bookmarkStart w:id="8" w:name="_Ref408836456"/>
      <w:r w:rsidRPr="00DC4C44">
        <w:rPr>
          <w:rFonts w:ascii="Arial" w:hAnsi="Arial" w:cs="Arial"/>
          <w:sz w:val="20"/>
          <w:szCs w:val="20"/>
          <w:lang w:val="en-GB"/>
        </w:rPr>
        <w:t xml:space="preserve">If </w:t>
      </w:r>
      <w:r>
        <w:rPr>
          <w:rFonts w:ascii="Arial" w:hAnsi="Arial" w:cs="Arial"/>
          <w:sz w:val="20"/>
          <w:szCs w:val="20"/>
          <w:lang w:val="en-GB"/>
        </w:rPr>
        <w:t>Syngenta</w:t>
      </w:r>
      <w:r w:rsidRPr="00DC4C44">
        <w:rPr>
          <w:rFonts w:ascii="Arial" w:hAnsi="Arial" w:cs="Arial"/>
          <w:sz w:val="20"/>
          <w:szCs w:val="20"/>
          <w:lang w:val="en-GB"/>
        </w:rPr>
        <w:t xml:space="preserve"> fails to pay any amount payable by it under </w:t>
      </w:r>
      <w:r>
        <w:rPr>
          <w:rFonts w:ascii="Arial" w:hAnsi="Arial" w:cs="Arial"/>
          <w:sz w:val="20"/>
          <w:szCs w:val="20"/>
          <w:lang w:val="en-GB"/>
        </w:rPr>
        <w:t>this Agreement</w:t>
      </w:r>
      <w:r w:rsidRPr="00DC4C44">
        <w:rPr>
          <w:rFonts w:ascii="Arial" w:hAnsi="Arial" w:cs="Arial"/>
          <w:sz w:val="20"/>
          <w:szCs w:val="20"/>
          <w:lang w:val="en-GB"/>
        </w:rPr>
        <w:t xml:space="preserve">, </w:t>
      </w:r>
      <w:r>
        <w:rPr>
          <w:rFonts w:ascii="Arial" w:hAnsi="Arial" w:cs="Arial"/>
          <w:sz w:val="20"/>
          <w:szCs w:val="20"/>
          <w:lang w:val="en-GB"/>
        </w:rPr>
        <w:t>Organisation</w:t>
      </w:r>
      <w:r w:rsidRPr="00DC4C44">
        <w:rPr>
          <w:rFonts w:ascii="Arial" w:hAnsi="Arial" w:cs="Arial"/>
          <w:sz w:val="20"/>
          <w:szCs w:val="20"/>
          <w:lang w:val="en-GB"/>
        </w:rPr>
        <w:t xml:space="preserve"> may charge </w:t>
      </w:r>
      <w:r>
        <w:rPr>
          <w:rFonts w:ascii="Arial" w:hAnsi="Arial" w:cs="Arial"/>
          <w:sz w:val="20"/>
          <w:szCs w:val="20"/>
          <w:lang w:val="en-GB"/>
        </w:rPr>
        <w:t>Syngenta</w:t>
      </w:r>
      <w:r w:rsidRPr="00DC4C44">
        <w:rPr>
          <w:rFonts w:ascii="Arial" w:hAnsi="Arial" w:cs="Arial"/>
          <w:sz w:val="20"/>
          <w:szCs w:val="20"/>
          <w:lang w:val="en-GB"/>
        </w:rPr>
        <w:t xml:space="preserve"> interest on the overdue amount from the due date up to the date of actual payment, after as well as before judgment, at the rate of 2% per annum above the base rate for the time being of Barclays Bank</w:t>
      </w:r>
      <w:r>
        <w:rPr>
          <w:rFonts w:ascii="Arial" w:hAnsi="Arial" w:cs="Arial"/>
          <w:sz w:val="20"/>
          <w:szCs w:val="20"/>
          <w:lang w:val="en-GB"/>
        </w:rPr>
        <w:t xml:space="preserve"> PLC</w:t>
      </w:r>
      <w:r w:rsidRPr="00DC4C44">
        <w:rPr>
          <w:rFonts w:ascii="Arial" w:hAnsi="Arial" w:cs="Arial"/>
          <w:sz w:val="20"/>
          <w:szCs w:val="20"/>
          <w:lang w:val="en-GB"/>
        </w:rPr>
        <w:t xml:space="preserve">. Such interest </w:t>
      </w:r>
      <w:r>
        <w:rPr>
          <w:rFonts w:ascii="Arial" w:hAnsi="Arial" w:cs="Arial"/>
          <w:sz w:val="20"/>
          <w:szCs w:val="20"/>
          <w:lang w:val="en-GB"/>
        </w:rPr>
        <w:t>will</w:t>
      </w:r>
      <w:r w:rsidRPr="00DC4C44">
        <w:rPr>
          <w:rFonts w:ascii="Arial" w:hAnsi="Arial" w:cs="Arial"/>
          <w:sz w:val="20"/>
          <w:szCs w:val="20"/>
          <w:lang w:val="en-GB"/>
        </w:rPr>
        <w:t xml:space="preserve"> accrue on a daily basis and be compounded quarterly.</w:t>
      </w:r>
      <w:bookmarkEnd w:id="8"/>
      <w:r w:rsidRPr="00DC4C44">
        <w:rPr>
          <w:rFonts w:ascii="Arial" w:hAnsi="Arial" w:cs="Arial"/>
          <w:sz w:val="20"/>
          <w:szCs w:val="20"/>
          <w:lang w:val="en-GB"/>
        </w:rPr>
        <w:t xml:space="preserve"> </w:t>
      </w:r>
    </w:p>
    <w:p w:rsidR="00FA64F4" w:rsidRPr="00DC4C44" w:rsidRDefault="00FA64F4" w:rsidP="001A0256">
      <w:pPr>
        <w:widowControl/>
        <w:jc w:val="both"/>
        <w:rPr>
          <w:rFonts w:ascii="Arial" w:hAnsi="Arial" w:cs="Arial"/>
          <w:sz w:val="20"/>
          <w:szCs w:val="20"/>
          <w:lang w:val="en-GB"/>
        </w:rPr>
      </w:pPr>
    </w:p>
    <w:p w:rsidR="001819AD" w:rsidRPr="00FA64F4" w:rsidRDefault="00FA64F4" w:rsidP="001A0256">
      <w:pPr>
        <w:pStyle w:val="Odstavecseseznamem"/>
        <w:widowControl/>
        <w:numPr>
          <w:ilvl w:val="1"/>
          <w:numId w:val="6"/>
        </w:numPr>
        <w:jc w:val="both"/>
        <w:rPr>
          <w:rFonts w:ascii="Arial" w:hAnsi="Arial" w:cs="Arial"/>
          <w:sz w:val="20"/>
          <w:szCs w:val="20"/>
          <w:lang w:val="en-GB"/>
        </w:rPr>
      </w:pPr>
      <w:bookmarkStart w:id="9" w:name="_Ref408836459"/>
      <w:r w:rsidRPr="00DC4C44">
        <w:rPr>
          <w:rFonts w:ascii="Arial" w:hAnsi="Arial" w:cs="Arial"/>
          <w:sz w:val="20"/>
          <w:szCs w:val="20"/>
          <w:lang w:val="en-GB"/>
        </w:rPr>
        <w:t xml:space="preserve">Each </w:t>
      </w:r>
      <w:r>
        <w:rPr>
          <w:rFonts w:ascii="Arial" w:hAnsi="Arial" w:cs="Arial"/>
          <w:sz w:val="20"/>
          <w:szCs w:val="20"/>
          <w:lang w:val="en-GB"/>
        </w:rPr>
        <w:t>P</w:t>
      </w:r>
      <w:r w:rsidRPr="00DC4C44">
        <w:rPr>
          <w:rFonts w:ascii="Arial" w:hAnsi="Arial" w:cs="Arial"/>
          <w:sz w:val="20"/>
          <w:szCs w:val="20"/>
          <w:lang w:val="en-GB"/>
        </w:rPr>
        <w:t xml:space="preserve">arty may, without limiting any other rights or remedies it may have, set off any amounts owed to it by the other </w:t>
      </w:r>
      <w:r>
        <w:rPr>
          <w:rFonts w:ascii="Arial" w:hAnsi="Arial" w:cs="Arial"/>
          <w:sz w:val="20"/>
          <w:szCs w:val="20"/>
          <w:lang w:val="en-GB"/>
        </w:rPr>
        <w:t>P</w:t>
      </w:r>
      <w:r w:rsidRPr="00DC4C44">
        <w:rPr>
          <w:rFonts w:ascii="Arial" w:hAnsi="Arial" w:cs="Arial"/>
          <w:sz w:val="20"/>
          <w:szCs w:val="20"/>
          <w:lang w:val="en-GB"/>
        </w:rPr>
        <w:t xml:space="preserve">arty under </w:t>
      </w:r>
      <w:r>
        <w:rPr>
          <w:rFonts w:ascii="Arial" w:hAnsi="Arial" w:cs="Arial"/>
          <w:sz w:val="20"/>
          <w:szCs w:val="20"/>
          <w:lang w:val="en-GB"/>
        </w:rPr>
        <w:t>this Agreement</w:t>
      </w:r>
      <w:r w:rsidRPr="00DC4C44">
        <w:rPr>
          <w:rFonts w:ascii="Arial" w:hAnsi="Arial" w:cs="Arial"/>
          <w:sz w:val="20"/>
          <w:szCs w:val="20"/>
          <w:lang w:val="en-GB"/>
        </w:rPr>
        <w:t xml:space="preserve"> against any amounts payable by it to the other </w:t>
      </w:r>
      <w:r>
        <w:rPr>
          <w:rFonts w:ascii="Arial" w:hAnsi="Arial" w:cs="Arial"/>
          <w:sz w:val="20"/>
          <w:szCs w:val="20"/>
          <w:lang w:val="en-GB"/>
        </w:rPr>
        <w:t>P</w:t>
      </w:r>
      <w:r w:rsidRPr="00DC4C44">
        <w:rPr>
          <w:rFonts w:ascii="Arial" w:hAnsi="Arial" w:cs="Arial"/>
          <w:sz w:val="20"/>
          <w:szCs w:val="20"/>
          <w:lang w:val="en-GB"/>
        </w:rPr>
        <w:t xml:space="preserve">arty under </w:t>
      </w:r>
      <w:r>
        <w:rPr>
          <w:rFonts w:ascii="Arial" w:hAnsi="Arial" w:cs="Arial"/>
          <w:sz w:val="20"/>
          <w:szCs w:val="20"/>
          <w:lang w:val="en-GB"/>
        </w:rPr>
        <w:t>this Agreement</w:t>
      </w:r>
      <w:r w:rsidRPr="00DC4C44">
        <w:rPr>
          <w:rFonts w:ascii="Arial" w:hAnsi="Arial" w:cs="Arial"/>
          <w:sz w:val="20"/>
          <w:szCs w:val="20"/>
          <w:lang w:val="en-GB"/>
        </w:rPr>
        <w:t>.</w:t>
      </w:r>
      <w:r>
        <w:rPr>
          <w:rFonts w:ascii="Arial" w:hAnsi="Arial" w:cs="Arial"/>
          <w:sz w:val="20"/>
          <w:szCs w:val="20"/>
          <w:lang w:val="en-GB"/>
        </w:rPr>
        <w:t xml:space="preserve"> This does not affect the requirement for the Parties to issue valid VAT invoices for their respective supplies.</w:t>
      </w:r>
      <w:bookmarkEnd w:id="9"/>
    </w:p>
    <w:p w:rsidR="001819AD" w:rsidRPr="001819AD" w:rsidRDefault="001819AD" w:rsidP="00A52381">
      <w:pPr>
        <w:pStyle w:val="Odstavecseseznamem"/>
        <w:ind w:left="720"/>
        <w:jc w:val="both"/>
        <w:rPr>
          <w:rFonts w:ascii="Arial" w:hAnsi="Arial" w:cs="Arial"/>
          <w:sz w:val="20"/>
          <w:szCs w:val="20"/>
          <w:lang w:val="en-GB"/>
        </w:rPr>
      </w:pPr>
    </w:p>
    <w:p w:rsidR="008F7FE1" w:rsidRDefault="00DE1652" w:rsidP="001A0256">
      <w:pPr>
        <w:pStyle w:val="ContractHeading"/>
        <w:numPr>
          <w:ilvl w:val="0"/>
          <w:numId w:val="6"/>
        </w:numPr>
        <w:shd w:val="clear" w:color="auto" w:fill="1F497D" w:themeFill="text2"/>
        <w:rPr>
          <w:sz w:val="20"/>
          <w:szCs w:val="20"/>
        </w:rPr>
      </w:pPr>
      <w:bookmarkStart w:id="10" w:name="_Ref435533543"/>
      <w:r>
        <w:rPr>
          <w:sz w:val="20"/>
          <w:szCs w:val="20"/>
        </w:rPr>
        <w:t>Syngenta</w:t>
      </w:r>
      <w:r w:rsidR="008F7FE1">
        <w:rPr>
          <w:sz w:val="20"/>
          <w:szCs w:val="20"/>
        </w:rPr>
        <w:t>’s Obligations</w:t>
      </w:r>
      <w:r w:rsidR="003F7D95">
        <w:rPr>
          <w:sz w:val="20"/>
          <w:szCs w:val="20"/>
        </w:rPr>
        <w:t xml:space="preserve"> </w:t>
      </w:r>
      <w:bookmarkEnd w:id="10"/>
    </w:p>
    <w:p w:rsidR="008F7FE1" w:rsidRDefault="008F7FE1" w:rsidP="001A0256">
      <w:pPr>
        <w:widowControl/>
        <w:ind w:left="360"/>
        <w:jc w:val="both"/>
        <w:rPr>
          <w:rFonts w:ascii="Arial" w:hAnsi="Arial" w:cs="Arial"/>
          <w:sz w:val="20"/>
          <w:szCs w:val="20"/>
          <w:lang w:val="en-GB"/>
        </w:rPr>
      </w:pPr>
    </w:p>
    <w:p w:rsidR="005C7D18" w:rsidRDefault="00DE1652"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Syngenta</w:t>
      </w:r>
      <w:r w:rsidR="008F7FE1" w:rsidRPr="008F7FE1">
        <w:rPr>
          <w:rFonts w:ascii="Arial" w:hAnsi="Arial" w:cs="Arial"/>
          <w:sz w:val="20"/>
          <w:szCs w:val="20"/>
          <w:lang w:val="en-GB"/>
        </w:rPr>
        <w:t xml:space="preserve"> </w:t>
      </w:r>
      <w:r w:rsidR="00E8327C">
        <w:rPr>
          <w:rFonts w:ascii="Arial" w:hAnsi="Arial" w:cs="Arial"/>
          <w:sz w:val="20"/>
          <w:szCs w:val="20"/>
          <w:lang w:val="en-GB"/>
        </w:rPr>
        <w:t>will</w:t>
      </w:r>
      <w:r w:rsidR="008F7FE1" w:rsidRPr="008F7FE1">
        <w:rPr>
          <w:rFonts w:ascii="Arial" w:hAnsi="Arial" w:cs="Arial"/>
          <w:sz w:val="20"/>
          <w:szCs w:val="20"/>
          <w:lang w:val="en-GB"/>
        </w:rPr>
        <w:t>:</w:t>
      </w:r>
    </w:p>
    <w:p w:rsidR="005C7D18" w:rsidRDefault="005C7D18" w:rsidP="001A0256">
      <w:pPr>
        <w:pStyle w:val="Odstavecseseznamem"/>
        <w:widowControl/>
        <w:ind w:left="720"/>
        <w:jc w:val="both"/>
        <w:rPr>
          <w:rFonts w:ascii="Arial" w:hAnsi="Arial" w:cs="Arial"/>
          <w:sz w:val="20"/>
          <w:szCs w:val="20"/>
          <w:lang w:val="en-GB"/>
        </w:rPr>
      </w:pPr>
    </w:p>
    <w:p w:rsidR="000C1BBC" w:rsidRPr="005C7D18" w:rsidRDefault="000C1BBC" w:rsidP="001A0256">
      <w:pPr>
        <w:pStyle w:val="Odstavecseseznamem"/>
        <w:widowControl/>
        <w:numPr>
          <w:ilvl w:val="2"/>
          <w:numId w:val="6"/>
        </w:numPr>
        <w:ind w:left="1418" w:hanging="709"/>
        <w:jc w:val="both"/>
        <w:rPr>
          <w:rFonts w:ascii="Arial" w:hAnsi="Arial" w:cs="Arial"/>
          <w:sz w:val="20"/>
          <w:szCs w:val="20"/>
          <w:lang w:val="en-GB"/>
        </w:rPr>
      </w:pPr>
      <w:r w:rsidRPr="005C7D18">
        <w:rPr>
          <w:rFonts w:ascii="Arial" w:hAnsi="Arial" w:cs="Arial"/>
          <w:sz w:val="20"/>
          <w:szCs w:val="20"/>
          <w:lang w:val="en-GB"/>
        </w:rPr>
        <w:t>pay the Cha</w:t>
      </w:r>
      <w:r w:rsidR="00FD7AEF">
        <w:rPr>
          <w:rFonts w:ascii="Arial" w:hAnsi="Arial" w:cs="Arial"/>
          <w:sz w:val="20"/>
          <w:szCs w:val="20"/>
          <w:lang w:val="en-GB"/>
        </w:rPr>
        <w:t xml:space="preserve">rges in accordance with Clause </w:t>
      </w:r>
      <w:r w:rsidR="00FD7AEF">
        <w:rPr>
          <w:rFonts w:ascii="Arial" w:hAnsi="Arial" w:cs="Arial"/>
          <w:sz w:val="20"/>
          <w:szCs w:val="20"/>
          <w:lang w:val="en-GB"/>
        </w:rPr>
        <w:fldChar w:fldCharType="begin"/>
      </w:r>
      <w:r w:rsidR="00FD7AEF">
        <w:rPr>
          <w:rFonts w:ascii="Arial" w:hAnsi="Arial" w:cs="Arial"/>
          <w:sz w:val="20"/>
          <w:szCs w:val="20"/>
          <w:lang w:val="en-GB"/>
        </w:rPr>
        <w:instrText xml:space="preserve"> REF _Ref435540084 \r \h </w:instrText>
      </w:r>
      <w:r w:rsidR="001A0256">
        <w:rPr>
          <w:rFonts w:ascii="Arial" w:hAnsi="Arial" w:cs="Arial"/>
          <w:sz w:val="20"/>
          <w:szCs w:val="20"/>
          <w:lang w:val="en-GB"/>
        </w:rPr>
        <w:instrText xml:space="preserve"> \* MERGEFORMAT </w:instrText>
      </w:r>
      <w:r w:rsidR="00FD7AEF">
        <w:rPr>
          <w:rFonts w:ascii="Arial" w:hAnsi="Arial" w:cs="Arial"/>
          <w:sz w:val="20"/>
          <w:szCs w:val="20"/>
          <w:lang w:val="en-GB"/>
        </w:rPr>
      </w:r>
      <w:r w:rsidR="00FD7AEF">
        <w:rPr>
          <w:rFonts w:ascii="Arial" w:hAnsi="Arial" w:cs="Arial"/>
          <w:sz w:val="20"/>
          <w:szCs w:val="20"/>
          <w:lang w:val="en-GB"/>
        </w:rPr>
        <w:fldChar w:fldCharType="separate"/>
      </w:r>
      <w:r w:rsidR="002952BB">
        <w:rPr>
          <w:rFonts w:ascii="Arial" w:hAnsi="Arial" w:cs="Arial"/>
          <w:sz w:val="20"/>
          <w:szCs w:val="20"/>
          <w:lang w:val="en-GB"/>
        </w:rPr>
        <w:t>4</w:t>
      </w:r>
      <w:r w:rsidR="00FD7AEF">
        <w:rPr>
          <w:rFonts w:ascii="Arial" w:hAnsi="Arial" w:cs="Arial"/>
          <w:sz w:val="20"/>
          <w:szCs w:val="20"/>
          <w:lang w:val="en-GB"/>
        </w:rPr>
        <w:fldChar w:fldCharType="end"/>
      </w:r>
      <w:r w:rsidRPr="005C7D18">
        <w:rPr>
          <w:rFonts w:ascii="Arial" w:hAnsi="Arial" w:cs="Arial"/>
          <w:sz w:val="20"/>
          <w:szCs w:val="20"/>
          <w:lang w:val="en-GB"/>
        </w:rPr>
        <w:t>;</w:t>
      </w:r>
    </w:p>
    <w:p w:rsidR="000C1BBC" w:rsidRDefault="000C1BBC" w:rsidP="001A0256">
      <w:pPr>
        <w:widowControl/>
        <w:ind w:left="1418"/>
        <w:jc w:val="both"/>
        <w:rPr>
          <w:rFonts w:ascii="Arial" w:hAnsi="Arial" w:cs="Arial"/>
          <w:sz w:val="20"/>
          <w:szCs w:val="20"/>
          <w:lang w:val="en-GB"/>
        </w:rPr>
      </w:pPr>
    </w:p>
    <w:p w:rsidR="00335BA8" w:rsidRDefault="00E52897" w:rsidP="001A0256">
      <w:pPr>
        <w:pStyle w:val="Odstavecseseznamem"/>
        <w:widowControl/>
        <w:numPr>
          <w:ilvl w:val="2"/>
          <w:numId w:val="6"/>
        </w:numPr>
        <w:ind w:left="1418" w:hanging="709"/>
        <w:jc w:val="both"/>
        <w:rPr>
          <w:rFonts w:ascii="Arial" w:hAnsi="Arial" w:cs="Arial"/>
          <w:sz w:val="20"/>
          <w:szCs w:val="20"/>
          <w:lang w:val="en-GB"/>
        </w:rPr>
      </w:pPr>
      <w:bookmarkStart w:id="11" w:name="_Ref408836500"/>
      <w:r w:rsidRPr="00B62F23">
        <w:rPr>
          <w:rFonts w:ascii="Arial" w:hAnsi="Arial" w:cs="Arial"/>
          <w:sz w:val="20"/>
          <w:szCs w:val="20"/>
          <w:lang w:val="en-GB"/>
        </w:rPr>
        <w:t xml:space="preserve">comply </w:t>
      </w:r>
      <w:r w:rsidR="00335BA8" w:rsidRPr="00B62F23">
        <w:rPr>
          <w:rFonts w:ascii="Arial" w:hAnsi="Arial" w:cs="Arial"/>
          <w:sz w:val="20"/>
          <w:szCs w:val="20"/>
          <w:lang w:val="en-GB"/>
        </w:rPr>
        <w:t>with the</w:t>
      </w:r>
      <w:r w:rsidR="0001394C" w:rsidRPr="00B62F23">
        <w:rPr>
          <w:rFonts w:ascii="Arial" w:hAnsi="Arial" w:cs="Arial"/>
          <w:sz w:val="20"/>
          <w:szCs w:val="20"/>
          <w:lang w:val="en-GB"/>
        </w:rPr>
        <w:t xml:space="preserve"> Confidentiality Obligations </w:t>
      </w:r>
      <w:bookmarkEnd w:id="11"/>
      <w:r w:rsidR="00B62F23">
        <w:rPr>
          <w:rFonts w:ascii="Arial" w:hAnsi="Arial" w:cs="Arial"/>
          <w:sz w:val="20"/>
          <w:szCs w:val="20"/>
          <w:lang w:val="en-GB"/>
        </w:rPr>
        <w:t>;</w:t>
      </w:r>
    </w:p>
    <w:p w:rsidR="00B62F23" w:rsidRPr="00B62F23" w:rsidRDefault="00B62F23" w:rsidP="001A0256">
      <w:pPr>
        <w:pStyle w:val="Odstavecseseznamem"/>
        <w:widowControl/>
        <w:ind w:left="1418"/>
        <w:jc w:val="both"/>
        <w:rPr>
          <w:rFonts w:ascii="Arial" w:hAnsi="Arial" w:cs="Arial"/>
          <w:sz w:val="20"/>
          <w:szCs w:val="20"/>
          <w:lang w:val="en-GB"/>
        </w:rPr>
      </w:pPr>
    </w:p>
    <w:p w:rsidR="008F7FE1" w:rsidRPr="008F7FE1" w:rsidRDefault="008F7FE1" w:rsidP="001A0256">
      <w:pPr>
        <w:pStyle w:val="Odstavecseseznamem"/>
        <w:widowControl/>
        <w:numPr>
          <w:ilvl w:val="2"/>
          <w:numId w:val="6"/>
        </w:numPr>
        <w:ind w:left="1418" w:hanging="709"/>
        <w:jc w:val="both"/>
        <w:rPr>
          <w:rFonts w:ascii="Arial" w:hAnsi="Arial" w:cs="Arial"/>
          <w:sz w:val="20"/>
          <w:szCs w:val="20"/>
          <w:lang w:val="en-GB"/>
        </w:rPr>
      </w:pPr>
      <w:r w:rsidRPr="008F7FE1">
        <w:rPr>
          <w:rFonts w:ascii="Arial" w:hAnsi="Arial" w:cs="Arial"/>
          <w:sz w:val="20"/>
          <w:szCs w:val="20"/>
          <w:lang w:val="en-GB"/>
        </w:rPr>
        <w:t xml:space="preserve">co-operate with </w:t>
      </w:r>
      <w:r w:rsidR="007E5C32">
        <w:rPr>
          <w:rFonts w:ascii="Arial" w:hAnsi="Arial" w:cs="Arial"/>
          <w:sz w:val="20"/>
          <w:szCs w:val="20"/>
          <w:lang w:val="en-GB"/>
        </w:rPr>
        <w:t>Organisation</w:t>
      </w:r>
      <w:r w:rsidRPr="008F7FE1">
        <w:rPr>
          <w:rFonts w:ascii="Arial" w:hAnsi="Arial" w:cs="Arial"/>
          <w:sz w:val="20"/>
          <w:szCs w:val="20"/>
          <w:lang w:val="en-GB"/>
        </w:rPr>
        <w:t xml:space="preserve"> in all matters relating to the </w:t>
      </w:r>
      <w:r w:rsidR="002016DA">
        <w:rPr>
          <w:rFonts w:ascii="Arial" w:hAnsi="Arial" w:cs="Arial"/>
          <w:sz w:val="20"/>
          <w:szCs w:val="20"/>
          <w:lang w:val="en-GB"/>
        </w:rPr>
        <w:t>Work</w:t>
      </w:r>
      <w:r w:rsidRPr="008F7FE1">
        <w:rPr>
          <w:rFonts w:ascii="Arial" w:hAnsi="Arial" w:cs="Arial"/>
          <w:sz w:val="20"/>
          <w:szCs w:val="20"/>
          <w:lang w:val="en-GB"/>
        </w:rPr>
        <w:t xml:space="preserve"> and appoint (and, as it thinks fit, replace) </w:t>
      </w:r>
      <w:r w:rsidR="00DE1652">
        <w:rPr>
          <w:rFonts w:ascii="Arial" w:hAnsi="Arial" w:cs="Arial"/>
          <w:sz w:val="20"/>
          <w:szCs w:val="20"/>
          <w:lang w:val="en-GB"/>
        </w:rPr>
        <w:t>Syngenta</w:t>
      </w:r>
      <w:r w:rsidR="00242869">
        <w:rPr>
          <w:rFonts w:ascii="Arial" w:hAnsi="Arial" w:cs="Arial"/>
          <w:sz w:val="20"/>
          <w:szCs w:val="20"/>
          <w:lang w:val="en-GB"/>
        </w:rPr>
        <w:t xml:space="preserve"> Lead</w:t>
      </w:r>
      <w:r w:rsidRPr="008F7FE1">
        <w:rPr>
          <w:rFonts w:ascii="Arial" w:hAnsi="Arial" w:cs="Arial"/>
          <w:sz w:val="20"/>
          <w:szCs w:val="20"/>
          <w:lang w:val="en-GB"/>
        </w:rPr>
        <w:t xml:space="preserve"> in relation to the </w:t>
      </w:r>
      <w:r w:rsidR="002016DA">
        <w:rPr>
          <w:rFonts w:ascii="Arial" w:hAnsi="Arial" w:cs="Arial"/>
          <w:sz w:val="20"/>
          <w:szCs w:val="20"/>
          <w:lang w:val="en-GB"/>
        </w:rPr>
        <w:t>Work</w:t>
      </w:r>
      <w:r w:rsidRPr="008F7FE1">
        <w:rPr>
          <w:rFonts w:ascii="Arial" w:hAnsi="Arial" w:cs="Arial"/>
          <w:sz w:val="20"/>
          <w:szCs w:val="20"/>
          <w:lang w:val="en-GB"/>
        </w:rPr>
        <w:t>;</w:t>
      </w:r>
    </w:p>
    <w:p w:rsidR="008F7FE1" w:rsidRPr="008F7FE1" w:rsidRDefault="008F7FE1" w:rsidP="001A0256">
      <w:pPr>
        <w:pStyle w:val="Odstavecseseznamem"/>
        <w:widowControl/>
        <w:ind w:left="1418"/>
        <w:jc w:val="both"/>
        <w:rPr>
          <w:rFonts w:ascii="Arial" w:hAnsi="Arial" w:cs="Arial"/>
          <w:sz w:val="20"/>
          <w:szCs w:val="20"/>
          <w:lang w:val="en-GB"/>
        </w:rPr>
      </w:pPr>
    </w:p>
    <w:p w:rsidR="002B5BE8" w:rsidRPr="004D51D1" w:rsidRDefault="008F7FE1" w:rsidP="004D51D1">
      <w:pPr>
        <w:pStyle w:val="Odstavecseseznamem"/>
        <w:widowControl/>
        <w:numPr>
          <w:ilvl w:val="2"/>
          <w:numId w:val="6"/>
        </w:numPr>
        <w:ind w:left="1418" w:hanging="709"/>
        <w:jc w:val="both"/>
        <w:rPr>
          <w:rFonts w:ascii="Arial" w:hAnsi="Arial" w:cs="Arial"/>
          <w:sz w:val="20"/>
          <w:szCs w:val="20"/>
          <w:lang w:val="en-GB"/>
        </w:rPr>
      </w:pPr>
      <w:r w:rsidRPr="008F7FE1">
        <w:rPr>
          <w:rFonts w:ascii="Arial" w:hAnsi="Arial" w:cs="Arial"/>
          <w:sz w:val="20"/>
          <w:szCs w:val="20"/>
          <w:lang w:val="en-GB"/>
        </w:rPr>
        <w:t>provide</w:t>
      </w:r>
      <w:r w:rsidR="00AD395A">
        <w:rPr>
          <w:rFonts w:ascii="Arial" w:hAnsi="Arial" w:cs="Arial"/>
          <w:sz w:val="20"/>
          <w:szCs w:val="20"/>
          <w:lang w:val="en-GB"/>
        </w:rPr>
        <w:t xml:space="preserve"> </w:t>
      </w:r>
      <w:r w:rsidR="00DE1652" w:rsidRPr="004D51D1">
        <w:rPr>
          <w:rFonts w:ascii="Arial" w:hAnsi="Arial" w:cs="Arial"/>
          <w:sz w:val="20"/>
          <w:szCs w:val="20"/>
          <w:lang w:val="en-GB"/>
        </w:rPr>
        <w:t>Syngenta</w:t>
      </w:r>
      <w:r w:rsidR="00AD395A" w:rsidRPr="004D51D1">
        <w:rPr>
          <w:rFonts w:ascii="Arial" w:hAnsi="Arial" w:cs="Arial"/>
          <w:sz w:val="20"/>
          <w:szCs w:val="20"/>
          <w:lang w:val="en-GB"/>
        </w:rPr>
        <w:t xml:space="preserve"> </w:t>
      </w:r>
      <w:r w:rsidR="00E449D3" w:rsidRPr="004D51D1">
        <w:rPr>
          <w:rFonts w:ascii="Arial" w:hAnsi="Arial" w:cs="Arial"/>
          <w:sz w:val="20"/>
          <w:szCs w:val="20"/>
          <w:lang w:val="en-GB"/>
        </w:rPr>
        <w:t>Background</w:t>
      </w:r>
      <w:r w:rsidR="00AD395A" w:rsidRPr="004D51D1">
        <w:rPr>
          <w:rFonts w:ascii="Arial" w:hAnsi="Arial" w:cs="Arial"/>
          <w:sz w:val="20"/>
          <w:szCs w:val="20"/>
          <w:lang w:val="en-GB"/>
        </w:rPr>
        <w:t xml:space="preserve"> </w:t>
      </w:r>
      <w:r w:rsidR="00E449D3" w:rsidRPr="004D51D1">
        <w:rPr>
          <w:rFonts w:ascii="Arial" w:hAnsi="Arial" w:cs="Arial"/>
          <w:sz w:val="20"/>
          <w:szCs w:val="20"/>
          <w:lang w:val="en-GB"/>
        </w:rPr>
        <w:t xml:space="preserve">(if any) specified in </w:t>
      </w:r>
      <w:r w:rsidR="009E7F88" w:rsidRPr="004D51D1">
        <w:rPr>
          <w:rFonts w:ascii="Arial" w:hAnsi="Arial" w:cs="Arial"/>
          <w:sz w:val="20"/>
          <w:szCs w:val="20"/>
          <w:lang w:val="en-GB"/>
        </w:rPr>
        <w:t xml:space="preserve">this </w:t>
      </w:r>
      <w:r w:rsidR="00DB08EB" w:rsidRPr="004D51D1">
        <w:rPr>
          <w:rFonts w:ascii="Arial" w:hAnsi="Arial" w:cs="Arial"/>
          <w:sz w:val="20"/>
          <w:szCs w:val="20"/>
          <w:lang w:val="en-GB"/>
        </w:rPr>
        <w:t>Agreement</w:t>
      </w:r>
      <w:r w:rsidR="000C1BBC" w:rsidRPr="004D51D1">
        <w:rPr>
          <w:rFonts w:ascii="Arial" w:hAnsi="Arial" w:cs="Arial"/>
          <w:sz w:val="20"/>
          <w:szCs w:val="20"/>
          <w:lang w:val="en-GB"/>
        </w:rPr>
        <w:t xml:space="preserve"> in a timely manner</w:t>
      </w:r>
      <w:r w:rsidRPr="004D51D1">
        <w:rPr>
          <w:rFonts w:ascii="Arial" w:hAnsi="Arial" w:cs="Arial"/>
          <w:sz w:val="20"/>
          <w:szCs w:val="20"/>
          <w:lang w:val="en-GB"/>
        </w:rPr>
        <w:t>;</w:t>
      </w:r>
      <w:r w:rsidR="002B5BE8" w:rsidRPr="004D51D1">
        <w:rPr>
          <w:rFonts w:ascii="Arial" w:hAnsi="Arial" w:cs="Arial"/>
          <w:sz w:val="20"/>
          <w:szCs w:val="20"/>
          <w:lang w:val="en-GB"/>
        </w:rPr>
        <w:t xml:space="preserve"> </w:t>
      </w:r>
      <w:r w:rsidR="000C1BBC" w:rsidRPr="004D51D1">
        <w:rPr>
          <w:rFonts w:ascii="Arial" w:hAnsi="Arial" w:cs="Arial"/>
          <w:sz w:val="20"/>
          <w:szCs w:val="20"/>
          <w:lang w:val="en-GB"/>
        </w:rPr>
        <w:t>and</w:t>
      </w:r>
    </w:p>
    <w:p w:rsidR="002B5BE8" w:rsidRDefault="002B5BE8" w:rsidP="001A0256">
      <w:pPr>
        <w:pStyle w:val="Odstavecseseznamem"/>
        <w:widowControl/>
        <w:ind w:left="1418"/>
        <w:jc w:val="both"/>
        <w:rPr>
          <w:rFonts w:ascii="Arial" w:hAnsi="Arial" w:cs="Arial"/>
          <w:sz w:val="20"/>
          <w:szCs w:val="20"/>
          <w:lang w:val="en-GB"/>
        </w:rPr>
      </w:pPr>
    </w:p>
    <w:p w:rsidR="003F7D95" w:rsidRDefault="003F7D95" w:rsidP="00A52381">
      <w:pPr>
        <w:pStyle w:val="Odstavecseseznamem"/>
        <w:jc w:val="both"/>
        <w:rPr>
          <w:rFonts w:ascii="Arial" w:hAnsi="Arial" w:cs="Arial"/>
          <w:sz w:val="20"/>
          <w:szCs w:val="20"/>
          <w:lang w:val="en-GB"/>
        </w:rPr>
      </w:pPr>
    </w:p>
    <w:p w:rsidR="00702D85" w:rsidRDefault="00702D85" w:rsidP="00A52381">
      <w:pPr>
        <w:jc w:val="both"/>
        <w:rPr>
          <w:rFonts w:ascii="Arial" w:hAnsi="Arial" w:cs="Arial"/>
          <w:sz w:val="20"/>
          <w:szCs w:val="20"/>
          <w:lang w:val="en-GB"/>
        </w:rPr>
      </w:pPr>
    </w:p>
    <w:p w:rsidR="00702D85" w:rsidRDefault="00DA2151" w:rsidP="001A0256">
      <w:pPr>
        <w:pStyle w:val="ContractHeading"/>
        <w:numPr>
          <w:ilvl w:val="0"/>
          <w:numId w:val="6"/>
        </w:numPr>
        <w:shd w:val="clear" w:color="auto" w:fill="1F497D" w:themeFill="text2"/>
        <w:rPr>
          <w:sz w:val="20"/>
          <w:szCs w:val="20"/>
        </w:rPr>
      </w:pPr>
      <w:bookmarkStart w:id="12" w:name="_Ref408818733"/>
      <w:r>
        <w:rPr>
          <w:sz w:val="20"/>
          <w:szCs w:val="20"/>
        </w:rPr>
        <w:t xml:space="preserve">Acceptance Procedure and </w:t>
      </w:r>
      <w:r w:rsidR="00DE1652">
        <w:rPr>
          <w:sz w:val="20"/>
          <w:szCs w:val="20"/>
        </w:rPr>
        <w:t>Syngenta</w:t>
      </w:r>
      <w:r w:rsidR="00702D85">
        <w:rPr>
          <w:sz w:val="20"/>
          <w:szCs w:val="20"/>
        </w:rPr>
        <w:t>’s Remedies</w:t>
      </w:r>
      <w:bookmarkEnd w:id="12"/>
    </w:p>
    <w:p w:rsidR="00702D85" w:rsidRDefault="00702D85" w:rsidP="001A0256">
      <w:pPr>
        <w:widowControl/>
        <w:ind w:left="720"/>
        <w:jc w:val="both"/>
        <w:rPr>
          <w:rFonts w:ascii="Arial" w:hAnsi="Arial" w:cs="Arial"/>
          <w:sz w:val="20"/>
          <w:szCs w:val="20"/>
          <w:lang w:val="en-GB"/>
        </w:rPr>
      </w:pPr>
    </w:p>
    <w:p w:rsidR="00702D85" w:rsidRPr="00702D85" w:rsidRDefault="00B87D61"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I</w:t>
      </w:r>
      <w:r w:rsidR="00702D85" w:rsidRPr="00702D85">
        <w:rPr>
          <w:rFonts w:ascii="Arial" w:hAnsi="Arial" w:cs="Arial"/>
          <w:sz w:val="20"/>
          <w:szCs w:val="20"/>
          <w:lang w:val="en-GB"/>
        </w:rPr>
        <w:t xml:space="preserve">f </w:t>
      </w:r>
      <w:r w:rsidR="007E5C32">
        <w:rPr>
          <w:rFonts w:ascii="Arial" w:hAnsi="Arial" w:cs="Arial"/>
          <w:sz w:val="20"/>
          <w:szCs w:val="20"/>
          <w:lang w:val="en-GB"/>
        </w:rPr>
        <w:t>Organisation</w:t>
      </w:r>
      <w:r w:rsidR="00702D85" w:rsidRPr="00702D85">
        <w:rPr>
          <w:rFonts w:ascii="Arial" w:hAnsi="Arial" w:cs="Arial"/>
          <w:sz w:val="20"/>
          <w:szCs w:val="20"/>
          <w:lang w:val="en-GB"/>
        </w:rPr>
        <w:t xml:space="preserve"> fails to </w:t>
      </w:r>
      <w:r w:rsidR="006C76F3">
        <w:rPr>
          <w:rFonts w:ascii="Arial" w:hAnsi="Arial" w:cs="Arial"/>
          <w:sz w:val="20"/>
          <w:szCs w:val="20"/>
          <w:lang w:val="en-GB"/>
        </w:rPr>
        <w:t>carry out any of</w:t>
      </w:r>
      <w:r w:rsidR="00702D85" w:rsidRPr="00702D85">
        <w:rPr>
          <w:rFonts w:ascii="Arial" w:hAnsi="Arial" w:cs="Arial"/>
          <w:sz w:val="20"/>
          <w:szCs w:val="20"/>
          <w:lang w:val="en-GB"/>
        </w:rPr>
        <w:t xml:space="preserve"> the </w:t>
      </w:r>
      <w:r w:rsidR="002016DA">
        <w:rPr>
          <w:rFonts w:ascii="Arial" w:hAnsi="Arial" w:cs="Arial"/>
          <w:sz w:val="20"/>
          <w:szCs w:val="20"/>
          <w:lang w:val="en-GB"/>
        </w:rPr>
        <w:t>Work</w:t>
      </w:r>
      <w:r w:rsidR="00702D85" w:rsidRPr="00702D85">
        <w:rPr>
          <w:rFonts w:ascii="Arial" w:hAnsi="Arial" w:cs="Arial"/>
          <w:sz w:val="20"/>
          <w:szCs w:val="20"/>
          <w:lang w:val="en-GB"/>
        </w:rPr>
        <w:t xml:space="preserve"> in accordance with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702D85" w:rsidRPr="00702D85">
        <w:rPr>
          <w:rFonts w:ascii="Arial" w:hAnsi="Arial" w:cs="Arial"/>
          <w:sz w:val="20"/>
          <w:szCs w:val="20"/>
          <w:lang w:val="en-GB"/>
        </w:rPr>
        <w:t xml:space="preserve">, </w:t>
      </w:r>
      <w:r w:rsidR="00DE1652">
        <w:rPr>
          <w:rFonts w:ascii="Arial" w:hAnsi="Arial" w:cs="Arial"/>
          <w:sz w:val="20"/>
          <w:szCs w:val="20"/>
          <w:lang w:val="en-GB"/>
        </w:rPr>
        <w:t>Syngenta</w:t>
      </w:r>
      <w:r w:rsidR="00702D85" w:rsidRPr="00702D85">
        <w:rPr>
          <w:rFonts w:ascii="Arial" w:hAnsi="Arial" w:cs="Arial"/>
          <w:sz w:val="20"/>
          <w:szCs w:val="20"/>
          <w:lang w:val="en-GB"/>
        </w:rPr>
        <w:t xml:space="preserve"> </w:t>
      </w:r>
      <w:r w:rsidR="00E8327C">
        <w:rPr>
          <w:rFonts w:ascii="Arial" w:hAnsi="Arial" w:cs="Arial"/>
          <w:sz w:val="20"/>
          <w:szCs w:val="20"/>
          <w:lang w:val="en-GB"/>
        </w:rPr>
        <w:t>will</w:t>
      </w:r>
      <w:r w:rsidR="00702D85" w:rsidRPr="00702D85">
        <w:rPr>
          <w:rFonts w:ascii="Arial" w:hAnsi="Arial" w:cs="Arial"/>
          <w:sz w:val="20"/>
          <w:szCs w:val="20"/>
          <w:lang w:val="en-GB"/>
        </w:rPr>
        <w:t xml:space="preserve">, without limiting its other rights or remedies, have one or more of the following rights: </w:t>
      </w:r>
    </w:p>
    <w:p w:rsidR="00702D85" w:rsidRPr="00702D85" w:rsidRDefault="00702D85" w:rsidP="001A0256">
      <w:pPr>
        <w:widowControl/>
        <w:ind w:left="720"/>
        <w:jc w:val="both"/>
        <w:rPr>
          <w:rFonts w:ascii="Arial" w:hAnsi="Arial" w:cs="Arial"/>
          <w:sz w:val="20"/>
          <w:szCs w:val="20"/>
          <w:lang w:val="en-GB"/>
        </w:rPr>
      </w:pPr>
    </w:p>
    <w:p w:rsidR="00403A03" w:rsidRDefault="00702D85" w:rsidP="001A0256">
      <w:pPr>
        <w:pStyle w:val="Odstavecseseznamem"/>
        <w:widowControl/>
        <w:numPr>
          <w:ilvl w:val="2"/>
          <w:numId w:val="6"/>
        </w:numPr>
        <w:ind w:left="1418" w:hanging="709"/>
        <w:jc w:val="both"/>
        <w:rPr>
          <w:rFonts w:ascii="Arial" w:hAnsi="Arial" w:cs="Arial"/>
          <w:sz w:val="20"/>
          <w:szCs w:val="20"/>
          <w:lang w:val="en-GB"/>
        </w:rPr>
      </w:pPr>
      <w:r w:rsidRPr="00D365D0">
        <w:rPr>
          <w:rFonts w:ascii="Arial" w:hAnsi="Arial" w:cs="Arial"/>
          <w:sz w:val="20"/>
          <w:szCs w:val="20"/>
          <w:lang w:val="en-GB"/>
        </w:rPr>
        <w:t xml:space="preserve">to </w:t>
      </w:r>
      <w:r w:rsidR="00825275">
        <w:rPr>
          <w:rFonts w:ascii="Arial" w:hAnsi="Arial" w:cs="Arial"/>
          <w:sz w:val="20"/>
          <w:szCs w:val="20"/>
          <w:lang w:val="en-GB"/>
        </w:rPr>
        <w:t>require</w:t>
      </w:r>
      <w:r w:rsidRPr="00D365D0">
        <w:rPr>
          <w:rFonts w:ascii="Arial" w:hAnsi="Arial" w:cs="Arial"/>
          <w:sz w:val="20"/>
          <w:szCs w:val="20"/>
          <w:lang w:val="en-GB"/>
        </w:rPr>
        <w:t xml:space="preserve"> that any defective </w:t>
      </w:r>
      <w:r w:rsidR="00D365D0">
        <w:rPr>
          <w:rFonts w:ascii="Arial" w:hAnsi="Arial" w:cs="Arial"/>
          <w:sz w:val="20"/>
          <w:szCs w:val="20"/>
          <w:lang w:val="en-GB"/>
        </w:rPr>
        <w:t>part</w:t>
      </w:r>
      <w:r w:rsidRPr="00D365D0">
        <w:rPr>
          <w:rFonts w:ascii="Arial" w:hAnsi="Arial" w:cs="Arial"/>
          <w:sz w:val="20"/>
          <w:szCs w:val="20"/>
          <w:lang w:val="en-GB"/>
        </w:rPr>
        <w:t xml:space="preserve"> of the </w:t>
      </w:r>
      <w:r w:rsidR="002016DA" w:rsidRPr="00D365D0">
        <w:rPr>
          <w:rFonts w:ascii="Arial" w:hAnsi="Arial" w:cs="Arial"/>
          <w:sz w:val="20"/>
          <w:szCs w:val="20"/>
          <w:lang w:val="en-GB"/>
        </w:rPr>
        <w:t>Work</w:t>
      </w:r>
      <w:r w:rsidR="00B81948">
        <w:rPr>
          <w:rFonts w:ascii="Arial" w:hAnsi="Arial" w:cs="Arial"/>
          <w:sz w:val="20"/>
          <w:szCs w:val="20"/>
          <w:lang w:val="en-GB"/>
        </w:rPr>
        <w:t xml:space="preserve"> and/or Deliverables</w:t>
      </w:r>
      <w:r w:rsidRPr="00D365D0">
        <w:rPr>
          <w:rFonts w:ascii="Arial" w:hAnsi="Arial" w:cs="Arial"/>
          <w:sz w:val="20"/>
          <w:szCs w:val="20"/>
          <w:lang w:val="en-GB"/>
        </w:rPr>
        <w:t xml:space="preserve"> be re-</w:t>
      </w:r>
      <w:r w:rsidR="0046107D">
        <w:rPr>
          <w:rFonts w:ascii="Arial" w:hAnsi="Arial" w:cs="Arial"/>
          <w:sz w:val="20"/>
          <w:szCs w:val="20"/>
          <w:lang w:val="en-GB"/>
        </w:rPr>
        <w:t>done</w:t>
      </w:r>
      <w:r w:rsidRPr="00D365D0">
        <w:rPr>
          <w:rFonts w:ascii="Arial" w:hAnsi="Arial" w:cs="Arial"/>
          <w:sz w:val="20"/>
          <w:szCs w:val="20"/>
          <w:lang w:val="en-GB"/>
        </w:rPr>
        <w:t xml:space="preserve"> by </w:t>
      </w:r>
      <w:r w:rsidR="007E5C32">
        <w:rPr>
          <w:rFonts w:ascii="Arial" w:hAnsi="Arial" w:cs="Arial"/>
          <w:sz w:val="20"/>
          <w:szCs w:val="20"/>
          <w:lang w:val="en-GB"/>
        </w:rPr>
        <w:t>Organisation</w:t>
      </w:r>
      <w:r w:rsidRPr="00D365D0">
        <w:rPr>
          <w:rFonts w:ascii="Arial" w:hAnsi="Arial" w:cs="Arial"/>
          <w:sz w:val="20"/>
          <w:szCs w:val="20"/>
          <w:lang w:val="en-GB"/>
        </w:rPr>
        <w:t xml:space="preserve"> by way of remedial work at no additional </w:t>
      </w:r>
      <w:r w:rsidR="005B7D72">
        <w:rPr>
          <w:rFonts w:ascii="Arial" w:hAnsi="Arial" w:cs="Arial"/>
          <w:sz w:val="20"/>
          <w:szCs w:val="20"/>
          <w:lang w:val="en-GB"/>
        </w:rPr>
        <w:t>c</w:t>
      </w:r>
      <w:r w:rsidR="009E3C0E">
        <w:rPr>
          <w:rFonts w:ascii="Arial" w:hAnsi="Arial" w:cs="Arial"/>
          <w:sz w:val="20"/>
          <w:szCs w:val="20"/>
          <w:lang w:val="en-GB"/>
        </w:rPr>
        <w:t>harge</w:t>
      </w:r>
      <w:r w:rsidRPr="00D365D0">
        <w:rPr>
          <w:rFonts w:ascii="Arial" w:hAnsi="Arial" w:cs="Arial"/>
          <w:sz w:val="20"/>
          <w:szCs w:val="20"/>
          <w:lang w:val="en-GB"/>
        </w:rPr>
        <w:t xml:space="preserve"> and within a reasonable time</w:t>
      </w:r>
      <w:r w:rsidRPr="008A44AD">
        <w:rPr>
          <w:rFonts w:ascii="Arial" w:hAnsi="Arial" w:cs="Arial"/>
          <w:sz w:val="20"/>
          <w:szCs w:val="20"/>
          <w:lang w:val="en-GB"/>
        </w:rPr>
        <w:t>;</w:t>
      </w:r>
      <w:r w:rsidR="00D365D0" w:rsidRPr="00D365D0">
        <w:rPr>
          <w:rFonts w:ascii="Arial" w:hAnsi="Arial" w:cs="Arial"/>
          <w:sz w:val="20"/>
          <w:szCs w:val="20"/>
          <w:lang w:val="en-GB"/>
        </w:rPr>
        <w:t xml:space="preserve"> </w:t>
      </w:r>
      <w:r w:rsidR="002D3491">
        <w:rPr>
          <w:rFonts w:ascii="Arial" w:hAnsi="Arial" w:cs="Arial"/>
          <w:sz w:val="20"/>
          <w:szCs w:val="20"/>
          <w:lang w:val="en-GB"/>
        </w:rPr>
        <w:t>and/or</w:t>
      </w:r>
    </w:p>
    <w:p w:rsidR="00D365D0" w:rsidRPr="00D365D0" w:rsidRDefault="00D365D0" w:rsidP="001A0256">
      <w:pPr>
        <w:pStyle w:val="Odstavecseseznamem"/>
        <w:widowControl/>
        <w:ind w:left="1418"/>
        <w:jc w:val="both"/>
        <w:rPr>
          <w:rFonts w:ascii="Arial" w:hAnsi="Arial" w:cs="Arial"/>
          <w:sz w:val="20"/>
          <w:szCs w:val="20"/>
          <w:lang w:val="en-GB"/>
        </w:rPr>
      </w:pPr>
    </w:p>
    <w:p w:rsidR="00FF62E1" w:rsidRDefault="00403A03"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 xml:space="preserve">to </w:t>
      </w:r>
      <w:r w:rsidR="00825275">
        <w:rPr>
          <w:rFonts w:ascii="Arial" w:hAnsi="Arial" w:cs="Arial"/>
          <w:sz w:val="20"/>
          <w:szCs w:val="20"/>
          <w:lang w:val="en-GB"/>
        </w:rPr>
        <w:t xml:space="preserve">refuse to accept </w:t>
      </w:r>
      <w:r w:rsidR="00DF61AD">
        <w:rPr>
          <w:rFonts w:ascii="Arial" w:hAnsi="Arial" w:cs="Arial"/>
          <w:sz w:val="20"/>
          <w:szCs w:val="20"/>
          <w:lang w:val="en-GB"/>
        </w:rPr>
        <w:t>the</w:t>
      </w:r>
      <w:r w:rsidR="0046107D">
        <w:rPr>
          <w:rFonts w:ascii="Arial" w:hAnsi="Arial" w:cs="Arial"/>
          <w:sz w:val="20"/>
          <w:szCs w:val="20"/>
          <w:lang w:val="en-GB"/>
        </w:rPr>
        <w:t xml:space="preserve"> Work</w:t>
      </w:r>
      <w:r w:rsidR="00B81948">
        <w:rPr>
          <w:rFonts w:ascii="Arial" w:hAnsi="Arial" w:cs="Arial"/>
          <w:sz w:val="20"/>
          <w:szCs w:val="20"/>
          <w:lang w:val="en-GB"/>
        </w:rPr>
        <w:t xml:space="preserve"> and/or Deliverables</w:t>
      </w:r>
      <w:r w:rsidR="00825275">
        <w:rPr>
          <w:rFonts w:ascii="Arial" w:hAnsi="Arial" w:cs="Arial"/>
          <w:sz w:val="20"/>
          <w:szCs w:val="20"/>
          <w:lang w:val="en-GB"/>
        </w:rPr>
        <w:t xml:space="preserve"> and to require an</w:t>
      </w:r>
      <w:r>
        <w:rPr>
          <w:rFonts w:ascii="Arial" w:hAnsi="Arial" w:cs="Arial"/>
          <w:sz w:val="20"/>
          <w:szCs w:val="20"/>
          <w:lang w:val="en-GB"/>
        </w:rPr>
        <w:t xml:space="preserve"> adequate reduction of the </w:t>
      </w:r>
      <w:r w:rsidR="00DC065D">
        <w:rPr>
          <w:rFonts w:ascii="Arial" w:hAnsi="Arial" w:cs="Arial"/>
          <w:sz w:val="20"/>
          <w:szCs w:val="20"/>
          <w:lang w:val="en-GB"/>
        </w:rPr>
        <w:t>Charges</w:t>
      </w:r>
      <w:r>
        <w:rPr>
          <w:rFonts w:ascii="Arial" w:hAnsi="Arial" w:cs="Arial"/>
          <w:sz w:val="20"/>
          <w:szCs w:val="20"/>
          <w:lang w:val="en-GB"/>
        </w:rPr>
        <w:t xml:space="preserve"> or refund of </w:t>
      </w:r>
      <w:r w:rsidR="00DC065D">
        <w:rPr>
          <w:rFonts w:ascii="Arial" w:hAnsi="Arial" w:cs="Arial"/>
          <w:sz w:val="20"/>
          <w:szCs w:val="20"/>
          <w:lang w:val="en-GB"/>
        </w:rPr>
        <w:t>Charges</w:t>
      </w:r>
      <w:r w:rsidR="001B400A">
        <w:rPr>
          <w:rFonts w:ascii="Arial" w:hAnsi="Arial" w:cs="Arial"/>
          <w:sz w:val="20"/>
          <w:szCs w:val="20"/>
          <w:lang w:val="en-GB"/>
        </w:rPr>
        <w:t xml:space="preserve"> payments already made</w:t>
      </w:r>
      <w:r>
        <w:rPr>
          <w:rFonts w:ascii="Arial" w:hAnsi="Arial" w:cs="Arial"/>
          <w:sz w:val="20"/>
          <w:szCs w:val="20"/>
          <w:lang w:val="en-GB"/>
        </w:rPr>
        <w:t xml:space="preserve"> in consideration of the reduced value of the </w:t>
      </w:r>
      <w:r w:rsidR="002016DA">
        <w:rPr>
          <w:rFonts w:ascii="Arial" w:hAnsi="Arial" w:cs="Arial"/>
          <w:sz w:val="20"/>
          <w:szCs w:val="20"/>
          <w:lang w:val="en-GB"/>
        </w:rPr>
        <w:t>Work</w:t>
      </w:r>
      <w:r>
        <w:rPr>
          <w:rFonts w:ascii="Arial" w:hAnsi="Arial" w:cs="Arial"/>
          <w:sz w:val="20"/>
          <w:szCs w:val="20"/>
          <w:lang w:val="en-GB"/>
        </w:rPr>
        <w:t xml:space="preserve"> and/or Deliverables due to their non-compliance with the</w:t>
      </w:r>
      <w:r w:rsidR="00704C66">
        <w:rPr>
          <w:rFonts w:ascii="Arial" w:hAnsi="Arial" w:cs="Arial"/>
          <w:sz w:val="20"/>
          <w:szCs w:val="20"/>
          <w:lang w:val="en-GB"/>
        </w:rPr>
        <w:t xml:space="preserve"> specifications set out in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F407E9">
        <w:rPr>
          <w:rFonts w:ascii="Arial" w:hAnsi="Arial" w:cs="Arial"/>
          <w:sz w:val="20"/>
          <w:szCs w:val="20"/>
          <w:lang w:val="en-GB"/>
        </w:rPr>
        <w:t>.</w:t>
      </w:r>
    </w:p>
    <w:p w:rsidR="002A6C55" w:rsidRDefault="002A6C55" w:rsidP="001A0256">
      <w:pPr>
        <w:widowControl/>
        <w:ind w:left="720"/>
        <w:jc w:val="both"/>
        <w:rPr>
          <w:rFonts w:ascii="Arial" w:hAnsi="Arial" w:cs="Arial"/>
          <w:sz w:val="20"/>
          <w:szCs w:val="20"/>
          <w:lang w:val="en-GB"/>
        </w:rPr>
      </w:pPr>
    </w:p>
    <w:p w:rsidR="00B310FD" w:rsidRDefault="00CE68AB"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I</w:t>
      </w:r>
      <w:r w:rsidR="00DD1C5C">
        <w:rPr>
          <w:rFonts w:ascii="Arial" w:hAnsi="Arial" w:cs="Arial"/>
          <w:sz w:val="20"/>
          <w:szCs w:val="20"/>
          <w:lang w:val="en-GB"/>
        </w:rPr>
        <w:t xml:space="preserve">f </w:t>
      </w:r>
      <w:r w:rsidR="0079155B">
        <w:rPr>
          <w:rFonts w:ascii="Arial" w:hAnsi="Arial" w:cs="Arial"/>
          <w:sz w:val="20"/>
          <w:szCs w:val="20"/>
          <w:lang w:val="en-GB"/>
        </w:rPr>
        <w:t>the Statement of Work</w:t>
      </w:r>
      <w:r w:rsidR="00DD1C5C">
        <w:rPr>
          <w:rFonts w:ascii="Arial" w:hAnsi="Arial" w:cs="Arial"/>
          <w:sz w:val="20"/>
          <w:szCs w:val="20"/>
          <w:lang w:val="en-GB"/>
        </w:rPr>
        <w:t xml:space="preserve"> has</w:t>
      </w:r>
      <w:r w:rsidR="008A44AD" w:rsidRPr="008A44AD">
        <w:rPr>
          <w:rFonts w:ascii="Arial" w:hAnsi="Arial" w:cs="Arial"/>
          <w:sz w:val="20"/>
          <w:szCs w:val="20"/>
          <w:lang w:val="en-GB"/>
        </w:rPr>
        <w:t xml:space="preserve"> a report specified as a </w:t>
      </w:r>
      <w:r w:rsidR="00DA2151">
        <w:rPr>
          <w:rFonts w:ascii="Arial" w:hAnsi="Arial" w:cs="Arial"/>
          <w:sz w:val="20"/>
          <w:szCs w:val="20"/>
          <w:lang w:val="en-GB"/>
        </w:rPr>
        <w:t>D</w:t>
      </w:r>
      <w:r w:rsidR="008A44AD" w:rsidRPr="008A44AD">
        <w:rPr>
          <w:rFonts w:ascii="Arial" w:hAnsi="Arial" w:cs="Arial"/>
          <w:sz w:val="20"/>
          <w:szCs w:val="20"/>
          <w:lang w:val="en-GB"/>
        </w:rPr>
        <w:t>eliver</w:t>
      </w:r>
      <w:r>
        <w:rPr>
          <w:rFonts w:ascii="Arial" w:hAnsi="Arial" w:cs="Arial"/>
          <w:sz w:val="20"/>
          <w:szCs w:val="20"/>
          <w:lang w:val="en-GB"/>
        </w:rPr>
        <w:t xml:space="preserve">able, the following </w:t>
      </w:r>
      <w:r w:rsidR="00AD78E8">
        <w:rPr>
          <w:rFonts w:ascii="Arial" w:hAnsi="Arial" w:cs="Arial"/>
          <w:sz w:val="20"/>
          <w:szCs w:val="20"/>
          <w:lang w:val="en-GB"/>
        </w:rPr>
        <w:t xml:space="preserve">review and </w:t>
      </w:r>
      <w:r>
        <w:rPr>
          <w:rFonts w:ascii="Arial" w:hAnsi="Arial" w:cs="Arial"/>
          <w:sz w:val="20"/>
          <w:szCs w:val="20"/>
          <w:lang w:val="en-GB"/>
        </w:rPr>
        <w:t xml:space="preserve">acceptance procedure will apply to such report. </w:t>
      </w:r>
      <w:r w:rsidR="007E5C32">
        <w:rPr>
          <w:rFonts w:ascii="Arial" w:hAnsi="Arial" w:cs="Arial"/>
          <w:sz w:val="20"/>
          <w:szCs w:val="20"/>
          <w:lang w:val="en-GB"/>
        </w:rPr>
        <w:t>Organisation</w:t>
      </w:r>
      <w:r w:rsidR="008A44AD" w:rsidRPr="008A44AD">
        <w:rPr>
          <w:rFonts w:ascii="Arial" w:hAnsi="Arial" w:cs="Arial"/>
          <w:sz w:val="20"/>
          <w:szCs w:val="20"/>
          <w:lang w:val="en-GB"/>
        </w:rPr>
        <w:t xml:space="preserve"> will submit a draft report for </w:t>
      </w:r>
      <w:r w:rsidR="00DE1652">
        <w:rPr>
          <w:rFonts w:ascii="Arial" w:hAnsi="Arial" w:cs="Arial"/>
          <w:sz w:val="20"/>
          <w:szCs w:val="20"/>
          <w:lang w:val="en-GB"/>
        </w:rPr>
        <w:t>Syngenta</w:t>
      </w:r>
      <w:r w:rsidR="00DA2151">
        <w:rPr>
          <w:rFonts w:ascii="Arial" w:hAnsi="Arial" w:cs="Arial"/>
          <w:sz w:val="20"/>
          <w:szCs w:val="20"/>
          <w:lang w:val="en-GB"/>
        </w:rPr>
        <w:t xml:space="preserve">’s review and </w:t>
      </w:r>
      <w:r w:rsidR="00100925">
        <w:rPr>
          <w:rFonts w:ascii="Arial" w:hAnsi="Arial" w:cs="Arial"/>
          <w:sz w:val="20"/>
          <w:szCs w:val="20"/>
          <w:lang w:val="en-GB"/>
        </w:rPr>
        <w:t>approval</w:t>
      </w:r>
      <w:r w:rsidR="00DA2151">
        <w:rPr>
          <w:rFonts w:ascii="Arial" w:hAnsi="Arial" w:cs="Arial"/>
          <w:sz w:val="20"/>
          <w:szCs w:val="20"/>
          <w:lang w:val="en-GB"/>
        </w:rPr>
        <w:t>.</w:t>
      </w:r>
      <w:r w:rsidR="008A44AD" w:rsidRPr="008A44AD">
        <w:rPr>
          <w:rFonts w:ascii="Arial" w:hAnsi="Arial" w:cs="Arial"/>
          <w:sz w:val="20"/>
          <w:szCs w:val="20"/>
          <w:lang w:val="en-GB"/>
        </w:rPr>
        <w:t xml:space="preserve"> </w:t>
      </w:r>
      <w:r w:rsidR="00DE1652">
        <w:rPr>
          <w:rFonts w:ascii="Arial" w:hAnsi="Arial" w:cs="Arial"/>
          <w:sz w:val="20"/>
          <w:szCs w:val="20"/>
          <w:lang w:val="en-GB"/>
        </w:rPr>
        <w:t>Syngenta</w:t>
      </w:r>
      <w:r w:rsidR="00100925" w:rsidRPr="008A44AD">
        <w:rPr>
          <w:rFonts w:ascii="Arial" w:hAnsi="Arial" w:cs="Arial"/>
          <w:sz w:val="20"/>
          <w:szCs w:val="20"/>
          <w:lang w:val="en-GB"/>
        </w:rPr>
        <w:t xml:space="preserve"> </w:t>
      </w:r>
      <w:r w:rsidR="00E8327C">
        <w:rPr>
          <w:rFonts w:ascii="Arial" w:hAnsi="Arial" w:cs="Arial"/>
          <w:sz w:val="20"/>
          <w:szCs w:val="20"/>
          <w:lang w:val="en-GB"/>
        </w:rPr>
        <w:t>will</w:t>
      </w:r>
      <w:r w:rsidR="00100925" w:rsidRPr="008A44AD">
        <w:rPr>
          <w:rFonts w:ascii="Arial" w:hAnsi="Arial" w:cs="Arial"/>
          <w:sz w:val="20"/>
          <w:szCs w:val="20"/>
          <w:lang w:val="en-GB"/>
        </w:rPr>
        <w:t xml:space="preserve">, within </w:t>
      </w:r>
      <w:r w:rsidR="00100925">
        <w:rPr>
          <w:rFonts w:ascii="Arial" w:hAnsi="Arial" w:cs="Arial"/>
          <w:sz w:val="20"/>
          <w:szCs w:val="20"/>
          <w:lang w:val="en-GB"/>
        </w:rPr>
        <w:t>twenty (20) Business Days</w:t>
      </w:r>
      <w:r w:rsidR="00100925" w:rsidRPr="008A44AD">
        <w:rPr>
          <w:rFonts w:ascii="Arial" w:hAnsi="Arial" w:cs="Arial"/>
          <w:sz w:val="20"/>
          <w:szCs w:val="20"/>
          <w:lang w:val="en-GB"/>
        </w:rPr>
        <w:t xml:space="preserve"> of receipt</w:t>
      </w:r>
      <w:r w:rsidR="00100925">
        <w:rPr>
          <w:rFonts w:ascii="Arial" w:hAnsi="Arial" w:cs="Arial"/>
          <w:sz w:val="20"/>
          <w:szCs w:val="20"/>
          <w:lang w:val="en-GB"/>
        </w:rPr>
        <w:t>,</w:t>
      </w:r>
      <w:r w:rsidR="00100925" w:rsidRPr="008A44AD">
        <w:rPr>
          <w:rFonts w:ascii="Arial" w:hAnsi="Arial" w:cs="Arial"/>
          <w:sz w:val="20"/>
          <w:szCs w:val="20"/>
          <w:lang w:val="en-GB"/>
        </w:rPr>
        <w:t xml:space="preserve"> review the </w:t>
      </w:r>
      <w:r w:rsidR="00100925">
        <w:rPr>
          <w:rFonts w:ascii="Arial" w:hAnsi="Arial" w:cs="Arial"/>
          <w:sz w:val="20"/>
          <w:szCs w:val="20"/>
          <w:lang w:val="en-GB"/>
        </w:rPr>
        <w:t>draft report</w:t>
      </w:r>
      <w:r w:rsidR="00B310FD">
        <w:rPr>
          <w:rFonts w:ascii="Arial" w:hAnsi="Arial" w:cs="Arial"/>
          <w:sz w:val="20"/>
          <w:szCs w:val="20"/>
          <w:lang w:val="en-GB"/>
        </w:rPr>
        <w:t xml:space="preserve"> and either:</w:t>
      </w:r>
    </w:p>
    <w:p w:rsidR="00B310FD" w:rsidRDefault="00B310FD" w:rsidP="001A0256">
      <w:pPr>
        <w:widowControl/>
        <w:ind w:left="720"/>
        <w:jc w:val="both"/>
        <w:rPr>
          <w:rFonts w:ascii="Arial" w:hAnsi="Arial" w:cs="Arial"/>
          <w:sz w:val="20"/>
          <w:szCs w:val="20"/>
          <w:lang w:val="en-GB"/>
        </w:rPr>
      </w:pPr>
    </w:p>
    <w:p w:rsidR="00B310FD" w:rsidRDefault="00100925" w:rsidP="001A0256">
      <w:pPr>
        <w:pStyle w:val="Odstavecseseznamem"/>
        <w:widowControl/>
        <w:numPr>
          <w:ilvl w:val="2"/>
          <w:numId w:val="6"/>
        </w:numPr>
        <w:ind w:left="1418" w:hanging="709"/>
        <w:jc w:val="both"/>
        <w:rPr>
          <w:rFonts w:ascii="Arial" w:hAnsi="Arial" w:cs="Arial"/>
          <w:sz w:val="20"/>
          <w:szCs w:val="20"/>
          <w:lang w:val="en-GB"/>
        </w:rPr>
      </w:pPr>
      <w:r w:rsidRPr="008A44AD">
        <w:rPr>
          <w:rFonts w:ascii="Arial" w:hAnsi="Arial" w:cs="Arial"/>
          <w:sz w:val="20"/>
          <w:szCs w:val="20"/>
          <w:lang w:val="en-GB"/>
        </w:rPr>
        <w:t xml:space="preserve">notify </w:t>
      </w:r>
      <w:r w:rsidR="007E5C32">
        <w:rPr>
          <w:rFonts w:ascii="Arial" w:hAnsi="Arial" w:cs="Arial"/>
          <w:sz w:val="20"/>
          <w:szCs w:val="20"/>
          <w:lang w:val="en-GB"/>
        </w:rPr>
        <w:t>Organisation</w:t>
      </w:r>
      <w:r w:rsidR="00B310FD">
        <w:rPr>
          <w:rFonts w:ascii="Arial" w:hAnsi="Arial" w:cs="Arial"/>
          <w:sz w:val="20"/>
          <w:szCs w:val="20"/>
          <w:lang w:val="en-GB"/>
        </w:rPr>
        <w:t xml:space="preserve"> of its approval; or</w:t>
      </w:r>
    </w:p>
    <w:p w:rsidR="00B310FD" w:rsidRDefault="00B310FD" w:rsidP="001A0256">
      <w:pPr>
        <w:pStyle w:val="Odstavecseseznamem"/>
        <w:widowControl/>
        <w:ind w:left="1418"/>
        <w:jc w:val="both"/>
        <w:rPr>
          <w:rFonts w:ascii="Arial" w:hAnsi="Arial" w:cs="Arial"/>
          <w:sz w:val="20"/>
          <w:szCs w:val="20"/>
          <w:lang w:val="en-GB"/>
        </w:rPr>
      </w:pPr>
    </w:p>
    <w:p w:rsidR="00B310FD" w:rsidRDefault="00100925" w:rsidP="001A0256">
      <w:pPr>
        <w:pStyle w:val="Odstavecseseznamem"/>
        <w:widowControl/>
        <w:numPr>
          <w:ilvl w:val="2"/>
          <w:numId w:val="6"/>
        </w:numPr>
        <w:ind w:left="1418" w:hanging="709"/>
        <w:jc w:val="both"/>
        <w:rPr>
          <w:rFonts w:ascii="Arial" w:hAnsi="Arial" w:cs="Arial"/>
          <w:sz w:val="20"/>
          <w:szCs w:val="20"/>
          <w:lang w:val="en-GB"/>
        </w:rPr>
      </w:pPr>
      <w:r w:rsidRPr="008A44AD">
        <w:rPr>
          <w:rFonts w:ascii="Arial" w:hAnsi="Arial" w:cs="Arial"/>
          <w:sz w:val="20"/>
          <w:szCs w:val="20"/>
          <w:lang w:val="en-GB"/>
        </w:rPr>
        <w:t xml:space="preserve">consult with </w:t>
      </w:r>
      <w:r w:rsidR="007E5C32">
        <w:rPr>
          <w:rFonts w:ascii="Arial" w:hAnsi="Arial" w:cs="Arial"/>
          <w:sz w:val="20"/>
          <w:szCs w:val="20"/>
          <w:lang w:val="en-GB"/>
        </w:rPr>
        <w:t>Organisation</w:t>
      </w:r>
      <w:r w:rsidRPr="008A44AD">
        <w:rPr>
          <w:rFonts w:ascii="Arial" w:hAnsi="Arial" w:cs="Arial"/>
          <w:sz w:val="20"/>
          <w:szCs w:val="20"/>
          <w:lang w:val="en-GB"/>
        </w:rPr>
        <w:t xml:space="preserve"> to agree the amendments to be made. </w:t>
      </w:r>
    </w:p>
    <w:p w:rsidR="00B310FD" w:rsidRDefault="00B310FD" w:rsidP="001A0256">
      <w:pPr>
        <w:widowControl/>
        <w:ind w:left="1418"/>
        <w:jc w:val="both"/>
        <w:rPr>
          <w:rFonts w:ascii="Arial" w:hAnsi="Arial" w:cs="Arial"/>
          <w:sz w:val="20"/>
          <w:szCs w:val="20"/>
          <w:lang w:val="en-GB"/>
        </w:rPr>
      </w:pPr>
    </w:p>
    <w:p w:rsidR="008A44AD" w:rsidRPr="007717B6" w:rsidRDefault="007E5C32" w:rsidP="0074616A">
      <w:pPr>
        <w:widowControl/>
        <w:ind w:left="709"/>
        <w:jc w:val="both"/>
        <w:rPr>
          <w:rFonts w:ascii="Arial" w:hAnsi="Arial" w:cs="Arial"/>
          <w:sz w:val="20"/>
          <w:szCs w:val="20"/>
          <w:lang w:val="en-GB"/>
        </w:rPr>
      </w:pPr>
      <w:r w:rsidRPr="007717B6">
        <w:rPr>
          <w:rFonts w:ascii="Arial" w:hAnsi="Arial" w:cs="Arial"/>
          <w:sz w:val="20"/>
          <w:szCs w:val="20"/>
          <w:lang w:val="en-GB"/>
        </w:rPr>
        <w:t>Organisation</w:t>
      </w:r>
      <w:r w:rsidR="00100925" w:rsidRPr="007717B6">
        <w:rPr>
          <w:rFonts w:ascii="Arial" w:hAnsi="Arial" w:cs="Arial"/>
          <w:sz w:val="20"/>
          <w:szCs w:val="20"/>
          <w:lang w:val="en-GB"/>
        </w:rPr>
        <w:t xml:space="preserve"> </w:t>
      </w:r>
      <w:r w:rsidR="00E8327C" w:rsidRPr="007717B6">
        <w:rPr>
          <w:rFonts w:ascii="Arial" w:hAnsi="Arial" w:cs="Arial"/>
          <w:sz w:val="20"/>
          <w:szCs w:val="20"/>
          <w:lang w:val="en-GB"/>
        </w:rPr>
        <w:t>will</w:t>
      </w:r>
      <w:r w:rsidR="00100925" w:rsidRPr="007717B6">
        <w:rPr>
          <w:rFonts w:ascii="Arial" w:hAnsi="Arial" w:cs="Arial"/>
          <w:sz w:val="20"/>
          <w:szCs w:val="20"/>
          <w:lang w:val="en-GB"/>
        </w:rPr>
        <w:t xml:space="preserve">, </w:t>
      </w:r>
      <w:r w:rsidR="000C2773" w:rsidRPr="007717B6">
        <w:rPr>
          <w:rFonts w:ascii="Arial" w:hAnsi="Arial" w:cs="Arial"/>
          <w:sz w:val="20"/>
          <w:szCs w:val="20"/>
          <w:lang w:val="en-GB"/>
        </w:rPr>
        <w:t>as</w:t>
      </w:r>
      <w:r w:rsidR="00100925" w:rsidRPr="007717B6">
        <w:rPr>
          <w:rFonts w:ascii="Arial" w:hAnsi="Arial" w:cs="Arial"/>
          <w:sz w:val="20"/>
          <w:szCs w:val="20"/>
          <w:lang w:val="en-GB"/>
        </w:rPr>
        <w:t xml:space="preserve"> necessary, amend the draft report and deliver the final report within twenty (20) Business Days of receipt of </w:t>
      </w:r>
      <w:r w:rsidR="00DE1652" w:rsidRPr="007717B6">
        <w:rPr>
          <w:rFonts w:ascii="Arial" w:hAnsi="Arial" w:cs="Arial"/>
          <w:sz w:val="20"/>
          <w:szCs w:val="20"/>
          <w:lang w:val="en-GB"/>
        </w:rPr>
        <w:t>Syngenta</w:t>
      </w:r>
      <w:r w:rsidR="00100925" w:rsidRPr="007717B6">
        <w:rPr>
          <w:rFonts w:ascii="Arial" w:hAnsi="Arial" w:cs="Arial"/>
          <w:sz w:val="20"/>
          <w:szCs w:val="20"/>
          <w:lang w:val="en-GB"/>
        </w:rPr>
        <w:t xml:space="preserve">'s formal approval or agreed amendments (as appropriate). </w:t>
      </w:r>
      <w:r w:rsidR="00755D2E" w:rsidRPr="007717B6">
        <w:rPr>
          <w:rFonts w:ascii="Arial" w:hAnsi="Arial" w:cs="Arial"/>
          <w:sz w:val="20"/>
          <w:szCs w:val="20"/>
          <w:lang w:val="en-GB"/>
        </w:rPr>
        <w:t>I</w:t>
      </w:r>
      <w:r w:rsidR="00100925" w:rsidRPr="007717B6">
        <w:rPr>
          <w:rFonts w:ascii="Arial" w:hAnsi="Arial" w:cs="Arial"/>
          <w:sz w:val="20"/>
          <w:szCs w:val="20"/>
          <w:lang w:val="en-GB"/>
        </w:rPr>
        <w:t xml:space="preserve">f </w:t>
      </w:r>
      <w:r w:rsidR="00DE1652" w:rsidRPr="007717B6">
        <w:rPr>
          <w:rFonts w:ascii="Arial" w:hAnsi="Arial" w:cs="Arial"/>
          <w:sz w:val="20"/>
          <w:szCs w:val="20"/>
          <w:lang w:val="en-GB"/>
        </w:rPr>
        <w:t>Syngenta</w:t>
      </w:r>
      <w:r w:rsidR="00100925" w:rsidRPr="007717B6">
        <w:rPr>
          <w:rFonts w:ascii="Arial" w:hAnsi="Arial" w:cs="Arial"/>
          <w:sz w:val="20"/>
          <w:szCs w:val="20"/>
          <w:lang w:val="en-GB"/>
        </w:rPr>
        <w:t xml:space="preserve"> has neither given its formal approval </w:t>
      </w:r>
      <w:r w:rsidR="000C2773" w:rsidRPr="007717B6">
        <w:rPr>
          <w:rFonts w:ascii="Arial" w:hAnsi="Arial" w:cs="Arial"/>
          <w:sz w:val="20"/>
          <w:szCs w:val="20"/>
          <w:lang w:val="en-GB"/>
        </w:rPr>
        <w:t>n</w:t>
      </w:r>
      <w:r w:rsidR="00100925" w:rsidRPr="007717B6">
        <w:rPr>
          <w:rFonts w:ascii="Arial" w:hAnsi="Arial" w:cs="Arial"/>
          <w:sz w:val="20"/>
          <w:szCs w:val="20"/>
          <w:lang w:val="en-GB"/>
        </w:rPr>
        <w:t xml:space="preserve">or consulted with </w:t>
      </w:r>
      <w:r w:rsidRPr="007717B6">
        <w:rPr>
          <w:rFonts w:ascii="Arial" w:hAnsi="Arial" w:cs="Arial"/>
          <w:sz w:val="20"/>
          <w:szCs w:val="20"/>
          <w:lang w:val="en-GB"/>
        </w:rPr>
        <w:t>Organisation</w:t>
      </w:r>
      <w:r w:rsidR="00100925" w:rsidRPr="007717B6">
        <w:rPr>
          <w:rFonts w:ascii="Arial" w:hAnsi="Arial" w:cs="Arial"/>
          <w:sz w:val="20"/>
          <w:szCs w:val="20"/>
          <w:lang w:val="en-GB"/>
        </w:rPr>
        <w:t xml:space="preserve"> to agree the amendments to be made to </w:t>
      </w:r>
      <w:r w:rsidR="00755D2E" w:rsidRPr="007717B6">
        <w:rPr>
          <w:rFonts w:ascii="Arial" w:hAnsi="Arial" w:cs="Arial"/>
          <w:sz w:val="20"/>
          <w:szCs w:val="20"/>
          <w:lang w:val="en-GB"/>
        </w:rPr>
        <w:t>the</w:t>
      </w:r>
      <w:r w:rsidR="00100925" w:rsidRPr="007717B6">
        <w:rPr>
          <w:rFonts w:ascii="Arial" w:hAnsi="Arial" w:cs="Arial"/>
          <w:sz w:val="20"/>
          <w:szCs w:val="20"/>
          <w:lang w:val="en-GB"/>
        </w:rPr>
        <w:t xml:space="preserve"> draft report within twenty (20) Business Days after delivery to </w:t>
      </w:r>
      <w:r w:rsidR="00DE1652" w:rsidRPr="007717B6">
        <w:rPr>
          <w:rFonts w:ascii="Arial" w:hAnsi="Arial" w:cs="Arial"/>
          <w:sz w:val="20"/>
          <w:szCs w:val="20"/>
          <w:lang w:val="en-GB"/>
        </w:rPr>
        <w:t>Syngenta</w:t>
      </w:r>
      <w:r w:rsidR="00100925" w:rsidRPr="007717B6">
        <w:rPr>
          <w:rFonts w:ascii="Arial" w:hAnsi="Arial" w:cs="Arial"/>
          <w:sz w:val="20"/>
          <w:szCs w:val="20"/>
          <w:lang w:val="en-GB"/>
        </w:rPr>
        <w:t xml:space="preserve">, </w:t>
      </w:r>
      <w:r w:rsidRPr="007717B6">
        <w:rPr>
          <w:rFonts w:ascii="Arial" w:hAnsi="Arial" w:cs="Arial"/>
          <w:sz w:val="20"/>
          <w:szCs w:val="20"/>
          <w:lang w:val="en-GB"/>
        </w:rPr>
        <w:t>Organisation</w:t>
      </w:r>
      <w:r w:rsidR="00755D2E" w:rsidRPr="007717B6">
        <w:rPr>
          <w:rFonts w:ascii="Arial" w:hAnsi="Arial" w:cs="Arial"/>
          <w:sz w:val="20"/>
          <w:szCs w:val="20"/>
          <w:lang w:val="en-GB"/>
        </w:rPr>
        <w:t xml:space="preserve"> may </w:t>
      </w:r>
      <w:r w:rsidR="008A44AD" w:rsidRPr="007717B6">
        <w:rPr>
          <w:rFonts w:ascii="Arial" w:hAnsi="Arial" w:cs="Arial"/>
          <w:sz w:val="20"/>
          <w:szCs w:val="20"/>
          <w:lang w:val="en-GB"/>
        </w:rPr>
        <w:t xml:space="preserve">reissue </w:t>
      </w:r>
      <w:r w:rsidR="00755D2E" w:rsidRPr="007717B6">
        <w:rPr>
          <w:rFonts w:ascii="Arial" w:hAnsi="Arial" w:cs="Arial"/>
          <w:sz w:val="20"/>
          <w:szCs w:val="20"/>
          <w:lang w:val="en-GB"/>
        </w:rPr>
        <w:t>the</w:t>
      </w:r>
      <w:r w:rsidR="008A44AD" w:rsidRPr="007717B6">
        <w:rPr>
          <w:rFonts w:ascii="Arial" w:hAnsi="Arial" w:cs="Arial"/>
          <w:sz w:val="20"/>
          <w:szCs w:val="20"/>
          <w:lang w:val="en-GB"/>
        </w:rPr>
        <w:t xml:space="preserve"> draft report as a fi</w:t>
      </w:r>
      <w:r w:rsidR="00755D2E" w:rsidRPr="007717B6">
        <w:rPr>
          <w:rFonts w:ascii="Arial" w:hAnsi="Arial" w:cs="Arial"/>
          <w:sz w:val="20"/>
          <w:szCs w:val="20"/>
          <w:lang w:val="en-GB"/>
        </w:rPr>
        <w:t>nal report.</w:t>
      </w:r>
    </w:p>
    <w:p w:rsidR="008A44AD" w:rsidRDefault="008A44AD" w:rsidP="001A0256">
      <w:pPr>
        <w:widowControl/>
        <w:ind w:left="720"/>
        <w:jc w:val="both"/>
        <w:rPr>
          <w:rFonts w:ascii="Arial" w:hAnsi="Arial" w:cs="Arial"/>
          <w:sz w:val="20"/>
          <w:szCs w:val="20"/>
          <w:lang w:val="en-GB"/>
        </w:rPr>
      </w:pPr>
    </w:p>
    <w:p w:rsidR="00EB0125" w:rsidRPr="008C2ED1" w:rsidRDefault="00702D85" w:rsidP="001A0256">
      <w:pPr>
        <w:pStyle w:val="Odstavecseseznamem"/>
        <w:widowControl/>
        <w:numPr>
          <w:ilvl w:val="1"/>
          <w:numId w:val="6"/>
        </w:numPr>
        <w:jc w:val="both"/>
        <w:rPr>
          <w:rFonts w:ascii="Arial" w:hAnsi="Arial" w:cs="Arial"/>
          <w:sz w:val="20"/>
          <w:szCs w:val="20"/>
          <w:lang w:val="en-GB"/>
        </w:rPr>
      </w:pPr>
      <w:r w:rsidRPr="00702D85">
        <w:rPr>
          <w:rFonts w:ascii="Arial" w:hAnsi="Arial" w:cs="Arial"/>
          <w:sz w:val="20"/>
          <w:szCs w:val="20"/>
          <w:lang w:val="en-GB"/>
        </w:rPr>
        <w:t xml:space="preserve">The provisions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702D85">
        <w:rPr>
          <w:rFonts w:ascii="Arial" w:hAnsi="Arial" w:cs="Arial"/>
          <w:sz w:val="20"/>
          <w:szCs w:val="20"/>
          <w:lang w:val="en-GB"/>
        </w:rPr>
        <w:t xml:space="preserve"> </w:t>
      </w:r>
      <w:r w:rsidR="00E8327C">
        <w:rPr>
          <w:rFonts w:ascii="Arial" w:hAnsi="Arial" w:cs="Arial"/>
          <w:sz w:val="20"/>
          <w:szCs w:val="20"/>
          <w:lang w:val="en-GB"/>
        </w:rPr>
        <w:t>will</w:t>
      </w:r>
      <w:r w:rsidRPr="00702D85">
        <w:rPr>
          <w:rFonts w:ascii="Arial" w:hAnsi="Arial" w:cs="Arial"/>
          <w:sz w:val="20"/>
          <w:szCs w:val="20"/>
          <w:lang w:val="en-GB"/>
        </w:rPr>
        <w:t xml:space="preserve"> apply to any substituted</w:t>
      </w:r>
      <w:r w:rsidR="002572C3">
        <w:rPr>
          <w:rFonts w:ascii="Arial" w:hAnsi="Arial" w:cs="Arial"/>
          <w:sz w:val="20"/>
          <w:szCs w:val="20"/>
          <w:lang w:val="en-GB"/>
        </w:rPr>
        <w:t>, redone</w:t>
      </w:r>
      <w:r w:rsidRPr="00702D85">
        <w:rPr>
          <w:rFonts w:ascii="Arial" w:hAnsi="Arial" w:cs="Arial"/>
          <w:sz w:val="20"/>
          <w:szCs w:val="20"/>
          <w:lang w:val="en-GB"/>
        </w:rPr>
        <w:t xml:space="preserve"> or remedial </w:t>
      </w:r>
      <w:r w:rsidR="002016DA">
        <w:rPr>
          <w:rFonts w:ascii="Arial" w:hAnsi="Arial" w:cs="Arial"/>
          <w:sz w:val="20"/>
          <w:szCs w:val="20"/>
          <w:lang w:val="en-GB"/>
        </w:rPr>
        <w:t xml:space="preserve">Work </w:t>
      </w:r>
      <w:r w:rsidR="002572C3">
        <w:rPr>
          <w:rFonts w:ascii="Arial" w:hAnsi="Arial" w:cs="Arial"/>
          <w:sz w:val="20"/>
          <w:szCs w:val="20"/>
          <w:lang w:val="en-GB"/>
        </w:rPr>
        <w:t xml:space="preserve">and/or Deliverable </w:t>
      </w:r>
      <w:r w:rsidRPr="00702D85">
        <w:rPr>
          <w:rFonts w:ascii="Arial" w:hAnsi="Arial" w:cs="Arial"/>
          <w:sz w:val="20"/>
          <w:szCs w:val="20"/>
          <w:lang w:val="en-GB"/>
        </w:rPr>
        <w:t xml:space="preserve">provided by </w:t>
      </w:r>
      <w:r w:rsidR="007E5C32">
        <w:rPr>
          <w:rFonts w:ascii="Arial" w:hAnsi="Arial" w:cs="Arial"/>
          <w:sz w:val="20"/>
          <w:szCs w:val="20"/>
          <w:lang w:val="en-GB"/>
        </w:rPr>
        <w:t>Organisation</w:t>
      </w:r>
      <w:r w:rsidRPr="00702D85">
        <w:rPr>
          <w:rFonts w:ascii="Arial" w:hAnsi="Arial" w:cs="Arial"/>
          <w:sz w:val="20"/>
          <w:szCs w:val="20"/>
          <w:lang w:val="en-GB"/>
        </w:rPr>
        <w:t>.</w:t>
      </w:r>
    </w:p>
    <w:p w:rsidR="000F3123" w:rsidRPr="00B87D60" w:rsidRDefault="000F3123" w:rsidP="00A52381">
      <w:pPr>
        <w:jc w:val="both"/>
        <w:rPr>
          <w:rFonts w:ascii="Arial" w:hAnsi="Arial" w:cs="Arial"/>
          <w:sz w:val="20"/>
          <w:szCs w:val="20"/>
          <w:lang w:val="en-GB"/>
        </w:rPr>
      </w:pPr>
    </w:p>
    <w:p w:rsidR="00725DAB" w:rsidRPr="00B87D60" w:rsidRDefault="004C2540" w:rsidP="001A0256">
      <w:pPr>
        <w:pStyle w:val="ContractHeading"/>
        <w:numPr>
          <w:ilvl w:val="0"/>
          <w:numId w:val="6"/>
        </w:numPr>
        <w:shd w:val="clear" w:color="auto" w:fill="1F497D" w:themeFill="text2"/>
        <w:rPr>
          <w:sz w:val="20"/>
          <w:szCs w:val="20"/>
        </w:rPr>
      </w:pPr>
      <w:bookmarkStart w:id="13" w:name="_Ref408836566"/>
      <w:r>
        <w:rPr>
          <w:sz w:val="20"/>
          <w:szCs w:val="20"/>
        </w:rPr>
        <w:t>Records</w:t>
      </w:r>
      <w:bookmarkEnd w:id="13"/>
      <w:r w:rsidR="000F3123">
        <w:rPr>
          <w:sz w:val="20"/>
          <w:szCs w:val="20"/>
        </w:rPr>
        <w:t xml:space="preserve"> </w:t>
      </w:r>
    </w:p>
    <w:p w:rsidR="00A47518" w:rsidRDefault="00A47518" w:rsidP="001A0256">
      <w:pPr>
        <w:widowControl/>
        <w:ind w:left="720"/>
        <w:jc w:val="both"/>
        <w:rPr>
          <w:rFonts w:ascii="Arial" w:hAnsi="Arial" w:cs="Arial"/>
          <w:sz w:val="20"/>
          <w:szCs w:val="20"/>
          <w:lang w:val="en-GB"/>
        </w:rPr>
      </w:pPr>
    </w:p>
    <w:p w:rsidR="00010FC4" w:rsidRPr="00185998" w:rsidRDefault="007E5C32" w:rsidP="001A0256">
      <w:pPr>
        <w:pStyle w:val="Odstavecseseznamem"/>
        <w:widowControl/>
        <w:numPr>
          <w:ilvl w:val="1"/>
          <w:numId w:val="6"/>
        </w:numPr>
        <w:jc w:val="both"/>
      </w:pPr>
      <w:r>
        <w:rPr>
          <w:rFonts w:ascii="Arial" w:hAnsi="Arial" w:cs="Arial"/>
          <w:sz w:val="20"/>
          <w:szCs w:val="20"/>
          <w:lang w:val="en-GB"/>
        </w:rPr>
        <w:t>Organisation</w:t>
      </w:r>
      <w:r w:rsidR="00A47518" w:rsidRPr="00A47518">
        <w:rPr>
          <w:rFonts w:ascii="Arial" w:hAnsi="Arial" w:cs="Arial"/>
          <w:sz w:val="20"/>
          <w:szCs w:val="20"/>
          <w:lang w:val="en-GB"/>
        </w:rPr>
        <w:t xml:space="preserve"> will</w:t>
      </w:r>
      <w:r w:rsidR="00010FC4">
        <w:rPr>
          <w:rFonts w:ascii="Arial" w:hAnsi="Arial" w:cs="Arial"/>
          <w:sz w:val="20"/>
          <w:szCs w:val="20"/>
          <w:lang w:val="en-GB"/>
        </w:rPr>
        <w:t xml:space="preserve"> and will ensure that its Sub-Contractors will</w:t>
      </w:r>
      <w:r w:rsidR="00A47518" w:rsidRPr="00A47518">
        <w:rPr>
          <w:rFonts w:ascii="Arial" w:hAnsi="Arial" w:cs="Arial"/>
          <w:sz w:val="20"/>
          <w:szCs w:val="20"/>
          <w:lang w:val="en-GB"/>
        </w:rPr>
        <w:t xml:space="preserve"> keep accurate books and records in connection with the </w:t>
      </w:r>
      <w:r w:rsidR="00A47518">
        <w:rPr>
          <w:rFonts w:ascii="Arial" w:hAnsi="Arial" w:cs="Arial"/>
          <w:sz w:val="20"/>
          <w:szCs w:val="20"/>
          <w:lang w:val="en-GB"/>
        </w:rPr>
        <w:t>Work</w:t>
      </w:r>
      <w:r w:rsidR="00A47518" w:rsidRPr="00A47518">
        <w:rPr>
          <w:rFonts w:ascii="Arial" w:hAnsi="Arial" w:cs="Arial"/>
          <w:sz w:val="20"/>
          <w:szCs w:val="20"/>
          <w:lang w:val="en-GB"/>
        </w:rPr>
        <w:t xml:space="preserve"> to be performed under this Agreement</w:t>
      </w:r>
      <w:r w:rsidR="00010FC4">
        <w:rPr>
          <w:rFonts w:ascii="Arial" w:hAnsi="Arial" w:cs="Arial"/>
          <w:sz w:val="20"/>
          <w:szCs w:val="20"/>
          <w:lang w:val="en-GB"/>
        </w:rPr>
        <w:t xml:space="preserve"> </w:t>
      </w:r>
      <w:r w:rsidR="00010FC4" w:rsidRPr="00185998">
        <w:rPr>
          <w:rFonts w:ascii="Arial" w:hAnsi="Arial" w:cs="Arial"/>
          <w:sz w:val="20"/>
          <w:szCs w:val="20"/>
        </w:rPr>
        <w:t>sufficient to en</w:t>
      </w:r>
      <w:r w:rsidR="00010FC4">
        <w:rPr>
          <w:rFonts w:ascii="Arial" w:hAnsi="Arial" w:cs="Arial"/>
          <w:sz w:val="20"/>
          <w:szCs w:val="20"/>
        </w:rPr>
        <w:t>able Syngenta</w:t>
      </w:r>
      <w:r w:rsidR="00010FC4" w:rsidRPr="00185998">
        <w:rPr>
          <w:rFonts w:ascii="Arial" w:hAnsi="Arial" w:cs="Arial"/>
          <w:sz w:val="20"/>
          <w:szCs w:val="20"/>
        </w:rPr>
        <w:t xml:space="preserve"> to verify </w:t>
      </w:r>
      <w:r w:rsidR="00010FC4">
        <w:rPr>
          <w:rFonts w:ascii="Arial" w:hAnsi="Arial" w:cs="Arial"/>
          <w:sz w:val="20"/>
          <w:szCs w:val="20"/>
        </w:rPr>
        <w:t>Organisation’s</w:t>
      </w:r>
      <w:r w:rsidR="00010FC4" w:rsidRPr="00185998">
        <w:rPr>
          <w:rFonts w:ascii="Arial" w:hAnsi="Arial" w:cs="Arial"/>
          <w:sz w:val="20"/>
          <w:szCs w:val="20"/>
        </w:rPr>
        <w:t xml:space="preserve"> compliance with the terms of the </w:t>
      </w:r>
      <w:r w:rsidR="00010FC4">
        <w:rPr>
          <w:rFonts w:ascii="Arial" w:hAnsi="Arial" w:cs="Arial"/>
          <w:sz w:val="20"/>
          <w:szCs w:val="20"/>
        </w:rPr>
        <w:t>Work</w:t>
      </w:r>
      <w:r w:rsidR="00010FC4" w:rsidRPr="00185998">
        <w:rPr>
          <w:rFonts w:ascii="Arial" w:hAnsi="Arial" w:cs="Arial"/>
          <w:sz w:val="20"/>
          <w:szCs w:val="20"/>
        </w:rPr>
        <w:t xml:space="preserve"> Agreement</w:t>
      </w:r>
      <w:r w:rsidR="00010FC4">
        <w:rPr>
          <w:rFonts w:ascii="Arial" w:hAnsi="Arial" w:cs="Arial"/>
          <w:sz w:val="20"/>
          <w:szCs w:val="20"/>
        </w:rPr>
        <w:t xml:space="preserve"> (</w:t>
      </w:r>
      <w:r w:rsidR="00010FC4" w:rsidRPr="00A3628E">
        <w:rPr>
          <w:rFonts w:ascii="Arial" w:hAnsi="Arial" w:cs="Arial"/>
          <w:b/>
          <w:sz w:val="20"/>
          <w:szCs w:val="20"/>
        </w:rPr>
        <w:t>“Records”</w:t>
      </w:r>
      <w:r w:rsidR="00010FC4">
        <w:rPr>
          <w:rFonts w:ascii="Arial" w:hAnsi="Arial" w:cs="Arial"/>
          <w:sz w:val="20"/>
          <w:szCs w:val="20"/>
        </w:rPr>
        <w:t>)</w:t>
      </w:r>
      <w:r w:rsidR="00010FC4" w:rsidRPr="00185998">
        <w:rPr>
          <w:rFonts w:ascii="Arial" w:hAnsi="Arial" w:cs="Arial"/>
          <w:sz w:val="20"/>
          <w:szCs w:val="20"/>
        </w:rPr>
        <w:t>.</w:t>
      </w:r>
      <w:r w:rsidR="00010FC4" w:rsidRPr="00010FC4">
        <w:rPr>
          <w:rFonts w:ascii="Arial" w:hAnsi="Arial" w:cs="Arial"/>
          <w:sz w:val="20"/>
          <w:szCs w:val="20"/>
        </w:rPr>
        <w:t xml:space="preserve"> </w:t>
      </w:r>
      <w:r w:rsidR="00010FC4">
        <w:rPr>
          <w:rFonts w:ascii="Arial" w:hAnsi="Arial" w:cs="Arial"/>
          <w:sz w:val="20"/>
          <w:szCs w:val="20"/>
        </w:rPr>
        <w:t>Upon request and reasonable advance notice, during a mutually agreeable time within Organisation’s normal business hours, Syngenta will be entitled to</w:t>
      </w:r>
      <w:r w:rsidR="00010FC4" w:rsidRPr="00185998">
        <w:rPr>
          <w:rFonts w:ascii="Arial" w:hAnsi="Arial" w:cs="Arial"/>
          <w:sz w:val="20"/>
          <w:szCs w:val="20"/>
        </w:rPr>
        <w:t xml:space="preserve"> </w:t>
      </w:r>
      <w:r w:rsidR="00010FC4" w:rsidRPr="00A3628E">
        <w:rPr>
          <w:rFonts w:ascii="Arial" w:hAnsi="Arial" w:cs="Arial"/>
          <w:sz w:val="20"/>
          <w:szCs w:val="20"/>
        </w:rPr>
        <w:t>inspect and audit</w:t>
      </w:r>
      <w:r w:rsidR="00010FC4">
        <w:rPr>
          <w:rFonts w:ascii="Arial" w:hAnsi="Arial" w:cs="Arial"/>
          <w:sz w:val="20"/>
          <w:szCs w:val="20"/>
        </w:rPr>
        <w:t xml:space="preserve"> such Records in order </w:t>
      </w:r>
      <w:r w:rsidR="00010FC4" w:rsidRPr="00185998">
        <w:rPr>
          <w:rFonts w:ascii="Arial" w:hAnsi="Arial" w:cs="Arial"/>
          <w:sz w:val="20"/>
          <w:szCs w:val="20"/>
        </w:rPr>
        <w:t>to determine whether</w:t>
      </w:r>
      <w:r w:rsidR="00010FC4">
        <w:rPr>
          <w:rFonts w:ascii="Arial" w:hAnsi="Arial" w:cs="Arial"/>
          <w:sz w:val="20"/>
          <w:szCs w:val="20"/>
        </w:rPr>
        <w:t xml:space="preserve"> Organisation has </w:t>
      </w:r>
      <w:r w:rsidR="00010FC4" w:rsidRPr="00185998">
        <w:rPr>
          <w:rFonts w:ascii="Arial" w:hAnsi="Arial" w:cs="Arial"/>
          <w:sz w:val="20"/>
          <w:szCs w:val="20"/>
        </w:rPr>
        <w:t xml:space="preserve">complied with the terms of the </w:t>
      </w:r>
      <w:r w:rsidR="00010FC4">
        <w:rPr>
          <w:rFonts w:ascii="Arial" w:hAnsi="Arial" w:cs="Arial"/>
          <w:sz w:val="20"/>
          <w:szCs w:val="20"/>
        </w:rPr>
        <w:t>Work</w:t>
      </w:r>
      <w:r w:rsidR="00010FC4" w:rsidRPr="00185998">
        <w:rPr>
          <w:rFonts w:ascii="Arial" w:hAnsi="Arial" w:cs="Arial"/>
          <w:sz w:val="20"/>
          <w:szCs w:val="20"/>
        </w:rPr>
        <w:t xml:space="preserve"> Agreement</w:t>
      </w:r>
      <w:r w:rsidR="00010FC4">
        <w:rPr>
          <w:rFonts w:ascii="Arial" w:hAnsi="Arial" w:cs="Arial"/>
          <w:sz w:val="20"/>
          <w:szCs w:val="20"/>
        </w:rPr>
        <w:t>, including Schedule B (</w:t>
      </w:r>
      <w:r w:rsidR="00010FC4">
        <w:rPr>
          <w:rFonts w:ascii="Arial" w:hAnsi="Arial" w:cs="Arial"/>
          <w:sz w:val="20"/>
        </w:rPr>
        <w:t>Compliance Guide for Third Parties</w:t>
      </w:r>
      <w:r w:rsidR="00010FC4">
        <w:rPr>
          <w:rFonts w:ascii="Arial" w:hAnsi="Arial" w:cs="Arial"/>
          <w:sz w:val="20"/>
          <w:szCs w:val="20"/>
        </w:rPr>
        <w:t>. As a condition of such access, Syngenta agrees to comply with</w:t>
      </w:r>
      <w:r w:rsidR="00010FC4" w:rsidRPr="00E81FDA">
        <w:rPr>
          <w:rFonts w:ascii="Arial" w:hAnsi="Arial" w:cs="Arial"/>
          <w:sz w:val="20"/>
          <w:szCs w:val="20"/>
        </w:rPr>
        <w:t xml:space="preserve"> </w:t>
      </w:r>
      <w:r w:rsidR="00010FC4">
        <w:rPr>
          <w:rFonts w:ascii="Arial" w:hAnsi="Arial" w:cs="Arial"/>
          <w:sz w:val="20"/>
          <w:szCs w:val="20"/>
        </w:rPr>
        <w:t>Organisation’s reasonable confidentiality requirements.</w:t>
      </w:r>
    </w:p>
    <w:p w:rsidR="00A47518" w:rsidRDefault="00A47518" w:rsidP="001A0256">
      <w:pPr>
        <w:widowControl/>
        <w:ind w:left="720"/>
        <w:jc w:val="both"/>
        <w:rPr>
          <w:rFonts w:ascii="Arial" w:hAnsi="Arial" w:cs="Arial"/>
          <w:sz w:val="20"/>
          <w:szCs w:val="20"/>
          <w:lang w:val="en-GB"/>
        </w:rPr>
      </w:pPr>
    </w:p>
    <w:p w:rsidR="008F7FE1" w:rsidRPr="00E73FCD" w:rsidRDefault="00FA64F4" w:rsidP="001A0256">
      <w:pPr>
        <w:pStyle w:val="ContractHeading"/>
        <w:numPr>
          <w:ilvl w:val="0"/>
          <w:numId w:val="6"/>
        </w:numPr>
        <w:shd w:val="clear" w:color="auto" w:fill="1F497D" w:themeFill="text2"/>
      </w:pPr>
      <w:bookmarkStart w:id="14" w:name="_Ref408836611"/>
      <w:r>
        <w:rPr>
          <w:sz w:val="20"/>
          <w:szCs w:val="20"/>
        </w:rPr>
        <w:t>Title</w:t>
      </w:r>
      <w:bookmarkEnd w:id="14"/>
    </w:p>
    <w:bookmarkEnd w:id="3"/>
    <w:p w:rsidR="002572C3" w:rsidRDefault="002572C3" w:rsidP="00A52381">
      <w:pPr>
        <w:jc w:val="both"/>
        <w:rPr>
          <w:lang w:val="en-GB"/>
        </w:rPr>
      </w:pPr>
    </w:p>
    <w:p w:rsidR="0001394C" w:rsidRDefault="0001394C" w:rsidP="001A0256">
      <w:pPr>
        <w:pStyle w:val="Odstavecseseznamem"/>
        <w:widowControl/>
        <w:numPr>
          <w:ilvl w:val="1"/>
          <w:numId w:val="6"/>
        </w:numPr>
        <w:jc w:val="both"/>
        <w:rPr>
          <w:rFonts w:ascii="Arial" w:hAnsi="Arial" w:cs="Arial"/>
          <w:sz w:val="20"/>
          <w:szCs w:val="20"/>
          <w:lang w:val="en-GB"/>
        </w:rPr>
      </w:pPr>
      <w:r w:rsidRPr="00FA64F4">
        <w:rPr>
          <w:rFonts w:ascii="Arial" w:hAnsi="Arial" w:cs="Arial"/>
          <w:sz w:val="20"/>
          <w:szCs w:val="20"/>
          <w:lang w:val="en-GB"/>
        </w:rPr>
        <w:t xml:space="preserve">Organisation warrants that it has </w:t>
      </w:r>
      <w:r w:rsidR="008B52C5">
        <w:rPr>
          <w:rFonts w:ascii="Arial" w:hAnsi="Arial" w:cs="Arial"/>
          <w:sz w:val="20"/>
          <w:szCs w:val="20"/>
          <w:lang w:val="en-GB"/>
        </w:rPr>
        <w:t xml:space="preserve">or will have at the time of transfer to Syngenta </w:t>
      </w:r>
      <w:r w:rsidRPr="00FA64F4">
        <w:rPr>
          <w:rFonts w:ascii="Arial" w:hAnsi="Arial" w:cs="Arial"/>
          <w:sz w:val="20"/>
          <w:szCs w:val="20"/>
          <w:lang w:val="en-GB"/>
        </w:rPr>
        <w:t>full, clear and unencumbered title to all Deliverables and that, at the date of the transfer of title, it will have full and unrestricted rights to transfer all such Deliverables to Syngenta.</w:t>
      </w:r>
    </w:p>
    <w:p w:rsidR="0001394C" w:rsidRPr="00FA64F4" w:rsidRDefault="0001394C" w:rsidP="001A0256">
      <w:pPr>
        <w:widowControl/>
        <w:ind w:left="720"/>
        <w:jc w:val="both"/>
        <w:rPr>
          <w:rFonts w:ascii="Arial" w:hAnsi="Arial" w:cs="Arial"/>
          <w:sz w:val="20"/>
          <w:szCs w:val="20"/>
          <w:lang w:val="en-GB"/>
        </w:rPr>
      </w:pPr>
    </w:p>
    <w:p w:rsidR="00FA64F4" w:rsidRPr="00FA64F4" w:rsidRDefault="00FA64F4" w:rsidP="001A0256">
      <w:pPr>
        <w:pStyle w:val="Odstavecseseznamem"/>
        <w:widowControl/>
        <w:numPr>
          <w:ilvl w:val="1"/>
          <w:numId w:val="6"/>
        </w:numPr>
        <w:jc w:val="both"/>
        <w:rPr>
          <w:rFonts w:ascii="Arial" w:hAnsi="Arial" w:cs="Arial"/>
          <w:sz w:val="20"/>
          <w:szCs w:val="20"/>
          <w:lang w:val="en-GB"/>
        </w:rPr>
      </w:pPr>
      <w:r w:rsidRPr="00FA64F4">
        <w:rPr>
          <w:rFonts w:ascii="Arial" w:hAnsi="Arial" w:cs="Arial"/>
          <w:sz w:val="20"/>
          <w:szCs w:val="20"/>
          <w:lang w:val="en-GB"/>
        </w:rPr>
        <w:t xml:space="preserve">Title to Deliverables will pass to Syngenta on the earlier of their delivery to Syngenta or payment of the portion of the Charges due in respect of the Deliverable in accordance with this Agreement. </w:t>
      </w:r>
    </w:p>
    <w:p w:rsidR="0086408B" w:rsidRPr="00FA64F4" w:rsidRDefault="0086408B" w:rsidP="00A52381">
      <w:pPr>
        <w:jc w:val="both"/>
        <w:rPr>
          <w:rFonts w:ascii="Arial" w:hAnsi="Arial" w:cs="Arial"/>
          <w:sz w:val="20"/>
          <w:szCs w:val="20"/>
          <w:lang w:val="en-GB"/>
        </w:rPr>
      </w:pPr>
    </w:p>
    <w:p w:rsidR="0089162E" w:rsidRPr="0089162E" w:rsidRDefault="0086408B" w:rsidP="0089162E">
      <w:pPr>
        <w:pStyle w:val="ContractHeading"/>
        <w:numPr>
          <w:ilvl w:val="0"/>
          <w:numId w:val="6"/>
        </w:numPr>
        <w:shd w:val="clear" w:color="auto" w:fill="1F497D" w:themeFill="text2"/>
        <w:rPr>
          <w:sz w:val="20"/>
          <w:szCs w:val="20"/>
        </w:rPr>
      </w:pPr>
      <w:bookmarkStart w:id="15" w:name="_Ref338757284"/>
      <w:bookmarkStart w:id="16" w:name="_Ref408820870"/>
      <w:r w:rsidRPr="007D696F">
        <w:rPr>
          <w:sz w:val="20"/>
          <w:szCs w:val="20"/>
        </w:rPr>
        <w:t>Ownershi</w:t>
      </w:r>
      <w:r w:rsidRPr="00564413">
        <w:rPr>
          <w:sz w:val="20"/>
          <w:szCs w:val="20"/>
          <w:shd w:val="clear" w:color="auto" w:fill="1F497D" w:themeFill="text2"/>
        </w:rPr>
        <w:t xml:space="preserve">p </w:t>
      </w:r>
      <w:r w:rsidR="00F14192">
        <w:rPr>
          <w:sz w:val="20"/>
          <w:szCs w:val="20"/>
        </w:rPr>
        <w:t xml:space="preserve">and </w:t>
      </w:r>
      <w:r w:rsidR="00BF1F50">
        <w:rPr>
          <w:sz w:val="20"/>
          <w:szCs w:val="20"/>
        </w:rPr>
        <w:t>U</w:t>
      </w:r>
      <w:r w:rsidR="00F14192">
        <w:rPr>
          <w:sz w:val="20"/>
          <w:szCs w:val="20"/>
        </w:rPr>
        <w:t xml:space="preserve">se </w:t>
      </w:r>
      <w:r w:rsidRPr="007D696F">
        <w:rPr>
          <w:sz w:val="20"/>
          <w:szCs w:val="20"/>
        </w:rPr>
        <w:t xml:space="preserve">of </w:t>
      </w:r>
      <w:bookmarkEnd w:id="15"/>
      <w:r w:rsidR="00251B84">
        <w:rPr>
          <w:sz w:val="20"/>
          <w:szCs w:val="20"/>
        </w:rPr>
        <w:t>Output</w:t>
      </w:r>
      <w:r w:rsidR="00251B84" w:rsidRPr="007D696F">
        <w:rPr>
          <w:sz w:val="20"/>
          <w:szCs w:val="20"/>
        </w:rPr>
        <w:t>s</w:t>
      </w:r>
      <w:bookmarkEnd w:id="16"/>
    </w:p>
    <w:p w:rsidR="00F14192" w:rsidRPr="00AE43B0" w:rsidRDefault="00F14192" w:rsidP="00A52381">
      <w:pPr>
        <w:pStyle w:val="Odstavecseseznamem"/>
        <w:tabs>
          <w:tab w:val="left" w:pos="720"/>
        </w:tabs>
        <w:ind w:left="720"/>
        <w:jc w:val="both"/>
        <w:rPr>
          <w:rFonts w:ascii="Arial" w:hAnsi="Arial" w:cs="Arial"/>
          <w:sz w:val="20"/>
        </w:rPr>
      </w:pPr>
    </w:p>
    <w:p w:rsidR="00EE4CEA" w:rsidRPr="007717B6" w:rsidRDefault="00EE4CEA"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Except for the licences expressly granted, no other licenses to use any Intellectual Property Right </w:t>
      </w:r>
      <w:r w:rsidR="002E73CB" w:rsidRPr="007717B6">
        <w:rPr>
          <w:rFonts w:ascii="Arial" w:hAnsi="Arial" w:cs="Arial"/>
          <w:sz w:val="20"/>
        </w:rPr>
        <w:t xml:space="preserve">are </w:t>
      </w:r>
      <w:r w:rsidRPr="007717B6">
        <w:rPr>
          <w:rFonts w:ascii="Arial" w:hAnsi="Arial" w:cs="Arial"/>
          <w:sz w:val="20"/>
        </w:rPr>
        <w:t xml:space="preserve">granted or implied by </w:t>
      </w:r>
      <w:r w:rsidR="009E7F88" w:rsidRPr="007717B6">
        <w:rPr>
          <w:rFonts w:ascii="Arial" w:hAnsi="Arial" w:cs="Arial"/>
          <w:sz w:val="20"/>
        </w:rPr>
        <w:t xml:space="preserve">this </w:t>
      </w:r>
      <w:r w:rsidR="00DB08EB" w:rsidRPr="007717B6">
        <w:rPr>
          <w:rFonts w:ascii="Arial" w:hAnsi="Arial" w:cs="Arial"/>
          <w:sz w:val="20"/>
        </w:rPr>
        <w:t>Agreement</w:t>
      </w:r>
      <w:r w:rsidRPr="007717B6">
        <w:rPr>
          <w:rFonts w:ascii="Arial" w:hAnsi="Arial" w:cs="Arial"/>
          <w:sz w:val="20"/>
        </w:rPr>
        <w:t>.</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7E5C32" w:rsidP="001A0256">
      <w:pPr>
        <w:pStyle w:val="Odstavecseseznamem"/>
        <w:widowControl/>
        <w:numPr>
          <w:ilvl w:val="1"/>
          <w:numId w:val="6"/>
        </w:numPr>
        <w:jc w:val="both"/>
        <w:rPr>
          <w:rFonts w:ascii="Arial" w:hAnsi="Arial" w:cs="Arial"/>
          <w:sz w:val="20"/>
        </w:rPr>
      </w:pPr>
      <w:r w:rsidRPr="007717B6">
        <w:rPr>
          <w:rFonts w:ascii="Arial" w:hAnsi="Arial" w:cs="Arial"/>
          <w:sz w:val="20"/>
        </w:rPr>
        <w:t>Organisation</w:t>
      </w:r>
      <w:r w:rsidR="00EE4CEA" w:rsidRPr="007717B6">
        <w:rPr>
          <w:rFonts w:ascii="Arial" w:hAnsi="Arial" w:cs="Arial"/>
          <w:sz w:val="20"/>
        </w:rPr>
        <w:t xml:space="preserve"> Background </w:t>
      </w:r>
      <w:r w:rsidR="00E8327C" w:rsidRPr="007717B6">
        <w:rPr>
          <w:rFonts w:ascii="Arial" w:hAnsi="Arial" w:cs="Arial"/>
          <w:sz w:val="20"/>
        </w:rPr>
        <w:t>will</w:t>
      </w:r>
      <w:r w:rsidR="00342E57" w:rsidRPr="007717B6">
        <w:rPr>
          <w:rFonts w:ascii="Arial" w:hAnsi="Arial" w:cs="Arial"/>
          <w:sz w:val="20"/>
        </w:rPr>
        <w:t xml:space="preserve"> </w:t>
      </w:r>
      <w:r w:rsidR="00EE4CEA" w:rsidRPr="007717B6">
        <w:rPr>
          <w:rFonts w:ascii="Arial" w:hAnsi="Arial" w:cs="Arial"/>
          <w:sz w:val="20"/>
        </w:rPr>
        <w:t xml:space="preserve">remain the property of </w:t>
      </w:r>
      <w:r w:rsidRPr="007717B6">
        <w:rPr>
          <w:rFonts w:ascii="Arial" w:hAnsi="Arial" w:cs="Arial"/>
          <w:sz w:val="20"/>
        </w:rPr>
        <w:t>Organisation</w:t>
      </w:r>
      <w:r w:rsidR="00EE4CEA" w:rsidRPr="007717B6">
        <w:rPr>
          <w:rFonts w:ascii="Arial" w:hAnsi="Arial" w:cs="Arial"/>
          <w:sz w:val="20"/>
        </w:rPr>
        <w:t>, its</w:t>
      </w:r>
      <w:r w:rsidR="00EA3108" w:rsidRPr="007717B6">
        <w:rPr>
          <w:rFonts w:ascii="Arial" w:hAnsi="Arial" w:cs="Arial"/>
          <w:sz w:val="20"/>
        </w:rPr>
        <w:t xml:space="preserve"> Sub-Contractors</w:t>
      </w:r>
      <w:r w:rsidR="00EE4CEA" w:rsidRPr="007717B6">
        <w:rPr>
          <w:rFonts w:ascii="Arial" w:hAnsi="Arial" w:cs="Arial"/>
          <w:sz w:val="20"/>
        </w:rPr>
        <w:t xml:space="preserve"> or their licensors.</w:t>
      </w:r>
      <w:r w:rsidR="00CB1D6C" w:rsidRPr="007717B6">
        <w:rPr>
          <w:rFonts w:ascii="Arial" w:hAnsi="Arial" w:cs="Arial"/>
          <w:sz w:val="20"/>
        </w:rPr>
        <w:t xml:space="preserve"> </w:t>
      </w:r>
      <w:r w:rsidR="00FB50AF" w:rsidRPr="007717B6">
        <w:rPr>
          <w:rFonts w:ascii="Arial" w:hAnsi="Arial" w:cs="Arial"/>
          <w:sz w:val="20"/>
        </w:rPr>
        <w:t xml:space="preserve">Organisation will own </w:t>
      </w:r>
      <w:r w:rsidR="00CB1D6C" w:rsidRPr="007717B6">
        <w:rPr>
          <w:rFonts w:ascii="Arial" w:hAnsi="Arial" w:cs="Arial"/>
          <w:sz w:val="20"/>
        </w:rPr>
        <w:t>Organi</w:t>
      </w:r>
      <w:r w:rsidR="005B7D72" w:rsidRPr="007717B6">
        <w:rPr>
          <w:rFonts w:ascii="Arial" w:hAnsi="Arial" w:cs="Arial"/>
          <w:sz w:val="20"/>
        </w:rPr>
        <w:t>sation Background Improvements</w:t>
      </w:r>
      <w:r w:rsidR="00FB50AF" w:rsidRPr="007717B6">
        <w:rPr>
          <w:rFonts w:ascii="Arial" w:hAnsi="Arial" w:cs="Arial"/>
          <w:sz w:val="20"/>
        </w:rPr>
        <w:t xml:space="preserve"> (which term </w:t>
      </w:r>
      <w:r w:rsidR="00FB50AF" w:rsidRPr="007717B6">
        <w:rPr>
          <w:rFonts w:ascii="Arial" w:hAnsi="Arial" w:cs="Arial"/>
          <w:sz w:val="20"/>
        </w:rPr>
        <w:lastRenderedPageBreak/>
        <w:t xml:space="preserve">EXCLUDES those </w:t>
      </w:r>
      <w:r w:rsidR="00FB50AF" w:rsidRPr="008C2ED1">
        <w:rPr>
          <w:rFonts w:ascii="Arial" w:hAnsi="Arial" w:cs="Arial"/>
          <w:sz w:val="20"/>
          <w:szCs w:val="20"/>
          <w:lang w:val="en-GB"/>
        </w:rPr>
        <w:t>improvements</w:t>
      </w:r>
      <w:r w:rsidR="00FB50AF" w:rsidRPr="007717B6">
        <w:rPr>
          <w:rFonts w:ascii="Arial" w:hAnsi="Arial" w:cs="Arial"/>
          <w:sz w:val="20"/>
        </w:rPr>
        <w:t xml:space="preserve"> to Organisation Background (if any) which are specified as Deliverables in this Agreement)</w:t>
      </w:r>
      <w:r w:rsidR="00CB1D6C" w:rsidRPr="007717B6">
        <w:rPr>
          <w:rFonts w:ascii="Arial" w:hAnsi="Arial" w:cs="Arial"/>
          <w:sz w:val="20"/>
        </w:rPr>
        <w:t>.</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DE1652" w:rsidP="001A0256">
      <w:pPr>
        <w:pStyle w:val="Odstavecseseznamem"/>
        <w:widowControl/>
        <w:numPr>
          <w:ilvl w:val="1"/>
          <w:numId w:val="6"/>
        </w:numPr>
        <w:jc w:val="both"/>
        <w:rPr>
          <w:rFonts w:ascii="Arial" w:hAnsi="Arial" w:cs="Arial"/>
          <w:sz w:val="20"/>
        </w:rPr>
      </w:pPr>
      <w:r w:rsidRPr="007717B6">
        <w:rPr>
          <w:rFonts w:ascii="Arial" w:hAnsi="Arial" w:cs="Arial"/>
          <w:sz w:val="20"/>
        </w:rPr>
        <w:t>Syngenta</w:t>
      </w:r>
      <w:r w:rsidR="00EE4CEA" w:rsidRPr="007717B6">
        <w:rPr>
          <w:rFonts w:ascii="Arial" w:hAnsi="Arial" w:cs="Arial"/>
          <w:sz w:val="20"/>
        </w:rPr>
        <w:t xml:space="preserve"> Background </w:t>
      </w:r>
      <w:r w:rsidR="00E8327C" w:rsidRPr="007717B6">
        <w:rPr>
          <w:rFonts w:ascii="Arial" w:hAnsi="Arial" w:cs="Arial"/>
          <w:sz w:val="20"/>
        </w:rPr>
        <w:t>will</w:t>
      </w:r>
      <w:r w:rsidR="00342E57" w:rsidRPr="007717B6">
        <w:rPr>
          <w:rFonts w:ascii="Arial" w:hAnsi="Arial" w:cs="Arial"/>
          <w:sz w:val="20"/>
        </w:rPr>
        <w:t xml:space="preserve"> </w:t>
      </w:r>
      <w:r w:rsidR="00EE4CEA" w:rsidRPr="007717B6">
        <w:rPr>
          <w:rFonts w:ascii="Arial" w:hAnsi="Arial" w:cs="Arial"/>
          <w:sz w:val="20"/>
        </w:rPr>
        <w:t xml:space="preserve">remain the property of </w:t>
      </w:r>
      <w:r w:rsidRPr="007717B6">
        <w:rPr>
          <w:rFonts w:ascii="Arial" w:hAnsi="Arial" w:cs="Arial"/>
          <w:sz w:val="20"/>
        </w:rPr>
        <w:t>Syngenta</w:t>
      </w:r>
      <w:r w:rsidR="00EE4CEA" w:rsidRPr="007717B6">
        <w:rPr>
          <w:rFonts w:ascii="Arial" w:hAnsi="Arial" w:cs="Arial"/>
          <w:sz w:val="20"/>
        </w:rPr>
        <w:t xml:space="preserve"> or </w:t>
      </w:r>
      <w:r w:rsidR="00532626" w:rsidRPr="007717B6">
        <w:rPr>
          <w:rFonts w:ascii="Arial" w:hAnsi="Arial" w:cs="Arial"/>
          <w:sz w:val="20"/>
        </w:rPr>
        <w:t xml:space="preserve">its </w:t>
      </w:r>
      <w:r w:rsidR="00EE4CEA" w:rsidRPr="007717B6">
        <w:rPr>
          <w:rFonts w:ascii="Arial" w:hAnsi="Arial" w:cs="Arial"/>
          <w:sz w:val="20"/>
        </w:rPr>
        <w:t>licensors.</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7E5C32" w:rsidP="001A0256">
      <w:pPr>
        <w:pStyle w:val="Odstavecseseznamem"/>
        <w:widowControl/>
        <w:numPr>
          <w:ilvl w:val="1"/>
          <w:numId w:val="6"/>
        </w:numPr>
        <w:jc w:val="both"/>
        <w:rPr>
          <w:rFonts w:ascii="Arial" w:hAnsi="Arial" w:cs="Arial"/>
          <w:sz w:val="20"/>
        </w:rPr>
      </w:pPr>
      <w:r w:rsidRPr="007717B6">
        <w:rPr>
          <w:rFonts w:ascii="Arial" w:hAnsi="Arial" w:cs="Arial"/>
          <w:sz w:val="20"/>
        </w:rPr>
        <w:t>Organisation</w:t>
      </w:r>
      <w:r w:rsidR="00EE4CEA" w:rsidRPr="007717B6">
        <w:rPr>
          <w:rFonts w:ascii="Arial" w:hAnsi="Arial" w:cs="Arial"/>
          <w:sz w:val="20"/>
        </w:rPr>
        <w:t xml:space="preserve"> </w:t>
      </w:r>
      <w:r w:rsidR="00E8327C" w:rsidRPr="007717B6">
        <w:rPr>
          <w:rFonts w:ascii="Arial" w:hAnsi="Arial" w:cs="Arial"/>
          <w:sz w:val="20"/>
        </w:rPr>
        <w:t>will</w:t>
      </w:r>
      <w:r w:rsidR="00342E57" w:rsidRPr="007717B6">
        <w:rPr>
          <w:rFonts w:ascii="Arial" w:hAnsi="Arial" w:cs="Arial"/>
          <w:sz w:val="20"/>
        </w:rPr>
        <w:t xml:space="preserve"> </w:t>
      </w:r>
      <w:r w:rsidR="00EE4CEA" w:rsidRPr="007717B6">
        <w:rPr>
          <w:rFonts w:ascii="Arial" w:hAnsi="Arial" w:cs="Arial"/>
          <w:sz w:val="20"/>
        </w:rPr>
        <w:t xml:space="preserve">notify </w:t>
      </w:r>
      <w:r w:rsidR="00DE1652" w:rsidRPr="007717B6">
        <w:rPr>
          <w:rFonts w:ascii="Arial" w:hAnsi="Arial" w:cs="Arial"/>
          <w:sz w:val="20"/>
        </w:rPr>
        <w:t>Syngenta</w:t>
      </w:r>
      <w:r w:rsidR="00EE4CEA" w:rsidRPr="007717B6">
        <w:rPr>
          <w:rFonts w:ascii="Arial" w:hAnsi="Arial" w:cs="Arial"/>
          <w:sz w:val="20"/>
        </w:rPr>
        <w:t xml:space="preserve"> promptly after identifying any Output that </w:t>
      </w:r>
      <w:r w:rsidRPr="007717B6">
        <w:rPr>
          <w:rFonts w:ascii="Arial" w:hAnsi="Arial" w:cs="Arial"/>
          <w:sz w:val="20"/>
        </w:rPr>
        <w:t>Organisation</w:t>
      </w:r>
      <w:r w:rsidR="00EE4CEA" w:rsidRPr="007717B6">
        <w:rPr>
          <w:rFonts w:ascii="Arial" w:hAnsi="Arial" w:cs="Arial"/>
          <w:sz w:val="20"/>
        </w:rPr>
        <w:t xml:space="preserve"> believe</w:t>
      </w:r>
      <w:r w:rsidR="00982011" w:rsidRPr="007717B6">
        <w:rPr>
          <w:rFonts w:ascii="Arial" w:hAnsi="Arial" w:cs="Arial"/>
          <w:sz w:val="20"/>
        </w:rPr>
        <w:t>s</w:t>
      </w:r>
      <w:r w:rsidR="00EE4CEA" w:rsidRPr="007717B6">
        <w:rPr>
          <w:rFonts w:ascii="Arial" w:hAnsi="Arial" w:cs="Arial"/>
          <w:sz w:val="20"/>
        </w:rPr>
        <w:t xml:space="preserve"> </w:t>
      </w:r>
      <w:r w:rsidR="00DA0D01" w:rsidRPr="007717B6">
        <w:rPr>
          <w:rFonts w:ascii="Arial" w:hAnsi="Arial" w:cs="Arial"/>
          <w:sz w:val="20"/>
        </w:rPr>
        <w:t>may be</w:t>
      </w:r>
      <w:r w:rsidR="00EE4CEA" w:rsidRPr="007717B6">
        <w:rPr>
          <w:rFonts w:ascii="Arial" w:hAnsi="Arial" w:cs="Arial"/>
          <w:sz w:val="20"/>
        </w:rPr>
        <w:t xml:space="preserve"> </w:t>
      </w:r>
      <w:r w:rsidR="00EE4CEA" w:rsidRPr="008C2ED1">
        <w:rPr>
          <w:rFonts w:ascii="Arial" w:hAnsi="Arial" w:cs="Arial"/>
          <w:sz w:val="20"/>
          <w:szCs w:val="20"/>
          <w:lang w:val="en-GB"/>
        </w:rPr>
        <w:t>patentable</w:t>
      </w:r>
      <w:r w:rsidR="00EE4CEA" w:rsidRPr="007717B6">
        <w:rPr>
          <w:rFonts w:ascii="Arial" w:hAnsi="Arial" w:cs="Arial"/>
          <w:sz w:val="20"/>
        </w:rPr>
        <w:t xml:space="preserve">, and </w:t>
      </w:r>
      <w:r w:rsidR="00E8327C" w:rsidRPr="007717B6">
        <w:rPr>
          <w:rFonts w:ascii="Arial" w:hAnsi="Arial" w:cs="Arial"/>
          <w:sz w:val="20"/>
        </w:rPr>
        <w:t>will</w:t>
      </w:r>
      <w:r w:rsidR="00342E57" w:rsidRPr="007717B6">
        <w:rPr>
          <w:rFonts w:ascii="Arial" w:hAnsi="Arial" w:cs="Arial"/>
          <w:sz w:val="20"/>
        </w:rPr>
        <w:t xml:space="preserve"> </w:t>
      </w:r>
      <w:r w:rsidR="00EE4CEA" w:rsidRPr="007717B6">
        <w:rPr>
          <w:rFonts w:ascii="Arial" w:hAnsi="Arial" w:cs="Arial"/>
          <w:sz w:val="20"/>
        </w:rPr>
        <w:t xml:space="preserve">supply </w:t>
      </w:r>
      <w:r w:rsidR="00DE1652" w:rsidRPr="007717B6">
        <w:rPr>
          <w:rFonts w:ascii="Arial" w:hAnsi="Arial" w:cs="Arial"/>
          <w:sz w:val="20"/>
        </w:rPr>
        <w:t>Syngenta</w:t>
      </w:r>
      <w:r w:rsidR="00EE4CEA" w:rsidRPr="007717B6">
        <w:rPr>
          <w:rFonts w:ascii="Arial" w:hAnsi="Arial" w:cs="Arial"/>
          <w:sz w:val="20"/>
        </w:rPr>
        <w:t xml:space="preserve"> with details (and where appropriate, copies) of such Output. </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DE1652" w:rsidP="001A0256">
      <w:pPr>
        <w:pStyle w:val="Odstavecseseznamem"/>
        <w:widowControl/>
        <w:numPr>
          <w:ilvl w:val="1"/>
          <w:numId w:val="6"/>
        </w:numPr>
        <w:jc w:val="both"/>
        <w:rPr>
          <w:rFonts w:ascii="Arial" w:hAnsi="Arial" w:cs="Arial"/>
          <w:sz w:val="20"/>
        </w:rPr>
      </w:pPr>
      <w:r w:rsidRPr="007717B6">
        <w:rPr>
          <w:rFonts w:ascii="Arial" w:hAnsi="Arial" w:cs="Arial"/>
          <w:sz w:val="20"/>
        </w:rPr>
        <w:t>Syngenta</w:t>
      </w:r>
      <w:r w:rsidR="00EE4CEA" w:rsidRPr="007717B6">
        <w:rPr>
          <w:rFonts w:ascii="Arial" w:hAnsi="Arial" w:cs="Arial"/>
          <w:sz w:val="20"/>
        </w:rPr>
        <w:t xml:space="preserve"> </w:t>
      </w:r>
      <w:r w:rsidR="00342E57" w:rsidRPr="007717B6">
        <w:rPr>
          <w:rFonts w:ascii="Arial" w:hAnsi="Arial" w:cs="Arial"/>
          <w:sz w:val="20"/>
        </w:rPr>
        <w:t xml:space="preserve">(or its nominated Affiliate) </w:t>
      </w:r>
      <w:r w:rsidR="00E8327C" w:rsidRPr="007717B6">
        <w:rPr>
          <w:rFonts w:ascii="Arial" w:hAnsi="Arial" w:cs="Arial"/>
          <w:sz w:val="20"/>
        </w:rPr>
        <w:t>will</w:t>
      </w:r>
      <w:r w:rsidR="00342E57" w:rsidRPr="007717B6">
        <w:rPr>
          <w:rFonts w:ascii="Arial" w:hAnsi="Arial" w:cs="Arial"/>
          <w:sz w:val="20"/>
        </w:rPr>
        <w:t xml:space="preserve"> </w:t>
      </w:r>
      <w:r w:rsidR="00EE4CEA" w:rsidRPr="007717B6">
        <w:rPr>
          <w:rFonts w:ascii="Arial" w:hAnsi="Arial" w:cs="Arial"/>
          <w:sz w:val="20"/>
        </w:rPr>
        <w:t xml:space="preserve">own all </w:t>
      </w:r>
      <w:r w:rsidR="00CB5F4F" w:rsidRPr="007717B6">
        <w:rPr>
          <w:rFonts w:ascii="Arial" w:hAnsi="Arial" w:cs="Arial"/>
          <w:sz w:val="20"/>
        </w:rPr>
        <w:t>Outputs</w:t>
      </w:r>
      <w:r w:rsidR="00A213C9" w:rsidRPr="007717B6">
        <w:rPr>
          <w:rFonts w:ascii="Arial" w:hAnsi="Arial" w:cs="Arial"/>
          <w:sz w:val="20"/>
        </w:rPr>
        <w:t xml:space="preserve"> </w:t>
      </w:r>
      <w:r w:rsidR="00EE4CEA" w:rsidRPr="007717B6">
        <w:rPr>
          <w:rFonts w:ascii="Arial" w:hAnsi="Arial" w:cs="Arial"/>
          <w:sz w:val="20"/>
        </w:rPr>
        <w:t>and may take such steps as it m</w:t>
      </w:r>
      <w:r w:rsidR="002D2664" w:rsidRPr="007717B6">
        <w:rPr>
          <w:rFonts w:ascii="Arial" w:hAnsi="Arial" w:cs="Arial"/>
          <w:sz w:val="20"/>
        </w:rPr>
        <w:t>ay decide from time to time,</w:t>
      </w:r>
      <w:r w:rsidR="00EE4CEA" w:rsidRPr="007717B6">
        <w:rPr>
          <w:rFonts w:ascii="Arial" w:hAnsi="Arial" w:cs="Arial"/>
          <w:sz w:val="20"/>
        </w:rPr>
        <w:t xml:space="preserve"> at its own expense, to register and maintain any protection for Intellectual Property </w:t>
      </w:r>
      <w:r w:rsidR="00EE4CEA" w:rsidRPr="008C2ED1">
        <w:rPr>
          <w:rFonts w:ascii="Arial" w:hAnsi="Arial" w:cs="Arial"/>
          <w:sz w:val="20"/>
          <w:szCs w:val="20"/>
          <w:lang w:val="en-GB"/>
        </w:rPr>
        <w:t>Right</w:t>
      </w:r>
      <w:r w:rsidR="00D11573" w:rsidRPr="008C2ED1">
        <w:rPr>
          <w:rFonts w:ascii="Arial" w:hAnsi="Arial" w:cs="Arial"/>
          <w:sz w:val="20"/>
          <w:szCs w:val="20"/>
          <w:lang w:val="en-GB"/>
        </w:rPr>
        <w:t>s</w:t>
      </w:r>
      <w:r w:rsidR="00CB5F4F" w:rsidRPr="007717B6">
        <w:rPr>
          <w:rFonts w:ascii="Arial" w:hAnsi="Arial" w:cs="Arial"/>
          <w:sz w:val="20"/>
        </w:rPr>
        <w:t xml:space="preserve"> in the Outputs</w:t>
      </w:r>
      <w:r w:rsidR="00342E57" w:rsidRPr="007717B6">
        <w:rPr>
          <w:rFonts w:ascii="Arial" w:hAnsi="Arial" w:cs="Arial"/>
          <w:sz w:val="20"/>
        </w:rPr>
        <w:t xml:space="preserve"> (in its own name or that of an Affiliate)</w:t>
      </w:r>
      <w:r w:rsidR="00EE4CEA" w:rsidRPr="007717B6">
        <w:rPr>
          <w:rFonts w:ascii="Arial" w:hAnsi="Arial" w:cs="Arial"/>
          <w:sz w:val="20"/>
        </w:rPr>
        <w:t xml:space="preserve">, including filing and prosecuting patent applications. </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EE4CEA" w:rsidP="001A0256">
      <w:pPr>
        <w:pStyle w:val="Odstavecseseznamem"/>
        <w:widowControl/>
        <w:numPr>
          <w:ilvl w:val="1"/>
          <w:numId w:val="6"/>
        </w:numPr>
        <w:jc w:val="both"/>
        <w:rPr>
          <w:rFonts w:ascii="Arial" w:hAnsi="Arial" w:cs="Arial"/>
          <w:sz w:val="20"/>
        </w:rPr>
      </w:pPr>
      <w:r w:rsidRPr="007717B6">
        <w:rPr>
          <w:rFonts w:ascii="Arial" w:hAnsi="Arial" w:cs="Arial"/>
          <w:sz w:val="20"/>
        </w:rPr>
        <w:t>To the extent that any Output</w:t>
      </w:r>
      <w:r w:rsidR="000224B6" w:rsidRPr="007717B6">
        <w:rPr>
          <w:rFonts w:ascii="Arial" w:hAnsi="Arial" w:cs="Arial"/>
          <w:sz w:val="20"/>
        </w:rPr>
        <w:t>s</w:t>
      </w:r>
      <w:r w:rsidRPr="007717B6">
        <w:rPr>
          <w:rFonts w:ascii="Arial" w:hAnsi="Arial" w:cs="Arial"/>
          <w:sz w:val="20"/>
        </w:rPr>
        <w:t xml:space="preserve"> </w:t>
      </w:r>
      <w:r w:rsidR="000224B6" w:rsidRPr="007717B6">
        <w:rPr>
          <w:rFonts w:ascii="Arial" w:hAnsi="Arial" w:cs="Arial"/>
          <w:sz w:val="20"/>
        </w:rPr>
        <w:t>are</w:t>
      </w:r>
      <w:r w:rsidRPr="007717B6">
        <w:rPr>
          <w:rFonts w:ascii="Arial" w:hAnsi="Arial" w:cs="Arial"/>
          <w:sz w:val="20"/>
        </w:rPr>
        <w:t xml:space="preserve"> capable of prospective assignment, </w:t>
      </w:r>
      <w:r w:rsidR="007E5C32" w:rsidRPr="007717B6">
        <w:rPr>
          <w:rFonts w:ascii="Arial" w:hAnsi="Arial" w:cs="Arial"/>
          <w:sz w:val="20"/>
        </w:rPr>
        <w:t>Organisation</w:t>
      </w:r>
      <w:r w:rsidRPr="007717B6">
        <w:rPr>
          <w:rFonts w:ascii="Arial" w:hAnsi="Arial" w:cs="Arial"/>
          <w:sz w:val="20"/>
        </w:rPr>
        <w:t xml:space="preserve"> now assign</w:t>
      </w:r>
      <w:r w:rsidR="00D11573" w:rsidRPr="007717B6">
        <w:rPr>
          <w:rFonts w:ascii="Arial" w:hAnsi="Arial" w:cs="Arial"/>
          <w:sz w:val="20"/>
        </w:rPr>
        <w:t>s</w:t>
      </w:r>
      <w:r w:rsidR="00102FA7" w:rsidRPr="007717B6">
        <w:rPr>
          <w:rFonts w:ascii="Arial" w:hAnsi="Arial" w:cs="Arial"/>
          <w:sz w:val="20"/>
        </w:rPr>
        <w:t>,</w:t>
      </w:r>
      <w:r w:rsidR="00D11573" w:rsidRPr="007717B6">
        <w:rPr>
          <w:rFonts w:ascii="Arial" w:hAnsi="Arial" w:cs="Arial"/>
          <w:sz w:val="20"/>
        </w:rPr>
        <w:t xml:space="preserve"> </w:t>
      </w:r>
      <w:r w:rsidRPr="007717B6">
        <w:rPr>
          <w:rFonts w:ascii="Arial" w:hAnsi="Arial" w:cs="Arial"/>
          <w:sz w:val="20"/>
        </w:rPr>
        <w:t>with full title guarantee and free from all third party rights, such Output</w:t>
      </w:r>
      <w:r w:rsidR="000224B6" w:rsidRPr="007717B6">
        <w:rPr>
          <w:rFonts w:ascii="Arial" w:hAnsi="Arial" w:cs="Arial"/>
          <w:sz w:val="20"/>
        </w:rPr>
        <w:t>s</w:t>
      </w:r>
      <w:r w:rsidRPr="007717B6">
        <w:rPr>
          <w:rFonts w:ascii="Arial" w:hAnsi="Arial" w:cs="Arial"/>
          <w:sz w:val="20"/>
        </w:rPr>
        <w:t xml:space="preserve"> to </w:t>
      </w:r>
      <w:r w:rsidR="00DE1652" w:rsidRPr="007717B6">
        <w:rPr>
          <w:rFonts w:ascii="Arial" w:hAnsi="Arial" w:cs="Arial"/>
          <w:sz w:val="20"/>
        </w:rPr>
        <w:t>Syngenta</w:t>
      </w:r>
      <w:r w:rsidRPr="007717B6">
        <w:rPr>
          <w:rFonts w:ascii="Arial" w:hAnsi="Arial" w:cs="Arial"/>
          <w:sz w:val="20"/>
        </w:rPr>
        <w:t xml:space="preserve">. To the extent </w:t>
      </w:r>
      <w:r w:rsidR="002D2664" w:rsidRPr="007717B6">
        <w:rPr>
          <w:rFonts w:ascii="Arial" w:hAnsi="Arial" w:cs="Arial"/>
          <w:sz w:val="20"/>
        </w:rPr>
        <w:t xml:space="preserve">that </w:t>
      </w:r>
      <w:r w:rsidRPr="007717B6">
        <w:rPr>
          <w:rFonts w:ascii="Arial" w:hAnsi="Arial" w:cs="Arial"/>
          <w:sz w:val="20"/>
        </w:rPr>
        <w:t>any Output</w:t>
      </w:r>
      <w:r w:rsidR="000224B6" w:rsidRPr="007717B6">
        <w:rPr>
          <w:rFonts w:ascii="Arial" w:hAnsi="Arial" w:cs="Arial"/>
          <w:sz w:val="20"/>
        </w:rPr>
        <w:t>s</w:t>
      </w:r>
      <w:r w:rsidRPr="007717B6">
        <w:rPr>
          <w:rFonts w:ascii="Arial" w:hAnsi="Arial" w:cs="Arial"/>
          <w:sz w:val="20"/>
        </w:rPr>
        <w:t xml:space="preserve"> cannot prospectively be assigned, </w:t>
      </w:r>
      <w:r w:rsidR="007E5C32" w:rsidRPr="007717B6">
        <w:rPr>
          <w:rFonts w:ascii="Arial" w:hAnsi="Arial" w:cs="Arial"/>
          <w:sz w:val="20"/>
        </w:rPr>
        <w:t>Organisation</w:t>
      </w:r>
      <w:r w:rsidRPr="007717B6">
        <w:rPr>
          <w:rFonts w:ascii="Arial" w:hAnsi="Arial" w:cs="Arial"/>
          <w:sz w:val="20"/>
        </w:rPr>
        <w:t xml:space="preserve"> </w:t>
      </w:r>
      <w:r w:rsidR="00E8327C" w:rsidRPr="007717B6">
        <w:rPr>
          <w:rFonts w:ascii="Arial" w:hAnsi="Arial" w:cs="Arial"/>
          <w:sz w:val="20"/>
        </w:rPr>
        <w:t>will</w:t>
      </w:r>
      <w:r w:rsidRPr="007717B6">
        <w:rPr>
          <w:rFonts w:ascii="Arial" w:hAnsi="Arial" w:cs="Arial"/>
          <w:sz w:val="20"/>
        </w:rPr>
        <w:t xml:space="preserve"> assign with full title guarantee and free from all third party rights, such Output</w:t>
      </w:r>
      <w:r w:rsidR="000224B6" w:rsidRPr="007717B6">
        <w:rPr>
          <w:rFonts w:ascii="Arial" w:hAnsi="Arial" w:cs="Arial"/>
          <w:sz w:val="20"/>
        </w:rPr>
        <w:t>s</w:t>
      </w:r>
      <w:r w:rsidRPr="007717B6">
        <w:rPr>
          <w:rFonts w:ascii="Arial" w:hAnsi="Arial" w:cs="Arial"/>
          <w:sz w:val="20"/>
        </w:rPr>
        <w:t xml:space="preserve"> to </w:t>
      </w:r>
      <w:r w:rsidR="00DE1652" w:rsidRPr="007717B6">
        <w:rPr>
          <w:rFonts w:ascii="Arial" w:hAnsi="Arial" w:cs="Arial"/>
          <w:sz w:val="20"/>
        </w:rPr>
        <w:t>Syngenta</w:t>
      </w:r>
      <w:r w:rsidRPr="007717B6">
        <w:rPr>
          <w:rFonts w:ascii="Arial" w:hAnsi="Arial" w:cs="Arial"/>
          <w:sz w:val="20"/>
        </w:rPr>
        <w:t xml:space="preserve"> </w:t>
      </w:r>
      <w:r w:rsidR="00A35B52" w:rsidRPr="007717B6">
        <w:rPr>
          <w:rFonts w:ascii="Arial" w:hAnsi="Arial" w:cs="Arial"/>
          <w:sz w:val="20"/>
        </w:rPr>
        <w:t xml:space="preserve">(or to </w:t>
      </w:r>
      <w:r w:rsidR="00DE1652" w:rsidRPr="007717B6">
        <w:rPr>
          <w:rFonts w:ascii="Arial" w:hAnsi="Arial" w:cs="Arial"/>
          <w:sz w:val="20"/>
        </w:rPr>
        <w:t>Syngenta</w:t>
      </w:r>
      <w:r w:rsidR="00A35B52" w:rsidRPr="007717B6">
        <w:rPr>
          <w:rFonts w:ascii="Arial" w:hAnsi="Arial" w:cs="Arial"/>
          <w:sz w:val="20"/>
        </w:rPr>
        <w:t xml:space="preserve">’s nominated Affiliate) </w:t>
      </w:r>
      <w:r w:rsidRPr="007717B6">
        <w:rPr>
          <w:rFonts w:ascii="Arial" w:hAnsi="Arial" w:cs="Arial"/>
          <w:sz w:val="20"/>
        </w:rPr>
        <w:t xml:space="preserve">as and when they are created, and in any case, at the request of </w:t>
      </w:r>
      <w:r w:rsidR="00DE1652" w:rsidRPr="007717B6">
        <w:rPr>
          <w:rFonts w:ascii="Arial" w:hAnsi="Arial" w:cs="Arial"/>
          <w:sz w:val="20"/>
        </w:rPr>
        <w:t>Syngenta</w:t>
      </w:r>
      <w:r w:rsidRPr="007717B6">
        <w:rPr>
          <w:rFonts w:ascii="Arial" w:hAnsi="Arial" w:cs="Arial"/>
          <w:sz w:val="20"/>
        </w:rPr>
        <w:t>.</w:t>
      </w:r>
    </w:p>
    <w:p w:rsidR="00DA0D01" w:rsidRPr="00102FA7" w:rsidRDefault="00DA0D01" w:rsidP="00A52381">
      <w:pPr>
        <w:pStyle w:val="Odstavecseseznamem"/>
        <w:jc w:val="both"/>
        <w:rPr>
          <w:rFonts w:ascii="Arial" w:hAnsi="Arial" w:cs="Arial"/>
          <w:sz w:val="20"/>
        </w:rPr>
      </w:pPr>
    </w:p>
    <w:p w:rsidR="004A3F6B" w:rsidRPr="007717B6" w:rsidRDefault="00DA0D01"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To enable </w:t>
      </w:r>
      <w:r w:rsidR="007E5C32" w:rsidRPr="007717B6">
        <w:rPr>
          <w:rFonts w:ascii="Arial" w:hAnsi="Arial" w:cs="Arial"/>
          <w:sz w:val="20"/>
        </w:rPr>
        <w:t>Organisation</w:t>
      </w:r>
      <w:r w:rsidRPr="007717B6">
        <w:rPr>
          <w:rFonts w:ascii="Arial" w:hAnsi="Arial" w:cs="Arial"/>
          <w:sz w:val="20"/>
        </w:rPr>
        <w:t xml:space="preserve"> to give effect to the provisions of this </w:t>
      </w:r>
      <w:r w:rsidR="00FA64F4" w:rsidRPr="007717B6">
        <w:rPr>
          <w:rFonts w:ascii="Arial" w:hAnsi="Arial" w:cs="Arial"/>
          <w:sz w:val="20"/>
        </w:rPr>
        <w:t>Clause</w:t>
      </w:r>
      <w:r w:rsidRPr="007717B6">
        <w:rPr>
          <w:rFonts w:ascii="Arial" w:hAnsi="Arial" w:cs="Arial"/>
          <w:sz w:val="20"/>
        </w:rPr>
        <w:t xml:space="preserve">, </w:t>
      </w:r>
      <w:r w:rsidR="007E5C32" w:rsidRPr="007717B6">
        <w:rPr>
          <w:rFonts w:ascii="Arial" w:hAnsi="Arial" w:cs="Arial"/>
          <w:sz w:val="20"/>
        </w:rPr>
        <w:t>Organisation</w:t>
      </w:r>
      <w:r w:rsidRPr="007717B6">
        <w:rPr>
          <w:rFonts w:ascii="Arial" w:hAnsi="Arial" w:cs="Arial"/>
          <w:sz w:val="20"/>
        </w:rPr>
        <w:t xml:space="preserve"> </w:t>
      </w:r>
      <w:r w:rsidR="00E8327C" w:rsidRPr="007717B6">
        <w:rPr>
          <w:rFonts w:ascii="Arial" w:hAnsi="Arial" w:cs="Arial"/>
          <w:sz w:val="20"/>
        </w:rPr>
        <w:t>will</w:t>
      </w:r>
      <w:r w:rsidRPr="007717B6">
        <w:rPr>
          <w:rFonts w:ascii="Arial" w:hAnsi="Arial" w:cs="Arial"/>
          <w:sz w:val="20"/>
        </w:rPr>
        <w:t xml:space="preserve"> procure that its Staff and Sub-Contractors assign to it any rights they may have in the Outputs.</w:t>
      </w:r>
    </w:p>
    <w:p w:rsidR="004A3F6B" w:rsidRDefault="004A3F6B" w:rsidP="00A52381">
      <w:pPr>
        <w:pStyle w:val="Odstavecseseznamem"/>
        <w:tabs>
          <w:tab w:val="left" w:pos="720"/>
        </w:tabs>
        <w:ind w:left="780"/>
        <w:jc w:val="both"/>
        <w:rPr>
          <w:rFonts w:ascii="Arial" w:hAnsi="Arial" w:cs="Arial"/>
          <w:sz w:val="20"/>
        </w:rPr>
      </w:pPr>
    </w:p>
    <w:p w:rsidR="00EE4CEA" w:rsidRPr="007717B6" w:rsidRDefault="007E5C32" w:rsidP="001A0256">
      <w:pPr>
        <w:pStyle w:val="Odstavecseseznamem"/>
        <w:widowControl/>
        <w:numPr>
          <w:ilvl w:val="1"/>
          <w:numId w:val="6"/>
        </w:numPr>
        <w:jc w:val="both"/>
        <w:rPr>
          <w:rFonts w:ascii="Arial" w:hAnsi="Arial" w:cs="Arial"/>
          <w:sz w:val="20"/>
        </w:rPr>
      </w:pPr>
      <w:r w:rsidRPr="007717B6">
        <w:rPr>
          <w:rFonts w:ascii="Arial" w:hAnsi="Arial" w:cs="Arial"/>
          <w:sz w:val="20"/>
        </w:rPr>
        <w:t>Organisation</w:t>
      </w:r>
      <w:r w:rsidR="00DA0D01" w:rsidRPr="007717B6">
        <w:rPr>
          <w:rFonts w:ascii="Arial" w:hAnsi="Arial" w:cs="Arial"/>
          <w:sz w:val="20"/>
        </w:rPr>
        <w:t xml:space="preserve"> </w:t>
      </w:r>
      <w:r w:rsidR="00E8327C" w:rsidRPr="007717B6">
        <w:rPr>
          <w:rFonts w:ascii="Arial" w:hAnsi="Arial" w:cs="Arial"/>
          <w:sz w:val="20"/>
        </w:rPr>
        <w:t>will</w:t>
      </w:r>
      <w:r w:rsidR="00DA0D01" w:rsidRPr="007717B6">
        <w:rPr>
          <w:rFonts w:ascii="Arial" w:hAnsi="Arial" w:cs="Arial"/>
          <w:sz w:val="20"/>
        </w:rPr>
        <w:t xml:space="preserve"> procure that its Staff and Sub-Contractors involved in </w:t>
      </w:r>
      <w:r w:rsidR="00B81948" w:rsidRPr="007717B6">
        <w:rPr>
          <w:rFonts w:ascii="Arial" w:hAnsi="Arial" w:cs="Arial"/>
          <w:sz w:val="20"/>
        </w:rPr>
        <w:t xml:space="preserve">carrying out </w:t>
      </w:r>
      <w:r w:rsidR="00DA0D01" w:rsidRPr="007717B6">
        <w:rPr>
          <w:rFonts w:ascii="Arial" w:hAnsi="Arial" w:cs="Arial"/>
          <w:sz w:val="20"/>
        </w:rPr>
        <w:t xml:space="preserve">the Work give </w:t>
      </w:r>
      <w:r w:rsidR="00DE1652" w:rsidRPr="007717B6">
        <w:rPr>
          <w:rFonts w:ascii="Arial" w:hAnsi="Arial" w:cs="Arial"/>
          <w:sz w:val="20"/>
        </w:rPr>
        <w:t>Syngenta</w:t>
      </w:r>
      <w:r w:rsidR="00DA0D01" w:rsidRPr="007717B6">
        <w:rPr>
          <w:rFonts w:ascii="Arial" w:hAnsi="Arial" w:cs="Arial"/>
          <w:sz w:val="20"/>
        </w:rPr>
        <w:t xml:space="preserve"> such </w:t>
      </w:r>
      <w:r w:rsidR="00DA0D01" w:rsidRPr="008C2ED1">
        <w:rPr>
          <w:rFonts w:ascii="Arial" w:hAnsi="Arial" w:cs="Arial"/>
          <w:sz w:val="20"/>
          <w:szCs w:val="20"/>
          <w:lang w:val="en-GB"/>
        </w:rPr>
        <w:t>assistance</w:t>
      </w:r>
      <w:r w:rsidR="00DA0D01" w:rsidRPr="007717B6">
        <w:rPr>
          <w:rFonts w:ascii="Arial" w:hAnsi="Arial" w:cs="Arial"/>
          <w:sz w:val="20"/>
        </w:rPr>
        <w:t xml:space="preserve"> as </w:t>
      </w:r>
      <w:r w:rsidR="00DE1652" w:rsidRPr="007717B6">
        <w:rPr>
          <w:rFonts w:ascii="Arial" w:hAnsi="Arial" w:cs="Arial"/>
          <w:sz w:val="20"/>
        </w:rPr>
        <w:t>Syngenta</w:t>
      </w:r>
      <w:r w:rsidR="00DA0D01" w:rsidRPr="007717B6">
        <w:rPr>
          <w:rFonts w:ascii="Arial" w:hAnsi="Arial" w:cs="Arial"/>
          <w:sz w:val="20"/>
        </w:rPr>
        <w:t xml:space="preserve"> may reasonably request in connection with the registration and protection of the Intellectual Property Rights in the Outputs, including filing and prosecuting patent applications and taking any action in respect of any alleged or actual infringement of Intellectual Property Rights in the Outputs or any alleged or actual misuse of the Outputs.</w:t>
      </w:r>
    </w:p>
    <w:p w:rsidR="00DA0D01" w:rsidRPr="00EE4CEA" w:rsidRDefault="00DA0D01" w:rsidP="00A52381">
      <w:pPr>
        <w:pStyle w:val="Odstavecseseznamem"/>
        <w:tabs>
          <w:tab w:val="left" w:pos="720"/>
        </w:tabs>
        <w:ind w:left="360"/>
        <w:jc w:val="both"/>
        <w:rPr>
          <w:rFonts w:ascii="Arial" w:hAnsi="Arial" w:cs="Arial"/>
          <w:sz w:val="20"/>
        </w:rPr>
      </w:pPr>
    </w:p>
    <w:p w:rsidR="00EE4CEA" w:rsidRPr="007717B6" w:rsidRDefault="00DE1652" w:rsidP="001A0256">
      <w:pPr>
        <w:pStyle w:val="Odstavecseseznamem"/>
        <w:widowControl/>
        <w:numPr>
          <w:ilvl w:val="1"/>
          <w:numId w:val="6"/>
        </w:numPr>
        <w:jc w:val="both"/>
        <w:rPr>
          <w:rFonts w:ascii="Arial" w:hAnsi="Arial" w:cs="Arial"/>
          <w:sz w:val="20"/>
        </w:rPr>
      </w:pPr>
      <w:r w:rsidRPr="007717B6">
        <w:rPr>
          <w:rFonts w:ascii="Arial" w:hAnsi="Arial" w:cs="Arial"/>
          <w:sz w:val="20"/>
        </w:rPr>
        <w:t>Syngenta</w:t>
      </w:r>
      <w:r w:rsidR="00EE4CEA" w:rsidRPr="007717B6">
        <w:rPr>
          <w:rFonts w:ascii="Arial" w:hAnsi="Arial" w:cs="Arial"/>
          <w:sz w:val="20"/>
        </w:rPr>
        <w:t xml:space="preserve"> grants </w:t>
      </w:r>
      <w:r w:rsidR="007E5C32" w:rsidRPr="007717B6">
        <w:rPr>
          <w:rFonts w:ascii="Arial" w:hAnsi="Arial" w:cs="Arial"/>
          <w:sz w:val="20"/>
        </w:rPr>
        <w:t>Organisation</w:t>
      </w:r>
      <w:r w:rsidR="00EE4CEA" w:rsidRPr="007717B6">
        <w:rPr>
          <w:rFonts w:ascii="Arial" w:hAnsi="Arial" w:cs="Arial"/>
          <w:sz w:val="20"/>
        </w:rPr>
        <w:t xml:space="preserve"> a royalty-free, non-exclusive licence to use </w:t>
      </w:r>
      <w:r w:rsidR="0063657F" w:rsidRPr="007717B6">
        <w:rPr>
          <w:rFonts w:ascii="Arial" w:hAnsi="Arial" w:cs="Arial"/>
          <w:sz w:val="20"/>
        </w:rPr>
        <w:t xml:space="preserve">Syngenta Background </w:t>
      </w:r>
      <w:r w:rsidR="00EE4CEA" w:rsidRPr="007717B6">
        <w:rPr>
          <w:rFonts w:ascii="Arial" w:hAnsi="Arial" w:cs="Arial"/>
          <w:sz w:val="20"/>
        </w:rPr>
        <w:t xml:space="preserve">for the sole purpose of </w:t>
      </w:r>
      <w:r w:rsidR="00DA0D01" w:rsidRPr="007717B6">
        <w:rPr>
          <w:rFonts w:ascii="Arial" w:hAnsi="Arial" w:cs="Arial"/>
          <w:sz w:val="20"/>
        </w:rPr>
        <w:t xml:space="preserve">carrying out </w:t>
      </w:r>
      <w:r w:rsidR="00EE4CEA" w:rsidRPr="007717B6">
        <w:rPr>
          <w:rFonts w:ascii="Arial" w:hAnsi="Arial" w:cs="Arial"/>
          <w:sz w:val="20"/>
        </w:rPr>
        <w:t xml:space="preserve">the </w:t>
      </w:r>
      <w:r w:rsidR="00840461" w:rsidRPr="007717B6">
        <w:rPr>
          <w:rFonts w:ascii="Arial" w:hAnsi="Arial" w:cs="Arial"/>
          <w:sz w:val="20"/>
        </w:rPr>
        <w:t>Work</w:t>
      </w:r>
      <w:r w:rsidR="009364AC">
        <w:rPr>
          <w:rFonts w:ascii="Arial" w:hAnsi="Arial" w:cs="Arial"/>
          <w:sz w:val="20"/>
        </w:rPr>
        <w:t xml:space="preserve"> during the term of this Agreement</w:t>
      </w:r>
      <w:r w:rsidR="00EE4CEA" w:rsidRPr="007717B6">
        <w:rPr>
          <w:rFonts w:ascii="Arial" w:hAnsi="Arial" w:cs="Arial"/>
          <w:sz w:val="20"/>
        </w:rPr>
        <w:t xml:space="preserve"> and for no other purpose</w:t>
      </w:r>
      <w:r w:rsidR="00D67104">
        <w:rPr>
          <w:rFonts w:ascii="Arial" w:hAnsi="Arial" w:cs="Arial"/>
          <w:sz w:val="20"/>
        </w:rPr>
        <w:t xml:space="preserve">. </w:t>
      </w:r>
      <w:r w:rsidR="00D67104" w:rsidRPr="007717B6">
        <w:rPr>
          <w:rFonts w:ascii="Arial" w:hAnsi="Arial" w:cs="Arial"/>
          <w:sz w:val="20"/>
        </w:rPr>
        <w:t>Syngenta grants Organisation a royalty-free, non-exclusive</w:t>
      </w:r>
      <w:r w:rsidR="009364AC">
        <w:rPr>
          <w:rFonts w:ascii="Arial" w:hAnsi="Arial" w:cs="Arial"/>
          <w:sz w:val="20"/>
        </w:rPr>
        <w:t>, non sub-licensable</w:t>
      </w:r>
      <w:r w:rsidR="00D67104" w:rsidRPr="007717B6">
        <w:rPr>
          <w:rFonts w:ascii="Arial" w:hAnsi="Arial" w:cs="Arial"/>
          <w:sz w:val="20"/>
        </w:rPr>
        <w:t xml:space="preserve"> licence to use the</w:t>
      </w:r>
      <w:r w:rsidR="00D67104">
        <w:rPr>
          <w:rFonts w:ascii="Arial" w:hAnsi="Arial" w:cs="Arial"/>
          <w:sz w:val="20"/>
        </w:rPr>
        <w:t xml:space="preserve"> Outputs for academic research and teaching purposes</w:t>
      </w:r>
      <w:r w:rsidR="009364AC">
        <w:rPr>
          <w:rFonts w:ascii="Arial" w:hAnsi="Arial" w:cs="Arial"/>
          <w:sz w:val="20"/>
        </w:rPr>
        <w:t>, both during and after the term of this Agreement and the terms of clause 10 shall continue to apply in respect of any Publication disclosing any Outputs</w:t>
      </w:r>
      <w:r w:rsidR="00F944BD">
        <w:rPr>
          <w:rFonts w:ascii="Arial" w:hAnsi="Arial" w:cs="Arial"/>
          <w:sz w:val="20"/>
        </w:rPr>
        <w:t>.</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7E5C32" w:rsidP="001A0256">
      <w:pPr>
        <w:pStyle w:val="Odstavecseseznamem"/>
        <w:widowControl/>
        <w:numPr>
          <w:ilvl w:val="1"/>
          <w:numId w:val="6"/>
        </w:numPr>
        <w:jc w:val="both"/>
        <w:rPr>
          <w:rFonts w:ascii="Arial" w:hAnsi="Arial" w:cs="Arial"/>
          <w:sz w:val="20"/>
        </w:rPr>
      </w:pPr>
      <w:r w:rsidRPr="007717B6">
        <w:rPr>
          <w:rFonts w:ascii="Arial" w:hAnsi="Arial" w:cs="Arial"/>
          <w:sz w:val="20"/>
        </w:rPr>
        <w:t>Organisation</w:t>
      </w:r>
      <w:r w:rsidR="00EE4CEA" w:rsidRPr="007717B6">
        <w:rPr>
          <w:rFonts w:ascii="Arial" w:hAnsi="Arial" w:cs="Arial"/>
          <w:sz w:val="20"/>
        </w:rPr>
        <w:t xml:space="preserve"> </w:t>
      </w:r>
      <w:r w:rsidR="00EE4CEA" w:rsidRPr="008C2ED1">
        <w:rPr>
          <w:rFonts w:ascii="Arial" w:hAnsi="Arial" w:cs="Arial"/>
          <w:sz w:val="20"/>
          <w:szCs w:val="20"/>
          <w:lang w:val="en-GB"/>
        </w:rPr>
        <w:t>may</w:t>
      </w:r>
      <w:r w:rsidR="00EE4CEA" w:rsidRPr="007717B6">
        <w:rPr>
          <w:rFonts w:ascii="Arial" w:hAnsi="Arial" w:cs="Arial"/>
          <w:sz w:val="20"/>
        </w:rPr>
        <w:t xml:space="preserve"> not grant any sub-licence to use </w:t>
      </w:r>
      <w:r w:rsidR="000224B6" w:rsidRPr="007717B6">
        <w:rPr>
          <w:rFonts w:ascii="Arial" w:hAnsi="Arial" w:cs="Arial"/>
          <w:sz w:val="20"/>
        </w:rPr>
        <w:t xml:space="preserve">the </w:t>
      </w:r>
      <w:r w:rsidR="00DE1652" w:rsidRPr="007717B6">
        <w:rPr>
          <w:rFonts w:ascii="Arial" w:hAnsi="Arial" w:cs="Arial"/>
          <w:sz w:val="20"/>
        </w:rPr>
        <w:t>Syngenta</w:t>
      </w:r>
      <w:r w:rsidR="00EE4CEA" w:rsidRPr="007717B6">
        <w:rPr>
          <w:rFonts w:ascii="Arial" w:hAnsi="Arial" w:cs="Arial"/>
          <w:sz w:val="20"/>
        </w:rPr>
        <w:t xml:space="preserve"> Background </w:t>
      </w:r>
      <w:r w:rsidR="0063657F" w:rsidRPr="007717B6">
        <w:rPr>
          <w:rFonts w:ascii="Arial" w:hAnsi="Arial" w:cs="Arial"/>
          <w:sz w:val="20"/>
        </w:rPr>
        <w:t xml:space="preserve">or the Outputs </w:t>
      </w:r>
      <w:r w:rsidR="00EE4CEA" w:rsidRPr="007717B6">
        <w:rPr>
          <w:rFonts w:ascii="Arial" w:hAnsi="Arial" w:cs="Arial"/>
          <w:sz w:val="20"/>
        </w:rPr>
        <w:t xml:space="preserve">except to its </w:t>
      </w:r>
      <w:r w:rsidR="006D54B7" w:rsidRPr="007717B6">
        <w:rPr>
          <w:rFonts w:ascii="Arial" w:hAnsi="Arial" w:cs="Arial"/>
          <w:sz w:val="20"/>
        </w:rPr>
        <w:t>Staff</w:t>
      </w:r>
      <w:r w:rsidR="00EE4CEA" w:rsidRPr="007717B6">
        <w:rPr>
          <w:rFonts w:ascii="Arial" w:hAnsi="Arial" w:cs="Arial"/>
          <w:sz w:val="20"/>
        </w:rPr>
        <w:t xml:space="preserve"> </w:t>
      </w:r>
      <w:r w:rsidR="00EA3108" w:rsidRPr="007717B6">
        <w:rPr>
          <w:rFonts w:ascii="Arial" w:hAnsi="Arial" w:cs="Arial"/>
          <w:sz w:val="20"/>
        </w:rPr>
        <w:t xml:space="preserve">and Sub-Contractors </w:t>
      </w:r>
      <w:r w:rsidR="00EE4CEA" w:rsidRPr="007717B6">
        <w:rPr>
          <w:rFonts w:ascii="Arial" w:hAnsi="Arial" w:cs="Arial"/>
          <w:sz w:val="20"/>
        </w:rPr>
        <w:t xml:space="preserve">who are working for or on behalf of </w:t>
      </w:r>
      <w:r w:rsidRPr="007717B6">
        <w:rPr>
          <w:rFonts w:ascii="Arial" w:hAnsi="Arial" w:cs="Arial"/>
          <w:sz w:val="20"/>
        </w:rPr>
        <w:t>Organisation</w:t>
      </w:r>
      <w:r w:rsidR="00EE4CEA" w:rsidRPr="007717B6">
        <w:rPr>
          <w:rFonts w:ascii="Arial" w:hAnsi="Arial" w:cs="Arial"/>
          <w:sz w:val="20"/>
        </w:rPr>
        <w:t xml:space="preserve"> in </w:t>
      </w:r>
      <w:r w:rsidR="004A3F6B" w:rsidRPr="007717B6">
        <w:rPr>
          <w:rFonts w:ascii="Arial" w:hAnsi="Arial" w:cs="Arial"/>
          <w:sz w:val="20"/>
        </w:rPr>
        <w:t>carrying out</w:t>
      </w:r>
      <w:r w:rsidR="00EE4CEA" w:rsidRPr="007717B6">
        <w:rPr>
          <w:rFonts w:ascii="Arial" w:hAnsi="Arial" w:cs="Arial"/>
          <w:sz w:val="20"/>
        </w:rPr>
        <w:t xml:space="preserve"> the </w:t>
      </w:r>
      <w:r w:rsidR="00840461" w:rsidRPr="007717B6">
        <w:rPr>
          <w:rFonts w:ascii="Arial" w:hAnsi="Arial" w:cs="Arial"/>
          <w:sz w:val="20"/>
        </w:rPr>
        <w:t>Work</w:t>
      </w:r>
      <w:r w:rsidR="00EE4CEA" w:rsidRPr="007717B6">
        <w:rPr>
          <w:rFonts w:ascii="Arial" w:hAnsi="Arial" w:cs="Arial"/>
          <w:sz w:val="20"/>
        </w:rPr>
        <w:t xml:space="preserve"> and </w:t>
      </w:r>
      <w:r w:rsidR="005E2490" w:rsidRPr="007717B6">
        <w:rPr>
          <w:rFonts w:ascii="Arial" w:hAnsi="Arial" w:cs="Arial"/>
          <w:sz w:val="20"/>
        </w:rPr>
        <w:t xml:space="preserve">then </w:t>
      </w:r>
      <w:r w:rsidR="00EE4CEA" w:rsidRPr="007717B6">
        <w:rPr>
          <w:rFonts w:ascii="Arial" w:hAnsi="Arial" w:cs="Arial"/>
          <w:sz w:val="20"/>
        </w:rPr>
        <w:t xml:space="preserve">only for the purpose of </w:t>
      </w:r>
      <w:r w:rsidR="00DD4B39" w:rsidRPr="007717B6">
        <w:rPr>
          <w:rFonts w:ascii="Arial" w:hAnsi="Arial" w:cs="Arial"/>
          <w:sz w:val="20"/>
        </w:rPr>
        <w:t xml:space="preserve">carrying out </w:t>
      </w:r>
      <w:r w:rsidR="00EE4CEA" w:rsidRPr="007717B6">
        <w:rPr>
          <w:rFonts w:ascii="Arial" w:hAnsi="Arial" w:cs="Arial"/>
          <w:sz w:val="20"/>
        </w:rPr>
        <w:t xml:space="preserve">the </w:t>
      </w:r>
      <w:r w:rsidR="00840461" w:rsidRPr="007717B6">
        <w:rPr>
          <w:rFonts w:ascii="Arial" w:hAnsi="Arial" w:cs="Arial"/>
          <w:sz w:val="20"/>
        </w:rPr>
        <w:t>Work</w:t>
      </w:r>
      <w:r w:rsidR="00DD4B39" w:rsidRPr="007717B6">
        <w:rPr>
          <w:rFonts w:ascii="Arial" w:hAnsi="Arial" w:cs="Arial"/>
          <w:sz w:val="20"/>
        </w:rPr>
        <w:t xml:space="preserve"> under </w:t>
      </w:r>
      <w:r w:rsidR="009E7F88" w:rsidRPr="007717B6">
        <w:rPr>
          <w:rFonts w:ascii="Arial" w:hAnsi="Arial" w:cs="Arial"/>
          <w:sz w:val="20"/>
        </w:rPr>
        <w:t xml:space="preserve">this </w:t>
      </w:r>
      <w:r w:rsidR="00DB08EB" w:rsidRPr="007717B6">
        <w:rPr>
          <w:rFonts w:ascii="Arial" w:hAnsi="Arial" w:cs="Arial"/>
          <w:sz w:val="20"/>
        </w:rPr>
        <w:t>Agreement</w:t>
      </w:r>
      <w:r w:rsidR="00EE4CEA" w:rsidRPr="007717B6">
        <w:rPr>
          <w:rFonts w:ascii="Arial" w:hAnsi="Arial" w:cs="Arial"/>
          <w:sz w:val="20"/>
        </w:rPr>
        <w:t>.</w:t>
      </w:r>
    </w:p>
    <w:p w:rsidR="00EE4CEA" w:rsidRPr="00EE4CEA" w:rsidRDefault="00EE4CEA" w:rsidP="00A52381">
      <w:pPr>
        <w:pStyle w:val="Odstavecseseznamem"/>
        <w:tabs>
          <w:tab w:val="left" w:pos="720"/>
        </w:tabs>
        <w:ind w:left="360"/>
        <w:jc w:val="both"/>
        <w:rPr>
          <w:rFonts w:ascii="Arial" w:hAnsi="Arial" w:cs="Arial"/>
          <w:sz w:val="20"/>
        </w:rPr>
      </w:pPr>
    </w:p>
    <w:p w:rsidR="00EE4CEA" w:rsidRPr="007717B6" w:rsidRDefault="009F6A9B" w:rsidP="001A0256">
      <w:pPr>
        <w:pStyle w:val="Odstavecseseznamem"/>
        <w:widowControl/>
        <w:numPr>
          <w:ilvl w:val="1"/>
          <w:numId w:val="6"/>
        </w:numPr>
        <w:jc w:val="both"/>
        <w:rPr>
          <w:rFonts w:ascii="Arial" w:hAnsi="Arial" w:cs="Arial"/>
          <w:sz w:val="20"/>
        </w:rPr>
      </w:pPr>
      <w:bookmarkStart w:id="17" w:name="_Ref408820835"/>
      <w:r w:rsidRPr="007717B6">
        <w:rPr>
          <w:rFonts w:ascii="Arial" w:hAnsi="Arial" w:cs="Arial"/>
          <w:sz w:val="20"/>
        </w:rPr>
        <w:t>To the extent</w:t>
      </w:r>
      <w:r w:rsidR="00344E02" w:rsidRPr="007717B6">
        <w:rPr>
          <w:rFonts w:ascii="Arial" w:hAnsi="Arial" w:cs="Arial"/>
          <w:sz w:val="20"/>
        </w:rPr>
        <w:t xml:space="preserve"> which is strictly necessary in order for </w:t>
      </w:r>
      <w:r w:rsidR="00DE1652" w:rsidRPr="007717B6">
        <w:rPr>
          <w:rFonts w:ascii="Arial" w:hAnsi="Arial" w:cs="Arial"/>
          <w:sz w:val="20"/>
        </w:rPr>
        <w:t>Syngenta</w:t>
      </w:r>
      <w:r w:rsidRPr="007717B6">
        <w:rPr>
          <w:rFonts w:ascii="Arial" w:hAnsi="Arial" w:cs="Arial"/>
          <w:sz w:val="20"/>
        </w:rPr>
        <w:t xml:space="preserve"> to use and commercially exploit the </w:t>
      </w:r>
      <w:r w:rsidR="00DD4B39" w:rsidRPr="007717B6">
        <w:rPr>
          <w:rFonts w:ascii="Arial" w:hAnsi="Arial" w:cs="Arial"/>
          <w:sz w:val="20"/>
        </w:rPr>
        <w:t>Outputs</w:t>
      </w:r>
      <w:r w:rsidRPr="007717B6">
        <w:rPr>
          <w:rFonts w:ascii="Arial" w:hAnsi="Arial" w:cs="Arial"/>
          <w:sz w:val="20"/>
        </w:rPr>
        <w:t xml:space="preserve">, </w:t>
      </w:r>
      <w:r w:rsidR="007E5C32" w:rsidRPr="008C2ED1">
        <w:rPr>
          <w:rFonts w:ascii="Arial" w:hAnsi="Arial" w:cs="Arial"/>
          <w:sz w:val="20"/>
          <w:szCs w:val="20"/>
          <w:lang w:val="en-GB"/>
        </w:rPr>
        <w:t>Organisation</w:t>
      </w:r>
      <w:r w:rsidR="00EE4CEA" w:rsidRPr="007717B6">
        <w:rPr>
          <w:rFonts w:ascii="Arial" w:hAnsi="Arial" w:cs="Arial"/>
          <w:sz w:val="20"/>
        </w:rPr>
        <w:t xml:space="preserve"> hereby grants (and </w:t>
      </w:r>
      <w:r w:rsidR="00E8327C" w:rsidRPr="007717B6">
        <w:rPr>
          <w:rFonts w:ascii="Arial" w:hAnsi="Arial" w:cs="Arial"/>
          <w:sz w:val="20"/>
        </w:rPr>
        <w:t>will</w:t>
      </w:r>
      <w:r w:rsidR="00EE4CEA" w:rsidRPr="007717B6">
        <w:rPr>
          <w:rFonts w:ascii="Arial" w:hAnsi="Arial" w:cs="Arial"/>
          <w:sz w:val="20"/>
        </w:rPr>
        <w:t xml:space="preserve"> procure that its </w:t>
      </w:r>
      <w:r w:rsidR="006D54B7" w:rsidRPr="007717B6">
        <w:rPr>
          <w:rFonts w:ascii="Arial" w:hAnsi="Arial" w:cs="Arial"/>
          <w:sz w:val="20"/>
        </w:rPr>
        <w:t>Staff</w:t>
      </w:r>
      <w:r w:rsidR="00EE4CEA" w:rsidRPr="007717B6">
        <w:rPr>
          <w:rFonts w:ascii="Arial" w:hAnsi="Arial" w:cs="Arial"/>
          <w:sz w:val="20"/>
        </w:rPr>
        <w:t xml:space="preserve"> </w:t>
      </w:r>
      <w:r w:rsidR="00EA3108" w:rsidRPr="007717B6">
        <w:rPr>
          <w:rFonts w:ascii="Arial" w:hAnsi="Arial" w:cs="Arial"/>
          <w:sz w:val="20"/>
        </w:rPr>
        <w:t xml:space="preserve">and Sub-Contractors </w:t>
      </w:r>
      <w:r w:rsidR="00EE4CEA" w:rsidRPr="007717B6">
        <w:rPr>
          <w:rFonts w:ascii="Arial" w:hAnsi="Arial" w:cs="Arial"/>
          <w:sz w:val="20"/>
        </w:rPr>
        <w:t xml:space="preserve">grant) </w:t>
      </w:r>
      <w:r w:rsidR="00DE1652" w:rsidRPr="007717B6">
        <w:rPr>
          <w:rFonts w:ascii="Arial" w:hAnsi="Arial" w:cs="Arial"/>
          <w:sz w:val="20"/>
        </w:rPr>
        <w:t>Syngenta</w:t>
      </w:r>
      <w:r w:rsidR="00EE4CEA" w:rsidRPr="007717B6">
        <w:rPr>
          <w:rFonts w:ascii="Arial" w:hAnsi="Arial" w:cs="Arial"/>
          <w:sz w:val="20"/>
        </w:rPr>
        <w:t xml:space="preserve"> a worldwide, non-exclusive, royalty-free</w:t>
      </w:r>
      <w:r w:rsidR="009C3443" w:rsidRPr="007717B6">
        <w:rPr>
          <w:rFonts w:ascii="Arial" w:hAnsi="Arial" w:cs="Arial"/>
          <w:sz w:val="20"/>
        </w:rPr>
        <w:t xml:space="preserve">, </w:t>
      </w:r>
      <w:r w:rsidR="006B3CE4" w:rsidRPr="007717B6">
        <w:rPr>
          <w:rFonts w:ascii="Arial" w:hAnsi="Arial" w:cs="Arial"/>
          <w:sz w:val="20"/>
        </w:rPr>
        <w:t xml:space="preserve">fully paid up, </w:t>
      </w:r>
      <w:r w:rsidR="009C3443" w:rsidRPr="007717B6">
        <w:rPr>
          <w:rFonts w:ascii="Arial" w:hAnsi="Arial" w:cs="Arial"/>
          <w:sz w:val="20"/>
        </w:rPr>
        <w:t xml:space="preserve">perpetual, </w:t>
      </w:r>
      <w:r w:rsidR="00EE4CEA" w:rsidRPr="007717B6">
        <w:rPr>
          <w:rFonts w:ascii="Arial" w:hAnsi="Arial" w:cs="Arial"/>
          <w:sz w:val="20"/>
        </w:rPr>
        <w:t>irrevocable</w:t>
      </w:r>
      <w:r w:rsidR="004A2F19" w:rsidRPr="007717B6">
        <w:rPr>
          <w:rFonts w:ascii="Arial" w:hAnsi="Arial" w:cs="Arial"/>
          <w:sz w:val="20"/>
        </w:rPr>
        <w:t>,</w:t>
      </w:r>
      <w:r w:rsidR="009C3443" w:rsidRPr="007717B6">
        <w:rPr>
          <w:rFonts w:ascii="Arial" w:hAnsi="Arial" w:cs="Arial"/>
          <w:sz w:val="20"/>
        </w:rPr>
        <w:t xml:space="preserve"> sub-licen</w:t>
      </w:r>
      <w:r w:rsidR="00DD4B39" w:rsidRPr="007717B6">
        <w:rPr>
          <w:rFonts w:ascii="Arial" w:hAnsi="Arial" w:cs="Arial"/>
          <w:sz w:val="20"/>
        </w:rPr>
        <w:t>s</w:t>
      </w:r>
      <w:r w:rsidR="009C3443" w:rsidRPr="007717B6">
        <w:rPr>
          <w:rFonts w:ascii="Arial" w:hAnsi="Arial" w:cs="Arial"/>
          <w:sz w:val="20"/>
        </w:rPr>
        <w:t>able</w:t>
      </w:r>
      <w:r w:rsidR="00EE4CEA" w:rsidRPr="007717B6">
        <w:rPr>
          <w:rFonts w:ascii="Arial" w:hAnsi="Arial" w:cs="Arial"/>
          <w:sz w:val="20"/>
        </w:rPr>
        <w:t xml:space="preserve"> licence to use </w:t>
      </w:r>
      <w:r w:rsidR="007E5C32" w:rsidRPr="007717B6">
        <w:rPr>
          <w:rFonts w:ascii="Arial" w:hAnsi="Arial" w:cs="Arial"/>
          <w:sz w:val="20"/>
        </w:rPr>
        <w:t>Organisation</w:t>
      </w:r>
      <w:r w:rsidR="00EE4CEA" w:rsidRPr="007717B6">
        <w:rPr>
          <w:rFonts w:ascii="Arial" w:hAnsi="Arial" w:cs="Arial"/>
          <w:sz w:val="20"/>
        </w:rPr>
        <w:t xml:space="preserve"> Background</w:t>
      </w:r>
      <w:r w:rsidR="0063657F" w:rsidRPr="007717B6">
        <w:rPr>
          <w:rFonts w:ascii="Arial" w:hAnsi="Arial" w:cs="Arial"/>
          <w:sz w:val="20"/>
        </w:rPr>
        <w:t xml:space="preserve"> and</w:t>
      </w:r>
      <w:r w:rsidR="00EE4CEA" w:rsidRPr="007717B6">
        <w:rPr>
          <w:rFonts w:ascii="Arial" w:hAnsi="Arial" w:cs="Arial"/>
          <w:sz w:val="20"/>
        </w:rPr>
        <w:t xml:space="preserve"> </w:t>
      </w:r>
      <w:r w:rsidR="007E5C32" w:rsidRPr="007717B6">
        <w:rPr>
          <w:rFonts w:ascii="Arial" w:hAnsi="Arial" w:cs="Arial"/>
          <w:sz w:val="20"/>
        </w:rPr>
        <w:t>Organisation</w:t>
      </w:r>
      <w:r w:rsidR="00EE4CEA" w:rsidRPr="007717B6">
        <w:rPr>
          <w:rFonts w:ascii="Arial" w:hAnsi="Arial" w:cs="Arial"/>
          <w:sz w:val="20"/>
        </w:rPr>
        <w:t xml:space="preserve"> Background Improvements </w:t>
      </w:r>
      <w:r w:rsidR="004A3F6B" w:rsidRPr="007717B6">
        <w:rPr>
          <w:rFonts w:ascii="Arial" w:hAnsi="Arial" w:cs="Arial"/>
          <w:sz w:val="20"/>
        </w:rPr>
        <w:t>in order to use and commercially exploit the Outputs</w:t>
      </w:r>
      <w:r w:rsidRPr="007717B6">
        <w:rPr>
          <w:rFonts w:ascii="Arial" w:hAnsi="Arial" w:cs="Arial"/>
          <w:sz w:val="20"/>
        </w:rPr>
        <w:t>.</w:t>
      </w:r>
      <w:bookmarkEnd w:id="17"/>
      <w:r w:rsidR="00EE4CEA" w:rsidRPr="007717B6">
        <w:rPr>
          <w:rFonts w:ascii="Arial" w:hAnsi="Arial" w:cs="Arial"/>
          <w:sz w:val="20"/>
        </w:rPr>
        <w:t xml:space="preserve"> </w:t>
      </w:r>
    </w:p>
    <w:p w:rsidR="00EE4CEA" w:rsidRPr="00014CC5" w:rsidRDefault="00EE4CEA" w:rsidP="00A52381">
      <w:pPr>
        <w:tabs>
          <w:tab w:val="left" w:pos="720"/>
        </w:tabs>
        <w:jc w:val="both"/>
        <w:rPr>
          <w:rFonts w:ascii="Arial" w:hAnsi="Arial" w:cs="Arial"/>
          <w:sz w:val="20"/>
        </w:rPr>
      </w:pPr>
    </w:p>
    <w:p w:rsidR="00EE4CEA" w:rsidRPr="007717B6" w:rsidRDefault="007E5C32" w:rsidP="001A0256">
      <w:pPr>
        <w:pStyle w:val="Odstavecseseznamem"/>
        <w:widowControl/>
        <w:numPr>
          <w:ilvl w:val="1"/>
          <w:numId w:val="6"/>
        </w:numPr>
        <w:jc w:val="both"/>
        <w:rPr>
          <w:rFonts w:ascii="Arial" w:hAnsi="Arial" w:cs="Arial"/>
          <w:sz w:val="20"/>
        </w:rPr>
      </w:pPr>
      <w:bookmarkStart w:id="18" w:name="_Ref434837639"/>
      <w:r w:rsidRPr="007717B6">
        <w:rPr>
          <w:rFonts w:ascii="Arial" w:hAnsi="Arial" w:cs="Arial"/>
          <w:sz w:val="20"/>
        </w:rPr>
        <w:t>Organisation</w:t>
      </w:r>
      <w:r w:rsidR="00EE4CEA" w:rsidRPr="007717B6">
        <w:rPr>
          <w:rFonts w:ascii="Arial" w:hAnsi="Arial" w:cs="Arial"/>
          <w:sz w:val="20"/>
        </w:rPr>
        <w:t xml:space="preserve"> </w:t>
      </w:r>
      <w:r w:rsidR="00EE4CEA" w:rsidRPr="008C2ED1">
        <w:rPr>
          <w:rFonts w:ascii="Arial" w:hAnsi="Arial" w:cs="Arial"/>
          <w:sz w:val="20"/>
          <w:szCs w:val="20"/>
          <w:lang w:val="en-GB"/>
        </w:rPr>
        <w:t>warrants</w:t>
      </w:r>
      <w:r w:rsidR="00EE4CEA" w:rsidRPr="007717B6">
        <w:rPr>
          <w:rFonts w:ascii="Arial" w:hAnsi="Arial" w:cs="Arial"/>
          <w:sz w:val="20"/>
        </w:rPr>
        <w:t xml:space="preserve"> that</w:t>
      </w:r>
      <w:r w:rsidR="00A90554" w:rsidRPr="007717B6">
        <w:rPr>
          <w:rFonts w:ascii="Arial" w:hAnsi="Arial" w:cs="Arial"/>
          <w:sz w:val="20"/>
        </w:rPr>
        <w:t>,</w:t>
      </w:r>
      <w:r w:rsidR="00EE4CEA" w:rsidRPr="007717B6">
        <w:rPr>
          <w:rFonts w:ascii="Arial" w:hAnsi="Arial" w:cs="Arial"/>
          <w:sz w:val="20"/>
        </w:rPr>
        <w:t xml:space="preserve"> as far as it is </w:t>
      </w:r>
      <w:r w:rsidR="00962F34" w:rsidRPr="007717B6">
        <w:rPr>
          <w:rFonts w:ascii="Arial" w:hAnsi="Arial" w:cs="Arial"/>
          <w:sz w:val="20"/>
        </w:rPr>
        <w:t>a</w:t>
      </w:r>
      <w:r w:rsidR="00EE4CEA" w:rsidRPr="007717B6">
        <w:rPr>
          <w:rFonts w:ascii="Arial" w:hAnsi="Arial" w:cs="Arial"/>
          <w:sz w:val="20"/>
        </w:rPr>
        <w:t>ware as at the Start Date:</w:t>
      </w:r>
      <w:bookmarkEnd w:id="18"/>
    </w:p>
    <w:p w:rsidR="00EE4CEA" w:rsidRPr="00EE4CEA" w:rsidRDefault="00EE4CEA" w:rsidP="00A52381">
      <w:pPr>
        <w:pStyle w:val="Odstavecseseznamem"/>
        <w:tabs>
          <w:tab w:val="left" w:pos="720"/>
        </w:tabs>
        <w:ind w:left="360"/>
        <w:jc w:val="both"/>
        <w:rPr>
          <w:rFonts w:ascii="Arial" w:hAnsi="Arial" w:cs="Arial"/>
          <w:sz w:val="20"/>
        </w:rPr>
      </w:pPr>
    </w:p>
    <w:p w:rsidR="00252341" w:rsidRPr="008C2ED1" w:rsidRDefault="00B81948"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carrying out</w:t>
      </w:r>
      <w:r w:rsidR="00252341" w:rsidRPr="008C2ED1">
        <w:rPr>
          <w:rFonts w:ascii="Arial" w:hAnsi="Arial" w:cs="Arial"/>
          <w:sz w:val="20"/>
          <w:szCs w:val="20"/>
          <w:lang w:val="en-GB"/>
        </w:rPr>
        <w:t xml:space="preserve"> the </w:t>
      </w:r>
      <w:r w:rsidR="00840461" w:rsidRPr="008C2ED1">
        <w:rPr>
          <w:rFonts w:ascii="Arial" w:hAnsi="Arial" w:cs="Arial"/>
          <w:sz w:val="20"/>
          <w:szCs w:val="20"/>
          <w:lang w:val="en-GB"/>
        </w:rPr>
        <w:t>Work</w:t>
      </w:r>
      <w:r w:rsidR="00252341"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00252341" w:rsidRPr="008C2ED1">
        <w:rPr>
          <w:rFonts w:ascii="Arial" w:hAnsi="Arial" w:cs="Arial"/>
          <w:sz w:val="20"/>
          <w:szCs w:val="20"/>
          <w:lang w:val="en-GB"/>
        </w:rPr>
        <w:t xml:space="preserve"> not infringe the Intellectual Property Rights of any third party;</w:t>
      </w:r>
    </w:p>
    <w:p w:rsidR="00252341" w:rsidRPr="008C2ED1" w:rsidRDefault="00252341" w:rsidP="001A0256">
      <w:pPr>
        <w:pStyle w:val="Odstavecseseznamem"/>
        <w:widowControl/>
        <w:ind w:left="1418"/>
        <w:jc w:val="both"/>
        <w:rPr>
          <w:rFonts w:ascii="Arial" w:hAnsi="Arial" w:cs="Arial"/>
          <w:sz w:val="20"/>
          <w:szCs w:val="20"/>
          <w:lang w:val="en-GB"/>
        </w:rPr>
      </w:pPr>
    </w:p>
    <w:p w:rsidR="00EE4CEA" w:rsidRPr="008C2ED1" w:rsidRDefault="00EE4CEA"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it has the right to use </w:t>
      </w:r>
      <w:r w:rsidR="0063657F" w:rsidRPr="008C2ED1">
        <w:rPr>
          <w:rFonts w:ascii="Arial" w:hAnsi="Arial" w:cs="Arial"/>
          <w:sz w:val="20"/>
          <w:szCs w:val="20"/>
          <w:lang w:val="en-GB"/>
        </w:rPr>
        <w:t xml:space="preserve">the </w:t>
      </w:r>
      <w:r w:rsidR="007E5C32" w:rsidRPr="008C2ED1">
        <w:rPr>
          <w:rFonts w:ascii="Arial" w:hAnsi="Arial" w:cs="Arial"/>
          <w:sz w:val="20"/>
          <w:szCs w:val="20"/>
          <w:lang w:val="en-GB"/>
        </w:rPr>
        <w:t>Organisation</w:t>
      </w:r>
      <w:r w:rsidRPr="008C2ED1">
        <w:rPr>
          <w:rFonts w:ascii="Arial" w:hAnsi="Arial" w:cs="Arial"/>
          <w:sz w:val="20"/>
          <w:szCs w:val="20"/>
          <w:lang w:val="en-GB"/>
        </w:rPr>
        <w:t xml:space="preserve"> Background </w:t>
      </w:r>
      <w:r w:rsidR="0063657F" w:rsidRPr="008C2ED1">
        <w:rPr>
          <w:rFonts w:ascii="Arial" w:hAnsi="Arial" w:cs="Arial"/>
          <w:sz w:val="20"/>
          <w:szCs w:val="20"/>
          <w:lang w:val="en-GB"/>
        </w:rPr>
        <w:t xml:space="preserve">and Organisation Background Improvements </w:t>
      </w:r>
      <w:r w:rsidR="00B81948" w:rsidRPr="008C2ED1">
        <w:rPr>
          <w:rFonts w:ascii="Arial" w:hAnsi="Arial" w:cs="Arial"/>
          <w:sz w:val="20"/>
          <w:szCs w:val="20"/>
          <w:lang w:val="en-GB"/>
        </w:rPr>
        <w:t>to carry out</w:t>
      </w:r>
      <w:r w:rsidRPr="008C2ED1">
        <w:rPr>
          <w:rFonts w:ascii="Arial" w:hAnsi="Arial" w:cs="Arial"/>
          <w:sz w:val="20"/>
          <w:szCs w:val="20"/>
          <w:lang w:val="en-GB"/>
        </w:rPr>
        <w:t xml:space="preserve"> the </w:t>
      </w:r>
      <w:r w:rsidR="00840461" w:rsidRPr="008C2ED1">
        <w:rPr>
          <w:rFonts w:ascii="Arial" w:hAnsi="Arial" w:cs="Arial"/>
          <w:sz w:val="20"/>
          <w:szCs w:val="20"/>
          <w:lang w:val="en-GB"/>
        </w:rPr>
        <w:t>Work</w:t>
      </w:r>
      <w:r w:rsidRPr="008C2ED1">
        <w:rPr>
          <w:rFonts w:ascii="Arial" w:hAnsi="Arial" w:cs="Arial"/>
          <w:sz w:val="20"/>
          <w:szCs w:val="20"/>
          <w:lang w:val="en-GB"/>
        </w:rPr>
        <w:t xml:space="preserve"> and to grant the licence under </w:t>
      </w:r>
      <w:r w:rsidR="00FA64F4" w:rsidRPr="008C2ED1">
        <w:rPr>
          <w:rFonts w:ascii="Arial" w:hAnsi="Arial" w:cs="Arial"/>
          <w:sz w:val="20"/>
          <w:szCs w:val="20"/>
          <w:lang w:val="en-GB"/>
        </w:rPr>
        <w:t>Clause</w:t>
      </w:r>
      <w:r w:rsidR="00FD7AEF">
        <w:rPr>
          <w:rFonts w:ascii="Arial" w:hAnsi="Arial" w:cs="Arial"/>
          <w:sz w:val="20"/>
          <w:szCs w:val="20"/>
          <w:lang w:val="en-GB"/>
        </w:rPr>
        <w:t xml:space="preserve"> </w:t>
      </w:r>
      <w:r w:rsidR="00FD7AEF">
        <w:rPr>
          <w:rFonts w:ascii="Arial" w:hAnsi="Arial" w:cs="Arial"/>
          <w:sz w:val="20"/>
          <w:szCs w:val="20"/>
          <w:lang w:val="en-GB"/>
        </w:rPr>
        <w:fldChar w:fldCharType="begin"/>
      </w:r>
      <w:r w:rsidR="00FD7AEF">
        <w:rPr>
          <w:rFonts w:ascii="Arial" w:hAnsi="Arial" w:cs="Arial"/>
          <w:sz w:val="20"/>
          <w:szCs w:val="20"/>
          <w:lang w:val="en-GB"/>
        </w:rPr>
        <w:instrText xml:space="preserve"> REF _Ref408820835 \r \h </w:instrText>
      </w:r>
      <w:r w:rsidR="001A0256">
        <w:rPr>
          <w:rFonts w:ascii="Arial" w:hAnsi="Arial" w:cs="Arial"/>
          <w:sz w:val="20"/>
          <w:szCs w:val="20"/>
          <w:lang w:val="en-GB"/>
        </w:rPr>
        <w:instrText xml:space="preserve"> \* MERGEFORMAT </w:instrText>
      </w:r>
      <w:r w:rsidR="00FD7AEF">
        <w:rPr>
          <w:rFonts w:ascii="Arial" w:hAnsi="Arial" w:cs="Arial"/>
          <w:sz w:val="20"/>
          <w:szCs w:val="20"/>
          <w:lang w:val="en-GB"/>
        </w:rPr>
      </w:r>
      <w:r w:rsidR="00FD7AEF">
        <w:rPr>
          <w:rFonts w:ascii="Arial" w:hAnsi="Arial" w:cs="Arial"/>
          <w:sz w:val="20"/>
          <w:szCs w:val="20"/>
          <w:lang w:val="en-GB"/>
        </w:rPr>
        <w:fldChar w:fldCharType="separate"/>
      </w:r>
      <w:r w:rsidR="002952BB">
        <w:rPr>
          <w:rFonts w:ascii="Arial" w:hAnsi="Arial" w:cs="Arial"/>
          <w:sz w:val="20"/>
          <w:szCs w:val="20"/>
          <w:lang w:val="en-GB"/>
        </w:rPr>
        <w:t>9.11</w:t>
      </w:r>
      <w:r w:rsidR="00FD7AEF">
        <w:rPr>
          <w:rFonts w:ascii="Arial" w:hAnsi="Arial" w:cs="Arial"/>
          <w:sz w:val="20"/>
          <w:szCs w:val="20"/>
          <w:lang w:val="en-GB"/>
        </w:rPr>
        <w:fldChar w:fldCharType="end"/>
      </w:r>
      <w:r w:rsidRPr="008C2ED1">
        <w:rPr>
          <w:rFonts w:ascii="Arial" w:hAnsi="Arial" w:cs="Arial"/>
          <w:sz w:val="20"/>
          <w:szCs w:val="20"/>
          <w:lang w:val="en-GB"/>
        </w:rPr>
        <w:t>;</w:t>
      </w:r>
      <w:r w:rsidR="00DF0181" w:rsidRPr="008C2ED1">
        <w:rPr>
          <w:rFonts w:ascii="Arial" w:hAnsi="Arial" w:cs="Arial"/>
          <w:sz w:val="20"/>
          <w:szCs w:val="20"/>
          <w:lang w:val="en-GB"/>
        </w:rPr>
        <w:t xml:space="preserve"> and</w:t>
      </w:r>
    </w:p>
    <w:p w:rsidR="00EE4CEA" w:rsidRPr="008C2ED1" w:rsidRDefault="00EE4CEA" w:rsidP="001A0256">
      <w:pPr>
        <w:pStyle w:val="Odstavecseseznamem"/>
        <w:widowControl/>
        <w:ind w:left="1418"/>
        <w:jc w:val="both"/>
        <w:rPr>
          <w:rFonts w:ascii="Arial" w:hAnsi="Arial" w:cs="Arial"/>
          <w:sz w:val="20"/>
          <w:szCs w:val="20"/>
          <w:lang w:val="en-GB"/>
        </w:rPr>
      </w:pPr>
    </w:p>
    <w:p w:rsidR="00EE4CEA" w:rsidRPr="008C2ED1" w:rsidRDefault="00DF0181"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it has</w:t>
      </w:r>
      <w:r w:rsidR="004A3F6B" w:rsidRPr="008C2ED1">
        <w:rPr>
          <w:rFonts w:ascii="Arial" w:hAnsi="Arial" w:cs="Arial"/>
          <w:sz w:val="20"/>
          <w:szCs w:val="20"/>
          <w:lang w:val="en-GB"/>
        </w:rPr>
        <w:t>,</w:t>
      </w:r>
      <w:r w:rsidRPr="008C2ED1">
        <w:rPr>
          <w:rFonts w:ascii="Arial" w:hAnsi="Arial" w:cs="Arial"/>
          <w:sz w:val="20"/>
          <w:szCs w:val="20"/>
          <w:lang w:val="en-GB"/>
        </w:rPr>
        <w:t xml:space="preserve"> </w:t>
      </w:r>
      <w:r w:rsidR="00DD4B39" w:rsidRPr="008C2ED1">
        <w:rPr>
          <w:rFonts w:ascii="Arial" w:hAnsi="Arial" w:cs="Arial"/>
          <w:sz w:val="20"/>
          <w:szCs w:val="20"/>
          <w:lang w:val="en-GB"/>
        </w:rPr>
        <w:t>and will have</w:t>
      </w:r>
      <w:r w:rsidR="004A3F6B" w:rsidRPr="008C2ED1">
        <w:rPr>
          <w:rFonts w:ascii="Arial" w:hAnsi="Arial" w:cs="Arial"/>
          <w:sz w:val="20"/>
          <w:szCs w:val="20"/>
          <w:lang w:val="en-GB"/>
        </w:rPr>
        <w:t>,</w:t>
      </w:r>
      <w:r w:rsidR="00DD4B39" w:rsidRPr="008C2ED1">
        <w:rPr>
          <w:rFonts w:ascii="Arial" w:hAnsi="Arial" w:cs="Arial"/>
          <w:sz w:val="20"/>
          <w:szCs w:val="20"/>
          <w:lang w:val="en-GB"/>
        </w:rPr>
        <w:t xml:space="preserve"> </w:t>
      </w:r>
      <w:r w:rsidRPr="008C2ED1">
        <w:rPr>
          <w:rFonts w:ascii="Arial" w:hAnsi="Arial" w:cs="Arial"/>
          <w:sz w:val="20"/>
          <w:szCs w:val="20"/>
          <w:lang w:val="en-GB"/>
        </w:rPr>
        <w:t>the right to</w:t>
      </w:r>
      <w:r w:rsidR="00EE4CEA" w:rsidRPr="008C2ED1">
        <w:rPr>
          <w:rFonts w:ascii="Arial" w:hAnsi="Arial" w:cs="Arial"/>
          <w:sz w:val="20"/>
          <w:szCs w:val="20"/>
          <w:lang w:val="en-GB"/>
        </w:rPr>
        <w:t xml:space="preserve"> assign</w:t>
      </w:r>
      <w:r w:rsidRPr="008C2ED1">
        <w:rPr>
          <w:rFonts w:ascii="Arial" w:hAnsi="Arial" w:cs="Arial"/>
          <w:sz w:val="20"/>
          <w:szCs w:val="20"/>
          <w:lang w:val="en-GB"/>
        </w:rPr>
        <w:t xml:space="preserve"> the</w:t>
      </w:r>
      <w:r w:rsidR="00EE4CEA" w:rsidRPr="008C2ED1">
        <w:rPr>
          <w:rFonts w:ascii="Arial" w:hAnsi="Arial" w:cs="Arial"/>
          <w:sz w:val="20"/>
          <w:szCs w:val="20"/>
          <w:lang w:val="en-GB"/>
        </w:rPr>
        <w:t xml:space="preserve"> Output</w:t>
      </w:r>
      <w:r w:rsidR="00BC5142" w:rsidRPr="008C2ED1">
        <w:rPr>
          <w:rFonts w:ascii="Arial" w:hAnsi="Arial" w:cs="Arial"/>
          <w:sz w:val="20"/>
          <w:szCs w:val="20"/>
          <w:lang w:val="en-GB"/>
        </w:rPr>
        <w:t>s</w:t>
      </w:r>
      <w:r w:rsidR="00EE4CEA" w:rsidRPr="008C2ED1">
        <w:rPr>
          <w:rFonts w:ascii="Arial" w:hAnsi="Arial" w:cs="Arial"/>
          <w:sz w:val="20"/>
          <w:szCs w:val="20"/>
          <w:lang w:val="en-GB"/>
        </w:rPr>
        <w:t xml:space="preserve"> in accordance with </w:t>
      </w:r>
      <w:r w:rsidR="00FA64F4" w:rsidRPr="008C2ED1">
        <w:rPr>
          <w:rFonts w:ascii="Arial" w:hAnsi="Arial" w:cs="Arial"/>
          <w:sz w:val="20"/>
          <w:szCs w:val="20"/>
          <w:lang w:val="en-GB"/>
        </w:rPr>
        <w:t>Clause</w:t>
      </w:r>
      <w:r w:rsidR="00FD7AEF">
        <w:rPr>
          <w:rFonts w:ascii="Arial" w:hAnsi="Arial" w:cs="Arial"/>
          <w:sz w:val="20"/>
          <w:szCs w:val="20"/>
          <w:lang w:val="en-GB"/>
        </w:rPr>
        <w:t xml:space="preserve"> </w:t>
      </w:r>
      <w:r w:rsidR="00FD7AEF">
        <w:rPr>
          <w:rFonts w:ascii="Arial" w:hAnsi="Arial" w:cs="Arial"/>
          <w:sz w:val="20"/>
          <w:szCs w:val="20"/>
          <w:lang w:val="en-GB"/>
        </w:rPr>
        <w:fldChar w:fldCharType="begin"/>
      </w:r>
      <w:r w:rsidR="00FD7AEF">
        <w:rPr>
          <w:rFonts w:ascii="Arial" w:hAnsi="Arial" w:cs="Arial"/>
          <w:sz w:val="20"/>
          <w:szCs w:val="20"/>
          <w:lang w:val="en-GB"/>
        </w:rPr>
        <w:instrText xml:space="preserve"> REF _Ref408820870 \r \h </w:instrText>
      </w:r>
      <w:r w:rsidR="001A0256">
        <w:rPr>
          <w:rFonts w:ascii="Arial" w:hAnsi="Arial" w:cs="Arial"/>
          <w:sz w:val="20"/>
          <w:szCs w:val="20"/>
          <w:lang w:val="en-GB"/>
        </w:rPr>
        <w:instrText xml:space="preserve"> \* MERGEFORMAT </w:instrText>
      </w:r>
      <w:r w:rsidR="00FD7AEF">
        <w:rPr>
          <w:rFonts w:ascii="Arial" w:hAnsi="Arial" w:cs="Arial"/>
          <w:sz w:val="20"/>
          <w:szCs w:val="20"/>
          <w:lang w:val="en-GB"/>
        </w:rPr>
      </w:r>
      <w:r w:rsidR="00FD7AEF">
        <w:rPr>
          <w:rFonts w:ascii="Arial" w:hAnsi="Arial" w:cs="Arial"/>
          <w:sz w:val="20"/>
          <w:szCs w:val="20"/>
          <w:lang w:val="en-GB"/>
        </w:rPr>
        <w:fldChar w:fldCharType="separate"/>
      </w:r>
      <w:r w:rsidR="002952BB">
        <w:rPr>
          <w:rFonts w:ascii="Arial" w:hAnsi="Arial" w:cs="Arial"/>
          <w:sz w:val="20"/>
          <w:szCs w:val="20"/>
          <w:lang w:val="en-GB"/>
        </w:rPr>
        <w:t>9</w:t>
      </w:r>
      <w:r w:rsidR="00FD7AEF">
        <w:rPr>
          <w:rFonts w:ascii="Arial" w:hAnsi="Arial" w:cs="Arial"/>
          <w:sz w:val="20"/>
          <w:szCs w:val="20"/>
          <w:lang w:val="en-GB"/>
        </w:rPr>
        <w:fldChar w:fldCharType="end"/>
      </w:r>
      <w:r w:rsidRPr="008C2ED1">
        <w:rPr>
          <w:rFonts w:ascii="Arial" w:hAnsi="Arial" w:cs="Arial"/>
          <w:sz w:val="20"/>
          <w:szCs w:val="20"/>
          <w:lang w:val="en-GB"/>
        </w:rPr>
        <w:t>.</w:t>
      </w:r>
    </w:p>
    <w:p w:rsidR="00EE4CEA" w:rsidRPr="00EE4CEA" w:rsidRDefault="00EE4CEA" w:rsidP="00A52381">
      <w:pPr>
        <w:pStyle w:val="Odstavecseseznamem"/>
        <w:tabs>
          <w:tab w:val="left" w:pos="720"/>
        </w:tabs>
        <w:ind w:left="360"/>
        <w:jc w:val="both"/>
        <w:rPr>
          <w:rFonts w:ascii="Arial" w:hAnsi="Arial" w:cs="Arial"/>
          <w:sz w:val="20"/>
        </w:rPr>
      </w:pPr>
    </w:p>
    <w:p w:rsidR="003634B5" w:rsidRPr="007717B6" w:rsidRDefault="00EE4CEA"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All licences granted to </w:t>
      </w:r>
      <w:r w:rsidR="007E5C32" w:rsidRPr="007717B6">
        <w:rPr>
          <w:rFonts w:ascii="Arial" w:hAnsi="Arial" w:cs="Arial"/>
          <w:sz w:val="20"/>
        </w:rPr>
        <w:t>Organisation</w:t>
      </w:r>
      <w:r w:rsidRPr="007717B6">
        <w:rPr>
          <w:rFonts w:ascii="Arial" w:hAnsi="Arial" w:cs="Arial"/>
          <w:sz w:val="20"/>
        </w:rPr>
        <w:t xml:space="preserve"> under this </w:t>
      </w:r>
      <w:r w:rsidR="00FA64F4" w:rsidRPr="007717B6">
        <w:rPr>
          <w:rFonts w:ascii="Arial" w:hAnsi="Arial" w:cs="Arial"/>
          <w:sz w:val="20"/>
        </w:rPr>
        <w:t>Clause</w:t>
      </w:r>
      <w:r w:rsidR="00E722F5" w:rsidRPr="007717B6">
        <w:rPr>
          <w:rFonts w:ascii="Arial" w:hAnsi="Arial" w:cs="Arial"/>
          <w:sz w:val="20"/>
        </w:rPr>
        <w:t xml:space="preserve"> </w:t>
      </w:r>
      <w:r w:rsidR="00FD7AEF">
        <w:rPr>
          <w:rFonts w:ascii="Arial" w:hAnsi="Arial" w:cs="Arial"/>
          <w:sz w:val="20"/>
        </w:rPr>
        <w:fldChar w:fldCharType="begin"/>
      </w:r>
      <w:r w:rsidR="00FD7AEF">
        <w:rPr>
          <w:rFonts w:ascii="Arial" w:hAnsi="Arial" w:cs="Arial"/>
          <w:sz w:val="20"/>
        </w:rPr>
        <w:instrText xml:space="preserve"> REF _Ref408820870 \r \h </w:instrText>
      </w:r>
      <w:r w:rsidR="001A0256">
        <w:rPr>
          <w:rFonts w:ascii="Arial" w:hAnsi="Arial" w:cs="Arial"/>
          <w:sz w:val="20"/>
        </w:rPr>
        <w:instrText xml:space="preserve"> \* MERGEFORMAT </w:instrText>
      </w:r>
      <w:r w:rsidR="00FD7AEF">
        <w:rPr>
          <w:rFonts w:ascii="Arial" w:hAnsi="Arial" w:cs="Arial"/>
          <w:sz w:val="20"/>
        </w:rPr>
      </w:r>
      <w:r w:rsidR="00FD7AEF">
        <w:rPr>
          <w:rFonts w:ascii="Arial" w:hAnsi="Arial" w:cs="Arial"/>
          <w:sz w:val="20"/>
        </w:rPr>
        <w:fldChar w:fldCharType="separate"/>
      </w:r>
      <w:r w:rsidR="002952BB">
        <w:rPr>
          <w:rFonts w:ascii="Arial" w:hAnsi="Arial" w:cs="Arial"/>
          <w:sz w:val="20"/>
        </w:rPr>
        <w:t>9</w:t>
      </w:r>
      <w:r w:rsidR="00FD7AEF">
        <w:rPr>
          <w:rFonts w:ascii="Arial" w:hAnsi="Arial" w:cs="Arial"/>
          <w:sz w:val="20"/>
        </w:rPr>
        <w:fldChar w:fldCharType="end"/>
      </w:r>
      <w:r w:rsidR="00287A36" w:rsidRPr="007717B6">
        <w:rPr>
          <w:rFonts w:ascii="Arial" w:hAnsi="Arial" w:cs="Arial"/>
          <w:sz w:val="20"/>
        </w:rPr>
        <w:t xml:space="preserve"> </w:t>
      </w:r>
      <w:r w:rsidR="00E8327C" w:rsidRPr="007717B6">
        <w:rPr>
          <w:rFonts w:ascii="Arial" w:hAnsi="Arial" w:cs="Arial"/>
          <w:sz w:val="20"/>
        </w:rPr>
        <w:t>will</w:t>
      </w:r>
      <w:r w:rsidRPr="007717B6">
        <w:rPr>
          <w:rFonts w:ascii="Arial" w:hAnsi="Arial" w:cs="Arial"/>
          <w:sz w:val="20"/>
        </w:rPr>
        <w:t xml:space="preserve"> be immediately revoked upon expiry or termination of </w:t>
      </w:r>
      <w:r w:rsidR="009E7F88" w:rsidRPr="008C2ED1">
        <w:rPr>
          <w:rFonts w:ascii="Arial" w:hAnsi="Arial" w:cs="Arial"/>
          <w:sz w:val="20"/>
          <w:szCs w:val="20"/>
          <w:lang w:val="en-GB"/>
        </w:rPr>
        <w:t>this</w:t>
      </w:r>
      <w:r w:rsidR="009E7F88" w:rsidRPr="007717B6">
        <w:rPr>
          <w:rFonts w:ascii="Arial" w:hAnsi="Arial" w:cs="Arial"/>
          <w:sz w:val="20"/>
        </w:rPr>
        <w:t xml:space="preserve"> </w:t>
      </w:r>
      <w:r w:rsidR="00DB08EB" w:rsidRPr="007717B6">
        <w:rPr>
          <w:rFonts w:ascii="Arial" w:hAnsi="Arial" w:cs="Arial"/>
          <w:sz w:val="20"/>
        </w:rPr>
        <w:t>Agreement</w:t>
      </w:r>
      <w:r w:rsidRPr="007717B6">
        <w:rPr>
          <w:rFonts w:ascii="Arial" w:hAnsi="Arial" w:cs="Arial"/>
          <w:sz w:val="20"/>
        </w:rPr>
        <w:t xml:space="preserve"> howsoever caused, unless otherwise agreed in writing with </w:t>
      </w:r>
      <w:r w:rsidR="00DE1652" w:rsidRPr="007717B6">
        <w:rPr>
          <w:rFonts w:ascii="Arial" w:hAnsi="Arial" w:cs="Arial"/>
          <w:sz w:val="20"/>
        </w:rPr>
        <w:t>Syngenta</w:t>
      </w:r>
      <w:r w:rsidRPr="007717B6">
        <w:rPr>
          <w:rFonts w:ascii="Arial" w:hAnsi="Arial" w:cs="Arial"/>
          <w:sz w:val="20"/>
        </w:rPr>
        <w:t>.</w:t>
      </w:r>
    </w:p>
    <w:p w:rsidR="00014CC5" w:rsidRDefault="00014CC5" w:rsidP="00A52381">
      <w:pPr>
        <w:pStyle w:val="Odstavecseseznamem"/>
        <w:tabs>
          <w:tab w:val="left" w:pos="1418"/>
        </w:tabs>
        <w:ind w:left="720"/>
        <w:jc w:val="both"/>
        <w:rPr>
          <w:rFonts w:ascii="Arial" w:hAnsi="Arial" w:cs="Arial"/>
          <w:sz w:val="20"/>
        </w:rPr>
      </w:pPr>
    </w:p>
    <w:p w:rsidR="0089162E" w:rsidRPr="0089162E" w:rsidRDefault="00014CC5" w:rsidP="0089162E">
      <w:pPr>
        <w:pStyle w:val="Odstavecseseznamem"/>
        <w:widowControl/>
        <w:numPr>
          <w:ilvl w:val="1"/>
          <w:numId w:val="6"/>
        </w:numPr>
        <w:jc w:val="both"/>
        <w:rPr>
          <w:rFonts w:ascii="Arial" w:hAnsi="Arial" w:cs="Arial"/>
          <w:sz w:val="20"/>
        </w:rPr>
      </w:pPr>
      <w:r w:rsidRPr="007717B6">
        <w:rPr>
          <w:rFonts w:ascii="Arial" w:hAnsi="Arial" w:cs="Arial"/>
          <w:sz w:val="20"/>
        </w:rPr>
        <w:lastRenderedPageBreak/>
        <w:t xml:space="preserve">Organisation agrees that Syngenta and its Affiliates may, in order to further the purposes for which Syngenta entered into this Agreement, share with third parties any and all Outputs disclosed by Organisation to </w:t>
      </w:r>
      <w:r w:rsidRPr="008C2ED1">
        <w:rPr>
          <w:rFonts w:ascii="Arial" w:hAnsi="Arial" w:cs="Arial"/>
          <w:sz w:val="20"/>
          <w:szCs w:val="20"/>
          <w:lang w:val="en-GB"/>
        </w:rPr>
        <w:t>Syngenta</w:t>
      </w:r>
      <w:r w:rsidRPr="007717B6">
        <w:rPr>
          <w:rFonts w:ascii="Arial" w:hAnsi="Arial" w:cs="Arial"/>
          <w:sz w:val="20"/>
        </w:rPr>
        <w:t xml:space="preserve"> under this Agreement.  Organisation expressly agrees and accepts that Syngenta and/or its Affiliates may be required, for regulatory purposes, to disclose to regulatory authorities Outputs which may contain </w:t>
      </w:r>
      <w:r w:rsidR="001A0256">
        <w:rPr>
          <w:rFonts w:ascii="Arial" w:hAnsi="Arial" w:cs="Arial"/>
          <w:sz w:val="20"/>
        </w:rPr>
        <w:t>p</w:t>
      </w:r>
      <w:r w:rsidRPr="007717B6">
        <w:rPr>
          <w:rFonts w:ascii="Arial" w:hAnsi="Arial" w:cs="Arial"/>
          <w:sz w:val="20"/>
        </w:rPr>
        <w:t xml:space="preserve">ersonal </w:t>
      </w:r>
      <w:r w:rsidR="001A0256">
        <w:rPr>
          <w:rFonts w:ascii="Arial" w:hAnsi="Arial" w:cs="Arial"/>
          <w:sz w:val="20"/>
        </w:rPr>
        <w:t>d</w:t>
      </w:r>
      <w:r w:rsidRPr="007717B6">
        <w:rPr>
          <w:rFonts w:ascii="Arial" w:hAnsi="Arial" w:cs="Arial"/>
          <w:sz w:val="20"/>
        </w:rPr>
        <w:t>ata</w:t>
      </w:r>
      <w:r w:rsidR="003A0206" w:rsidRPr="007717B6">
        <w:rPr>
          <w:rFonts w:ascii="Arial" w:hAnsi="Arial" w:cs="Arial"/>
          <w:sz w:val="20"/>
        </w:rPr>
        <w:t xml:space="preserve"> received from Organisation</w:t>
      </w:r>
      <w:r w:rsidRPr="007717B6">
        <w:rPr>
          <w:rFonts w:ascii="Arial" w:hAnsi="Arial" w:cs="Arial"/>
          <w:sz w:val="20"/>
        </w:rPr>
        <w:t xml:space="preserve">. It is agreed that </w:t>
      </w:r>
      <w:r w:rsidR="003A0206" w:rsidRPr="007717B6">
        <w:rPr>
          <w:rFonts w:ascii="Arial" w:hAnsi="Arial" w:cs="Arial"/>
          <w:sz w:val="20"/>
        </w:rPr>
        <w:t>such</w:t>
      </w:r>
      <w:r w:rsidRPr="007717B6">
        <w:rPr>
          <w:rFonts w:ascii="Arial" w:hAnsi="Arial" w:cs="Arial"/>
          <w:sz w:val="20"/>
        </w:rPr>
        <w:t xml:space="preserve"> disclosure</w:t>
      </w:r>
      <w:r w:rsidR="003A0206" w:rsidRPr="007717B6">
        <w:rPr>
          <w:rFonts w:ascii="Arial" w:hAnsi="Arial" w:cs="Arial"/>
          <w:sz w:val="20"/>
        </w:rPr>
        <w:t>s fall</w:t>
      </w:r>
      <w:r w:rsidRPr="007717B6">
        <w:rPr>
          <w:rFonts w:ascii="Arial" w:hAnsi="Arial" w:cs="Arial"/>
          <w:sz w:val="20"/>
        </w:rPr>
        <w:t xml:space="preserve"> within one of the applicable exceptions to </w:t>
      </w:r>
      <w:r w:rsidR="001A0256">
        <w:rPr>
          <w:rFonts w:ascii="Arial" w:hAnsi="Arial" w:cs="Arial"/>
          <w:sz w:val="20"/>
        </w:rPr>
        <w:t>p</w:t>
      </w:r>
      <w:r w:rsidRPr="007717B6">
        <w:rPr>
          <w:rFonts w:ascii="Arial" w:hAnsi="Arial" w:cs="Arial"/>
          <w:sz w:val="20"/>
        </w:rPr>
        <w:t xml:space="preserve">ersonal </w:t>
      </w:r>
      <w:r w:rsidR="001A0256">
        <w:rPr>
          <w:rFonts w:ascii="Arial" w:hAnsi="Arial" w:cs="Arial"/>
          <w:sz w:val="20"/>
        </w:rPr>
        <w:t>d</w:t>
      </w:r>
      <w:r w:rsidRPr="007717B6">
        <w:rPr>
          <w:rFonts w:ascii="Arial" w:hAnsi="Arial" w:cs="Arial"/>
          <w:sz w:val="20"/>
        </w:rPr>
        <w:t xml:space="preserve">ata protection.  </w:t>
      </w:r>
    </w:p>
    <w:p w:rsidR="0086408B" w:rsidRPr="007D696F" w:rsidRDefault="0086408B" w:rsidP="001A0256">
      <w:pPr>
        <w:widowControl/>
        <w:jc w:val="both"/>
        <w:rPr>
          <w:rFonts w:ascii="Arial" w:hAnsi="Arial" w:cs="Arial"/>
          <w:b/>
          <w:bCs/>
          <w:sz w:val="20"/>
          <w:szCs w:val="20"/>
          <w:lang w:val="en-GB"/>
        </w:rPr>
      </w:pPr>
    </w:p>
    <w:p w:rsidR="0089162E" w:rsidRDefault="0089162E" w:rsidP="001A0256">
      <w:pPr>
        <w:pStyle w:val="ContractHeading"/>
        <w:numPr>
          <w:ilvl w:val="0"/>
          <w:numId w:val="6"/>
        </w:numPr>
        <w:shd w:val="clear" w:color="auto" w:fill="1F497D" w:themeFill="text2"/>
        <w:rPr>
          <w:sz w:val="20"/>
          <w:szCs w:val="20"/>
        </w:rPr>
      </w:pPr>
      <w:bookmarkStart w:id="19" w:name="_Ref408821412"/>
      <w:bookmarkStart w:id="20" w:name="_Ref338757306"/>
      <w:r>
        <w:rPr>
          <w:sz w:val="20"/>
          <w:szCs w:val="20"/>
        </w:rPr>
        <w:t>Publication</w:t>
      </w:r>
    </w:p>
    <w:p w:rsidR="002E798A" w:rsidRDefault="002E798A" w:rsidP="00A52381">
      <w:pPr>
        <w:rPr>
          <w:rFonts w:ascii="Arial" w:hAnsi="Arial" w:cs="Arial"/>
          <w:sz w:val="20"/>
          <w:szCs w:val="20"/>
        </w:rPr>
      </w:pPr>
    </w:p>
    <w:p w:rsidR="0089162E" w:rsidRDefault="00A52381" w:rsidP="00A52381">
      <w:pPr>
        <w:ind w:hanging="1134"/>
        <w:jc w:val="both"/>
        <w:rPr>
          <w:rFonts w:ascii="Arial" w:hAnsi="Arial" w:cs="Arial"/>
          <w:sz w:val="20"/>
          <w:szCs w:val="20"/>
        </w:rPr>
      </w:pPr>
      <w:r>
        <w:rPr>
          <w:rFonts w:ascii="Arial" w:hAnsi="Arial" w:cs="Arial"/>
          <w:sz w:val="20"/>
          <w:szCs w:val="20"/>
        </w:rPr>
        <w:tab/>
      </w:r>
      <w:r w:rsidR="0089162E" w:rsidRPr="00A52381">
        <w:rPr>
          <w:rFonts w:ascii="Arial" w:hAnsi="Arial" w:cs="Arial"/>
          <w:sz w:val="20"/>
          <w:szCs w:val="20"/>
        </w:rPr>
        <w:t xml:space="preserve">10.1 </w:t>
      </w:r>
      <w:r w:rsidR="002E798A">
        <w:rPr>
          <w:rFonts w:ascii="Arial" w:hAnsi="Arial" w:cs="Arial"/>
          <w:sz w:val="20"/>
          <w:szCs w:val="20"/>
        </w:rPr>
        <w:tab/>
      </w:r>
      <w:r w:rsidR="008B72B0" w:rsidRPr="008B72B0">
        <w:rPr>
          <w:rFonts w:ascii="Arial" w:hAnsi="Arial" w:cs="Arial"/>
          <w:sz w:val="20"/>
          <w:szCs w:val="20"/>
        </w:rPr>
        <w:t xml:space="preserve">The </w:t>
      </w:r>
      <w:r w:rsidR="008B72B0">
        <w:rPr>
          <w:rFonts w:ascii="Arial" w:hAnsi="Arial" w:cs="Arial"/>
          <w:sz w:val="20"/>
          <w:szCs w:val="20"/>
        </w:rPr>
        <w:t>Work</w:t>
      </w:r>
      <w:r w:rsidR="0089162E" w:rsidRPr="00A52381">
        <w:rPr>
          <w:rFonts w:ascii="Arial" w:hAnsi="Arial" w:cs="Arial"/>
          <w:sz w:val="20"/>
          <w:szCs w:val="20"/>
        </w:rPr>
        <w:t xml:space="preserve"> is undertaken by the University in pursuance of a primary charitable purpose of the </w:t>
      </w:r>
      <w:r>
        <w:rPr>
          <w:rFonts w:ascii="Arial" w:hAnsi="Arial" w:cs="Arial"/>
          <w:sz w:val="20"/>
          <w:szCs w:val="20"/>
        </w:rPr>
        <w:tab/>
      </w:r>
      <w:r w:rsidR="0089162E" w:rsidRPr="00A52381">
        <w:rPr>
          <w:rFonts w:ascii="Arial" w:hAnsi="Arial" w:cs="Arial"/>
          <w:sz w:val="20"/>
          <w:szCs w:val="20"/>
        </w:rPr>
        <w:t xml:space="preserve">University; that is the advancement of education through teaching and research. However the </w:t>
      </w:r>
      <w:r>
        <w:rPr>
          <w:rFonts w:ascii="Arial" w:hAnsi="Arial" w:cs="Arial"/>
          <w:sz w:val="20"/>
          <w:szCs w:val="20"/>
        </w:rPr>
        <w:tab/>
      </w:r>
      <w:r w:rsidR="0089162E" w:rsidRPr="00A52381">
        <w:rPr>
          <w:rFonts w:ascii="Arial" w:hAnsi="Arial" w:cs="Arial"/>
          <w:sz w:val="20"/>
          <w:szCs w:val="20"/>
        </w:rPr>
        <w:t xml:space="preserve">University recognises that Syngenta’s commercial interests must be safeguarded.  </w:t>
      </w:r>
      <w:r w:rsidR="002E798A">
        <w:rPr>
          <w:rFonts w:ascii="Arial" w:hAnsi="Arial" w:cs="Arial"/>
          <w:sz w:val="20"/>
          <w:szCs w:val="20"/>
        </w:rPr>
        <w:tab/>
      </w:r>
      <w:r w:rsidR="002E798A">
        <w:rPr>
          <w:rFonts w:ascii="Arial" w:hAnsi="Arial" w:cs="Arial"/>
          <w:sz w:val="20"/>
          <w:szCs w:val="20"/>
        </w:rPr>
        <w:tab/>
      </w:r>
      <w:r w:rsidR="0089162E" w:rsidRPr="00A52381">
        <w:rPr>
          <w:rFonts w:ascii="Arial" w:hAnsi="Arial" w:cs="Arial"/>
          <w:sz w:val="20"/>
          <w:szCs w:val="20"/>
        </w:rPr>
        <w:t xml:space="preserve">Therefore, the University will not and will procure that any employee or student of the </w:t>
      </w:r>
      <w:r w:rsidR="002E798A">
        <w:rPr>
          <w:rFonts w:ascii="Arial" w:hAnsi="Arial" w:cs="Arial"/>
          <w:sz w:val="20"/>
          <w:szCs w:val="20"/>
        </w:rPr>
        <w:tab/>
      </w:r>
      <w:r w:rsidR="0089162E" w:rsidRPr="00A52381">
        <w:rPr>
          <w:rFonts w:ascii="Arial" w:hAnsi="Arial" w:cs="Arial"/>
          <w:sz w:val="20"/>
          <w:szCs w:val="20"/>
        </w:rPr>
        <w:t xml:space="preserve">University involved in the Project will not make any Publication in relation to the </w:t>
      </w:r>
      <w:r w:rsidR="008B72B0">
        <w:rPr>
          <w:rFonts w:ascii="Arial" w:hAnsi="Arial" w:cs="Arial"/>
          <w:sz w:val="20"/>
          <w:szCs w:val="20"/>
        </w:rPr>
        <w:t>Work</w:t>
      </w:r>
      <w:r w:rsidR="0089162E" w:rsidRPr="00A52381">
        <w:rPr>
          <w:rFonts w:ascii="Arial" w:hAnsi="Arial" w:cs="Arial"/>
          <w:sz w:val="20"/>
          <w:szCs w:val="20"/>
        </w:rPr>
        <w:t xml:space="preserve"> </w:t>
      </w:r>
      <w:r w:rsidR="002E798A">
        <w:rPr>
          <w:rFonts w:ascii="Arial" w:hAnsi="Arial" w:cs="Arial"/>
          <w:sz w:val="20"/>
          <w:szCs w:val="20"/>
        </w:rPr>
        <w:tab/>
      </w:r>
      <w:r w:rsidR="0089162E" w:rsidRPr="00A52381">
        <w:rPr>
          <w:rFonts w:ascii="Arial" w:hAnsi="Arial" w:cs="Arial"/>
          <w:sz w:val="20"/>
          <w:szCs w:val="20"/>
        </w:rPr>
        <w:t xml:space="preserve">UNLESS the University has first obtained the prior written consent of Syngenta, which </w:t>
      </w:r>
      <w:r w:rsidR="002E798A">
        <w:rPr>
          <w:rFonts w:ascii="Arial" w:hAnsi="Arial" w:cs="Arial"/>
          <w:sz w:val="20"/>
          <w:szCs w:val="20"/>
        </w:rPr>
        <w:tab/>
      </w:r>
      <w:r w:rsidR="0089162E" w:rsidRPr="00A52381">
        <w:rPr>
          <w:rFonts w:ascii="Arial" w:hAnsi="Arial" w:cs="Arial"/>
          <w:sz w:val="20"/>
          <w:szCs w:val="20"/>
        </w:rPr>
        <w:t>permission it will seek by following the procedure set o</w:t>
      </w:r>
      <w:r w:rsidR="002E798A" w:rsidRPr="002E798A">
        <w:rPr>
          <w:rFonts w:ascii="Arial" w:hAnsi="Arial" w:cs="Arial"/>
          <w:sz w:val="20"/>
          <w:szCs w:val="20"/>
        </w:rPr>
        <w:t xml:space="preserve">ut under clauses </w:t>
      </w:r>
      <w:r w:rsidR="002E798A">
        <w:rPr>
          <w:rFonts w:ascii="Arial" w:hAnsi="Arial" w:cs="Arial"/>
          <w:sz w:val="20"/>
          <w:szCs w:val="20"/>
        </w:rPr>
        <w:t>10</w:t>
      </w:r>
      <w:r w:rsidR="002E798A" w:rsidRPr="002E798A">
        <w:rPr>
          <w:rFonts w:ascii="Arial" w:hAnsi="Arial" w:cs="Arial"/>
          <w:sz w:val="20"/>
          <w:szCs w:val="20"/>
        </w:rPr>
        <w:t xml:space="preserve">.2 to </w:t>
      </w:r>
      <w:r w:rsidR="002E798A">
        <w:rPr>
          <w:rFonts w:ascii="Arial" w:hAnsi="Arial" w:cs="Arial"/>
          <w:sz w:val="20"/>
          <w:szCs w:val="20"/>
        </w:rPr>
        <w:t>10</w:t>
      </w:r>
      <w:r w:rsidR="0089162E" w:rsidRPr="00A52381">
        <w:rPr>
          <w:rFonts w:ascii="Arial" w:hAnsi="Arial" w:cs="Arial"/>
          <w:sz w:val="20"/>
          <w:szCs w:val="20"/>
        </w:rPr>
        <w:t>.5 below.</w:t>
      </w:r>
    </w:p>
    <w:p w:rsidR="002E798A" w:rsidRPr="00A52381" w:rsidRDefault="002E798A" w:rsidP="00A52381">
      <w:pPr>
        <w:rPr>
          <w:rFonts w:ascii="Arial" w:hAnsi="Arial" w:cs="Arial"/>
          <w:sz w:val="20"/>
          <w:szCs w:val="20"/>
        </w:rPr>
      </w:pPr>
    </w:p>
    <w:p w:rsidR="002E798A" w:rsidRPr="00A52381" w:rsidRDefault="002E798A" w:rsidP="00A52381">
      <w:pPr>
        <w:pStyle w:val="Para1"/>
        <w:numPr>
          <w:ilvl w:val="0"/>
          <w:numId w:val="0"/>
        </w:numPr>
        <w:spacing w:before="0"/>
        <w:ind w:hanging="720"/>
        <w:rPr>
          <w:rFonts w:ascii="Arial" w:hAnsi="Arial" w:cs="Arial"/>
        </w:rPr>
      </w:pPr>
      <w:r w:rsidRPr="00A52381">
        <w:rPr>
          <w:rFonts w:ascii="Arial" w:hAnsi="Arial" w:cs="Arial"/>
          <w:lang w:val="en-US"/>
        </w:rPr>
        <w:tab/>
      </w:r>
      <w:r w:rsidRPr="00A52381">
        <w:rPr>
          <w:rFonts w:ascii="Arial" w:hAnsi="Arial" w:cs="Arial"/>
        </w:rPr>
        <w:t>10.2</w:t>
      </w:r>
      <w:r>
        <w:rPr>
          <w:rFonts w:ascii="Arial" w:hAnsi="Arial" w:cs="Arial"/>
        </w:rPr>
        <w:tab/>
      </w:r>
      <w:r w:rsidRPr="00A52381">
        <w:rPr>
          <w:rFonts w:ascii="Arial" w:hAnsi="Arial" w:cs="Arial"/>
        </w:rPr>
        <w:t xml:space="preserve">In order to seek Syngenta’s consent to Publish </w:t>
      </w:r>
      <w:r w:rsidR="008B72B0" w:rsidRPr="008B72B0">
        <w:rPr>
          <w:rFonts w:ascii="Arial" w:hAnsi="Arial" w:cs="Arial"/>
        </w:rPr>
        <w:t xml:space="preserve">under clause </w:t>
      </w:r>
      <w:r w:rsidR="008B72B0">
        <w:rPr>
          <w:rFonts w:ascii="Arial" w:hAnsi="Arial" w:cs="Arial"/>
        </w:rPr>
        <w:t>10</w:t>
      </w:r>
      <w:r w:rsidRPr="00A52381">
        <w:rPr>
          <w:rFonts w:ascii="Arial" w:hAnsi="Arial" w:cs="Arial"/>
        </w:rPr>
        <w:t xml:space="preserve">.1 above, the University will, </w:t>
      </w:r>
      <w:r>
        <w:rPr>
          <w:rFonts w:ascii="Arial" w:hAnsi="Arial" w:cs="Arial"/>
        </w:rPr>
        <w:tab/>
      </w:r>
      <w:r w:rsidRPr="00A52381">
        <w:rPr>
          <w:rFonts w:ascii="Arial" w:hAnsi="Arial" w:cs="Arial"/>
        </w:rPr>
        <w:t xml:space="preserve">and will procure that any </w:t>
      </w:r>
      <w:r w:rsidR="00A7540A" w:rsidRPr="00A7540A">
        <w:rPr>
          <w:rFonts w:ascii="Arial" w:hAnsi="Arial" w:cs="Arial"/>
        </w:rPr>
        <w:t xml:space="preserve">employee or student or </w:t>
      </w:r>
      <w:r w:rsidRPr="00A52381">
        <w:rPr>
          <w:rFonts w:ascii="Arial" w:hAnsi="Arial" w:cs="Arial"/>
        </w:rPr>
        <w:t xml:space="preserve">Sub-Contractor of the University will, submit </w:t>
      </w:r>
      <w:r w:rsidR="00A7540A">
        <w:rPr>
          <w:rFonts w:ascii="Arial" w:hAnsi="Arial" w:cs="Arial"/>
        </w:rPr>
        <w:tab/>
      </w:r>
      <w:r w:rsidRPr="00A52381">
        <w:rPr>
          <w:rFonts w:ascii="Arial" w:hAnsi="Arial" w:cs="Arial"/>
        </w:rPr>
        <w:t xml:space="preserve">to Syngenta in writing (which for these purposes may include email), to the </w:t>
      </w:r>
      <w:r>
        <w:rPr>
          <w:rFonts w:ascii="Arial" w:hAnsi="Arial" w:cs="Arial"/>
        </w:rPr>
        <w:tab/>
      </w:r>
      <w:r w:rsidRPr="00A52381">
        <w:rPr>
          <w:rFonts w:ascii="Arial" w:hAnsi="Arial" w:cs="Arial"/>
        </w:rPr>
        <w:t xml:space="preserve">individual </w:t>
      </w:r>
      <w:r w:rsidR="00A7540A">
        <w:rPr>
          <w:rFonts w:ascii="Arial" w:hAnsi="Arial" w:cs="Arial"/>
        </w:rPr>
        <w:tab/>
      </w:r>
      <w:r w:rsidRPr="00A52381">
        <w:rPr>
          <w:rFonts w:ascii="Arial" w:hAnsi="Arial" w:cs="Arial"/>
        </w:rPr>
        <w:t>and address specifie</w:t>
      </w:r>
      <w:r w:rsidR="00A7540A" w:rsidRPr="00A7540A">
        <w:rPr>
          <w:rFonts w:ascii="Arial" w:hAnsi="Arial" w:cs="Arial"/>
        </w:rPr>
        <w:t xml:space="preserve">d for that purpose in </w:t>
      </w:r>
      <w:r w:rsidR="00A7540A">
        <w:rPr>
          <w:rFonts w:ascii="Arial" w:hAnsi="Arial" w:cs="Arial"/>
        </w:rPr>
        <w:t>the Statement of Work</w:t>
      </w:r>
      <w:r w:rsidRPr="00A52381">
        <w:rPr>
          <w:rFonts w:ascii="Arial" w:hAnsi="Arial" w:cs="Arial"/>
        </w:rPr>
        <w:t xml:space="preserve">, at least thirty (30) </w:t>
      </w:r>
      <w:r w:rsidR="00A7540A">
        <w:rPr>
          <w:rFonts w:ascii="Arial" w:hAnsi="Arial" w:cs="Arial"/>
        </w:rPr>
        <w:tab/>
      </w:r>
      <w:r w:rsidRPr="00A52381">
        <w:rPr>
          <w:rFonts w:ascii="Arial" w:hAnsi="Arial" w:cs="Arial"/>
        </w:rPr>
        <w:t xml:space="preserve">Business Days before the proposed submission date for Publication or proposed Publication </w:t>
      </w:r>
      <w:r w:rsidR="00A7540A">
        <w:rPr>
          <w:rFonts w:ascii="Arial" w:hAnsi="Arial" w:cs="Arial"/>
        </w:rPr>
        <w:tab/>
      </w:r>
      <w:r w:rsidRPr="00A52381">
        <w:rPr>
          <w:rFonts w:ascii="Arial" w:hAnsi="Arial" w:cs="Arial"/>
        </w:rPr>
        <w:t xml:space="preserve">date, </w:t>
      </w:r>
      <w:r>
        <w:rPr>
          <w:rFonts w:ascii="Arial" w:hAnsi="Arial" w:cs="Arial"/>
        </w:rPr>
        <w:tab/>
      </w:r>
      <w:r w:rsidRPr="00A52381">
        <w:rPr>
          <w:rFonts w:ascii="Arial" w:hAnsi="Arial" w:cs="Arial"/>
        </w:rPr>
        <w:t>whichever is the earlier:</w:t>
      </w:r>
    </w:p>
    <w:p w:rsidR="002E798A" w:rsidRPr="00A52381" w:rsidRDefault="002E798A" w:rsidP="002E798A">
      <w:pPr>
        <w:pStyle w:val="Para1"/>
        <w:numPr>
          <w:ilvl w:val="0"/>
          <w:numId w:val="0"/>
        </w:numPr>
        <w:spacing w:before="0"/>
        <w:ind w:left="720" w:hanging="720"/>
        <w:rPr>
          <w:rFonts w:ascii="Arial" w:hAnsi="Arial" w:cs="Arial"/>
        </w:rPr>
      </w:pPr>
    </w:p>
    <w:p w:rsidR="002E798A" w:rsidRPr="00A52381" w:rsidRDefault="002E798A" w:rsidP="002E798A">
      <w:pPr>
        <w:pStyle w:val="Para1"/>
        <w:numPr>
          <w:ilvl w:val="0"/>
          <w:numId w:val="0"/>
        </w:numPr>
        <w:spacing w:before="0"/>
        <w:ind w:left="720"/>
        <w:rPr>
          <w:rFonts w:ascii="Arial" w:hAnsi="Arial" w:cs="Arial"/>
        </w:rPr>
      </w:pPr>
      <w:r>
        <w:rPr>
          <w:rFonts w:ascii="Arial" w:hAnsi="Arial" w:cs="Arial"/>
        </w:rPr>
        <w:t>10</w:t>
      </w:r>
      <w:r w:rsidRPr="00A52381">
        <w:rPr>
          <w:rFonts w:ascii="Arial" w:hAnsi="Arial" w:cs="Arial"/>
        </w:rPr>
        <w:t>.2.1</w:t>
      </w:r>
      <w:r w:rsidRPr="00A52381">
        <w:rPr>
          <w:rFonts w:ascii="Arial" w:hAnsi="Arial" w:cs="Arial"/>
        </w:rPr>
        <w:tab/>
        <w:t xml:space="preserve">a copy of the proposed Publication in its entirety; and </w:t>
      </w:r>
    </w:p>
    <w:p w:rsidR="002E798A" w:rsidRPr="00A52381" w:rsidRDefault="002E798A" w:rsidP="002E798A">
      <w:pPr>
        <w:pStyle w:val="Para1"/>
        <w:numPr>
          <w:ilvl w:val="0"/>
          <w:numId w:val="0"/>
        </w:numPr>
        <w:spacing w:before="0"/>
        <w:ind w:left="720"/>
        <w:rPr>
          <w:rFonts w:ascii="Arial" w:hAnsi="Arial" w:cs="Arial"/>
        </w:rPr>
      </w:pPr>
    </w:p>
    <w:p w:rsidR="002E798A" w:rsidRPr="00A52381" w:rsidRDefault="002E798A" w:rsidP="002E798A">
      <w:pPr>
        <w:pStyle w:val="Para1"/>
        <w:numPr>
          <w:ilvl w:val="0"/>
          <w:numId w:val="0"/>
        </w:numPr>
        <w:spacing w:before="0"/>
        <w:ind w:left="1440" w:hanging="720"/>
        <w:rPr>
          <w:rFonts w:ascii="Arial" w:hAnsi="Arial" w:cs="Arial"/>
        </w:rPr>
      </w:pPr>
      <w:r>
        <w:rPr>
          <w:rFonts w:ascii="Arial" w:hAnsi="Arial" w:cs="Arial"/>
        </w:rPr>
        <w:t>10</w:t>
      </w:r>
      <w:r w:rsidRPr="00A52381">
        <w:rPr>
          <w:rFonts w:ascii="Arial" w:hAnsi="Arial" w:cs="Arial"/>
        </w:rPr>
        <w:t>.2.2</w:t>
      </w:r>
      <w:r w:rsidRPr="00A52381">
        <w:rPr>
          <w:rFonts w:ascii="Arial" w:hAnsi="Arial" w:cs="Arial"/>
        </w:rPr>
        <w:tab/>
        <w:t>details of any of Syngenta's Confidential Information proposed to be included in such proposed Publication (to include the Results and Syngenta’s Background) together with a written notice stating:</w:t>
      </w:r>
    </w:p>
    <w:p w:rsidR="002E798A" w:rsidRPr="00A52381" w:rsidRDefault="002E798A" w:rsidP="002E798A">
      <w:pPr>
        <w:pStyle w:val="Para1"/>
        <w:numPr>
          <w:ilvl w:val="0"/>
          <w:numId w:val="0"/>
        </w:numPr>
        <w:spacing w:before="0"/>
        <w:ind w:left="709"/>
        <w:rPr>
          <w:rFonts w:ascii="Arial" w:hAnsi="Arial" w:cs="Arial"/>
        </w:rPr>
      </w:pPr>
    </w:p>
    <w:p w:rsidR="002E798A" w:rsidRPr="00A52381" w:rsidRDefault="002E798A" w:rsidP="002E798A">
      <w:pPr>
        <w:pStyle w:val="Para1"/>
        <w:numPr>
          <w:ilvl w:val="0"/>
          <w:numId w:val="0"/>
        </w:numPr>
        <w:spacing w:before="0"/>
        <w:ind w:left="1440"/>
        <w:rPr>
          <w:rFonts w:ascii="Arial" w:hAnsi="Arial" w:cs="Arial"/>
        </w:rPr>
      </w:pPr>
      <w:r w:rsidRPr="00A52381">
        <w:rPr>
          <w:rFonts w:ascii="Arial" w:hAnsi="Arial" w:cs="Arial"/>
          <w:i/>
        </w:rPr>
        <w:t>“This noti</w:t>
      </w:r>
      <w:r w:rsidR="00A7540A" w:rsidRPr="00A7540A">
        <w:rPr>
          <w:rFonts w:ascii="Arial" w:hAnsi="Arial" w:cs="Arial"/>
          <w:i/>
        </w:rPr>
        <w:t xml:space="preserve">ce is given pursuant to clause </w:t>
      </w:r>
      <w:r w:rsidR="00A7540A">
        <w:rPr>
          <w:rFonts w:ascii="Arial" w:hAnsi="Arial" w:cs="Arial"/>
          <w:i/>
        </w:rPr>
        <w:t>10</w:t>
      </w:r>
      <w:r w:rsidRPr="00A52381">
        <w:rPr>
          <w:rFonts w:ascii="Arial" w:hAnsi="Arial" w:cs="Arial"/>
          <w:i/>
        </w:rPr>
        <w:t xml:space="preserve"> of the </w:t>
      </w:r>
      <w:r w:rsidRPr="008A3040">
        <w:rPr>
          <w:rFonts w:ascii="Arial" w:hAnsi="Arial" w:cs="Arial"/>
          <w:i/>
        </w:rPr>
        <w:t>Contract</w:t>
      </w:r>
      <w:r w:rsidR="008A3040">
        <w:rPr>
          <w:rFonts w:ascii="Arial" w:hAnsi="Arial" w:cs="Arial"/>
          <w:i/>
        </w:rPr>
        <w:t xml:space="preserve"> </w:t>
      </w:r>
      <w:r w:rsidRPr="008A3040">
        <w:rPr>
          <w:rFonts w:ascii="Arial" w:hAnsi="Arial" w:cs="Arial"/>
          <w:i/>
        </w:rPr>
        <w:t>Research Services Agreement</w:t>
      </w:r>
      <w:r w:rsidRPr="00A52381">
        <w:rPr>
          <w:rFonts w:ascii="Arial" w:hAnsi="Arial" w:cs="Arial"/>
          <w:i/>
        </w:rPr>
        <w:t xml:space="preserve"> with the </w:t>
      </w:r>
      <w:r w:rsidR="00057B86" w:rsidRPr="008A3040">
        <w:rPr>
          <w:rFonts w:ascii="Arial" w:hAnsi="Arial" w:cs="Arial"/>
          <w:bCs/>
        </w:rPr>
        <w:t>Czech Uni</w:t>
      </w:r>
      <w:r w:rsidR="008A3040" w:rsidRPr="008A3040">
        <w:rPr>
          <w:rFonts w:ascii="Arial" w:hAnsi="Arial" w:cs="Arial"/>
          <w:bCs/>
        </w:rPr>
        <w:t>versity of Life Sciences Prague</w:t>
      </w:r>
      <w:r w:rsidRPr="00A52381">
        <w:rPr>
          <w:rFonts w:ascii="Arial" w:hAnsi="Arial" w:cs="Arial"/>
          <w:i/>
        </w:rPr>
        <w:t xml:space="preserve"> </w:t>
      </w:r>
      <w:r w:rsidRPr="00A52381">
        <w:rPr>
          <w:rFonts w:ascii="Arial" w:hAnsi="Arial" w:cs="Arial"/>
        </w:rPr>
        <w:t xml:space="preserve">and </w:t>
      </w:r>
      <w:r w:rsidRPr="00A52381">
        <w:rPr>
          <w:rFonts w:ascii="Arial" w:hAnsi="Arial" w:cs="Arial"/>
          <w:i/>
        </w:rPr>
        <w:t xml:space="preserve">Syngenta Limited with effective date </w:t>
      </w:r>
      <w:r w:rsidRPr="00057B86">
        <w:rPr>
          <w:rFonts w:ascii="Arial" w:hAnsi="Arial" w:cs="Arial"/>
          <w:i/>
        </w:rPr>
        <w:t>[</w:t>
      </w:r>
      <w:r w:rsidRPr="008A3040">
        <w:rPr>
          <w:rFonts w:ascii="Arial" w:hAnsi="Arial" w:cs="Arial"/>
          <w:i/>
        </w:rPr>
        <w:t>date</w:t>
      </w:r>
      <w:r w:rsidRPr="00057B86">
        <w:rPr>
          <w:rFonts w:ascii="Arial" w:hAnsi="Arial" w:cs="Arial"/>
          <w:i/>
        </w:rPr>
        <w:t>].</w:t>
      </w:r>
      <w:r w:rsidRPr="00A52381">
        <w:rPr>
          <w:rFonts w:ascii="Arial" w:hAnsi="Arial" w:cs="Arial"/>
          <w:i/>
        </w:rPr>
        <w:t xml:space="preserve"> Syngenta is required to: (i) acknowledge receipt of this request; and (ii) respond to this request for publication within thirty (30) Business Days”</w:t>
      </w:r>
      <w:r w:rsidRPr="00A52381">
        <w:rPr>
          <w:rFonts w:ascii="Arial" w:hAnsi="Arial" w:cs="Arial"/>
        </w:rPr>
        <w:t xml:space="preserve">.  </w:t>
      </w:r>
    </w:p>
    <w:p w:rsidR="002E798A" w:rsidRPr="00A52381" w:rsidRDefault="002E798A" w:rsidP="002E798A">
      <w:pPr>
        <w:pStyle w:val="Para1"/>
        <w:numPr>
          <w:ilvl w:val="0"/>
          <w:numId w:val="0"/>
        </w:numPr>
        <w:spacing w:before="0"/>
        <w:ind w:left="709"/>
        <w:rPr>
          <w:rFonts w:ascii="Arial" w:hAnsi="Arial" w:cs="Arial"/>
        </w:rPr>
      </w:pPr>
    </w:p>
    <w:p w:rsidR="002E798A" w:rsidRPr="00A52381" w:rsidRDefault="002E798A" w:rsidP="002E798A">
      <w:pPr>
        <w:pStyle w:val="Para1"/>
        <w:numPr>
          <w:ilvl w:val="0"/>
          <w:numId w:val="0"/>
        </w:numPr>
        <w:spacing w:before="0"/>
        <w:ind w:left="720" w:hanging="720"/>
        <w:rPr>
          <w:rFonts w:ascii="Arial" w:hAnsi="Arial" w:cs="Arial"/>
        </w:rPr>
      </w:pPr>
      <w:r>
        <w:rPr>
          <w:rFonts w:ascii="Arial" w:hAnsi="Arial" w:cs="Arial"/>
        </w:rPr>
        <w:t>10</w:t>
      </w:r>
      <w:r w:rsidRPr="00A52381">
        <w:rPr>
          <w:rFonts w:ascii="Arial" w:hAnsi="Arial" w:cs="Arial"/>
        </w:rPr>
        <w:t>.3</w:t>
      </w:r>
      <w:r w:rsidRPr="00A52381">
        <w:rPr>
          <w:rFonts w:ascii="Arial" w:hAnsi="Arial" w:cs="Arial"/>
        </w:rPr>
        <w:tab/>
        <w:t>Syngenta will, (at its sole discretion), by giving written notice (which for these purposes may include email)</w:t>
      </w:r>
      <w:r w:rsidRPr="00A52381" w:rsidDel="00057B5A">
        <w:rPr>
          <w:rFonts w:ascii="Arial" w:hAnsi="Arial" w:cs="Arial"/>
        </w:rPr>
        <w:t xml:space="preserve"> </w:t>
      </w:r>
      <w:r w:rsidRPr="00A52381">
        <w:rPr>
          <w:rFonts w:ascii="Arial" w:hAnsi="Arial" w:cs="Arial"/>
        </w:rPr>
        <w:t>to the University (a</w:t>
      </w:r>
      <w:r w:rsidRPr="00A52381">
        <w:rPr>
          <w:rFonts w:ascii="Arial" w:hAnsi="Arial" w:cs="Arial"/>
          <w:b/>
        </w:rPr>
        <w:t xml:space="preserve"> “Publication Notice”</w:t>
      </w:r>
      <w:r w:rsidRPr="00A52381">
        <w:rPr>
          <w:rFonts w:ascii="Arial" w:hAnsi="Arial" w:cs="Arial"/>
        </w:rPr>
        <w:t xml:space="preserve">) to either: </w:t>
      </w:r>
    </w:p>
    <w:p w:rsidR="002E798A" w:rsidRPr="00A52381" w:rsidRDefault="002E798A" w:rsidP="002E798A">
      <w:pPr>
        <w:pStyle w:val="Para1"/>
        <w:numPr>
          <w:ilvl w:val="0"/>
          <w:numId w:val="0"/>
        </w:numPr>
        <w:spacing w:before="0"/>
        <w:ind w:left="709"/>
        <w:rPr>
          <w:rFonts w:ascii="Arial" w:hAnsi="Arial" w:cs="Arial"/>
        </w:rPr>
      </w:pPr>
    </w:p>
    <w:p w:rsidR="002E798A" w:rsidRPr="00A52381" w:rsidRDefault="002E798A" w:rsidP="002E798A">
      <w:pPr>
        <w:pStyle w:val="Para1"/>
        <w:numPr>
          <w:ilvl w:val="0"/>
          <w:numId w:val="0"/>
        </w:numPr>
        <w:spacing w:before="0"/>
        <w:ind w:left="360" w:firstLine="360"/>
        <w:rPr>
          <w:rFonts w:ascii="Arial" w:hAnsi="Arial" w:cs="Arial"/>
        </w:rPr>
      </w:pPr>
      <w:r>
        <w:rPr>
          <w:rFonts w:ascii="Arial" w:hAnsi="Arial" w:cs="Arial"/>
        </w:rPr>
        <w:t>10</w:t>
      </w:r>
      <w:r w:rsidRPr="00A52381">
        <w:rPr>
          <w:rFonts w:ascii="Arial" w:hAnsi="Arial" w:cs="Arial"/>
        </w:rPr>
        <w:t>.3.1</w:t>
      </w:r>
      <w:r w:rsidRPr="00A52381">
        <w:rPr>
          <w:rFonts w:ascii="Arial" w:hAnsi="Arial" w:cs="Arial"/>
        </w:rPr>
        <w:tab/>
        <w:t xml:space="preserve">give its consent to the proposed Publication in the form it was submitted; or </w:t>
      </w:r>
    </w:p>
    <w:p w:rsidR="002E798A" w:rsidRPr="00A52381" w:rsidRDefault="002E798A" w:rsidP="002E798A">
      <w:pPr>
        <w:pStyle w:val="Para1"/>
        <w:numPr>
          <w:ilvl w:val="0"/>
          <w:numId w:val="0"/>
        </w:numPr>
        <w:spacing w:before="0"/>
        <w:ind w:left="1080"/>
        <w:rPr>
          <w:rFonts w:ascii="Arial" w:hAnsi="Arial" w:cs="Arial"/>
        </w:rPr>
      </w:pPr>
    </w:p>
    <w:p w:rsidR="002E798A" w:rsidRPr="00A52381" w:rsidRDefault="002E798A" w:rsidP="002E798A">
      <w:pPr>
        <w:pStyle w:val="Para1"/>
        <w:numPr>
          <w:ilvl w:val="0"/>
          <w:numId w:val="0"/>
        </w:numPr>
        <w:spacing w:before="0"/>
        <w:ind w:left="1440" w:hanging="720"/>
        <w:rPr>
          <w:rFonts w:ascii="Arial" w:hAnsi="Arial" w:cs="Arial"/>
        </w:rPr>
      </w:pPr>
      <w:r>
        <w:rPr>
          <w:rFonts w:ascii="Arial" w:hAnsi="Arial" w:cs="Arial"/>
        </w:rPr>
        <w:t>10</w:t>
      </w:r>
      <w:r w:rsidRPr="00A52381">
        <w:rPr>
          <w:rFonts w:ascii="Arial" w:hAnsi="Arial" w:cs="Arial"/>
        </w:rPr>
        <w:t>.3.2</w:t>
      </w:r>
      <w:r w:rsidRPr="00A52381">
        <w:rPr>
          <w:rFonts w:ascii="Arial" w:hAnsi="Arial" w:cs="Arial"/>
        </w:rPr>
        <w:tab/>
        <w:t>require the University to delay the proposed Publication for a maximum of eighteen (18) months after receipt of the Publication Notice if, in Syngenta's reasonable opinion, that delay is necessary in order to seek patent or similar protection for any of Syngenta's Confidential Information (which includes the Results and Syngenta’s Background) which is included in the proposed Publication; or</w:t>
      </w:r>
    </w:p>
    <w:p w:rsidR="002E798A" w:rsidRPr="00A52381" w:rsidRDefault="002E798A" w:rsidP="002E798A">
      <w:pPr>
        <w:pStyle w:val="Para1"/>
        <w:numPr>
          <w:ilvl w:val="0"/>
          <w:numId w:val="0"/>
        </w:numPr>
        <w:spacing w:before="0"/>
        <w:ind w:left="1440" w:hanging="720"/>
        <w:rPr>
          <w:rFonts w:ascii="Arial" w:hAnsi="Arial" w:cs="Arial"/>
        </w:rPr>
      </w:pPr>
    </w:p>
    <w:p w:rsidR="002E798A" w:rsidRPr="00A52381" w:rsidRDefault="002E798A" w:rsidP="002E798A">
      <w:pPr>
        <w:pStyle w:val="Para1"/>
        <w:numPr>
          <w:ilvl w:val="0"/>
          <w:numId w:val="0"/>
        </w:numPr>
        <w:spacing w:before="0"/>
        <w:ind w:left="1440" w:hanging="720"/>
        <w:rPr>
          <w:rFonts w:ascii="Arial" w:hAnsi="Arial" w:cs="Arial"/>
        </w:rPr>
      </w:pPr>
      <w:r w:rsidRPr="00A52381">
        <w:rPr>
          <w:rFonts w:ascii="Arial" w:hAnsi="Arial" w:cs="Arial"/>
        </w:rPr>
        <w:t xml:space="preserve"> </w:t>
      </w:r>
      <w:r>
        <w:rPr>
          <w:rFonts w:ascii="Arial" w:hAnsi="Arial" w:cs="Arial"/>
        </w:rPr>
        <w:t>10</w:t>
      </w:r>
      <w:r w:rsidRPr="00A52381">
        <w:rPr>
          <w:rFonts w:ascii="Arial" w:hAnsi="Arial" w:cs="Arial"/>
        </w:rPr>
        <w:t>.3.3</w:t>
      </w:r>
      <w:r w:rsidRPr="00A52381">
        <w:rPr>
          <w:rFonts w:ascii="Arial" w:hAnsi="Arial" w:cs="Arial"/>
        </w:rPr>
        <w:tab/>
      </w:r>
      <w:r w:rsidRPr="00A52381">
        <w:rPr>
          <w:rFonts w:ascii="Arial" w:hAnsi="Arial" w:cs="Arial"/>
          <w:noProof/>
          <w:color w:val="000000"/>
        </w:rPr>
        <w:t xml:space="preserve">require the deletion from, or amendment to, the proposed Publication to </w:t>
      </w:r>
      <w:r w:rsidRPr="00A52381">
        <w:rPr>
          <w:rFonts w:ascii="Arial" w:hAnsi="Arial" w:cs="Arial"/>
        </w:rPr>
        <w:t xml:space="preserve">ensure that any of Syngenta's Confidential Information (which includes the Results and Syngenta’s Background) </w:t>
      </w:r>
      <w:r w:rsidRPr="00A52381">
        <w:rPr>
          <w:rFonts w:ascii="Arial" w:hAnsi="Arial" w:cs="Arial"/>
          <w:noProof/>
          <w:color w:val="000000"/>
        </w:rPr>
        <w:t>is disguised or removed to the satisfaction of Syngenta</w:t>
      </w:r>
      <w:r w:rsidRPr="00A52381">
        <w:rPr>
          <w:rFonts w:ascii="Arial" w:hAnsi="Arial" w:cs="Arial"/>
        </w:rPr>
        <w:t>.</w:t>
      </w:r>
    </w:p>
    <w:p w:rsidR="002E798A" w:rsidRPr="00A52381" w:rsidRDefault="002E798A" w:rsidP="002E798A">
      <w:pPr>
        <w:pStyle w:val="Para1"/>
        <w:numPr>
          <w:ilvl w:val="0"/>
          <w:numId w:val="0"/>
        </w:numPr>
        <w:spacing w:before="0"/>
        <w:rPr>
          <w:rFonts w:ascii="Arial" w:hAnsi="Arial" w:cs="Arial"/>
        </w:rPr>
      </w:pPr>
    </w:p>
    <w:p w:rsidR="002E798A" w:rsidRPr="00A52381" w:rsidRDefault="002E798A" w:rsidP="002E798A">
      <w:pPr>
        <w:pStyle w:val="Para1"/>
        <w:numPr>
          <w:ilvl w:val="0"/>
          <w:numId w:val="0"/>
        </w:numPr>
        <w:spacing w:before="0"/>
        <w:ind w:left="720" w:hanging="720"/>
        <w:rPr>
          <w:rFonts w:ascii="Arial" w:hAnsi="Arial" w:cs="Arial"/>
        </w:rPr>
      </w:pPr>
      <w:r>
        <w:rPr>
          <w:rFonts w:ascii="Arial" w:hAnsi="Arial" w:cs="Arial"/>
        </w:rPr>
        <w:t>10</w:t>
      </w:r>
      <w:r w:rsidRPr="00A52381">
        <w:rPr>
          <w:rFonts w:ascii="Arial" w:hAnsi="Arial" w:cs="Arial"/>
        </w:rPr>
        <w:t>.4</w:t>
      </w:r>
      <w:r w:rsidRPr="00A52381">
        <w:rPr>
          <w:rFonts w:ascii="Arial" w:hAnsi="Arial" w:cs="Arial"/>
        </w:rPr>
        <w:tab/>
        <w:t xml:space="preserve">Syngenta will use reasonable endeavours to give that Publication Notice within thirty (30) Business Days after Syngenta receives a valid request to Publish, however failure to reply within that period will not constitute deemed consent to Publish. </w:t>
      </w:r>
    </w:p>
    <w:p w:rsidR="002E798A" w:rsidRPr="00A52381" w:rsidRDefault="002E798A" w:rsidP="002E798A">
      <w:pPr>
        <w:pStyle w:val="Para1"/>
        <w:numPr>
          <w:ilvl w:val="0"/>
          <w:numId w:val="0"/>
        </w:numPr>
        <w:spacing w:before="0"/>
        <w:ind w:left="720" w:hanging="720"/>
        <w:rPr>
          <w:rFonts w:ascii="Arial" w:hAnsi="Arial" w:cs="Arial"/>
        </w:rPr>
      </w:pPr>
    </w:p>
    <w:p w:rsidR="002E798A" w:rsidRPr="00A52381" w:rsidRDefault="002E798A" w:rsidP="002E798A">
      <w:pPr>
        <w:pStyle w:val="Para1"/>
        <w:numPr>
          <w:ilvl w:val="0"/>
          <w:numId w:val="0"/>
        </w:numPr>
        <w:spacing w:before="0"/>
        <w:ind w:left="720" w:hanging="720"/>
        <w:rPr>
          <w:rFonts w:ascii="Arial" w:hAnsi="Arial" w:cs="Arial"/>
        </w:rPr>
      </w:pPr>
      <w:r>
        <w:rPr>
          <w:rFonts w:ascii="Arial" w:hAnsi="Arial" w:cs="Arial"/>
        </w:rPr>
        <w:t>10</w:t>
      </w:r>
      <w:r w:rsidRPr="00A52381">
        <w:rPr>
          <w:rFonts w:ascii="Arial" w:hAnsi="Arial" w:cs="Arial"/>
        </w:rPr>
        <w:t>.5</w:t>
      </w:r>
      <w:r w:rsidRPr="00A52381">
        <w:rPr>
          <w:rFonts w:ascii="Arial" w:hAnsi="Arial" w:cs="Arial"/>
        </w:rPr>
        <w:tab/>
        <w:t>PROVIDED THAT:</w:t>
      </w:r>
    </w:p>
    <w:p w:rsidR="002E798A" w:rsidRPr="00A52381" w:rsidRDefault="002E798A" w:rsidP="002E798A">
      <w:pPr>
        <w:pStyle w:val="Para1"/>
        <w:numPr>
          <w:ilvl w:val="0"/>
          <w:numId w:val="0"/>
        </w:numPr>
        <w:spacing w:before="0"/>
        <w:ind w:left="360" w:firstLine="360"/>
        <w:rPr>
          <w:rFonts w:ascii="Arial" w:hAnsi="Arial" w:cs="Arial"/>
        </w:rPr>
      </w:pPr>
    </w:p>
    <w:p w:rsidR="002E798A" w:rsidRPr="00A52381" w:rsidRDefault="002E798A" w:rsidP="002E798A">
      <w:pPr>
        <w:pStyle w:val="Para1"/>
        <w:numPr>
          <w:ilvl w:val="0"/>
          <w:numId w:val="0"/>
        </w:numPr>
        <w:spacing w:before="0"/>
        <w:ind w:left="1440" w:hanging="720"/>
        <w:rPr>
          <w:rFonts w:ascii="Arial" w:hAnsi="Arial" w:cs="Arial"/>
        </w:rPr>
      </w:pPr>
      <w:r>
        <w:rPr>
          <w:rFonts w:ascii="Arial" w:hAnsi="Arial" w:cs="Arial"/>
        </w:rPr>
        <w:t>10</w:t>
      </w:r>
      <w:r w:rsidRPr="00A52381">
        <w:rPr>
          <w:rFonts w:ascii="Arial" w:hAnsi="Arial" w:cs="Arial"/>
        </w:rPr>
        <w:t>.5.1</w:t>
      </w:r>
      <w:r w:rsidRPr="00A52381">
        <w:rPr>
          <w:rFonts w:ascii="Arial" w:hAnsi="Arial" w:cs="Arial"/>
        </w:rPr>
        <w:tab/>
        <w:t xml:space="preserve">a request to Publish has been duly given to Syngenta in accordance with the procedure specified in clause 5.2 above; and </w:t>
      </w:r>
    </w:p>
    <w:p w:rsidR="002E798A" w:rsidRPr="00A52381" w:rsidRDefault="002E798A" w:rsidP="002E798A">
      <w:pPr>
        <w:pStyle w:val="Para1"/>
        <w:numPr>
          <w:ilvl w:val="0"/>
          <w:numId w:val="0"/>
        </w:numPr>
        <w:spacing w:before="0"/>
        <w:ind w:left="1080"/>
        <w:rPr>
          <w:rFonts w:ascii="Arial" w:hAnsi="Arial" w:cs="Arial"/>
        </w:rPr>
      </w:pPr>
    </w:p>
    <w:p w:rsidR="002E798A" w:rsidRPr="00A52381" w:rsidRDefault="002E798A" w:rsidP="002E798A">
      <w:pPr>
        <w:pStyle w:val="Para1"/>
        <w:numPr>
          <w:ilvl w:val="0"/>
          <w:numId w:val="0"/>
        </w:numPr>
        <w:spacing w:before="0"/>
        <w:ind w:left="1440" w:hanging="720"/>
        <w:rPr>
          <w:rFonts w:ascii="Arial" w:hAnsi="Arial" w:cs="Arial"/>
        </w:rPr>
      </w:pPr>
      <w:r>
        <w:rPr>
          <w:rFonts w:ascii="Arial" w:hAnsi="Arial" w:cs="Arial"/>
        </w:rPr>
        <w:lastRenderedPageBreak/>
        <w:t>10</w:t>
      </w:r>
      <w:r w:rsidRPr="00A52381">
        <w:rPr>
          <w:rFonts w:ascii="Arial" w:hAnsi="Arial" w:cs="Arial"/>
        </w:rPr>
        <w:t>.5.2</w:t>
      </w:r>
      <w:r w:rsidRPr="00A52381">
        <w:rPr>
          <w:rFonts w:ascii="Arial" w:hAnsi="Arial" w:cs="Arial"/>
        </w:rPr>
        <w:tab/>
        <w:t>Syngenta has given a Publication Notice which confirms its written consent to the proposed Publication (either in its present form or subject to certain delay or required amend</w:t>
      </w:r>
      <w:r w:rsidR="007D61D8" w:rsidRPr="007D61D8">
        <w:rPr>
          <w:rFonts w:ascii="Arial" w:hAnsi="Arial" w:cs="Arial"/>
        </w:rPr>
        <w:t xml:space="preserve">ment in accordance with clause </w:t>
      </w:r>
      <w:r w:rsidR="007D61D8">
        <w:rPr>
          <w:rFonts w:ascii="Arial" w:hAnsi="Arial" w:cs="Arial"/>
        </w:rPr>
        <w:t>10</w:t>
      </w:r>
      <w:r w:rsidRPr="00A52381">
        <w:rPr>
          <w:rFonts w:ascii="Arial" w:hAnsi="Arial" w:cs="Arial"/>
        </w:rPr>
        <w:t xml:space="preserve">.3 above), </w:t>
      </w:r>
    </w:p>
    <w:p w:rsidR="002E798A" w:rsidRPr="00A52381" w:rsidRDefault="002E798A" w:rsidP="002E798A">
      <w:pPr>
        <w:pStyle w:val="Para1"/>
        <w:numPr>
          <w:ilvl w:val="0"/>
          <w:numId w:val="0"/>
        </w:numPr>
        <w:spacing w:before="0"/>
        <w:ind w:left="1440" w:hanging="720"/>
        <w:rPr>
          <w:rFonts w:ascii="Arial" w:hAnsi="Arial" w:cs="Arial"/>
        </w:rPr>
      </w:pPr>
    </w:p>
    <w:p w:rsidR="002E798A" w:rsidRPr="00A52381" w:rsidRDefault="002E798A" w:rsidP="002E798A">
      <w:pPr>
        <w:pStyle w:val="Para1"/>
        <w:numPr>
          <w:ilvl w:val="0"/>
          <w:numId w:val="0"/>
        </w:numPr>
        <w:spacing w:before="0"/>
        <w:ind w:left="720"/>
        <w:rPr>
          <w:rFonts w:ascii="Arial" w:hAnsi="Arial" w:cs="Arial"/>
        </w:rPr>
      </w:pPr>
      <w:r w:rsidRPr="00A52381">
        <w:rPr>
          <w:rFonts w:ascii="Arial" w:hAnsi="Arial" w:cs="Arial"/>
        </w:rPr>
        <w:t>THEN the University, its employee or student may proceed with such proposed Publication in accordance with any conditions imposed in the Publication Notice.</w:t>
      </w:r>
    </w:p>
    <w:p w:rsidR="002E798A" w:rsidRPr="00A52381" w:rsidRDefault="002E798A" w:rsidP="002E798A">
      <w:pPr>
        <w:pStyle w:val="Para1"/>
        <w:numPr>
          <w:ilvl w:val="0"/>
          <w:numId w:val="0"/>
        </w:numPr>
        <w:spacing w:before="0"/>
        <w:ind w:left="1440" w:hanging="720"/>
        <w:rPr>
          <w:rFonts w:ascii="Arial" w:hAnsi="Arial" w:cs="Arial"/>
        </w:rPr>
      </w:pPr>
    </w:p>
    <w:p w:rsidR="002E798A" w:rsidRPr="00A52381" w:rsidRDefault="002E798A" w:rsidP="002E798A">
      <w:pPr>
        <w:pStyle w:val="Para1"/>
        <w:numPr>
          <w:ilvl w:val="0"/>
          <w:numId w:val="0"/>
        </w:numPr>
        <w:spacing w:before="0"/>
        <w:ind w:left="720" w:hanging="720"/>
        <w:rPr>
          <w:rFonts w:ascii="Arial" w:hAnsi="Arial" w:cs="Arial"/>
        </w:rPr>
      </w:pPr>
      <w:r>
        <w:rPr>
          <w:rFonts w:ascii="Arial" w:hAnsi="Arial" w:cs="Arial"/>
        </w:rPr>
        <w:t>10</w:t>
      </w:r>
      <w:r w:rsidRPr="00A52381">
        <w:rPr>
          <w:rFonts w:ascii="Arial" w:hAnsi="Arial" w:cs="Arial"/>
        </w:rPr>
        <w:t>.6</w:t>
      </w:r>
      <w:r w:rsidRPr="00A52381">
        <w:rPr>
          <w:rFonts w:ascii="Arial" w:hAnsi="Arial" w:cs="Arial"/>
        </w:rPr>
        <w:tab/>
        <w:t xml:space="preserve">For the avoidance of doubt and notwithstanding any other provision in this Agreement none of Syngenta's Confidential Information (including the Results and Syngenta’s Background) may be Published without first obtaining Syngenta’s explicit written consent, which Syngenta is entitled to give or refuse at its sole discretion. </w:t>
      </w:r>
    </w:p>
    <w:p w:rsidR="002E798A" w:rsidRPr="00A52381" w:rsidRDefault="002E798A" w:rsidP="002E798A">
      <w:pPr>
        <w:pStyle w:val="Para1"/>
        <w:numPr>
          <w:ilvl w:val="0"/>
          <w:numId w:val="0"/>
        </w:numPr>
        <w:spacing w:before="0"/>
        <w:ind w:left="720" w:hanging="720"/>
        <w:rPr>
          <w:rFonts w:ascii="Arial" w:hAnsi="Arial" w:cs="Arial"/>
        </w:rPr>
      </w:pPr>
    </w:p>
    <w:p w:rsidR="002E798A" w:rsidRDefault="002E798A" w:rsidP="002E798A">
      <w:pPr>
        <w:pStyle w:val="Para1"/>
        <w:numPr>
          <w:ilvl w:val="0"/>
          <w:numId w:val="0"/>
        </w:numPr>
        <w:spacing w:before="0"/>
        <w:ind w:left="720" w:hanging="720"/>
        <w:rPr>
          <w:rFonts w:ascii="Arial" w:hAnsi="Arial" w:cs="Arial"/>
        </w:rPr>
      </w:pPr>
      <w:r>
        <w:rPr>
          <w:rFonts w:ascii="Arial" w:hAnsi="Arial" w:cs="Arial"/>
        </w:rPr>
        <w:t>10</w:t>
      </w:r>
      <w:r w:rsidRPr="00A52381">
        <w:rPr>
          <w:rFonts w:ascii="Arial" w:hAnsi="Arial" w:cs="Arial"/>
        </w:rPr>
        <w:t>.7</w:t>
      </w:r>
      <w:r w:rsidRPr="00A52381">
        <w:rPr>
          <w:rFonts w:ascii="Arial" w:hAnsi="Arial" w:cs="Arial"/>
        </w:rPr>
        <w:tab/>
        <w:t xml:space="preserve">For the avoidance of doubt, where a Party’s consent has been obtained in relation to a Publication such consent will be deemed also to be valid consent to disclosure under Data Protection Legislation to the extent of the Personal Data contained within such Publication (for example the names of inventors and authors cited in such Publication). </w:t>
      </w:r>
    </w:p>
    <w:p w:rsidR="00A52381" w:rsidRDefault="00A52381" w:rsidP="002E798A">
      <w:pPr>
        <w:pStyle w:val="Para1"/>
        <w:numPr>
          <w:ilvl w:val="0"/>
          <w:numId w:val="0"/>
        </w:numPr>
        <w:spacing w:before="0"/>
        <w:ind w:left="720" w:hanging="720"/>
        <w:rPr>
          <w:rFonts w:ascii="Arial" w:hAnsi="Arial" w:cs="Arial"/>
          <w:b/>
        </w:rPr>
      </w:pPr>
    </w:p>
    <w:p w:rsidR="00A6443F" w:rsidRDefault="009777A1" w:rsidP="00A6443F">
      <w:pPr>
        <w:pStyle w:val="ContractHeading"/>
        <w:numPr>
          <w:ilvl w:val="0"/>
          <w:numId w:val="6"/>
        </w:numPr>
        <w:shd w:val="clear" w:color="auto" w:fill="1F497D" w:themeFill="text2"/>
        <w:rPr>
          <w:sz w:val="20"/>
          <w:szCs w:val="20"/>
        </w:rPr>
      </w:pPr>
      <w:r>
        <w:rPr>
          <w:sz w:val="20"/>
          <w:szCs w:val="20"/>
        </w:rPr>
        <w:t>Confidentiality</w:t>
      </w:r>
      <w:r>
        <w:rPr>
          <w:sz w:val="20"/>
          <w:szCs w:val="20"/>
          <w:lang w:val="de-CH"/>
        </w:rPr>
        <w:t xml:space="preserve"> Obligations</w:t>
      </w:r>
    </w:p>
    <w:p w:rsidR="00A6443F" w:rsidRDefault="00A6443F" w:rsidP="00A6443F">
      <w:pPr>
        <w:rPr>
          <w:rFonts w:ascii="Arial" w:hAnsi="Arial" w:cs="Arial"/>
          <w:sz w:val="20"/>
          <w:szCs w:val="20"/>
        </w:rPr>
      </w:pPr>
    </w:p>
    <w:p w:rsidR="00A6443F" w:rsidRPr="00A52381" w:rsidRDefault="00A6443F" w:rsidP="002E798A">
      <w:pPr>
        <w:pStyle w:val="Para1"/>
        <w:numPr>
          <w:ilvl w:val="0"/>
          <w:numId w:val="0"/>
        </w:numPr>
        <w:spacing w:before="0"/>
        <w:ind w:left="720" w:hanging="720"/>
        <w:rPr>
          <w:rFonts w:ascii="Arial" w:hAnsi="Arial" w:cs="Arial"/>
          <w:b/>
        </w:rPr>
      </w:pPr>
    </w:p>
    <w:bookmarkEnd w:id="19"/>
    <w:bookmarkEnd w:id="20"/>
    <w:p w:rsidR="00FA64F4"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The </w:t>
      </w:r>
      <w:bookmarkStart w:id="21" w:name="_GoBack"/>
      <w:r w:rsidR="00FF2568">
        <w:rPr>
          <w:rFonts w:ascii="Arial" w:hAnsi="Arial" w:cs="Arial"/>
          <w:sz w:val="20"/>
        </w:rPr>
        <w:t>c</w:t>
      </w:r>
      <w:r w:rsidRPr="007717B6">
        <w:rPr>
          <w:rFonts w:ascii="Arial" w:hAnsi="Arial" w:cs="Arial"/>
          <w:sz w:val="20"/>
        </w:rPr>
        <w:t>onfident</w:t>
      </w:r>
      <w:bookmarkEnd w:id="21"/>
      <w:r w:rsidRPr="007717B6">
        <w:rPr>
          <w:rFonts w:ascii="Arial" w:hAnsi="Arial" w:cs="Arial"/>
          <w:sz w:val="20"/>
        </w:rPr>
        <w:t xml:space="preserve">iality </w:t>
      </w:r>
      <w:r w:rsidR="00FF2568">
        <w:rPr>
          <w:rFonts w:ascii="Arial" w:hAnsi="Arial" w:cs="Arial"/>
          <w:sz w:val="20"/>
        </w:rPr>
        <w:t>o</w:t>
      </w:r>
      <w:r w:rsidRPr="007717B6">
        <w:rPr>
          <w:rFonts w:ascii="Arial" w:hAnsi="Arial" w:cs="Arial"/>
          <w:sz w:val="20"/>
        </w:rPr>
        <w:t xml:space="preserve">bligations </w:t>
      </w:r>
      <w:r w:rsidR="00FF2568">
        <w:rPr>
          <w:rFonts w:ascii="Arial" w:hAnsi="Arial" w:cs="Arial"/>
          <w:sz w:val="20"/>
        </w:rPr>
        <w:t xml:space="preserve">and restrictions on use </w:t>
      </w:r>
      <w:r w:rsidRPr="007717B6">
        <w:rPr>
          <w:rFonts w:ascii="Arial" w:hAnsi="Arial" w:cs="Arial"/>
          <w:sz w:val="20"/>
        </w:rPr>
        <w:t xml:space="preserve">set out in this Clause will apply during the term of this Agreement and will continue for a period of </w:t>
      </w:r>
      <w:r w:rsidR="00E04E51" w:rsidRPr="007717B6">
        <w:rPr>
          <w:rFonts w:ascii="Arial" w:hAnsi="Arial" w:cs="Arial"/>
          <w:sz w:val="20"/>
        </w:rPr>
        <w:t>ten (10</w:t>
      </w:r>
      <w:r w:rsidRPr="007717B6">
        <w:rPr>
          <w:rFonts w:ascii="Arial" w:hAnsi="Arial" w:cs="Arial"/>
          <w:sz w:val="20"/>
        </w:rPr>
        <w:t xml:space="preserve">) years thereafter. </w:t>
      </w:r>
    </w:p>
    <w:p w:rsidR="00FA64F4" w:rsidRPr="00FA64F4" w:rsidRDefault="00FA64F4" w:rsidP="00A52381">
      <w:pPr>
        <w:pStyle w:val="Odstavecseseznamem"/>
        <w:tabs>
          <w:tab w:val="left" w:pos="1418"/>
        </w:tabs>
        <w:ind w:left="720"/>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Both Parties will use reasonable endeavours to mark the Confidential Information which they disclose in written form in connection with this Agreement as "confidential", "secret", "business sensitive" or with a similar proprietary legend.</w:t>
      </w:r>
    </w:p>
    <w:p w:rsidR="00FA64F4" w:rsidRPr="00FA64F4" w:rsidRDefault="00FA64F4" w:rsidP="00A52381">
      <w:pPr>
        <w:pStyle w:val="Odstavecseseznamem"/>
        <w:tabs>
          <w:tab w:val="left" w:pos="1418"/>
        </w:tabs>
        <w:ind w:left="720"/>
        <w:jc w:val="both"/>
        <w:rPr>
          <w:rFonts w:ascii="Arial" w:hAnsi="Arial" w:cs="Arial"/>
          <w:sz w:val="20"/>
        </w:rPr>
      </w:pPr>
    </w:p>
    <w:p w:rsidR="0063049C"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Organisation will, and will procure that its </w:t>
      </w:r>
      <w:r w:rsidR="00571ABC" w:rsidRPr="007717B6">
        <w:rPr>
          <w:rFonts w:ascii="Arial" w:hAnsi="Arial" w:cs="Arial"/>
          <w:sz w:val="20"/>
        </w:rPr>
        <w:t xml:space="preserve">Staff and </w:t>
      </w:r>
      <w:r w:rsidRPr="007717B6">
        <w:rPr>
          <w:rFonts w:ascii="Arial" w:hAnsi="Arial" w:cs="Arial"/>
          <w:sz w:val="20"/>
        </w:rPr>
        <w:t xml:space="preserve">Sub-Contractors will, use reasonable endeavours to mark </w:t>
      </w:r>
      <w:r w:rsidR="0017784D" w:rsidRPr="007717B6">
        <w:rPr>
          <w:rFonts w:ascii="Arial" w:hAnsi="Arial" w:cs="Arial"/>
          <w:sz w:val="20"/>
        </w:rPr>
        <w:t>all</w:t>
      </w:r>
      <w:r w:rsidRPr="007717B6">
        <w:rPr>
          <w:rFonts w:ascii="Arial" w:hAnsi="Arial" w:cs="Arial"/>
          <w:sz w:val="20"/>
        </w:rPr>
        <w:t xml:space="preserve"> Outputs which are produced in written form as being the Confidential Information of Syngenta with a legend such as "Confidential Information of Syngenta" or similar.</w:t>
      </w:r>
    </w:p>
    <w:p w:rsidR="00FA64F4" w:rsidRPr="00FA64F4" w:rsidRDefault="00FA64F4" w:rsidP="00A52381">
      <w:pPr>
        <w:pStyle w:val="Odstavecseseznamem"/>
        <w:tabs>
          <w:tab w:val="left" w:pos="1418"/>
        </w:tabs>
        <w:ind w:left="720"/>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bookmarkStart w:id="22" w:name="_Ref408821537"/>
      <w:r w:rsidRPr="007717B6">
        <w:rPr>
          <w:rFonts w:ascii="Arial" w:hAnsi="Arial" w:cs="Arial"/>
          <w:sz w:val="20"/>
        </w:rPr>
        <w:t>Each Party (</w:t>
      </w:r>
      <w:r w:rsidRPr="007717B6">
        <w:rPr>
          <w:rFonts w:ascii="Arial" w:hAnsi="Arial" w:cs="Arial"/>
          <w:b/>
          <w:sz w:val="20"/>
        </w:rPr>
        <w:t>"Party A"</w:t>
      </w:r>
      <w:r w:rsidRPr="007717B6">
        <w:rPr>
          <w:rFonts w:ascii="Arial" w:hAnsi="Arial" w:cs="Arial"/>
          <w:sz w:val="20"/>
        </w:rPr>
        <w:t>) agrees that</w:t>
      </w:r>
      <w:r w:rsidR="00E04E51" w:rsidRPr="007717B6">
        <w:rPr>
          <w:rFonts w:ascii="Arial" w:hAnsi="Arial" w:cs="Arial"/>
          <w:sz w:val="20"/>
        </w:rPr>
        <w:t xml:space="preserve">, in relation to </w:t>
      </w:r>
      <w:r w:rsidR="0017784D" w:rsidRPr="007717B6">
        <w:rPr>
          <w:rFonts w:ascii="Arial" w:hAnsi="Arial" w:cs="Arial"/>
          <w:sz w:val="20"/>
        </w:rPr>
        <w:t>the other Party’s (“</w:t>
      </w:r>
      <w:r w:rsidR="00E04E51" w:rsidRPr="007717B6">
        <w:rPr>
          <w:rFonts w:ascii="Arial" w:hAnsi="Arial" w:cs="Arial"/>
          <w:b/>
          <w:sz w:val="20"/>
        </w:rPr>
        <w:t>Party B’s</w:t>
      </w:r>
      <w:r w:rsidR="0017784D" w:rsidRPr="007717B6">
        <w:rPr>
          <w:rFonts w:ascii="Arial" w:hAnsi="Arial" w:cs="Arial"/>
          <w:sz w:val="20"/>
        </w:rPr>
        <w:t>”)</w:t>
      </w:r>
      <w:r w:rsidR="00E04E51" w:rsidRPr="007717B6">
        <w:rPr>
          <w:rFonts w:ascii="Arial" w:hAnsi="Arial" w:cs="Arial"/>
          <w:sz w:val="20"/>
        </w:rPr>
        <w:t xml:space="preserve"> Confidential Information</w:t>
      </w:r>
      <w:r w:rsidR="0017784D" w:rsidRPr="007717B6">
        <w:rPr>
          <w:rFonts w:ascii="Arial" w:hAnsi="Arial" w:cs="Arial"/>
          <w:sz w:val="20"/>
        </w:rPr>
        <w:t>,</w:t>
      </w:r>
      <w:r w:rsidRPr="007717B6">
        <w:rPr>
          <w:rFonts w:ascii="Arial" w:hAnsi="Arial" w:cs="Arial"/>
          <w:sz w:val="20"/>
        </w:rPr>
        <w:t xml:space="preserve"> </w:t>
      </w:r>
      <w:r w:rsidR="0017784D" w:rsidRPr="007717B6">
        <w:rPr>
          <w:rFonts w:ascii="Arial" w:hAnsi="Arial" w:cs="Arial"/>
          <w:sz w:val="20"/>
        </w:rPr>
        <w:t>Party A</w:t>
      </w:r>
      <w:r w:rsidRPr="007717B6">
        <w:rPr>
          <w:rFonts w:ascii="Arial" w:hAnsi="Arial" w:cs="Arial"/>
          <w:sz w:val="20"/>
        </w:rPr>
        <w:t xml:space="preserve"> will:</w:t>
      </w:r>
      <w:bookmarkEnd w:id="22"/>
    </w:p>
    <w:p w:rsidR="00FA64F4" w:rsidRPr="00FA64F4" w:rsidRDefault="00FA64F4" w:rsidP="00A52381">
      <w:pPr>
        <w:pStyle w:val="Odstavecseseznamem"/>
        <w:tabs>
          <w:tab w:val="left" w:pos="1418"/>
        </w:tabs>
        <w:ind w:left="720"/>
        <w:jc w:val="both"/>
        <w:rPr>
          <w:rFonts w:ascii="Arial" w:hAnsi="Arial" w:cs="Arial"/>
          <w:sz w:val="20"/>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keep </w:t>
      </w:r>
      <w:r w:rsidR="00E04E51" w:rsidRPr="008C2ED1">
        <w:rPr>
          <w:rFonts w:ascii="Arial" w:hAnsi="Arial" w:cs="Arial"/>
          <w:sz w:val="20"/>
          <w:szCs w:val="20"/>
          <w:lang w:val="en-GB"/>
        </w:rPr>
        <w:t>it</w:t>
      </w:r>
      <w:r w:rsidRPr="008C2ED1">
        <w:rPr>
          <w:rFonts w:ascii="Arial" w:hAnsi="Arial" w:cs="Arial"/>
          <w:sz w:val="20"/>
          <w:szCs w:val="20"/>
          <w:lang w:val="en-GB"/>
        </w:rPr>
        <w:t xml:space="preserve"> secret and confidential;</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implement adequate security measures to ensure that </w:t>
      </w:r>
      <w:r w:rsidR="00E04E51" w:rsidRPr="008C2ED1">
        <w:rPr>
          <w:rFonts w:ascii="Arial" w:hAnsi="Arial" w:cs="Arial"/>
          <w:sz w:val="20"/>
          <w:szCs w:val="20"/>
          <w:lang w:val="en-GB"/>
        </w:rPr>
        <w:t>it</w:t>
      </w:r>
      <w:r w:rsidRPr="008C2ED1">
        <w:rPr>
          <w:rFonts w:ascii="Arial" w:hAnsi="Arial" w:cs="Arial"/>
          <w:sz w:val="20"/>
          <w:szCs w:val="20"/>
          <w:lang w:val="en-GB"/>
        </w:rPr>
        <w:t xml:space="preserve"> is protected from unauthorised disclosure, copying or use;</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bookmarkStart w:id="23" w:name="_Ref408821197"/>
      <w:r w:rsidRPr="008C2ED1">
        <w:rPr>
          <w:rFonts w:ascii="Arial" w:hAnsi="Arial" w:cs="Arial"/>
          <w:sz w:val="20"/>
          <w:szCs w:val="20"/>
          <w:lang w:val="en-GB"/>
        </w:rPr>
        <w:t xml:space="preserve">use </w:t>
      </w:r>
      <w:r w:rsidR="00E04E51" w:rsidRPr="008C2ED1">
        <w:rPr>
          <w:rFonts w:ascii="Arial" w:hAnsi="Arial" w:cs="Arial"/>
          <w:sz w:val="20"/>
          <w:szCs w:val="20"/>
          <w:lang w:val="en-GB"/>
        </w:rPr>
        <w:t>it</w:t>
      </w:r>
      <w:r w:rsidRPr="008C2ED1">
        <w:rPr>
          <w:rFonts w:ascii="Arial" w:hAnsi="Arial" w:cs="Arial"/>
          <w:sz w:val="20"/>
          <w:szCs w:val="20"/>
          <w:lang w:val="en-GB"/>
        </w:rPr>
        <w:t xml:space="preserve"> only for the relevant "Permitted Purposes" which are</w:t>
      </w:r>
      <w:r w:rsidR="00E04E51" w:rsidRPr="008C2ED1">
        <w:rPr>
          <w:rFonts w:ascii="Arial" w:hAnsi="Arial" w:cs="Arial"/>
          <w:sz w:val="20"/>
          <w:szCs w:val="20"/>
          <w:lang w:val="en-GB"/>
        </w:rPr>
        <w:t>, in the case of Organisation,</w:t>
      </w:r>
      <w:r w:rsidRPr="008C2ED1">
        <w:rPr>
          <w:rFonts w:ascii="Arial" w:hAnsi="Arial" w:cs="Arial"/>
          <w:sz w:val="20"/>
          <w:szCs w:val="20"/>
          <w:lang w:val="en-GB"/>
        </w:rPr>
        <w:t xml:space="preserve"> to carry out the Work and fulfil its other obligations under this Agreement and</w:t>
      </w:r>
      <w:r w:rsidR="00E04E51" w:rsidRPr="008C2ED1">
        <w:rPr>
          <w:rFonts w:ascii="Arial" w:hAnsi="Arial" w:cs="Arial"/>
          <w:sz w:val="20"/>
          <w:szCs w:val="20"/>
          <w:lang w:val="en-GB"/>
        </w:rPr>
        <w:t>, in the case of Syngenta, to use and exploit the Outputs and</w:t>
      </w:r>
      <w:r w:rsidRPr="008C2ED1">
        <w:rPr>
          <w:rFonts w:ascii="Arial" w:hAnsi="Arial" w:cs="Arial"/>
          <w:sz w:val="20"/>
          <w:szCs w:val="20"/>
          <w:lang w:val="en-GB"/>
        </w:rPr>
        <w:t xml:space="preserve"> </w:t>
      </w:r>
      <w:r w:rsidR="00E04E51" w:rsidRPr="008C2ED1">
        <w:rPr>
          <w:rFonts w:ascii="Arial" w:hAnsi="Arial" w:cs="Arial"/>
          <w:sz w:val="20"/>
          <w:szCs w:val="20"/>
          <w:lang w:val="en-GB"/>
        </w:rPr>
        <w:t>to fulfil its obligations under this Agreement</w:t>
      </w:r>
      <w:r w:rsidRPr="008C2ED1">
        <w:rPr>
          <w:rFonts w:ascii="Arial" w:hAnsi="Arial" w:cs="Arial"/>
          <w:sz w:val="20"/>
          <w:szCs w:val="20"/>
          <w:lang w:val="en-GB"/>
        </w:rPr>
        <w:t>;</w:t>
      </w:r>
      <w:bookmarkEnd w:id="23"/>
      <w:r w:rsidRPr="008C2ED1">
        <w:rPr>
          <w:rFonts w:ascii="Arial" w:hAnsi="Arial" w:cs="Arial"/>
          <w:sz w:val="20"/>
          <w:szCs w:val="20"/>
          <w:lang w:val="en-GB"/>
        </w:rPr>
        <w:t xml:space="preserve"> </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not copy or reproduce </w:t>
      </w:r>
      <w:r w:rsidR="00E04E51" w:rsidRPr="008C2ED1">
        <w:rPr>
          <w:rFonts w:ascii="Arial" w:hAnsi="Arial" w:cs="Arial"/>
          <w:sz w:val="20"/>
          <w:szCs w:val="20"/>
          <w:lang w:val="en-GB"/>
        </w:rPr>
        <w:t>it</w:t>
      </w:r>
      <w:r w:rsidRPr="008C2ED1">
        <w:rPr>
          <w:rFonts w:ascii="Arial" w:hAnsi="Arial" w:cs="Arial"/>
          <w:sz w:val="20"/>
          <w:szCs w:val="20"/>
          <w:lang w:val="en-GB"/>
        </w:rPr>
        <w:t xml:space="preserve"> except as reasonably necessary for the Permitted Purposes (as defined in </w:t>
      </w:r>
      <w:r w:rsidR="00DF4F8B" w:rsidRPr="008C2ED1">
        <w:rPr>
          <w:rFonts w:ascii="Arial" w:hAnsi="Arial" w:cs="Arial"/>
          <w:sz w:val="20"/>
          <w:szCs w:val="20"/>
          <w:lang w:val="en-GB"/>
        </w:rPr>
        <w:t>Clause</w:t>
      </w:r>
      <w:r w:rsidRPr="008C2ED1">
        <w:rPr>
          <w:rFonts w:ascii="Arial" w:hAnsi="Arial" w:cs="Arial"/>
          <w:sz w:val="20"/>
          <w:szCs w:val="20"/>
          <w:lang w:val="en-GB"/>
        </w:rPr>
        <w:t xml:space="preserve"> </w:t>
      </w:r>
      <w:r w:rsidR="00FD7AEF">
        <w:rPr>
          <w:rFonts w:ascii="Arial" w:hAnsi="Arial" w:cs="Arial"/>
          <w:sz w:val="20"/>
          <w:szCs w:val="20"/>
          <w:lang w:val="en-GB"/>
        </w:rPr>
        <w:fldChar w:fldCharType="begin"/>
      </w:r>
      <w:r w:rsidR="00FD7AEF">
        <w:rPr>
          <w:rFonts w:ascii="Arial" w:hAnsi="Arial" w:cs="Arial"/>
          <w:sz w:val="20"/>
          <w:szCs w:val="20"/>
          <w:lang w:val="en-GB"/>
        </w:rPr>
        <w:instrText xml:space="preserve"> REF _Ref408821197 \r \h </w:instrText>
      </w:r>
      <w:r w:rsidR="001A0256">
        <w:rPr>
          <w:rFonts w:ascii="Arial" w:hAnsi="Arial" w:cs="Arial"/>
          <w:sz w:val="20"/>
          <w:szCs w:val="20"/>
          <w:lang w:val="en-GB"/>
        </w:rPr>
        <w:instrText xml:space="preserve"> \* MERGEFORMAT </w:instrText>
      </w:r>
      <w:r w:rsidR="00FD7AEF">
        <w:rPr>
          <w:rFonts w:ascii="Arial" w:hAnsi="Arial" w:cs="Arial"/>
          <w:sz w:val="20"/>
          <w:szCs w:val="20"/>
          <w:lang w:val="en-GB"/>
        </w:rPr>
      </w:r>
      <w:r w:rsidR="00FD7AEF">
        <w:rPr>
          <w:rFonts w:ascii="Arial" w:hAnsi="Arial" w:cs="Arial"/>
          <w:sz w:val="20"/>
          <w:szCs w:val="20"/>
          <w:lang w:val="en-GB"/>
        </w:rPr>
        <w:fldChar w:fldCharType="separate"/>
      </w:r>
      <w:r w:rsidR="002952BB">
        <w:rPr>
          <w:rFonts w:ascii="Arial" w:hAnsi="Arial" w:cs="Arial"/>
          <w:sz w:val="20"/>
          <w:szCs w:val="20"/>
          <w:lang w:val="en-GB"/>
        </w:rPr>
        <w:t>11.4.3</w:t>
      </w:r>
      <w:r w:rsidR="00FD7AEF">
        <w:rPr>
          <w:rFonts w:ascii="Arial" w:hAnsi="Arial" w:cs="Arial"/>
          <w:sz w:val="20"/>
          <w:szCs w:val="20"/>
          <w:lang w:val="en-GB"/>
        </w:rPr>
        <w:fldChar w:fldCharType="end"/>
      </w:r>
      <w:r w:rsidRPr="008C2ED1">
        <w:rPr>
          <w:rFonts w:ascii="Arial" w:hAnsi="Arial" w:cs="Arial"/>
          <w:sz w:val="20"/>
          <w:szCs w:val="20"/>
          <w:lang w:val="en-GB"/>
        </w:rPr>
        <w:t xml:space="preserve"> above); </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not disclose </w:t>
      </w:r>
      <w:r w:rsidR="00E04E51" w:rsidRPr="008C2ED1">
        <w:rPr>
          <w:rFonts w:ascii="Arial" w:hAnsi="Arial" w:cs="Arial"/>
          <w:sz w:val="20"/>
          <w:szCs w:val="20"/>
          <w:lang w:val="en-GB"/>
        </w:rPr>
        <w:t xml:space="preserve">it </w:t>
      </w:r>
      <w:r w:rsidRPr="008C2ED1">
        <w:rPr>
          <w:rFonts w:ascii="Arial" w:hAnsi="Arial" w:cs="Arial"/>
          <w:sz w:val="20"/>
          <w:szCs w:val="20"/>
          <w:lang w:val="en-GB"/>
        </w:rPr>
        <w:t>or make</w:t>
      </w:r>
      <w:r w:rsidR="00E04E51" w:rsidRPr="008C2ED1">
        <w:rPr>
          <w:rFonts w:ascii="Arial" w:hAnsi="Arial" w:cs="Arial"/>
          <w:sz w:val="20"/>
          <w:szCs w:val="20"/>
          <w:lang w:val="en-GB"/>
        </w:rPr>
        <w:t xml:space="preserve"> it </w:t>
      </w:r>
      <w:r w:rsidRPr="008C2ED1">
        <w:rPr>
          <w:rFonts w:ascii="Arial" w:hAnsi="Arial" w:cs="Arial"/>
          <w:sz w:val="20"/>
          <w:szCs w:val="20"/>
          <w:lang w:val="en-GB"/>
        </w:rPr>
        <w:t xml:space="preserve">available (in whole or in part) to any third party </w:t>
      </w:r>
      <w:r w:rsidR="00AF0694" w:rsidRPr="008C2ED1">
        <w:rPr>
          <w:rFonts w:ascii="Arial" w:hAnsi="Arial" w:cs="Arial"/>
          <w:sz w:val="20"/>
          <w:szCs w:val="20"/>
          <w:lang w:val="en-GB"/>
        </w:rPr>
        <w:t xml:space="preserve">(including in any </w:t>
      </w:r>
      <w:r w:rsidR="008B72B0">
        <w:rPr>
          <w:rFonts w:ascii="Arial" w:hAnsi="Arial" w:cs="Arial"/>
          <w:sz w:val="20"/>
          <w:szCs w:val="20"/>
          <w:lang w:val="en-GB"/>
        </w:rPr>
        <w:t>P</w:t>
      </w:r>
      <w:r w:rsidR="00AF0694" w:rsidRPr="008C2ED1">
        <w:rPr>
          <w:rFonts w:ascii="Arial" w:hAnsi="Arial" w:cs="Arial"/>
          <w:sz w:val="20"/>
          <w:szCs w:val="20"/>
          <w:lang w:val="en-GB"/>
        </w:rPr>
        <w:t xml:space="preserve">ublication in any form or medium including the </w:t>
      </w:r>
      <w:r w:rsidR="008B72B0">
        <w:rPr>
          <w:rFonts w:ascii="Arial" w:hAnsi="Arial" w:cs="Arial"/>
          <w:sz w:val="20"/>
          <w:szCs w:val="20"/>
          <w:lang w:val="en-GB"/>
        </w:rPr>
        <w:t>P</w:t>
      </w:r>
      <w:r w:rsidR="00AF0694" w:rsidRPr="008C2ED1">
        <w:rPr>
          <w:rFonts w:ascii="Arial" w:hAnsi="Arial" w:cs="Arial"/>
          <w:sz w:val="20"/>
          <w:szCs w:val="20"/>
          <w:lang w:val="en-GB"/>
        </w:rPr>
        <w:t xml:space="preserve">ublication of a patent application, an abstract, article or paper in a journal or an electronic repository, or its presentation at a university seminar, tutorial, lecture or conference, or its posting on the internet) </w:t>
      </w:r>
      <w:r w:rsidRPr="008C2ED1">
        <w:rPr>
          <w:rFonts w:ascii="Arial" w:hAnsi="Arial" w:cs="Arial"/>
          <w:sz w:val="20"/>
          <w:szCs w:val="20"/>
          <w:lang w:val="en-GB"/>
        </w:rPr>
        <w:t>without the prior written consent of Party B, except as set out below:</w:t>
      </w:r>
    </w:p>
    <w:p w:rsidR="00FA64F4" w:rsidRPr="00FA64F4" w:rsidRDefault="00FA64F4" w:rsidP="00A52381">
      <w:pPr>
        <w:pStyle w:val="Odstavecseseznamem"/>
        <w:tabs>
          <w:tab w:val="left" w:pos="1418"/>
        </w:tabs>
        <w:ind w:left="720"/>
        <w:jc w:val="both"/>
        <w:rPr>
          <w:rFonts w:ascii="Arial" w:hAnsi="Arial" w:cs="Arial"/>
          <w:sz w:val="20"/>
        </w:rPr>
      </w:pPr>
    </w:p>
    <w:p w:rsidR="00FA64F4" w:rsidRPr="007717B6" w:rsidRDefault="00FA64F4" w:rsidP="001A0256">
      <w:pPr>
        <w:pStyle w:val="Odstavecseseznamem"/>
        <w:widowControl/>
        <w:numPr>
          <w:ilvl w:val="0"/>
          <w:numId w:val="15"/>
        </w:numPr>
        <w:ind w:left="1843" w:hanging="283"/>
        <w:jc w:val="both"/>
        <w:rPr>
          <w:rFonts w:ascii="Arial" w:hAnsi="Arial" w:cs="Arial"/>
          <w:sz w:val="20"/>
        </w:rPr>
      </w:pPr>
      <w:r w:rsidRPr="007717B6">
        <w:rPr>
          <w:rFonts w:ascii="Arial" w:hAnsi="Arial" w:cs="Arial"/>
          <w:sz w:val="20"/>
        </w:rPr>
        <w:t>Party A may disclose Party B's Confidential Information to its Affiliates, Sub-Contractors and Staff (</w:t>
      </w:r>
      <w:r w:rsidRPr="007717B6">
        <w:rPr>
          <w:rFonts w:ascii="Arial" w:hAnsi="Arial" w:cs="Arial"/>
          <w:b/>
          <w:sz w:val="20"/>
        </w:rPr>
        <w:t>"Permitted Recipients"</w:t>
      </w:r>
      <w:r w:rsidRPr="007717B6">
        <w:rPr>
          <w:rFonts w:ascii="Arial" w:hAnsi="Arial" w:cs="Arial"/>
          <w:sz w:val="20"/>
        </w:rPr>
        <w:t xml:space="preserve">) but only to the extent which is strictly necessary for the </w:t>
      </w:r>
      <w:r w:rsidR="00E04E51" w:rsidRPr="007717B6">
        <w:rPr>
          <w:rFonts w:ascii="Arial" w:hAnsi="Arial" w:cs="Arial"/>
          <w:sz w:val="20"/>
        </w:rPr>
        <w:t xml:space="preserve">relevant </w:t>
      </w:r>
      <w:r w:rsidRPr="007717B6">
        <w:rPr>
          <w:rFonts w:ascii="Arial" w:hAnsi="Arial" w:cs="Arial"/>
          <w:sz w:val="20"/>
        </w:rPr>
        <w:t>Permitted Purposes and only if, prior to disclosure to any Permit</w:t>
      </w:r>
      <w:r w:rsidR="008C2ED1">
        <w:rPr>
          <w:rFonts w:ascii="Arial" w:hAnsi="Arial" w:cs="Arial"/>
          <w:sz w:val="20"/>
        </w:rPr>
        <w:t>ted Recipient, Party A first: (a</w:t>
      </w:r>
      <w:r w:rsidRPr="007717B6">
        <w:rPr>
          <w:rFonts w:ascii="Arial" w:hAnsi="Arial" w:cs="Arial"/>
          <w:sz w:val="20"/>
        </w:rPr>
        <w:t>) informs the Permitted Recipient of the confidential nature of Party B's Confidential In</w:t>
      </w:r>
      <w:r w:rsidR="008C2ED1">
        <w:rPr>
          <w:rFonts w:ascii="Arial" w:hAnsi="Arial" w:cs="Arial"/>
          <w:sz w:val="20"/>
        </w:rPr>
        <w:t>formation; and (b</w:t>
      </w:r>
      <w:r w:rsidRPr="007717B6">
        <w:rPr>
          <w:rFonts w:ascii="Arial" w:hAnsi="Arial" w:cs="Arial"/>
          <w:sz w:val="20"/>
        </w:rPr>
        <w:t>) requires the Permitted Recipient to use Party B's Confidential Information only</w:t>
      </w:r>
      <w:r w:rsidR="00F966AE" w:rsidRPr="007717B6">
        <w:rPr>
          <w:rFonts w:ascii="Arial" w:hAnsi="Arial" w:cs="Arial"/>
          <w:sz w:val="20"/>
        </w:rPr>
        <w:t xml:space="preserve"> for the Permitted Purposes, </w:t>
      </w:r>
      <w:r w:rsidRPr="007717B6">
        <w:rPr>
          <w:rFonts w:ascii="Arial" w:hAnsi="Arial" w:cs="Arial"/>
          <w:sz w:val="20"/>
        </w:rPr>
        <w:t xml:space="preserve">to keep the Confidential Information confidential </w:t>
      </w:r>
      <w:r w:rsidR="00F966AE" w:rsidRPr="007717B6">
        <w:rPr>
          <w:rFonts w:ascii="Arial" w:hAnsi="Arial" w:cs="Arial"/>
          <w:sz w:val="20"/>
        </w:rPr>
        <w:t xml:space="preserve">and to return, delete or destroy the Confidential Information at the request of Party B </w:t>
      </w:r>
      <w:r w:rsidRPr="007717B6">
        <w:rPr>
          <w:rFonts w:ascii="Arial" w:hAnsi="Arial" w:cs="Arial"/>
          <w:sz w:val="20"/>
        </w:rPr>
        <w:t>in accordance w</w:t>
      </w:r>
      <w:r w:rsidR="001D2818" w:rsidRPr="007717B6">
        <w:rPr>
          <w:rFonts w:ascii="Arial" w:hAnsi="Arial" w:cs="Arial"/>
          <w:sz w:val="20"/>
        </w:rPr>
        <w:t xml:space="preserve">ith the terms of this </w:t>
      </w:r>
      <w:r w:rsidR="0017784D" w:rsidRPr="007717B6">
        <w:rPr>
          <w:rFonts w:ascii="Arial" w:hAnsi="Arial" w:cs="Arial"/>
          <w:sz w:val="20"/>
        </w:rPr>
        <w:t>Agreement</w:t>
      </w:r>
      <w:r w:rsidR="001D2818" w:rsidRPr="007717B6">
        <w:rPr>
          <w:rFonts w:ascii="Arial" w:hAnsi="Arial" w:cs="Arial"/>
          <w:sz w:val="20"/>
        </w:rPr>
        <w:t xml:space="preserve">. Party A will </w:t>
      </w:r>
      <w:r w:rsidRPr="007717B6">
        <w:rPr>
          <w:rFonts w:ascii="Arial" w:hAnsi="Arial" w:cs="Arial"/>
          <w:sz w:val="20"/>
        </w:rPr>
        <w:t xml:space="preserve">procure that its </w:t>
      </w:r>
      <w:r w:rsidR="00F966AE" w:rsidRPr="007717B6">
        <w:rPr>
          <w:rFonts w:ascii="Arial" w:hAnsi="Arial" w:cs="Arial"/>
          <w:sz w:val="20"/>
        </w:rPr>
        <w:t>Permitted Recipients</w:t>
      </w:r>
      <w:r w:rsidR="001D2818" w:rsidRPr="007717B6">
        <w:rPr>
          <w:rFonts w:ascii="Arial" w:hAnsi="Arial" w:cs="Arial"/>
          <w:sz w:val="20"/>
        </w:rPr>
        <w:t xml:space="preserve"> will </w:t>
      </w:r>
      <w:r w:rsidRPr="007717B6">
        <w:rPr>
          <w:rFonts w:ascii="Arial" w:hAnsi="Arial" w:cs="Arial"/>
          <w:sz w:val="20"/>
        </w:rPr>
        <w:lastRenderedPageBreak/>
        <w:t xml:space="preserve">comply with the obligations of confidentiality and restrictions on use set out in this </w:t>
      </w:r>
      <w:r w:rsidR="00FD7AEF">
        <w:rPr>
          <w:rFonts w:ascii="Arial" w:hAnsi="Arial" w:cs="Arial"/>
          <w:sz w:val="20"/>
        </w:rPr>
        <w:t xml:space="preserve">Clause </w:t>
      </w:r>
      <w:r w:rsidR="007D61D8">
        <w:rPr>
          <w:rFonts w:ascii="Arial" w:hAnsi="Arial" w:cs="Arial"/>
          <w:sz w:val="20"/>
        </w:rPr>
        <w:t>11</w:t>
      </w:r>
      <w:r w:rsidRPr="007717B6">
        <w:rPr>
          <w:rFonts w:ascii="Arial" w:hAnsi="Arial" w:cs="Arial"/>
          <w:sz w:val="20"/>
        </w:rPr>
        <w:t xml:space="preserve"> as though such Permitted Recipients were Party A and any breach by any of its Permitted Recipients will be considered to be a breach by Party A.</w:t>
      </w:r>
    </w:p>
    <w:p w:rsidR="00FA64F4" w:rsidRPr="00FA64F4" w:rsidRDefault="00FA64F4" w:rsidP="00A52381">
      <w:pPr>
        <w:pStyle w:val="Odstavecseseznamem"/>
        <w:tabs>
          <w:tab w:val="left" w:pos="1418"/>
        </w:tabs>
        <w:ind w:left="1418"/>
        <w:jc w:val="both"/>
        <w:rPr>
          <w:rFonts w:ascii="Arial" w:hAnsi="Arial" w:cs="Arial"/>
          <w:sz w:val="20"/>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use reasonable endeavours to keep </w:t>
      </w:r>
      <w:r w:rsidR="001D2818" w:rsidRPr="008C2ED1">
        <w:rPr>
          <w:rFonts w:ascii="Arial" w:hAnsi="Arial" w:cs="Arial"/>
          <w:sz w:val="20"/>
          <w:szCs w:val="20"/>
          <w:lang w:val="en-GB"/>
        </w:rPr>
        <w:t>it</w:t>
      </w:r>
      <w:r w:rsidRPr="008C2ED1">
        <w:rPr>
          <w:rFonts w:ascii="Arial" w:hAnsi="Arial" w:cs="Arial"/>
          <w:sz w:val="20"/>
          <w:szCs w:val="20"/>
          <w:lang w:val="en-GB"/>
        </w:rPr>
        <w:t xml:space="preserve"> separate from Party A's other documents and records. Where this is not technically possible, Party A will ensure that Party B's Confidential Information is clearly identifiable and distinguishable from Party A's own information; </w:t>
      </w:r>
      <w:r w:rsidR="00A56790" w:rsidRPr="008C2ED1">
        <w:rPr>
          <w:rFonts w:ascii="Arial" w:hAnsi="Arial" w:cs="Arial"/>
          <w:sz w:val="20"/>
          <w:szCs w:val="20"/>
          <w:lang w:val="en-GB"/>
        </w:rPr>
        <w:t>and</w:t>
      </w:r>
    </w:p>
    <w:p w:rsidR="00FA64F4" w:rsidRPr="008C2ED1" w:rsidRDefault="00FA64F4" w:rsidP="00A52381">
      <w:pPr>
        <w:pStyle w:val="Odstavecseseznamem"/>
        <w:tabs>
          <w:tab w:val="left" w:pos="1418"/>
        </w:tabs>
        <w:ind w:left="1418"/>
        <w:jc w:val="both"/>
        <w:rPr>
          <w:rFonts w:ascii="Arial" w:hAnsi="Arial" w:cs="Arial"/>
          <w:sz w:val="20"/>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inform Party B immediately upon becoming aware or suspecting that any unauthorised person has become aware of any of </w:t>
      </w:r>
      <w:r w:rsidR="001D2818" w:rsidRPr="008C2ED1">
        <w:rPr>
          <w:rFonts w:ascii="Arial" w:hAnsi="Arial" w:cs="Arial"/>
          <w:sz w:val="20"/>
          <w:szCs w:val="20"/>
          <w:lang w:val="en-GB"/>
        </w:rPr>
        <w:t>it</w:t>
      </w:r>
      <w:r w:rsidRPr="008C2ED1">
        <w:rPr>
          <w:rFonts w:ascii="Arial" w:hAnsi="Arial" w:cs="Arial"/>
          <w:sz w:val="20"/>
          <w:szCs w:val="20"/>
          <w:lang w:val="en-GB"/>
        </w:rPr>
        <w:t>.</w:t>
      </w:r>
    </w:p>
    <w:p w:rsidR="00FA64F4" w:rsidRPr="00FA64F4" w:rsidRDefault="00FA64F4" w:rsidP="00A52381">
      <w:pPr>
        <w:pStyle w:val="Odstavecseseznamem"/>
        <w:tabs>
          <w:tab w:val="left" w:pos="1418"/>
        </w:tabs>
        <w:ind w:left="720"/>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bookmarkStart w:id="24" w:name="_Ref408821978"/>
      <w:r w:rsidRPr="007717B6">
        <w:rPr>
          <w:rFonts w:ascii="Arial" w:hAnsi="Arial" w:cs="Arial"/>
          <w:sz w:val="20"/>
        </w:rPr>
        <w:t xml:space="preserve">The obligations set out in </w:t>
      </w:r>
      <w:r w:rsidR="00DF4F8B" w:rsidRPr="007717B6">
        <w:rPr>
          <w:rFonts w:ascii="Arial" w:hAnsi="Arial" w:cs="Arial"/>
          <w:sz w:val="20"/>
        </w:rPr>
        <w:t xml:space="preserve">Clause </w:t>
      </w:r>
      <w:r w:rsidR="00FD7AEF">
        <w:rPr>
          <w:rFonts w:ascii="Arial" w:hAnsi="Arial" w:cs="Arial"/>
          <w:sz w:val="20"/>
        </w:rPr>
        <w:fldChar w:fldCharType="begin"/>
      </w:r>
      <w:r w:rsidR="00FD7AEF">
        <w:rPr>
          <w:rFonts w:ascii="Arial" w:hAnsi="Arial" w:cs="Arial"/>
          <w:sz w:val="20"/>
        </w:rPr>
        <w:instrText xml:space="preserve"> REF _Ref408821537 \r \h </w:instrText>
      </w:r>
      <w:r w:rsidR="001A0256">
        <w:rPr>
          <w:rFonts w:ascii="Arial" w:hAnsi="Arial" w:cs="Arial"/>
          <w:sz w:val="20"/>
        </w:rPr>
        <w:instrText xml:space="preserve"> \* MERGEFORMAT </w:instrText>
      </w:r>
      <w:r w:rsidR="00FD7AEF">
        <w:rPr>
          <w:rFonts w:ascii="Arial" w:hAnsi="Arial" w:cs="Arial"/>
          <w:sz w:val="20"/>
        </w:rPr>
      </w:r>
      <w:r w:rsidR="00FD7AEF">
        <w:rPr>
          <w:rFonts w:ascii="Arial" w:hAnsi="Arial" w:cs="Arial"/>
          <w:sz w:val="20"/>
        </w:rPr>
        <w:fldChar w:fldCharType="separate"/>
      </w:r>
      <w:r w:rsidR="002952BB">
        <w:rPr>
          <w:rFonts w:ascii="Arial" w:hAnsi="Arial" w:cs="Arial"/>
          <w:sz w:val="20"/>
        </w:rPr>
        <w:t>11.4</w:t>
      </w:r>
      <w:r w:rsidR="00FD7AEF">
        <w:rPr>
          <w:rFonts w:ascii="Arial" w:hAnsi="Arial" w:cs="Arial"/>
          <w:sz w:val="20"/>
        </w:rPr>
        <w:fldChar w:fldCharType="end"/>
      </w:r>
      <w:r w:rsidR="00A56790" w:rsidRPr="007717B6">
        <w:rPr>
          <w:rFonts w:ascii="Arial" w:hAnsi="Arial" w:cs="Arial"/>
          <w:sz w:val="20"/>
        </w:rPr>
        <w:t xml:space="preserve"> </w:t>
      </w:r>
      <w:r w:rsidRPr="007717B6">
        <w:rPr>
          <w:rFonts w:ascii="Arial" w:hAnsi="Arial" w:cs="Arial"/>
          <w:sz w:val="20"/>
        </w:rPr>
        <w:t xml:space="preserve">will not apply to Party B's Confidential Information where Party A can </w:t>
      </w:r>
      <w:r w:rsidR="0017784D" w:rsidRPr="007717B6">
        <w:rPr>
          <w:rFonts w:ascii="Arial" w:hAnsi="Arial" w:cs="Arial"/>
          <w:sz w:val="20"/>
        </w:rPr>
        <w:t xml:space="preserve">show </w:t>
      </w:r>
      <w:r w:rsidRPr="007717B6">
        <w:rPr>
          <w:rFonts w:ascii="Arial" w:hAnsi="Arial" w:cs="Arial"/>
          <w:sz w:val="20"/>
        </w:rPr>
        <w:t>with documentary evidence (to be produced upon request by Party B) that Party B's Confidential Information (or the relevant part of Party B's Confidential Information):</w:t>
      </w:r>
      <w:bookmarkEnd w:id="24"/>
    </w:p>
    <w:p w:rsidR="00FA64F4" w:rsidRPr="00FA64F4" w:rsidRDefault="00FA64F4" w:rsidP="00A52381">
      <w:pPr>
        <w:pStyle w:val="Odstavecseseznamem"/>
        <w:tabs>
          <w:tab w:val="left" w:pos="1418"/>
        </w:tabs>
        <w:ind w:left="720"/>
        <w:jc w:val="both"/>
        <w:rPr>
          <w:rFonts w:ascii="Arial" w:hAnsi="Arial" w:cs="Arial"/>
          <w:sz w:val="20"/>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was in the public domain or already in the possession of Party A or an Affiliate of Party A prior to disclosure by</w:t>
      </w:r>
      <w:r w:rsidR="009D6C9C" w:rsidRPr="008C2ED1">
        <w:rPr>
          <w:rFonts w:ascii="Arial" w:hAnsi="Arial" w:cs="Arial"/>
          <w:sz w:val="20"/>
          <w:szCs w:val="20"/>
          <w:lang w:val="en-GB"/>
        </w:rPr>
        <w:t xml:space="preserve"> or on behalf of</w:t>
      </w:r>
      <w:r w:rsidRPr="008C2ED1">
        <w:rPr>
          <w:rFonts w:ascii="Arial" w:hAnsi="Arial" w:cs="Arial"/>
          <w:sz w:val="20"/>
          <w:szCs w:val="20"/>
          <w:lang w:val="en-GB"/>
        </w:rPr>
        <w:t xml:space="preserve"> Party B and was not under any obligation of confidentiality to Part</w:t>
      </w:r>
      <w:r w:rsidR="009D6C9C" w:rsidRPr="008C2ED1">
        <w:rPr>
          <w:rFonts w:ascii="Arial" w:hAnsi="Arial" w:cs="Arial"/>
          <w:sz w:val="20"/>
          <w:szCs w:val="20"/>
          <w:lang w:val="en-GB"/>
        </w:rPr>
        <w:t>y B or any of its Affiliates;</w:t>
      </w:r>
      <w:r w:rsidR="008B12E1">
        <w:rPr>
          <w:rFonts w:ascii="Arial" w:hAnsi="Arial" w:cs="Arial"/>
          <w:sz w:val="20"/>
          <w:szCs w:val="20"/>
          <w:lang w:val="en-GB"/>
        </w:rPr>
        <w:t>or</w:t>
      </w:r>
      <w:r w:rsidR="009D6C9C" w:rsidRPr="008C2ED1">
        <w:rPr>
          <w:rFonts w:ascii="Arial" w:hAnsi="Arial" w:cs="Arial"/>
          <w:sz w:val="20"/>
          <w:szCs w:val="20"/>
          <w:lang w:val="en-GB"/>
        </w:rPr>
        <w:t xml:space="preserve"> </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came into the public domain o</w:t>
      </w:r>
      <w:r w:rsidR="00A56790" w:rsidRPr="008C2ED1">
        <w:rPr>
          <w:rFonts w:ascii="Arial" w:hAnsi="Arial" w:cs="Arial"/>
          <w:sz w:val="20"/>
          <w:szCs w:val="20"/>
          <w:lang w:val="en-GB"/>
        </w:rPr>
        <w:t>therwise than as a result of</w:t>
      </w:r>
      <w:r w:rsidRPr="008C2ED1">
        <w:rPr>
          <w:rFonts w:ascii="Arial" w:hAnsi="Arial" w:cs="Arial"/>
          <w:sz w:val="20"/>
          <w:szCs w:val="20"/>
          <w:lang w:val="en-GB"/>
        </w:rPr>
        <w:t xml:space="preserve"> negligence, bad faith, wilful misconduct or bre</w:t>
      </w:r>
      <w:r w:rsidR="009D6C9C" w:rsidRPr="008C2ED1">
        <w:rPr>
          <w:rFonts w:ascii="Arial" w:hAnsi="Arial" w:cs="Arial"/>
          <w:sz w:val="20"/>
          <w:szCs w:val="20"/>
          <w:lang w:val="en-GB"/>
        </w:rPr>
        <w:t xml:space="preserve">ach of any obligation under </w:t>
      </w:r>
      <w:r w:rsidRPr="008C2ED1">
        <w:rPr>
          <w:rFonts w:ascii="Arial" w:hAnsi="Arial" w:cs="Arial"/>
          <w:sz w:val="20"/>
          <w:szCs w:val="20"/>
          <w:lang w:val="en-GB"/>
        </w:rPr>
        <w:t>this Agreement by Par</w:t>
      </w:r>
      <w:r w:rsidR="00A56790" w:rsidRPr="008C2ED1">
        <w:rPr>
          <w:rFonts w:ascii="Arial" w:hAnsi="Arial" w:cs="Arial"/>
          <w:sz w:val="20"/>
          <w:szCs w:val="20"/>
          <w:lang w:val="en-GB"/>
        </w:rPr>
        <w:t xml:space="preserve">ty A </w:t>
      </w:r>
      <w:r w:rsidR="009D6C9C" w:rsidRPr="008C2ED1">
        <w:rPr>
          <w:rFonts w:ascii="Arial" w:hAnsi="Arial" w:cs="Arial"/>
          <w:sz w:val="20"/>
          <w:szCs w:val="20"/>
          <w:lang w:val="en-GB"/>
        </w:rPr>
        <w:t xml:space="preserve">or any of its Affiliates </w:t>
      </w:r>
      <w:r w:rsidR="00A56790" w:rsidRPr="008C2ED1">
        <w:rPr>
          <w:rFonts w:ascii="Arial" w:hAnsi="Arial" w:cs="Arial"/>
          <w:sz w:val="20"/>
          <w:szCs w:val="20"/>
          <w:lang w:val="en-GB"/>
        </w:rPr>
        <w:t>or</w:t>
      </w:r>
      <w:r w:rsidR="009D6C9C" w:rsidRPr="008C2ED1">
        <w:rPr>
          <w:rFonts w:ascii="Arial" w:hAnsi="Arial" w:cs="Arial"/>
          <w:sz w:val="20"/>
          <w:szCs w:val="20"/>
          <w:lang w:val="en-GB"/>
        </w:rPr>
        <w:t>, in the case of Organisation,</w:t>
      </w:r>
      <w:r w:rsidR="00A56790" w:rsidRPr="008C2ED1">
        <w:rPr>
          <w:rFonts w:ascii="Arial" w:hAnsi="Arial" w:cs="Arial"/>
          <w:sz w:val="20"/>
          <w:szCs w:val="20"/>
          <w:lang w:val="en-GB"/>
        </w:rPr>
        <w:t xml:space="preserve"> any of its </w:t>
      </w:r>
      <w:r w:rsidR="009D6C9C" w:rsidRPr="008C2ED1">
        <w:rPr>
          <w:rFonts w:ascii="Arial" w:hAnsi="Arial" w:cs="Arial"/>
          <w:sz w:val="20"/>
          <w:szCs w:val="20"/>
          <w:lang w:val="en-GB"/>
        </w:rPr>
        <w:t xml:space="preserve">Staff or Sub-Contractors; </w:t>
      </w:r>
    </w:p>
    <w:p w:rsidR="00FA64F4" w:rsidRPr="008C2ED1" w:rsidRDefault="00FA64F4" w:rsidP="001A0256">
      <w:pPr>
        <w:pStyle w:val="Odstavecseseznamem"/>
        <w:widowControl/>
        <w:ind w:left="1418"/>
        <w:jc w:val="both"/>
        <w:rPr>
          <w:rFonts w:ascii="Arial" w:hAnsi="Arial" w:cs="Arial"/>
          <w:sz w:val="20"/>
          <w:szCs w:val="20"/>
          <w:lang w:val="en-GB"/>
        </w:rPr>
      </w:pPr>
    </w:p>
    <w:p w:rsidR="00FA64F4"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was lawfully disclosed to Party A on a non-confidential basis by a third party </w:t>
      </w:r>
      <w:r w:rsidR="009D6C9C" w:rsidRPr="008C2ED1">
        <w:rPr>
          <w:rFonts w:ascii="Arial" w:hAnsi="Arial" w:cs="Arial"/>
          <w:sz w:val="20"/>
          <w:szCs w:val="20"/>
          <w:lang w:val="en-GB"/>
        </w:rPr>
        <w:t>who, as far as Party A is aware</w:t>
      </w:r>
      <w:r w:rsidRPr="008C2ED1">
        <w:rPr>
          <w:rFonts w:ascii="Arial" w:hAnsi="Arial" w:cs="Arial"/>
          <w:sz w:val="20"/>
          <w:szCs w:val="20"/>
          <w:lang w:val="en-GB"/>
        </w:rPr>
        <w:t xml:space="preserve"> (having made reasonable enquiries) is under no obligation of confidentiality </w:t>
      </w:r>
      <w:r w:rsidR="00A56790" w:rsidRPr="008C2ED1">
        <w:rPr>
          <w:rFonts w:ascii="Arial" w:hAnsi="Arial" w:cs="Arial"/>
          <w:sz w:val="20"/>
          <w:szCs w:val="20"/>
          <w:lang w:val="en-GB"/>
        </w:rPr>
        <w:t>to</w:t>
      </w:r>
      <w:r w:rsidR="0063049C" w:rsidRPr="008C2ED1">
        <w:rPr>
          <w:rFonts w:ascii="Arial" w:hAnsi="Arial" w:cs="Arial"/>
          <w:sz w:val="20"/>
          <w:szCs w:val="20"/>
          <w:lang w:val="en-GB"/>
        </w:rPr>
        <w:t xml:space="preserve"> Party B or its Affiliates</w:t>
      </w:r>
      <w:r w:rsidR="00A56790" w:rsidRPr="008C2ED1">
        <w:rPr>
          <w:rFonts w:ascii="Arial" w:hAnsi="Arial" w:cs="Arial"/>
          <w:sz w:val="20"/>
          <w:szCs w:val="20"/>
          <w:lang w:val="en-GB"/>
        </w:rPr>
        <w:t xml:space="preserve"> with respect to such Confidential Information</w:t>
      </w:r>
      <w:r w:rsidR="009D6C9C" w:rsidRPr="008C2ED1">
        <w:rPr>
          <w:rFonts w:ascii="Arial" w:hAnsi="Arial" w:cs="Arial"/>
          <w:sz w:val="20"/>
          <w:szCs w:val="20"/>
          <w:lang w:val="en-GB"/>
        </w:rPr>
        <w:t>;</w:t>
      </w:r>
      <w:r w:rsidR="008B12E1">
        <w:rPr>
          <w:rFonts w:ascii="Arial" w:hAnsi="Arial" w:cs="Arial"/>
          <w:sz w:val="20"/>
          <w:szCs w:val="20"/>
          <w:lang w:val="en-GB"/>
        </w:rPr>
        <w:t>or</w:t>
      </w:r>
      <w:r w:rsidR="009D6C9C" w:rsidRPr="008C2ED1">
        <w:rPr>
          <w:rFonts w:ascii="Arial" w:hAnsi="Arial" w:cs="Arial"/>
          <w:sz w:val="20"/>
          <w:szCs w:val="20"/>
          <w:lang w:val="en-GB"/>
        </w:rPr>
        <w:t xml:space="preserve"> </w:t>
      </w:r>
    </w:p>
    <w:p w:rsidR="00FA64F4" w:rsidRPr="008C2ED1" w:rsidRDefault="00FA64F4" w:rsidP="001A0256">
      <w:pPr>
        <w:pStyle w:val="Odstavecseseznamem"/>
        <w:widowControl/>
        <w:ind w:left="1418"/>
        <w:jc w:val="both"/>
        <w:rPr>
          <w:rFonts w:ascii="Arial" w:hAnsi="Arial" w:cs="Arial"/>
          <w:sz w:val="20"/>
          <w:szCs w:val="20"/>
          <w:lang w:val="en-GB"/>
        </w:rPr>
      </w:pPr>
    </w:p>
    <w:p w:rsidR="0017784D" w:rsidRPr="008C2ED1" w:rsidRDefault="00FA64F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was discovered or developed independently by Party A or an Affiliate of Party A without access to Party B's Confidential</w:t>
      </w:r>
      <w:r w:rsidR="008B12E1">
        <w:rPr>
          <w:rFonts w:ascii="Arial" w:hAnsi="Arial" w:cs="Arial"/>
          <w:sz w:val="20"/>
          <w:szCs w:val="20"/>
          <w:lang w:val="en-GB"/>
        </w:rPr>
        <w:t xml:space="preserve"> Information.</w:t>
      </w:r>
      <w:r w:rsidR="009D6C9C" w:rsidRPr="008C2ED1">
        <w:rPr>
          <w:rFonts w:ascii="Arial" w:hAnsi="Arial" w:cs="Arial"/>
          <w:sz w:val="20"/>
          <w:szCs w:val="20"/>
          <w:lang w:val="en-GB"/>
        </w:rPr>
        <w:t>;</w:t>
      </w:r>
      <w:r w:rsidR="00EB1DA8">
        <w:rPr>
          <w:rFonts w:ascii="Arial" w:hAnsi="Arial" w:cs="Arial"/>
          <w:sz w:val="20"/>
          <w:szCs w:val="20"/>
          <w:lang w:val="en-GB"/>
        </w:rPr>
        <w:t>or</w:t>
      </w:r>
      <w:r w:rsidR="009D6C9C" w:rsidRPr="008C2ED1">
        <w:rPr>
          <w:rFonts w:ascii="Arial" w:hAnsi="Arial" w:cs="Arial"/>
          <w:sz w:val="20"/>
          <w:szCs w:val="20"/>
          <w:lang w:val="en-GB"/>
        </w:rPr>
        <w:t xml:space="preserve"> </w:t>
      </w:r>
    </w:p>
    <w:p w:rsidR="0017784D" w:rsidRPr="008C2ED1" w:rsidRDefault="0017784D" w:rsidP="001A0256">
      <w:pPr>
        <w:pStyle w:val="Odstavecseseznamem"/>
        <w:widowControl/>
        <w:ind w:left="1418"/>
        <w:jc w:val="both"/>
        <w:rPr>
          <w:rFonts w:ascii="Arial" w:hAnsi="Arial" w:cs="Arial"/>
          <w:sz w:val="20"/>
          <w:szCs w:val="20"/>
          <w:lang w:val="en-GB"/>
        </w:rPr>
      </w:pPr>
    </w:p>
    <w:p w:rsidR="00EA77C5" w:rsidRPr="008C2ED1" w:rsidRDefault="00EA77C5" w:rsidP="001A0256">
      <w:pPr>
        <w:pStyle w:val="Odstavecseseznamem"/>
        <w:widowControl/>
        <w:ind w:left="1418"/>
        <w:jc w:val="both"/>
        <w:rPr>
          <w:rFonts w:ascii="Arial" w:hAnsi="Arial" w:cs="Arial"/>
          <w:sz w:val="20"/>
          <w:szCs w:val="20"/>
          <w:lang w:val="en-GB"/>
        </w:rPr>
      </w:pPr>
    </w:p>
    <w:p w:rsidR="00EA77C5" w:rsidRPr="008C2ED1" w:rsidRDefault="00EA77C5"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is approved in writing for release by an authorised representative of Party B.</w:t>
      </w:r>
    </w:p>
    <w:p w:rsidR="0063049C" w:rsidRPr="00FA64F4" w:rsidRDefault="0063049C" w:rsidP="00A52381">
      <w:pPr>
        <w:pStyle w:val="Odstavecseseznamem"/>
        <w:tabs>
          <w:tab w:val="left" w:pos="1418"/>
        </w:tabs>
        <w:ind w:left="720"/>
        <w:jc w:val="both"/>
        <w:rPr>
          <w:rFonts w:ascii="Arial" w:hAnsi="Arial" w:cs="Arial"/>
          <w:sz w:val="20"/>
        </w:rPr>
      </w:pPr>
    </w:p>
    <w:p w:rsidR="00EB1DA8" w:rsidRPr="00EB1DA8" w:rsidRDefault="00EB1DA8" w:rsidP="00BA6239">
      <w:pPr>
        <w:pStyle w:val="Odstavecseseznamem"/>
        <w:numPr>
          <w:ilvl w:val="1"/>
          <w:numId w:val="6"/>
        </w:numPr>
        <w:jc w:val="both"/>
        <w:rPr>
          <w:rFonts w:ascii="Arial" w:hAnsi="Arial" w:cs="Arial"/>
          <w:sz w:val="20"/>
        </w:rPr>
      </w:pPr>
      <w:r w:rsidRPr="00EB1DA8">
        <w:rPr>
          <w:rFonts w:ascii="Arial" w:hAnsi="Arial" w:cs="Arial"/>
          <w:sz w:val="20"/>
        </w:rPr>
        <w:t>Party</w:t>
      </w:r>
      <w:r w:rsidR="002C477E">
        <w:rPr>
          <w:rFonts w:ascii="Arial" w:hAnsi="Arial" w:cs="Arial"/>
          <w:sz w:val="20"/>
        </w:rPr>
        <w:t xml:space="preserve"> A</w:t>
      </w:r>
      <w:r w:rsidRPr="00EB1DA8">
        <w:rPr>
          <w:rFonts w:ascii="Arial" w:hAnsi="Arial" w:cs="Arial"/>
          <w:sz w:val="20"/>
        </w:rPr>
        <w:t xml:space="preserve"> may disclose </w:t>
      </w:r>
      <w:r w:rsidR="008B12E1">
        <w:rPr>
          <w:rFonts w:ascii="Arial" w:hAnsi="Arial" w:cs="Arial"/>
          <w:sz w:val="20"/>
        </w:rPr>
        <w:t xml:space="preserve">Party B's </w:t>
      </w:r>
      <w:r w:rsidRPr="00EB1DA8">
        <w:rPr>
          <w:rFonts w:ascii="Arial" w:hAnsi="Arial" w:cs="Arial"/>
          <w:sz w:val="20"/>
        </w:rPr>
        <w:t>Confidential Information to the exte</w:t>
      </w:r>
      <w:r w:rsidR="005F742F">
        <w:rPr>
          <w:rFonts w:ascii="Arial" w:hAnsi="Arial" w:cs="Arial"/>
          <w:sz w:val="20"/>
        </w:rPr>
        <w:t>nt it</w:t>
      </w:r>
      <w:r w:rsidRPr="00EB1DA8">
        <w:rPr>
          <w:rFonts w:ascii="Arial" w:hAnsi="Arial" w:cs="Arial"/>
          <w:sz w:val="20"/>
        </w:rPr>
        <w:t xml:space="preserve"> is required t</w:t>
      </w:r>
      <w:r w:rsidR="005F742F">
        <w:rPr>
          <w:rFonts w:ascii="Arial" w:hAnsi="Arial" w:cs="Arial"/>
          <w:sz w:val="20"/>
        </w:rPr>
        <w:t xml:space="preserve">o be disclosed by law, </w:t>
      </w:r>
      <w:r w:rsidRPr="00EB1DA8">
        <w:rPr>
          <w:rFonts w:ascii="Arial" w:hAnsi="Arial" w:cs="Arial"/>
          <w:sz w:val="20"/>
        </w:rPr>
        <w:t>by a court or other authority of competent jurisdiction provided that, to the extent it is legally permit</w:t>
      </w:r>
      <w:r w:rsidR="002C477E">
        <w:rPr>
          <w:rFonts w:ascii="Arial" w:hAnsi="Arial" w:cs="Arial"/>
          <w:sz w:val="20"/>
        </w:rPr>
        <w:t>ted to</w:t>
      </w:r>
      <w:r w:rsidR="00486331">
        <w:rPr>
          <w:rFonts w:ascii="Arial" w:hAnsi="Arial" w:cs="Arial"/>
          <w:sz w:val="20"/>
        </w:rPr>
        <w:t xml:space="preserve"> do so, Party A </w:t>
      </w:r>
      <w:r w:rsidR="002C477E">
        <w:rPr>
          <w:rFonts w:ascii="Arial" w:hAnsi="Arial" w:cs="Arial"/>
          <w:sz w:val="20"/>
        </w:rPr>
        <w:t>gives to</w:t>
      </w:r>
      <w:r w:rsidRPr="00EB1DA8">
        <w:rPr>
          <w:rFonts w:ascii="Arial" w:hAnsi="Arial" w:cs="Arial"/>
          <w:sz w:val="20"/>
        </w:rPr>
        <w:t xml:space="preserve"> Party </w:t>
      </w:r>
      <w:r w:rsidR="002C477E">
        <w:rPr>
          <w:rFonts w:ascii="Arial" w:hAnsi="Arial" w:cs="Arial"/>
          <w:sz w:val="20"/>
        </w:rPr>
        <w:t xml:space="preserve">B </w:t>
      </w:r>
      <w:r w:rsidRPr="00EB1DA8">
        <w:rPr>
          <w:rFonts w:ascii="Arial" w:hAnsi="Arial" w:cs="Arial"/>
          <w:sz w:val="20"/>
        </w:rPr>
        <w:t xml:space="preserve">as much notice of such disclosure as possible </w:t>
      </w:r>
      <w:r w:rsidR="00486331">
        <w:rPr>
          <w:rFonts w:ascii="Arial" w:hAnsi="Arial" w:cs="Arial"/>
          <w:sz w:val="20"/>
        </w:rPr>
        <w:t xml:space="preserve">to enable  Party B to seek such measures as it thinks appropriate to protect the confidentiality of such information </w:t>
      </w:r>
      <w:r w:rsidRPr="00EB1DA8">
        <w:rPr>
          <w:rFonts w:ascii="Arial" w:hAnsi="Arial" w:cs="Arial"/>
          <w:sz w:val="20"/>
        </w:rPr>
        <w:t>and, where notice of disclosure is not prohibited and is given i</w:t>
      </w:r>
      <w:r>
        <w:rPr>
          <w:rFonts w:ascii="Arial" w:hAnsi="Arial" w:cs="Arial"/>
          <w:sz w:val="20"/>
        </w:rPr>
        <w:t>n accordance with this Clause 10.6</w:t>
      </w:r>
      <w:r w:rsidR="008B12E1">
        <w:rPr>
          <w:rFonts w:ascii="Arial" w:hAnsi="Arial" w:cs="Arial"/>
          <w:sz w:val="20"/>
        </w:rPr>
        <w:t>, Party A</w:t>
      </w:r>
      <w:r w:rsidRPr="00EB1DA8">
        <w:rPr>
          <w:rFonts w:ascii="Arial" w:hAnsi="Arial" w:cs="Arial"/>
          <w:sz w:val="20"/>
        </w:rPr>
        <w:t xml:space="preserve"> takes into account the </w:t>
      </w:r>
      <w:r w:rsidR="005F742F">
        <w:rPr>
          <w:rFonts w:ascii="Arial" w:hAnsi="Arial" w:cs="Arial"/>
          <w:sz w:val="20"/>
        </w:rPr>
        <w:t xml:space="preserve">reasonable requests of </w:t>
      </w:r>
      <w:r w:rsidRPr="00EB1DA8">
        <w:rPr>
          <w:rFonts w:ascii="Arial" w:hAnsi="Arial" w:cs="Arial"/>
          <w:sz w:val="20"/>
        </w:rPr>
        <w:t xml:space="preserve"> Party </w:t>
      </w:r>
      <w:r w:rsidR="005F742F">
        <w:rPr>
          <w:rFonts w:ascii="Arial" w:hAnsi="Arial" w:cs="Arial"/>
          <w:sz w:val="20"/>
        </w:rPr>
        <w:t xml:space="preserve">B </w:t>
      </w:r>
      <w:r w:rsidRPr="00EB1DA8">
        <w:rPr>
          <w:rFonts w:ascii="Arial" w:hAnsi="Arial" w:cs="Arial"/>
          <w:sz w:val="20"/>
        </w:rPr>
        <w:t>in relation to the content of such disclosure.</w:t>
      </w:r>
    </w:p>
    <w:p w:rsidR="00EB1DA8" w:rsidRPr="0074616A" w:rsidRDefault="00EB1DA8" w:rsidP="00A52381">
      <w:pPr>
        <w:pStyle w:val="Odstavecseseznamem"/>
        <w:widowControl/>
        <w:ind w:left="720"/>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Party A may not disclose Party B's Confidential Information made up of a combination of items of Party B's Confidential Information merely because one or more of the items falls within one or more exceptions in </w:t>
      </w:r>
      <w:r w:rsidR="00A56790" w:rsidRPr="007717B6">
        <w:rPr>
          <w:rFonts w:ascii="Arial" w:hAnsi="Arial" w:cs="Arial"/>
          <w:sz w:val="20"/>
        </w:rPr>
        <w:t xml:space="preserve">Clause </w:t>
      </w:r>
      <w:r w:rsidR="00FD7AEF">
        <w:rPr>
          <w:rFonts w:ascii="Arial" w:hAnsi="Arial" w:cs="Arial"/>
          <w:sz w:val="20"/>
        </w:rPr>
        <w:fldChar w:fldCharType="begin"/>
      </w:r>
      <w:r w:rsidR="00FD7AEF">
        <w:rPr>
          <w:rFonts w:ascii="Arial" w:hAnsi="Arial" w:cs="Arial"/>
          <w:sz w:val="20"/>
        </w:rPr>
        <w:instrText xml:space="preserve"> REF _Ref408821978 \r \h </w:instrText>
      </w:r>
      <w:r w:rsidR="001A0256">
        <w:rPr>
          <w:rFonts w:ascii="Arial" w:hAnsi="Arial" w:cs="Arial"/>
          <w:sz w:val="20"/>
        </w:rPr>
        <w:instrText xml:space="preserve"> \* MERGEFORMAT </w:instrText>
      </w:r>
      <w:r w:rsidR="00FD7AEF">
        <w:rPr>
          <w:rFonts w:ascii="Arial" w:hAnsi="Arial" w:cs="Arial"/>
          <w:sz w:val="20"/>
        </w:rPr>
      </w:r>
      <w:r w:rsidR="00FD7AEF">
        <w:rPr>
          <w:rFonts w:ascii="Arial" w:hAnsi="Arial" w:cs="Arial"/>
          <w:sz w:val="20"/>
        </w:rPr>
        <w:fldChar w:fldCharType="separate"/>
      </w:r>
      <w:r w:rsidR="002952BB">
        <w:rPr>
          <w:rFonts w:ascii="Arial" w:hAnsi="Arial" w:cs="Arial"/>
          <w:sz w:val="20"/>
        </w:rPr>
        <w:t>11.5</w:t>
      </w:r>
      <w:r w:rsidR="00FD7AEF">
        <w:rPr>
          <w:rFonts w:ascii="Arial" w:hAnsi="Arial" w:cs="Arial"/>
          <w:sz w:val="20"/>
        </w:rPr>
        <w:fldChar w:fldCharType="end"/>
      </w:r>
      <w:r w:rsidRPr="007717B6">
        <w:rPr>
          <w:rFonts w:ascii="Arial" w:hAnsi="Arial" w:cs="Arial"/>
          <w:sz w:val="20"/>
        </w:rPr>
        <w:t xml:space="preserve"> if the combination itself does not.</w:t>
      </w:r>
    </w:p>
    <w:p w:rsidR="00FA64F4" w:rsidRPr="00DF4F8B" w:rsidRDefault="00FA64F4" w:rsidP="00A52381">
      <w:pPr>
        <w:tabs>
          <w:tab w:val="left" w:pos="1418"/>
        </w:tabs>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Neither Party will make, or permit any person to make, any public announcement concerning this Agreement or disclose their existence or terms without the prior written consent of the other Party to this Agreement, except as required by law or any governmental or regulatory authority (including any relevant securities exchange), or by any court or other authority of competent jurisdiction. Neither Party will make use of the other Party's name, trade marks or logos without the prior written consent of the other Party to this Agreement.</w:t>
      </w:r>
    </w:p>
    <w:p w:rsidR="00FA64F4" w:rsidRPr="00FA64F4" w:rsidRDefault="00FA64F4" w:rsidP="00A52381">
      <w:pPr>
        <w:pStyle w:val="Odstavecseseznamem"/>
        <w:tabs>
          <w:tab w:val="left" w:pos="1418"/>
        </w:tabs>
        <w:ind w:left="720"/>
        <w:jc w:val="both"/>
        <w:rPr>
          <w:rFonts w:ascii="Arial" w:hAnsi="Arial" w:cs="Arial"/>
          <w:sz w:val="20"/>
        </w:rPr>
      </w:pPr>
    </w:p>
    <w:p w:rsidR="00551A3E" w:rsidRDefault="00551A3E" w:rsidP="001A0256">
      <w:pPr>
        <w:tabs>
          <w:tab w:val="left" w:pos="1418"/>
        </w:tabs>
        <w:jc w:val="both"/>
        <w:rPr>
          <w:rFonts w:ascii="Arial" w:hAnsi="Arial" w:cs="Arial"/>
          <w:b/>
          <w:sz w:val="20"/>
        </w:rPr>
      </w:pPr>
    </w:p>
    <w:p w:rsidR="00FA64F4" w:rsidRPr="007717B6" w:rsidRDefault="00FA64F4" w:rsidP="00A52381">
      <w:pPr>
        <w:tabs>
          <w:tab w:val="left" w:pos="1418"/>
        </w:tabs>
        <w:jc w:val="both"/>
        <w:rPr>
          <w:rFonts w:ascii="Arial" w:hAnsi="Arial" w:cs="Arial"/>
          <w:b/>
          <w:sz w:val="20"/>
        </w:rPr>
      </w:pPr>
      <w:r w:rsidRPr="007717B6">
        <w:rPr>
          <w:rFonts w:ascii="Arial" w:hAnsi="Arial" w:cs="Arial"/>
          <w:b/>
          <w:sz w:val="20"/>
        </w:rPr>
        <w:t>Destruction or return of Confidential Information:</w:t>
      </w:r>
    </w:p>
    <w:p w:rsidR="006A2BD0" w:rsidRPr="00FA64F4" w:rsidRDefault="006A2BD0" w:rsidP="00A52381">
      <w:pPr>
        <w:pStyle w:val="Odstavecseseznamem"/>
        <w:tabs>
          <w:tab w:val="left" w:pos="1418"/>
        </w:tabs>
        <w:ind w:left="720"/>
        <w:jc w:val="both"/>
        <w:rPr>
          <w:rFonts w:ascii="Arial" w:hAnsi="Arial" w:cs="Arial"/>
          <w:sz w:val="20"/>
        </w:rPr>
      </w:pPr>
    </w:p>
    <w:p w:rsidR="00FA64F4" w:rsidRPr="007717B6" w:rsidRDefault="00A56790" w:rsidP="001A0256">
      <w:pPr>
        <w:pStyle w:val="Odstavecseseznamem"/>
        <w:widowControl/>
        <w:numPr>
          <w:ilvl w:val="1"/>
          <w:numId w:val="6"/>
        </w:numPr>
        <w:jc w:val="both"/>
        <w:rPr>
          <w:rFonts w:ascii="Arial" w:hAnsi="Arial" w:cs="Arial"/>
          <w:sz w:val="20"/>
        </w:rPr>
      </w:pPr>
      <w:bookmarkStart w:id="25" w:name="_Ref408822191"/>
      <w:r w:rsidRPr="007717B6">
        <w:rPr>
          <w:rFonts w:ascii="Arial" w:hAnsi="Arial" w:cs="Arial"/>
          <w:sz w:val="20"/>
        </w:rPr>
        <w:t>At the request of Party B</w:t>
      </w:r>
      <w:r w:rsidR="00FA64F4" w:rsidRPr="007717B6">
        <w:rPr>
          <w:rFonts w:ascii="Arial" w:hAnsi="Arial" w:cs="Arial"/>
          <w:sz w:val="20"/>
        </w:rPr>
        <w:t xml:space="preserve">, </w:t>
      </w:r>
      <w:r w:rsidR="00180B07" w:rsidRPr="007717B6">
        <w:rPr>
          <w:rFonts w:ascii="Arial" w:hAnsi="Arial" w:cs="Arial"/>
          <w:sz w:val="20"/>
        </w:rPr>
        <w:t>except as set out in Cl</w:t>
      </w:r>
      <w:r w:rsidR="00244F0F" w:rsidRPr="007717B6">
        <w:rPr>
          <w:rFonts w:ascii="Arial" w:hAnsi="Arial" w:cs="Arial"/>
          <w:sz w:val="20"/>
        </w:rPr>
        <w:t>ause</w:t>
      </w:r>
      <w:r w:rsidR="00FD7AEF">
        <w:rPr>
          <w:rFonts w:ascii="Arial" w:hAnsi="Arial" w:cs="Arial"/>
          <w:sz w:val="20"/>
        </w:rPr>
        <w:t xml:space="preserve"> </w:t>
      </w:r>
      <w:r w:rsidR="00FD7AEF">
        <w:rPr>
          <w:rFonts w:ascii="Arial" w:hAnsi="Arial" w:cs="Arial"/>
          <w:sz w:val="20"/>
        </w:rPr>
        <w:fldChar w:fldCharType="begin"/>
      </w:r>
      <w:r w:rsidR="00FD7AEF">
        <w:rPr>
          <w:rFonts w:ascii="Arial" w:hAnsi="Arial" w:cs="Arial"/>
          <w:sz w:val="20"/>
        </w:rPr>
        <w:instrText xml:space="preserve"> REF _Ref434845860 \r \h </w:instrText>
      </w:r>
      <w:r w:rsidR="001A0256">
        <w:rPr>
          <w:rFonts w:ascii="Arial" w:hAnsi="Arial" w:cs="Arial"/>
          <w:sz w:val="20"/>
        </w:rPr>
        <w:instrText xml:space="preserve"> \* MERGEFORMAT </w:instrText>
      </w:r>
      <w:r w:rsidR="00FD7AEF">
        <w:rPr>
          <w:rFonts w:ascii="Arial" w:hAnsi="Arial" w:cs="Arial"/>
          <w:sz w:val="20"/>
        </w:rPr>
      </w:r>
      <w:r w:rsidR="00FD7AEF">
        <w:rPr>
          <w:rFonts w:ascii="Arial" w:hAnsi="Arial" w:cs="Arial"/>
          <w:sz w:val="20"/>
        </w:rPr>
        <w:fldChar w:fldCharType="separate"/>
      </w:r>
      <w:r w:rsidR="002952BB">
        <w:rPr>
          <w:rFonts w:ascii="Arial" w:hAnsi="Arial" w:cs="Arial"/>
          <w:sz w:val="20"/>
        </w:rPr>
        <w:t>11.10</w:t>
      </w:r>
      <w:r w:rsidR="00FD7AEF">
        <w:rPr>
          <w:rFonts w:ascii="Arial" w:hAnsi="Arial" w:cs="Arial"/>
          <w:sz w:val="20"/>
        </w:rPr>
        <w:fldChar w:fldCharType="end"/>
      </w:r>
      <w:r w:rsidR="00FD7AEF">
        <w:rPr>
          <w:rFonts w:ascii="Arial" w:hAnsi="Arial" w:cs="Arial"/>
          <w:sz w:val="20"/>
        </w:rPr>
        <w:t>,</w:t>
      </w:r>
      <w:r w:rsidR="00244F0F" w:rsidRPr="007717B6">
        <w:rPr>
          <w:rFonts w:ascii="Arial" w:hAnsi="Arial" w:cs="Arial"/>
          <w:sz w:val="20"/>
        </w:rPr>
        <w:t xml:space="preserve"> </w:t>
      </w:r>
      <w:r w:rsidR="00FA64F4" w:rsidRPr="007717B6">
        <w:rPr>
          <w:rFonts w:ascii="Arial" w:hAnsi="Arial" w:cs="Arial"/>
          <w:sz w:val="20"/>
        </w:rPr>
        <w:t xml:space="preserve">Party A will </w:t>
      </w:r>
      <w:r w:rsidRPr="007717B6">
        <w:rPr>
          <w:rFonts w:ascii="Arial" w:hAnsi="Arial" w:cs="Arial"/>
          <w:sz w:val="20"/>
        </w:rPr>
        <w:t>and will ensure that its Staff and Sub-Contractors will</w:t>
      </w:r>
      <w:r w:rsidR="00A80234" w:rsidRPr="007717B6">
        <w:rPr>
          <w:rFonts w:ascii="Arial" w:hAnsi="Arial" w:cs="Arial"/>
          <w:sz w:val="20"/>
        </w:rPr>
        <w:t>,</w:t>
      </w:r>
      <w:r w:rsidRPr="007717B6">
        <w:rPr>
          <w:rFonts w:ascii="Arial" w:hAnsi="Arial" w:cs="Arial"/>
          <w:sz w:val="20"/>
        </w:rPr>
        <w:t xml:space="preserve"> promptly </w:t>
      </w:r>
      <w:r w:rsidR="00FA64F4" w:rsidRPr="007717B6">
        <w:rPr>
          <w:rFonts w:ascii="Arial" w:hAnsi="Arial" w:cs="Arial"/>
          <w:sz w:val="20"/>
        </w:rPr>
        <w:t>return, delete or destroy all documents and materials and copies thereof (including electronic copies) containing, incorporating or based upon any of Party B's Confidential Information.</w:t>
      </w:r>
      <w:bookmarkEnd w:id="25"/>
    </w:p>
    <w:p w:rsidR="00FA64F4" w:rsidRPr="00FA64F4" w:rsidRDefault="00FA64F4" w:rsidP="00A52381">
      <w:pPr>
        <w:pStyle w:val="Odstavecseseznamem"/>
        <w:tabs>
          <w:tab w:val="left" w:pos="1418"/>
        </w:tabs>
        <w:ind w:left="720"/>
        <w:jc w:val="both"/>
        <w:rPr>
          <w:rFonts w:ascii="Arial" w:hAnsi="Arial" w:cs="Arial"/>
          <w:sz w:val="20"/>
        </w:rPr>
      </w:pPr>
    </w:p>
    <w:p w:rsidR="00FA64F4" w:rsidRPr="008B52C5" w:rsidRDefault="00FA64F4" w:rsidP="00A52381">
      <w:pPr>
        <w:pStyle w:val="Odstavecseseznamem"/>
        <w:widowControl/>
        <w:numPr>
          <w:ilvl w:val="1"/>
          <w:numId w:val="6"/>
        </w:numPr>
        <w:shd w:val="clear" w:color="auto" w:fill="FFFFFF" w:themeFill="background1"/>
        <w:jc w:val="both"/>
        <w:rPr>
          <w:rFonts w:ascii="Arial" w:hAnsi="Arial" w:cs="Arial"/>
          <w:sz w:val="20"/>
        </w:rPr>
      </w:pPr>
      <w:bookmarkStart w:id="26" w:name="_Ref408822538"/>
      <w:bookmarkStart w:id="27" w:name="_Ref434845860"/>
      <w:r w:rsidRPr="007717B6">
        <w:rPr>
          <w:rFonts w:ascii="Arial" w:hAnsi="Arial" w:cs="Arial"/>
          <w:sz w:val="20"/>
        </w:rPr>
        <w:lastRenderedPageBreak/>
        <w:t>Party A may keep</w:t>
      </w:r>
      <w:r w:rsidR="00244F0F" w:rsidRPr="007717B6">
        <w:rPr>
          <w:rFonts w:ascii="Arial" w:hAnsi="Arial" w:cs="Arial"/>
          <w:sz w:val="20"/>
        </w:rPr>
        <w:t>:</w:t>
      </w:r>
      <w:r w:rsidRPr="007717B6">
        <w:rPr>
          <w:rFonts w:ascii="Arial" w:hAnsi="Arial" w:cs="Arial"/>
          <w:sz w:val="20"/>
        </w:rPr>
        <w:t xml:space="preserve"> </w:t>
      </w:r>
      <w:r w:rsidR="00244F0F" w:rsidRPr="007717B6">
        <w:rPr>
          <w:rFonts w:ascii="Arial" w:hAnsi="Arial" w:cs="Arial"/>
          <w:sz w:val="20"/>
        </w:rPr>
        <w:t xml:space="preserve">(i) </w:t>
      </w:r>
      <w:r w:rsidRPr="007717B6">
        <w:rPr>
          <w:rFonts w:ascii="Arial" w:hAnsi="Arial" w:cs="Arial"/>
          <w:sz w:val="20"/>
        </w:rPr>
        <w:t>one copy of Party B's Confidential Information if it is required to do so by law or any applicable governmental or regulatory authority</w:t>
      </w:r>
      <w:r w:rsidR="00244F0F" w:rsidRPr="007717B6">
        <w:rPr>
          <w:rFonts w:ascii="Arial" w:hAnsi="Arial" w:cs="Arial"/>
          <w:sz w:val="20"/>
        </w:rPr>
        <w:t xml:space="preserve">; and (ii) electronic copies made via automatic system backup, provided that such backups are secure. </w:t>
      </w:r>
      <w:r w:rsidRPr="007717B6">
        <w:rPr>
          <w:rFonts w:ascii="Arial" w:hAnsi="Arial" w:cs="Arial"/>
          <w:sz w:val="20"/>
        </w:rPr>
        <w:t xml:space="preserve">The Confidentiality Obligations will continue to apply to any such documents, materials and copies (including electronic copies) of Party B's Confidential Information retained by Party A, notwithstanding expiry or termination </w:t>
      </w:r>
      <w:r w:rsidRPr="008B52C5">
        <w:rPr>
          <w:rFonts w:ascii="Arial" w:hAnsi="Arial" w:cs="Arial"/>
          <w:sz w:val="20"/>
        </w:rPr>
        <w:t xml:space="preserve">of this Agreement. If so requested by Party B, Party A will certify in writing that it has complied with the requirements of </w:t>
      </w:r>
      <w:r w:rsidR="001D2818" w:rsidRPr="00A52381">
        <w:rPr>
          <w:rFonts w:ascii="Arial" w:hAnsi="Arial"/>
          <w:sz w:val="20"/>
        </w:rPr>
        <w:t>Clause</w:t>
      </w:r>
      <w:r w:rsidR="00FD7AEF" w:rsidRPr="00A52381">
        <w:rPr>
          <w:rFonts w:ascii="Arial" w:hAnsi="Arial"/>
          <w:sz w:val="20"/>
        </w:rPr>
        <w:t xml:space="preserve"> </w:t>
      </w:r>
      <w:r w:rsidR="00FD7AEF" w:rsidRPr="00A52381">
        <w:rPr>
          <w:rFonts w:ascii="Arial" w:hAnsi="Arial"/>
          <w:sz w:val="20"/>
        </w:rPr>
        <w:fldChar w:fldCharType="begin"/>
      </w:r>
      <w:r w:rsidR="00FD7AEF" w:rsidRPr="00A52381">
        <w:rPr>
          <w:rFonts w:ascii="Arial" w:hAnsi="Arial"/>
          <w:sz w:val="20"/>
        </w:rPr>
        <w:instrText xml:space="preserve"> REF _Ref408822191 \r \h </w:instrText>
      </w:r>
      <w:r w:rsidR="00DB2202" w:rsidRPr="00A52381">
        <w:rPr>
          <w:rFonts w:ascii="Arial" w:hAnsi="Arial"/>
          <w:sz w:val="20"/>
        </w:rPr>
        <w:instrText xml:space="preserve"> \* MERGEFORMAT </w:instrText>
      </w:r>
      <w:r w:rsidR="00FD7AEF" w:rsidRPr="00A52381">
        <w:rPr>
          <w:rFonts w:ascii="Arial" w:hAnsi="Arial"/>
          <w:sz w:val="20"/>
        </w:rPr>
      </w:r>
      <w:r w:rsidR="00FD7AEF" w:rsidRPr="00A52381">
        <w:rPr>
          <w:rFonts w:ascii="Arial" w:hAnsi="Arial"/>
          <w:sz w:val="20"/>
        </w:rPr>
        <w:fldChar w:fldCharType="separate"/>
      </w:r>
      <w:r w:rsidR="002952BB">
        <w:rPr>
          <w:rFonts w:ascii="Arial" w:hAnsi="Arial"/>
          <w:sz w:val="20"/>
        </w:rPr>
        <w:t>11.9</w:t>
      </w:r>
      <w:r w:rsidR="00FD7AEF" w:rsidRPr="00A52381">
        <w:rPr>
          <w:rFonts w:ascii="Arial" w:hAnsi="Arial"/>
          <w:sz w:val="20"/>
        </w:rPr>
        <w:fldChar w:fldCharType="end"/>
      </w:r>
      <w:r w:rsidR="00BA049C" w:rsidRPr="008B52C5">
        <w:rPr>
          <w:rFonts w:ascii="Arial" w:hAnsi="Arial" w:cs="Arial"/>
          <w:sz w:val="20"/>
        </w:rPr>
        <w:t xml:space="preserve"> above</w:t>
      </w:r>
      <w:r w:rsidR="00373CE3" w:rsidRPr="008B52C5">
        <w:rPr>
          <w:rFonts w:ascii="Arial" w:hAnsi="Arial" w:cs="Arial"/>
          <w:sz w:val="20"/>
        </w:rPr>
        <w:t xml:space="preserve"> and this </w:t>
      </w:r>
      <w:r w:rsidR="00373CE3" w:rsidRPr="00A52381">
        <w:rPr>
          <w:rFonts w:ascii="Arial" w:hAnsi="Arial"/>
          <w:sz w:val="20"/>
        </w:rPr>
        <w:t>Clause</w:t>
      </w:r>
      <w:bookmarkEnd w:id="26"/>
      <w:r w:rsidR="00FD7AEF" w:rsidRPr="00A52381">
        <w:rPr>
          <w:rFonts w:ascii="Arial" w:hAnsi="Arial"/>
          <w:sz w:val="20"/>
        </w:rPr>
        <w:t xml:space="preserve"> </w:t>
      </w:r>
      <w:r w:rsidR="00FD7AEF" w:rsidRPr="00A52381">
        <w:rPr>
          <w:rFonts w:ascii="Arial" w:hAnsi="Arial"/>
          <w:sz w:val="20"/>
        </w:rPr>
        <w:fldChar w:fldCharType="begin"/>
      </w:r>
      <w:r w:rsidR="00FD7AEF" w:rsidRPr="00A52381">
        <w:rPr>
          <w:rFonts w:ascii="Arial" w:hAnsi="Arial"/>
          <w:sz w:val="20"/>
        </w:rPr>
        <w:instrText xml:space="preserve"> REF _Ref434845860 \r \h </w:instrText>
      </w:r>
      <w:r w:rsidR="00DB2202" w:rsidRPr="00A52381">
        <w:rPr>
          <w:rFonts w:ascii="Arial" w:hAnsi="Arial"/>
          <w:sz w:val="20"/>
        </w:rPr>
        <w:instrText xml:space="preserve"> \* MERGEFORMAT </w:instrText>
      </w:r>
      <w:r w:rsidR="00FD7AEF" w:rsidRPr="00A52381">
        <w:rPr>
          <w:rFonts w:ascii="Arial" w:hAnsi="Arial"/>
          <w:sz w:val="20"/>
        </w:rPr>
      </w:r>
      <w:r w:rsidR="00FD7AEF" w:rsidRPr="00A52381">
        <w:rPr>
          <w:rFonts w:ascii="Arial" w:hAnsi="Arial"/>
          <w:sz w:val="20"/>
        </w:rPr>
        <w:fldChar w:fldCharType="separate"/>
      </w:r>
      <w:r w:rsidR="002952BB">
        <w:rPr>
          <w:rFonts w:ascii="Arial" w:hAnsi="Arial"/>
          <w:sz w:val="20"/>
        </w:rPr>
        <w:t>11.10</w:t>
      </w:r>
      <w:r w:rsidR="00FD7AEF" w:rsidRPr="00A52381">
        <w:rPr>
          <w:rFonts w:ascii="Arial" w:hAnsi="Arial"/>
          <w:sz w:val="20"/>
        </w:rPr>
        <w:fldChar w:fldCharType="end"/>
      </w:r>
      <w:r w:rsidR="00BA049C" w:rsidRPr="008B52C5">
        <w:rPr>
          <w:rFonts w:ascii="Arial" w:hAnsi="Arial" w:cs="Arial"/>
          <w:sz w:val="20"/>
        </w:rPr>
        <w:t>.</w:t>
      </w:r>
      <w:bookmarkEnd w:id="27"/>
    </w:p>
    <w:p w:rsidR="006A2BD0" w:rsidRPr="00FA64F4" w:rsidRDefault="006A2BD0" w:rsidP="00A52381">
      <w:pPr>
        <w:pStyle w:val="Odstavecseseznamem"/>
        <w:tabs>
          <w:tab w:val="left" w:pos="1418"/>
        </w:tabs>
        <w:ind w:left="720"/>
        <w:jc w:val="both"/>
        <w:rPr>
          <w:rFonts w:ascii="Arial" w:hAnsi="Arial" w:cs="Arial"/>
          <w:sz w:val="20"/>
        </w:rPr>
      </w:pPr>
    </w:p>
    <w:p w:rsidR="00FA64F4" w:rsidRPr="007717B6" w:rsidRDefault="00FA64F4" w:rsidP="001A0256">
      <w:pPr>
        <w:pStyle w:val="Odstavecseseznamem"/>
        <w:widowControl/>
        <w:numPr>
          <w:ilvl w:val="1"/>
          <w:numId w:val="6"/>
        </w:numPr>
        <w:jc w:val="both"/>
        <w:rPr>
          <w:rFonts w:ascii="Arial" w:hAnsi="Arial" w:cs="Arial"/>
          <w:sz w:val="20"/>
        </w:rPr>
      </w:pPr>
      <w:r w:rsidRPr="007717B6">
        <w:rPr>
          <w:rFonts w:ascii="Arial" w:hAnsi="Arial" w:cs="Arial"/>
          <w:sz w:val="20"/>
        </w:rPr>
        <w:t xml:space="preserve">Both Parties acknowledge that damages alone may not be an adequate remedy for the breach of these </w:t>
      </w:r>
      <w:r w:rsidR="001D2818" w:rsidRPr="007717B6">
        <w:rPr>
          <w:rFonts w:ascii="Arial" w:hAnsi="Arial" w:cs="Arial"/>
          <w:sz w:val="20"/>
        </w:rPr>
        <w:t>c</w:t>
      </w:r>
      <w:r w:rsidRPr="007717B6">
        <w:rPr>
          <w:rFonts w:ascii="Arial" w:hAnsi="Arial" w:cs="Arial"/>
          <w:sz w:val="20"/>
        </w:rPr>
        <w:t xml:space="preserve">onfidentiality </w:t>
      </w:r>
      <w:r w:rsidR="001D2818" w:rsidRPr="007717B6">
        <w:rPr>
          <w:rFonts w:ascii="Arial" w:hAnsi="Arial" w:cs="Arial"/>
          <w:sz w:val="20"/>
        </w:rPr>
        <w:t>o</w:t>
      </w:r>
      <w:r w:rsidRPr="007717B6">
        <w:rPr>
          <w:rFonts w:ascii="Arial" w:hAnsi="Arial" w:cs="Arial"/>
          <w:sz w:val="20"/>
        </w:rPr>
        <w:t>bligations</w:t>
      </w:r>
      <w:r w:rsidR="00FF2568">
        <w:rPr>
          <w:rFonts w:ascii="Arial" w:hAnsi="Arial" w:cs="Arial"/>
          <w:sz w:val="20"/>
        </w:rPr>
        <w:t xml:space="preserve"> and restrictions</w:t>
      </w:r>
      <w:r w:rsidRPr="007717B6">
        <w:rPr>
          <w:rFonts w:ascii="Arial" w:hAnsi="Arial" w:cs="Arial"/>
          <w:sz w:val="20"/>
        </w:rPr>
        <w:t>. Accordingly, without prejudice to any other rights and remedies it may have, each Party will be entitled to apply to court for the granting of equitable relief (including injunctive relief) concerning any threatened or actual breach</w:t>
      </w:r>
      <w:r w:rsidR="001D2818" w:rsidRPr="007717B6">
        <w:rPr>
          <w:rFonts w:ascii="Arial" w:hAnsi="Arial" w:cs="Arial"/>
          <w:sz w:val="20"/>
        </w:rPr>
        <w:t xml:space="preserve"> of these confidentiality obligations</w:t>
      </w:r>
      <w:r w:rsidR="00FF2568">
        <w:rPr>
          <w:rFonts w:ascii="Arial" w:hAnsi="Arial" w:cs="Arial"/>
          <w:sz w:val="20"/>
        </w:rPr>
        <w:t xml:space="preserve"> and restrictions</w:t>
      </w:r>
      <w:r w:rsidRPr="007717B6">
        <w:rPr>
          <w:rFonts w:ascii="Arial" w:hAnsi="Arial" w:cs="Arial"/>
          <w:sz w:val="20"/>
        </w:rPr>
        <w:t>.</w:t>
      </w:r>
    </w:p>
    <w:p w:rsidR="00FA64F4" w:rsidRDefault="00FA64F4" w:rsidP="001A0256">
      <w:pPr>
        <w:pStyle w:val="ContractHeading"/>
        <w:numPr>
          <w:ilvl w:val="0"/>
          <w:numId w:val="0"/>
        </w:numPr>
        <w:shd w:val="clear" w:color="auto" w:fill="auto"/>
        <w:ind w:left="720"/>
        <w:rPr>
          <w:sz w:val="20"/>
          <w:szCs w:val="20"/>
        </w:rPr>
      </w:pPr>
    </w:p>
    <w:p w:rsidR="00FA64F4" w:rsidRPr="007D696F" w:rsidRDefault="00FA64F4" w:rsidP="001A0256">
      <w:pPr>
        <w:pStyle w:val="ContractHeading"/>
        <w:numPr>
          <w:ilvl w:val="0"/>
          <w:numId w:val="6"/>
        </w:numPr>
        <w:shd w:val="clear" w:color="auto" w:fill="1F497D" w:themeFill="text2"/>
        <w:rPr>
          <w:sz w:val="20"/>
          <w:szCs w:val="20"/>
        </w:rPr>
      </w:pPr>
      <w:bookmarkStart w:id="28" w:name="_Ref408836670"/>
      <w:r>
        <w:rPr>
          <w:sz w:val="20"/>
          <w:szCs w:val="20"/>
        </w:rPr>
        <w:t>Warranties</w:t>
      </w:r>
      <w:bookmarkEnd w:id="28"/>
    </w:p>
    <w:p w:rsidR="0086408B" w:rsidRPr="007D696F" w:rsidRDefault="0086408B" w:rsidP="001A0256">
      <w:pPr>
        <w:pStyle w:val="ContractHeading"/>
        <w:numPr>
          <w:ilvl w:val="0"/>
          <w:numId w:val="0"/>
        </w:numPr>
        <w:shd w:val="clear" w:color="auto" w:fill="auto"/>
        <w:ind w:left="360"/>
      </w:pPr>
    </w:p>
    <w:p w:rsidR="00DC4C44" w:rsidRPr="007717B6" w:rsidRDefault="007E5C32" w:rsidP="001A0256">
      <w:pPr>
        <w:pStyle w:val="Odstavecseseznamem"/>
        <w:widowControl/>
        <w:numPr>
          <w:ilvl w:val="1"/>
          <w:numId w:val="6"/>
        </w:numPr>
        <w:jc w:val="both"/>
        <w:rPr>
          <w:rFonts w:ascii="Arial" w:hAnsi="Arial" w:cs="Arial"/>
          <w:sz w:val="20"/>
        </w:rPr>
      </w:pPr>
      <w:r w:rsidRPr="007717B6">
        <w:rPr>
          <w:rFonts w:ascii="Arial" w:hAnsi="Arial" w:cs="Arial"/>
          <w:sz w:val="20"/>
        </w:rPr>
        <w:t>Organisation</w:t>
      </w:r>
      <w:r w:rsidR="00DC4C44" w:rsidRPr="007717B6">
        <w:rPr>
          <w:rFonts w:ascii="Arial" w:hAnsi="Arial" w:cs="Arial"/>
          <w:sz w:val="20"/>
        </w:rPr>
        <w:t xml:space="preserve"> warrants to </w:t>
      </w:r>
      <w:r w:rsidR="00DE1652" w:rsidRPr="007717B6">
        <w:rPr>
          <w:rFonts w:ascii="Arial" w:hAnsi="Arial" w:cs="Arial"/>
          <w:sz w:val="20"/>
        </w:rPr>
        <w:t>Syngenta</w:t>
      </w:r>
      <w:r w:rsidR="00DC4C44" w:rsidRPr="007717B6">
        <w:rPr>
          <w:rFonts w:ascii="Arial" w:hAnsi="Arial" w:cs="Arial"/>
          <w:sz w:val="20"/>
        </w:rPr>
        <w:t xml:space="preserve"> that:</w:t>
      </w:r>
    </w:p>
    <w:p w:rsidR="00DC4C44" w:rsidRPr="00DC4C44" w:rsidRDefault="00DC4C44" w:rsidP="00A52381">
      <w:pPr>
        <w:pStyle w:val="Odstavecseseznamem"/>
        <w:tabs>
          <w:tab w:val="left" w:pos="720"/>
        </w:tabs>
        <w:ind w:left="360"/>
        <w:jc w:val="both"/>
        <w:rPr>
          <w:rFonts w:ascii="Arial" w:hAnsi="Arial" w:cs="Arial"/>
          <w:sz w:val="20"/>
        </w:rPr>
      </w:pPr>
    </w:p>
    <w:p w:rsidR="00DC4C44" w:rsidRPr="008C2ED1" w:rsidRDefault="00DC4C4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it has full capacity and authority and all necessary consents to enter into </w:t>
      </w:r>
      <w:r w:rsidR="00B81948" w:rsidRPr="008C2ED1">
        <w:rPr>
          <w:rFonts w:ascii="Arial" w:hAnsi="Arial" w:cs="Arial"/>
          <w:sz w:val="20"/>
          <w:szCs w:val="20"/>
          <w:lang w:val="en-GB"/>
        </w:rPr>
        <w:t xml:space="preserve">in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00B81948" w:rsidRPr="008C2ED1">
        <w:rPr>
          <w:rFonts w:ascii="Arial" w:hAnsi="Arial" w:cs="Arial"/>
          <w:sz w:val="20"/>
          <w:szCs w:val="20"/>
          <w:lang w:val="en-GB"/>
        </w:rPr>
        <w:t xml:space="preserve"> </w:t>
      </w:r>
      <w:r w:rsidRPr="008C2ED1">
        <w:rPr>
          <w:rFonts w:ascii="Arial" w:hAnsi="Arial" w:cs="Arial"/>
          <w:sz w:val="20"/>
          <w:szCs w:val="20"/>
          <w:lang w:val="en-GB"/>
        </w:rPr>
        <w:t xml:space="preserve">and </w:t>
      </w:r>
      <w:r w:rsidR="00B81948" w:rsidRPr="008C2ED1">
        <w:rPr>
          <w:rFonts w:ascii="Arial" w:hAnsi="Arial" w:cs="Arial"/>
          <w:sz w:val="20"/>
          <w:szCs w:val="20"/>
          <w:lang w:val="en-GB"/>
        </w:rPr>
        <w:t>carry out</w:t>
      </w:r>
      <w:r w:rsidRPr="008C2ED1">
        <w:rPr>
          <w:rFonts w:ascii="Arial" w:hAnsi="Arial" w:cs="Arial"/>
          <w:sz w:val="20"/>
          <w:szCs w:val="20"/>
          <w:lang w:val="en-GB"/>
        </w:rPr>
        <w:t xml:space="preserve"> the obligations contained</w:t>
      </w:r>
      <w:r w:rsidR="00B81948" w:rsidRPr="008C2ED1">
        <w:rPr>
          <w:rFonts w:ascii="Arial" w:hAnsi="Arial" w:cs="Arial"/>
          <w:sz w:val="20"/>
          <w:szCs w:val="20"/>
          <w:lang w:val="en-GB"/>
        </w:rPr>
        <w:t xml:space="preserve"> in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Pr="008C2ED1">
        <w:rPr>
          <w:rFonts w:ascii="Arial" w:hAnsi="Arial" w:cs="Arial"/>
          <w:sz w:val="20"/>
          <w:szCs w:val="20"/>
          <w:lang w:val="en-GB"/>
        </w:rPr>
        <w:t xml:space="preserve">; </w:t>
      </w:r>
    </w:p>
    <w:p w:rsidR="00DC4C44" w:rsidRPr="008C2ED1" w:rsidRDefault="00DC4C44" w:rsidP="001A0256">
      <w:pPr>
        <w:pStyle w:val="Odstavecseseznamem"/>
        <w:widowControl/>
        <w:ind w:left="1418"/>
        <w:jc w:val="both"/>
        <w:rPr>
          <w:rFonts w:ascii="Arial" w:hAnsi="Arial" w:cs="Arial"/>
          <w:sz w:val="20"/>
          <w:szCs w:val="20"/>
          <w:lang w:val="en-GB"/>
        </w:rPr>
      </w:pPr>
    </w:p>
    <w:p w:rsidR="00DC4C44" w:rsidRPr="008C2ED1" w:rsidRDefault="00DC4C4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the terms and conditions of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Pr="008C2ED1">
        <w:rPr>
          <w:rFonts w:ascii="Arial" w:hAnsi="Arial" w:cs="Arial"/>
          <w:sz w:val="20"/>
          <w:szCs w:val="20"/>
          <w:lang w:val="en-GB"/>
        </w:rPr>
        <w:t xml:space="preserve"> will not breach any agreements which </w:t>
      </w:r>
      <w:r w:rsidR="007E5C32" w:rsidRPr="008C2ED1">
        <w:rPr>
          <w:rFonts w:ascii="Arial" w:hAnsi="Arial" w:cs="Arial"/>
          <w:sz w:val="20"/>
          <w:szCs w:val="20"/>
          <w:lang w:val="en-GB"/>
        </w:rPr>
        <w:t>Organisation</w:t>
      </w:r>
      <w:r w:rsidRPr="008C2ED1">
        <w:rPr>
          <w:rFonts w:ascii="Arial" w:hAnsi="Arial" w:cs="Arial"/>
          <w:sz w:val="20"/>
          <w:szCs w:val="20"/>
          <w:lang w:val="en-GB"/>
        </w:rPr>
        <w:t xml:space="preserve"> has with third parties; </w:t>
      </w:r>
    </w:p>
    <w:p w:rsidR="00636F4E" w:rsidRPr="008C2ED1" w:rsidRDefault="00636F4E" w:rsidP="001A0256">
      <w:pPr>
        <w:pStyle w:val="Odstavecseseznamem"/>
        <w:widowControl/>
        <w:ind w:left="1418"/>
        <w:jc w:val="both"/>
        <w:rPr>
          <w:rFonts w:ascii="Arial" w:hAnsi="Arial" w:cs="Arial"/>
          <w:sz w:val="20"/>
          <w:szCs w:val="20"/>
          <w:lang w:val="en-GB"/>
        </w:rPr>
      </w:pPr>
    </w:p>
    <w:p w:rsidR="00DC4C44" w:rsidRPr="008C2ED1" w:rsidRDefault="008C2ED1" w:rsidP="001A0256">
      <w:pPr>
        <w:pStyle w:val="Odstavecseseznamem"/>
        <w:widowControl/>
        <w:numPr>
          <w:ilvl w:val="2"/>
          <w:numId w:val="6"/>
        </w:numPr>
        <w:ind w:left="1418" w:hanging="709"/>
        <w:jc w:val="both"/>
        <w:rPr>
          <w:rFonts w:ascii="Arial" w:hAnsi="Arial" w:cs="Arial"/>
          <w:sz w:val="20"/>
          <w:szCs w:val="20"/>
          <w:lang w:val="en-GB"/>
        </w:rPr>
      </w:pPr>
      <w:r>
        <w:rPr>
          <w:rFonts w:ascii="Arial" w:hAnsi="Arial" w:cs="Arial"/>
          <w:sz w:val="20"/>
          <w:szCs w:val="20"/>
          <w:lang w:val="en-GB"/>
        </w:rPr>
        <w:t>it has</w:t>
      </w:r>
      <w:r w:rsidR="00DC4C44" w:rsidRPr="008C2ED1">
        <w:rPr>
          <w:rFonts w:ascii="Arial" w:hAnsi="Arial" w:cs="Arial"/>
          <w:sz w:val="20"/>
          <w:szCs w:val="20"/>
          <w:lang w:val="en-GB"/>
        </w:rPr>
        <w:t xml:space="preserve"> the necessary facilities</w:t>
      </w:r>
      <w:r w:rsidR="007C31D5" w:rsidRPr="008C2ED1">
        <w:rPr>
          <w:rFonts w:ascii="Arial" w:hAnsi="Arial" w:cs="Arial"/>
          <w:sz w:val="20"/>
          <w:szCs w:val="20"/>
          <w:lang w:val="en-GB"/>
        </w:rPr>
        <w:t>, resources and materials</w:t>
      </w:r>
      <w:r w:rsidR="00DC4C44" w:rsidRPr="008C2ED1">
        <w:rPr>
          <w:rFonts w:ascii="Arial" w:hAnsi="Arial" w:cs="Arial"/>
          <w:sz w:val="20"/>
          <w:szCs w:val="20"/>
          <w:lang w:val="en-GB"/>
        </w:rPr>
        <w:t xml:space="preserve"> to carry out the </w:t>
      </w:r>
      <w:r w:rsidR="00840461" w:rsidRPr="008C2ED1">
        <w:rPr>
          <w:rFonts w:ascii="Arial" w:hAnsi="Arial" w:cs="Arial"/>
          <w:sz w:val="20"/>
          <w:szCs w:val="20"/>
          <w:lang w:val="en-GB"/>
        </w:rPr>
        <w:t>Work</w:t>
      </w:r>
      <w:r w:rsidR="00EF20C9" w:rsidRPr="008C2ED1">
        <w:rPr>
          <w:rFonts w:ascii="Arial" w:hAnsi="Arial" w:cs="Arial"/>
          <w:sz w:val="20"/>
          <w:szCs w:val="20"/>
          <w:lang w:val="en-GB"/>
        </w:rPr>
        <w:t xml:space="preserve">; </w:t>
      </w:r>
    </w:p>
    <w:p w:rsidR="00DC4C44" w:rsidRPr="008C2ED1" w:rsidRDefault="00DC4C44" w:rsidP="001A0256">
      <w:pPr>
        <w:pStyle w:val="Odstavecseseznamem"/>
        <w:widowControl/>
        <w:ind w:left="1418"/>
        <w:jc w:val="both"/>
        <w:rPr>
          <w:rFonts w:ascii="Arial" w:hAnsi="Arial" w:cs="Arial"/>
          <w:sz w:val="20"/>
          <w:szCs w:val="20"/>
          <w:lang w:val="en-GB"/>
        </w:rPr>
      </w:pPr>
    </w:p>
    <w:p w:rsidR="00ED493B" w:rsidRPr="008C2ED1" w:rsidRDefault="00ED493B"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the contracts of employment or engagement (as the case may be) of </w:t>
      </w:r>
      <w:r w:rsidR="006D54B7" w:rsidRPr="008C2ED1">
        <w:rPr>
          <w:rFonts w:ascii="Arial" w:hAnsi="Arial" w:cs="Arial"/>
          <w:sz w:val="20"/>
          <w:szCs w:val="20"/>
          <w:lang w:val="en-GB"/>
        </w:rPr>
        <w:t>Staff</w:t>
      </w:r>
      <w:r w:rsidR="00691661" w:rsidRPr="008C2ED1">
        <w:rPr>
          <w:rFonts w:ascii="Arial" w:hAnsi="Arial" w:cs="Arial"/>
          <w:sz w:val="20"/>
          <w:szCs w:val="20"/>
          <w:lang w:val="en-GB"/>
        </w:rPr>
        <w:t xml:space="preserve"> and Sub-Contractors</w:t>
      </w:r>
      <w:r w:rsidRPr="008C2ED1">
        <w:rPr>
          <w:rFonts w:ascii="Arial" w:hAnsi="Arial" w:cs="Arial"/>
          <w:sz w:val="20"/>
          <w:szCs w:val="20"/>
          <w:lang w:val="en-GB"/>
        </w:rPr>
        <w:t xml:space="preserve"> involved in</w:t>
      </w:r>
      <w:r w:rsidR="00B81948" w:rsidRPr="008C2ED1">
        <w:rPr>
          <w:rFonts w:ascii="Arial" w:hAnsi="Arial" w:cs="Arial"/>
          <w:sz w:val="20"/>
          <w:szCs w:val="20"/>
          <w:lang w:val="en-GB"/>
        </w:rPr>
        <w:t xml:space="preserve"> carrying out</w:t>
      </w:r>
      <w:r w:rsidRPr="008C2ED1">
        <w:rPr>
          <w:rFonts w:ascii="Arial" w:hAnsi="Arial" w:cs="Arial"/>
          <w:sz w:val="20"/>
          <w:szCs w:val="20"/>
          <w:lang w:val="en-GB"/>
        </w:rPr>
        <w:t xml:space="preserve"> the </w:t>
      </w:r>
      <w:r w:rsidR="00840461" w:rsidRPr="008C2ED1">
        <w:rPr>
          <w:rFonts w:ascii="Arial" w:hAnsi="Arial" w:cs="Arial"/>
          <w:sz w:val="20"/>
          <w:szCs w:val="20"/>
          <w:lang w:val="en-GB"/>
        </w:rPr>
        <w:t>Work</w:t>
      </w:r>
      <w:r w:rsidR="00BC5142" w:rsidRPr="008C2ED1">
        <w:rPr>
          <w:rFonts w:ascii="Arial" w:hAnsi="Arial" w:cs="Arial"/>
          <w:sz w:val="20"/>
          <w:szCs w:val="20"/>
          <w:lang w:val="en-GB"/>
        </w:rPr>
        <w:t xml:space="preserve"> provide that all Outputs</w:t>
      </w:r>
      <w:r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Pr="008C2ED1">
        <w:rPr>
          <w:rFonts w:ascii="Arial" w:hAnsi="Arial" w:cs="Arial"/>
          <w:sz w:val="20"/>
          <w:szCs w:val="20"/>
          <w:lang w:val="en-GB"/>
        </w:rPr>
        <w:t xml:space="preserve"> be assigned to </w:t>
      </w:r>
      <w:r w:rsidR="007E5C32" w:rsidRPr="008C2ED1">
        <w:rPr>
          <w:rFonts w:ascii="Arial" w:hAnsi="Arial" w:cs="Arial"/>
          <w:sz w:val="20"/>
          <w:szCs w:val="20"/>
          <w:lang w:val="en-GB"/>
        </w:rPr>
        <w:t>Organisation</w:t>
      </w:r>
      <w:r w:rsidRPr="008C2ED1">
        <w:rPr>
          <w:rFonts w:ascii="Arial" w:hAnsi="Arial" w:cs="Arial"/>
          <w:sz w:val="20"/>
          <w:szCs w:val="20"/>
          <w:lang w:val="en-GB"/>
        </w:rPr>
        <w:t xml:space="preserve"> with full title guarantee and free </w:t>
      </w:r>
      <w:r w:rsidR="00DB672C" w:rsidRPr="008C2ED1">
        <w:rPr>
          <w:rFonts w:ascii="Arial" w:hAnsi="Arial" w:cs="Arial"/>
          <w:sz w:val="20"/>
          <w:szCs w:val="20"/>
          <w:lang w:val="en-GB"/>
        </w:rPr>
        <w:t>from all third party rights;</w:t>
      </w:r>
      <w:r w:rsidR="00EB0125" w:rsidRPr="008C2ED1">
        <w:rPr>
          <w:rFonts w:ascii="Arial" w:hAnsi="Arial" w:cs="Arial"/>
          <w:sz w:val="20"/>
          <w:szCs w:val="20"/>
          <w:lang w:val="en-GB"/>
        </w:rPr>
        <w:t xml:space="preserve"> and</w:t>
      </w:r>
    </w:p>
    <w:p w:rsidR="00ED493B" w:rsidRPr="008C2ED1" w:rsidRDefault="00ED493B" w:rsidP="001A0256">
      <w:pPr>
        <w:pStyle w:val="Odstavecseseznamem"/>
        <w:widowControl/>
        <w:ind w:left="1418"/>
        <w:jc w:val="both"/>
        <w:rPr>
          <w:rFonts w:ascii="Arial" w:hAnsi="Arial" w:cs="Arial"/>
          <w:sz w:val="20"/>
          <w:szCs w:val="20"/>
          <w:lang w:val="en-GB"/>
        </w:rPr>
      </w:pPr>
    </w:p>
    <w:p w:rsidR="00DC4C44" w:rsidRPr="008C2ED1" w:rsidRDefault="00DC4C44"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it has the power, authority and right to grant the rights and licences that it grants or purports to grant to </w:t>
      </w:r>
      <w:r w:rsidR="00DE1652" w:rsidRPr="008C2ED1">
        <w:rPr>
          <w:rFonts w:ascii="Arial" w:hAnsi="Arial" w:cs="Arial"/>
          <w:sz w:val="20"/>
          <w:szCs w:val="20"/>
          <w:lang w:val="en-GB"/>
        </w:rPr>
        <w:t>Syngenta</w:t>
      </w:r>
      <w:r w:rsidRPr="008C2ED1">
        <w:rPr>
          <w:rFonts w:ascii="Arial" w:hAnsi="Arial" w:cs="Arial"/>
          <w:sz w:val="20"/>
          <w:szCs w:val="20"/>
          <w:lang w:val="en-GB"/>
        </w:rPr>
        <w:t xml:space="preserve"> pursuant to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00F60705" w:rsidRPr="008C2ED1">
        <w:rPr>
          <w:rFonts w:ascii="Arial" w:hAnsi="Arial" w:cs="Arial"/>
          <w:sz w:val="20"/>
          <w:szCs w:val="20"/>
          <w:lang w:val="en-GB"/>
        </w:rPr>
        <w:t>; and</w:t>
      </w:r>
    </w:p>
    <w:p w:rsidR="00F60705" w:rsidRPr="008C2ED1" w:rsidRDefault="00F60705" w:rsidP="001A0256">
      <w:pPr>
        <w:pStyle w:val="Odstavecseseznamem"/>
        <w:widowControl/>
        <w:ind w:left="1418"/>
        <w:jc w:val="both"/>
        <w:rPr>
          <w:rFonts w:ascii="Arial" w:hAnsi="Arial" w:cs="Arial"/>
          <w:sz w:val="20"/>
          <w:szCs w:val="20"/>
          <w:lang w:val="en-GB"/>
        </w:rPr>
      </w:pPr>
    </w:p>
    <w:p w:rsidR="00F60705" w:rsidRPr="008C2ED1" w:rsidRDefault="00F60705" w:rsidP="008A3040">
      <w:pPr>
        <w:pStyle w:val="Odstavecseseznamem"/>
        <w:widowControl/>
        <w:ind w:left="1418"/>
        <w:jc w:val="both"/>
        <w:rPr>
          <w:rFonts w:ascii="Arial" w:hAnsi="Arial" w:cs="Arial"/>
          <w:sz w:val="20"/>
          <w:szCs w:val="20"/>
          <w:lang w:val="en-GB"/>
        </w:rPr>
      </w:pPr>
    </w:p>
    <w:p w:rsidR="00DB672C" w:rsidRDefault="00DB672C" w:rsidP="00A52381">
      <w:pPr>
        <w:pStyle w:val="Odstavecseseznamem"/>
        <w:ind w:left="1418"/>
        <w:jc w:val="both"/>
        <w:rPr>
          <w:rFonts w:ascii="Arial" w:hAnsi="Arial" w:cs="Arial"/>
          <w:sz w:val="20"/>
        </w:rPr>
      </w:pPr>
    </w:p>
    <w:p w:rsidR="0086408B" w:rsidRPr="00B87D60" w:rsidRDefault="0086408B" w:rsidP="001A0256">
      <w:pPr>
        <w:pStyle w:val="ContractHeading"/>
        <w:numPr>
          <w:ilvl w:val="0"/>
          <w:numId w:val="6"/>
        </w:numPr>
        <w:shd w:val="clear" w:color="auto" w:fill="1F497D" w:themeFill="text2"/>
        <w:rPr>
          <w:sz w:val="20"/>
          <w:szCs w:val="20"/>
        </w:rPr>
      </w:pPr>
      <w:bookmarkStart w:id="29" w:name="_Ref338757325"/>
      <w:r w:rsidRPr="007D696F">
        <w:rPr>
          <w:sz w:val="20"/>
          <w:szCs w:val="20"/>
        </w:rPr>
        <w:t>Liability</w:t>
      </w:r>
      <w:bookmarkEnd w:id="29"/>
    </w:p>
    <w:p w:rsidR="00FD3AC2" w:rsidRDefault="00FD3AC2" w:rsidP="00A52381">
      <w:pPr>
        <w:pStyle w:val="Odstavecseseznamem"/>
        <w:jc w:val="both"/>
        <w:rPr>
          <w:rFonts w:ascii="Arial" w:hAnsi="Arial" w:cs="Arial"/>
          <w:lang w:val="en-GB"/>
        </w:rPr>
      </w:pPr>
    </w:p>
    <w:p w:rsidR="00FD3AC2" w:rsidRPr="008C2ED1" w:rsidRDefault="00AC0EED" w:rsidP="001A0256">
      <w:pPr>
        <w:pStyle w:val="Odstavecseseznamem"/>
        <w:widowControl/>
        <w:numPr>
          <w:ilvl w:val="1"/>
          <w:numId w:val="6"/>
        </w:numPr>
        <w:jc w:val="both"/>
        <w:rPr>
          <w:rFonts w:ascii="Arial" w:hAnsi="Arial" w:cs="Arial"/>
          <w:sz w:val="20"/>
        </w:rPr>
      </w:pPr>
      <w:bookmarkStart w:id="30" w:name="_Ref408835493"/>
      <w:r w:rsidRPr="008C2ED1">
        <w:rPr>
          <w:rFonts w:ascii="Arial" w:hAnsi="Arial" w:cs="Arial"/>
          <w:sz w:val="20"/>
        </w:rPr>
        <w:t>Not</w:t>
      </w:r>
      <w:r w:rsidR="00BE6FC7" w:rsidRPr="008C2ED1">
        <w:rPr>
          <w:rFonts w:ascii="Arial" w:hAnsi="Arial" w:cs="Arial"/>
          <w:sz w:val="20"/>
        </w:rPr>
        <w:t>h</w:t>
      </w:r>
      <w:r w:rsidRPr="008C2ED1">
        <w:rPr>
          <w:rFonts w:ascii="Arial" w:hAnsi="Arial" w:cs="Arial"/>
          <w:sz w:val="20"/>
        </w:rPr>
        <w:t>ing in</w:t>
      </w:r>
      <w:r w:rsidR="006D2C69" w:rsidRPr="008C2ED1">
        <w:rPr>
          <w:rFonts w:ascii="Arial" w:hAnsi="Arial" w:cs="Arial"/>
          <w:sz w:val="20"/>
        </w:rPr>
        <w:t xml:space="preserve"> </w:t>
      </w:r>
      <w:r w:rsidR="009E7F88" w:rsidRPr="008C2ED1">
        <w:rPr>
          <w:rFonts w:ascii="Arial" w:hAnsi="Arial" w:cs="Arial"/>
          <w:sz w:val="20"/>
        </w:rPr>
        <w:t xml:space="preserve">this </w:t>
      </w:r>
      <w:r w:rsidR="00DB08EB" w:rsidRPr="008C2ED1">
        <w:rPr>
          <w:rFonts w:ascii="Arial" w:hAnsi="Arial" w:cs="Arial"/>
          <w:sz w:val="20"/>
        </w:rPr>
        <w:t>Agreement</w:t>
      </w:r>
      <w:r w:rsidRPr="008C2ED1">
        <w:rPr>
          <w:rFonts w:ascii="Arial" w:hAnsi="Arial" w:cs="Arial"/>
          <w:sz w:val="20"/>
        </w:rPr>
        <w:t xml:space="preserve"> </w:t>
      </w:r>
      <w:r w:rsidR="00E8327C" w:rsidRPr="008C2ED1">
        <w:rPr>
          <w:rFonts w:ascii="Arial" w:hAnsi="Arial" w:cs="Arial"/>
          <w:sz w:val="20"/>
        </w:rPr>
        <w:t>will</w:t>
      </w:r>
      <w:r w:rsidR="00FD3AC2" w:rsidRPr="008C2ED1">
        <w:rPr>
          <w:rFonts w:ascii="Arial" w:hAnsi="Arial" w:cs="Arial"/>
          <w:sz w:val="20"/>
        </w:rPr>
        <w:t xml:space="preserve"> limit or exclude a </w:t>
      </w:r>
      <w:r w:rsidR="006D2C69" w:rsidRPr="008C2ED1">
        <w:rPr>
          <w:rFonts w:ascii="Arial" w:hAnsi="Arial" w:cs="Arial"/>
          <w:sz w:val="20"/>
        </w:rPr>
        <w:t>P</w:t>
      </w:r>
      <w:r w:rsidR="00FD3AC2" w:rsidRPr="008C2ED1">
        <w:rPr>
          <w:rFonts w:ascii="Arial" w:hAnsi="Arial" w:cs="Arial"/>
          <w:sz w:val="20"/>
        </w:rPr>
        <w:t>arty's liability for:</w:t>
      </w:r>
      <w:bookmarkEnd w:id="30"/>
    </w:p>
    <w:p w:rsidR="006D2C69" w:rsidRDefault="006D2C69" w:rsidP="001A0256">
      <w:pPr>
        <w:pStyle w:val="Textkomente"/>
        <w:widowControl/>
        <w:ind w:left="720"/>
        <w:jc w:val="both"/>
        <w:rPr>
          <w:rFonts w:ascii="Arial" w:hAnsi="Arial" w:cs="Arial"/>
          <w:lang w:val="en-GB"/>
        </w:rPr>
      </w:pPr>
    </w:p>
    <w:p w:rsidR="006D2C69" w:rsidRPr="008C2ED1" w:rsidRDefault="006D2C69"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death o</w:t>
      </w:r>
      <w:r w:rsidR="00203C71" w:rsidRPr="008C2ED1">
        <w:rPr>
          <w:rFonts w:ascii="Arial" w:hAnsi="Arial" w:cs="Arial"/>
          <w:sz w:val="20"/>
          <w:szCs w:val="20"/>
          <w:lang w:val="en-GB"/>
        </w:rPr>
        <w:t xml:space="preserve">r personal injury caused by </w:t>
      </w:r>
      <w:r w:rsidR="00C2243F" w:rsidRPr="008C2ED1">
        <w:rPr>
          <w:rFonts w:ascii="Arial" w:hAnsi="Arial" w:cs="Arial"/>
          <w:sz w:val="20"/>
          <w:szCs w:val="20"/>
          <w:lang w:val="en-GB"/>
        </w:rPr>
        <w:t xml:space="preserve">that Party’s or its Affiliates’ or Sub-Contractors’ </w:t>
      </w:r>
      <w:r w:rsidRPr="008C2ED1">
        <w:rPr>
          <w:rFonts w:ascii="Arial" w:hAnsi="Arial" w:cs="Arial"/>
          <w:sz w:val="20"/>
          <w:szCs w:val="20"/>
          <w:lang w:val="en-GB"/>
        </w:rPr>
        <w:t>negligence;</w:t>
      </w:r>
    </w:p>
    <w:p w:rsidR="006D2C69" w:rsidRPr="008C2ED1" w:rsidRDefault="006D2C69" w:rsidP="001A0256">
      <w:pPr>
        <w:pStyle w:val="Odstavecseseznamem"/>
        <w:widowControl/>
        <w:ind w:left="1418"/>
        <w:jc w:val="both"/>
        <w:rPr>
          <w:rFonts w:ascii="Arial" w:hAnsi="Arial" w:cs="Arial"/>
          <w:sz w:val="20"/>
          <w:szCs w:val="20"/>
          <w:lang w:val="en-GB"/>
        </w:rPr>
      </w:pPr>
    </w:p>
    <w:p w:rsidR="006D2C69" w:rsidRPr="008C2ED1" w:rsidRDefault="006D2C69"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 xml:space="preserve">fraud or fraudulent misrepresentation; </w:t>
      </w:r>
    </w:p>
    <w:p w:rsidR="00DA6283" w:rsidRPr="008C2ED1" w:rsidRDefault="00DA6283" w:rsidP="00A52381">
      <w:pPr>
        <w:pStyle w:val="Odstavecseseznamem"/>
        <w:widowControl/>
        <w:ind w:left="1418"/>
        <w:jc w:val="both"/>
        <w:rPr>
          <w:rFonts w:ascii="Arial" w:hAnsi="Arial" w:cs="Arial"/>
          <w:sz w:val="20"/>
          <w:szCs w:val="20"/>
          <w:lang w:val="en-GB"/>
        </w:rPr>
      </w:pPr>
    </w:p>
    <w:p w:rsidR="00DA6283" w:rsidRPr="008C2ED1" w:rsidRDefault="00DA6283" w:rsidP="001A0256">
      <w:pPr>
        <w:pStyle w:val="Odstavecseseznamem"/>
        <w:widowControl/>
        <w:ind w:left="1418"/>
        <w:jc w:val="both"/>
        <w:rPr>
          <w:rFonts w:ascii="Arial" w:hAnsi="Arial" w:cs="Arial"/>
          <w:sz w:val="20"/>
          <w:szCs w:val="20"/>
          <w:lang w:val="en-GB"/>
        </w:rPr>
      </w:pPr>
    </w:p>
    <w:p w:rsidR="00FD3AC2" w:rsidRPr="008C2ED1" w:rsidRDefault="006D2C69"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any other liability which cannot be limite</w:t>
      </w:r>
      <w:r w:rsidR="00C2243F" w:rsidRPr="008C2ED1">
        <w:rPr>
          <w:rFonts w:ascii="Arial" w:hAnsi="Arial" w:cs="Arial"/>
          <w:sz w:val="20"/>
          <w:szCs w:val="20"/>
          <w:lang w:val="en-GB"/>
        </w:rPr>
        <w:t>d o</w:t>
      </w:r>
      <w:r w:rsidR="00DA6283" w:rsidRPr="008C2ED1">
        <w:rPr>
          <w:rFonts w:ascii="Arial" w:hAnsi="Arial" w:cs="Arial"/>
          <w:sz w:val="20"/>
          <w:szCs w:val="20"/>
          <w:lang w:val="en-GB"/>
        </w:rPr>
        <w:t>r excluded by applicable law.</w:t>
      </w:r>
    </w:p>
    <w:p w:rsidR="00FD3AC2" w:rsidRPr="00FD3AC2" w:rsidRDefault="00FD3AC2" w:rsidP="001A0256">
      <w:pPr>
        <w:pStyle w:val="Textkomente"/>
        <w:widowControl/>
        <w:jc w:val="both"/>
        <w:rPr>
          <w:rFonts w:ascii="Arial" w:hAnsi="Arial" w:cs="Arial"/>
          <w:lang w:val="en-GB"/>
        </w:rPr>
      </w:pPr>
    </w:p>
    <w:p w:rsidR="00CA5CE8" w:rsidRPr="008C2ED1" w:rsidRDefault="00F73AA6" w:rsidP="001A0256">
      <w:pPr>
        <w:pStyle w:val="Odstavecseseznamem"/>
        <w:widowControl/>
        <w:numPr>
          <w:ilvl w:val="1"/>
          <w:numId w:val="6"/>
        </w:numPr>
        <w:jc w:val="both"/>
        <w:rPr>
          <w:rFonts w:ascii="Arial" w:hAnsi="Arial" w:cs="Arial"/>
          <w:sz w:val="20"/>
        </w:rPr>
      </w:pPr>
      <w:bookmarkStart w:id="31" w:name="_Ref434837593"/>
      <w:r w:rsidRPr="008C2ED1">
        <w:rPr>
          <w:rFonts w:ascii="Arial" w:hAnsi="Arial" w:cs="Arial"/>
          <w:sz w:val="20"/>
        </w:rPr>
        <w:t xml:space="preserve">Subject to </w:t>
      </w:r>
      <w:r w:rsidR="00FA64F4" w:rsidRPr="008C2ED1">
        <w:rPr>
          <w:rFonts w:ascii="Arial" w:hAnsi="Arial" w:cs="Arial"/>
          <w:sz w:val="20"/>
        </w:rPr>
        <w:t>Clause</w:t>
      </w:r>
      <w:r w:rsidR="00997146">
        <w:rPr>
          <w:rFonts w:ascii="Arial" w:hAnsi="Arial" w:cs="Arial"/>
          <w:sz w:val="20"/>
        </w:rPr>
        <w:t xml:space="preserve"> </w:t>
      </w:r>
      <w:r w:rsidR="00997146">
        <w:rPr>
          <w:rFonts w:ascii="Arial" w:hAnsi="Arial" w:cs="Arial"/>
          <w:sz w:val="20"/>
        </w:rPr>
        <w:fldChar w:fldCharType="begin"/>
      </w:r>
      <w:r w:rsidR="00997146">
        <w:rPr>
          <w:rFonts w:ascii="Arial" w:hAnsi="Arial" w:cs="Arial"/>
          <w:sz w:val="20"/>
        </w:rPr>
        <w:instrText xml:space="preserve"> REF _Ref408835493 \r \h </w:instrText>
      </w:r>
      <w:r w:rsidR="001A0256">
        <w:rPr>
          <w:rFonts w:ascii="Arial" w:hAnsi="Arial" w:cs="Arial"/>
          <w:sz w:val="20"/>
        </w:rPr>
        <w:instrText xml:space="preserve"> \* MERGEFORMAT </w:instrText>
      </w:r>
      <w:r w:rsidR="00997146">
        <w:rPr>
          <w:rFonts w:ascii="Arial" w:hAnsi="Arial" w:cs="Arial"/>
          <w:sz w:val="20"/>
        </w:rPr>
      </w:r>
      <w:r w:rsidR="00997146">
        <w:rPr>
          <w:rFonts w:ascii="Arial" w:hAnsi="Arial" w:cs="Arial"/>
          <w:sz w:val="20"/>
        </w:rPr>
        <w:fldChar w:fldCharType="separate"/>
      </w:r>
      <w:r w:rsidR="002952BB">
        <w:rPr>
          <w:rFonts w:ascii="Arial" w:hAnsi="Arial" w:cs="Arial"/>
          <w:sz w:val="20"/>
        </w:rPr>
        <w:t>13.1</w:t>
      </w:r>
      <w:r w:rsidR="00997146">
        <w:rPr>
          <w:rFonts w:ascii="Arial" w:hAnsi="Arial" w:cs="Arial"/>
          <w:sz w:val="20"/>
        </w:rPr>
        <w:fldChar w:fldCharType="end"/>
      </w:r>
      <w:r w:rsidRPr="008C2ED1">
        <w:rPr>
          <w:rFonts w:ascii="Arial" w:hAnsi="Arial" w:cs="Arial"/>
          <w:sz w:val="20"/>
        </w:rPr>
        <w:t>, n</w:t>
      </w:r>
      <w:r w:rsidR="00FD3AC2" w:rsidRPr="008C2ED1">
        <w:rPr>
          <w:rFonts w:ascii="Arial" w:hAnsi="Arial" w:cs="Arial"/>
          <w:sz w:val="20"/>
        </w:rPr>
        <w:t xml:space="preserve">either </w:t>
      </w:r>
      <w:r w:rsidR="00CA5CE8" w:rsidRPr="008C2ED1">
        <w:rPr>
          <w:rFonts w:ascii="Arial" w:hAnsi="Arial" w:cs="Arial"/>
          <w:sz w:val="20"/>
        </w:rPr>
        <w:t>P</w:t>
      </w:r>
      <w:r w:rsidR="00FD3AC2" w:rsidRPr="008C2ED1">
        <w:rPr>
          <w:rFonts w:ascii="Arial" w:hAnsi="Arial" w:cs="Arial"/>
          <w:sz w:val="20"/>
        </w:rPr>
        <w:t xml:space="preserve">arty to </w:t>
      </w:r>
      <w:r w:rsidR="009E7F88" w:rsidRPr="008C2ED1">
        <w:rPr>
          <w:rFonts w:ascii="Arial" w:hAnsi="Arial" w:cs="Arial"/>
          <w:sz w:val="20"/>
        </w:rPr>
        <w:t xml:space="preserve">this </w:t>
      </w:r>
      <w:r w:rsidR="00DB08EB" w:rsidRPr="008C2ED1">
        <w:rPr>
          <w:rFonts w:ascii="Arial" w:hAnsi="Arial" w:cs="Arial"/>
          <w:sz w:val="20"/>
        </w:rPr>
        <w:t>Agreement</w:t>
      </w:r>
      <w:r w:rsidR="00FD3AC2" w:rsidRPr="008C2ED1">
        <w:rPr>
          <w:rFonts w:ascii="Arial" w:hAnsi="Arial" w:cs="Arial"/>
          <w:sz w:val="20"/>
        </w:rPr>
        <w:t xml:space="preserve"> </w:t>
      </w:r>
      <w:r w:rsidR="00E8327C" w:rsidRPr="008C2ED1">
        <w:rPr>
          <w:rFonts w:ascii="Arial" w:hAnsi="Arial" w:cs="Arial"/>
          <w:sz w:val="20"/>
        </w:rPr>
        <w:t>will</w:t>
      </w:r>
      <w:r w:rsidR="00FD3AC2" w:rsidRPr="008C2ED1">
        <w:rPr>
          <w:rFonts w:ascii="Arial" w:hAnsi="Arial" w:cs="Arial"/>
          <w:sz w:val="20"/>
        </w:rPr>
        <w:t xml:space="preserve"> have any liability to the other </w:t>
      </w:r>
      <w:r w:rsidR="00CA5CE8" w:rsidRPr="008C2ED1">
        <w:rPr>
          <w:rFonts w:ascii="Arial" w:hAnsi="Arial" w:cs="Arial"/>
          <w:sz w:val="20"/>
        </w:rPr>
        <w:t>P</w:t>
      </w:r>
      <w:r w:rsidR="00FD3AC2" w:rsidRPr="008C2ED1">
        <w:rPr>
          <w:rFonts w:ascii="Arial" w:hAnsi="Arial" w:cs="Arial"/>
          <w:sz w:val="20"/>
        </w:rPr>
        <w:t>arty, whether in contract, tort (including negligence), breach of statutory duty, or otherwise, for</w:t>
      </w:r>
      <w:r w:rsidR="007D326B" w:rsidRPr="008C2ED1">
        <w:rPr>
          <w:rFonts w:ascii="Arial" w:hAnsi="Arial" w:cs="Arial"/>
          <w:sz w:val="20"/>
        </w:rPr>
        <w:t xml:space="preserve"> any indirect or consequential loss arising under or in connection with </w:t>
      </w:r>
      <w:r w:rsidR="009E7F88" w:rsidRPr="008C2ED1">
        <w:rPr>
          <w:rFonts w:ascii="Arial" w:hAnsi="Arial" w:cs="Arial"/>
          <w:sz w:val="20"/>
        </w:rPr>
        <w:t xml:space="preserve">this </w:t>
      </w:r>
      <w:r w:rsidR="00DB08EB" w:rsidRPr="008C2ED1">
        <w:rPr>
          <w:rFonts w:ascii="Arial" w:hAnsi="Arial" w:cs="Arial"/>
          <w:sz w:val="20"/>
        </w:rPr>
        <w:t>Agreement</w:t>
      </w:r>
      <w:r w:rsidR="007D326B" w:rsidRPr="008C2ED1">
        <w:rPr>
          <w:rFonts w:ascii="Arial" w:hAnsi="Arial" w:cs="Arial"/>
          <w:sz w:val="20"/>
        </w:rPr>
        <w:t>.</w:t>
      </w:r>
      <w:bookmarkEnd w:id="31"/>
      <w:r w:rsidR="00FD3AC2" w:rsidRPr="008C2ED1">
        <w:rPr>
          <w:rFonts w:ascii="Arial" w:hAnsi="Arial" w:cs="Arial"/>
          <w:sz w:val="20"/>
        </w:rPr>
        <w:t xml:space="preserve"> </w:t>
      </w:r>
    </w:p>
    <w:p w:rsidR="00FD3AC2" w:rsidRPr="00FD3AC2" w:rsidRDefault="00FD3AC2" w:rsidP="001A0256">
      <w:pPr>
        <w:pStyle w:val="Textkomente"/>
        <w:widowControl/>
        <w:jc w:val="both"/>
        <w:rPr>
          <w:rFonts w:ascii="Arial" w:hAnsi="Arial" w:cs="Arial"/>
          <w:lang w:val="en-GB"/>
        </w:rPr>
      </w:pPr>
    </w:p>
    <w:p w:rsidR="00025BA0" w:rsidRPr="008C2ED1" w:rsidRDefault="00C2243F" w:rsidP="001A0256">
      <w:pPr>
        <w:pStyle w:val="Odstavecseseznamem"/>
        <w:widowControl/>
        <w:numPr>
          <w:ilvl w:val="1"/>
          <w:numId w:val="6"/>
        </w:numPr>
        <w:jc w:val="both"/>
        <w:rPr>
          <w:rFonts w:ascii="Arial" w:hAnsi="Arial" w:cs="Arial"/>
          <w:sz w:val="20"/>
        </w:rPr>
      </w:pPr>
      <w:bookmarkStart w:id="32" w:name="_Ref434837596"/>
      <w:bookmarkStart w:id="33" w:name="_Ref435540166"/>
      <w:r w:rsidRPr="008C2ED1">
        <w:rPr>
          <w:rFonts w:ascii="Arial" w:hAnsi="Arial" w:cs="Arial"/>
          <w:sz w:val="20"/>
        </w:rPr>
        <w:t>Subject to Clause</w:t>
      </w:r>
      <w:r w:rsidR="00997146">
        <w:rPr>
          <w:rFonts w:ascii="Arial" w:hAnsi="Arial" w:cs="Arial"/>
          <w:sz w:val="20"/>
        </w:rPr>
        <w:t xml:space="preserve">s </w:t>
      </w:r>
      <w:r w:rsidR="00997146">
        <w:rPr>
          <w:rFonts w:ascii="Arial" w:hAnsi="Arial" w:cs="Arial"/>
          <w:sz w:val="20"/>
        </w:rPr>
        <w:fldChar w:fldCharType="begin"/>
      </w:r>
      <w:r w:rsidR="00997146">
        <w:rPr>
          <w:rFonts w:ascii="Arial" w:hAnsi="Arial" w:cs="Arial"/>
          <w:sz w:val="20"/>
        </w:rPr>
        <w:instrText xml:space="preserve"> REF _Ref408835493 \r \h </w:instrText>
      </w:r>
      <w:r w:rsidR="001A0256">
        <w:rPr>
          <w:rFonts w:ascii="Arial" w:hAnsi="Arial" w:cs="Arial"/>
          <w:sz w:val="20"/>
        </w:rPr>
        <w:instrText xml:space="preserve"> \* MERGEFORMAT </w:instrText>
      </w:r>
      <w:r w:rsidR="00997146">
        <w:rPr>
          <w:rFonts w:ascii="Arial" w:hAnsi="Arial" w:cs="Arial"/>
          <w:sz w:val="20"/>
        </w:rPr>
      </w:r>
      <w:r w:rsidR="00997146">
        <w:rPr>
          <w:rFonts w:ascii="Arial" w:hAnsi="Arial" w:cs="Arial"/>
          <w:sz w:val="20"/>
        </w:rPr>
        <w:fldChar w:fldCharType="separate"/>
      </w:r>
      <w:r w:rsidR="002952BB">
        <w:rPr>
          <w:rFonts w:ascii="Arial" w:hAnsi="Arial" w:cs="Arial"/>
          <w:sz w:val="20"/>
        </w:rPr>
        <w:t>13.1</w:t>
      </w:r>
      <w:r w:rsidR="00997146">
        <w:rPr>
          <w:rFonts w:ascii="Arial" w:hAnsi="Arial" w:cs="Arial"/>
          <w:sz w:val="20"/>
        </w:rPr>
        <w:fldChar w:fldCharType="end"/>
      </w:r>
      <w:r w:rsidR="00997146">
        <w:rPr>
          <w:rFonts w:ascii="Arial" w:hAnsi="Arial" w:cs="Arial"/>
          <w:sz w:val="20"/>
        </w:rPr>
        <w:t xml:space="preserve"> and </w:t>
      </w:r>
      <w:r w:rsidR="00997146">
        <w:rPr>
          <w:rFonts w:ascii="Arial" w:hAnsi="Arial" w:cs="Arial"/>
          <w:sz w:val="20"/>
        </w:rPr>
        <w:fldChar w:fldCharType="begin"/>
      </w:r>
      <w:r w:rsidR="00997146">
        <w:rPr>
          <w:rFonts w:ascii="Arial" w:hAnsi="Arial" w:cs="Arial"/>
          <w:sz w:val="20"/>
        </w:rPr>
        <w:instrText xml:space="preserve"> REF _Ref434837593 \r \h </w:instrText>
      </w:r>
      <w:r w:rsidR="001A0256">
        <w:rPr>
          <w:rFonts w:ascii="Arial" w:hAnsi="Arial" w:cs="Arial"/>
          <w:sz w:val="20"/>
        </w:rPr>
        <w:instrText xml:space="preserve"> \* MERGEFORMAT </w:instrText>
      </w:r>
      <w:r w:rsidR="00997146">
        <w:rPr>
          <w:rFonts w:ascii="Arial" w:hAnsi="Arial" w:cs="Arial"/>
          <w:sz w:val="20"/>
        </w:rPr>
      </w:r>
      <w:r w:rsidR="00997146">
        <w:rPr>
          <w:rFonts w:ascii="Arial" w:hAnsi="Arial" w:cs="Arial"/>
          <w:sz w:val="20"/>
        </w:rPr>
        <w:fldChar w:fldCharType="separate"/>
      </w:r>
      <w:r w:rsidR="002952BB">
        <w:rPr>
          <w:rFonts w:ascii="Arial" w:hAnsi="Arial" w:cs="Arial"/>
          <w:sz w:val="20"/>
        </w:rPr>
        <w:t>13.2</w:t>
      </w:r>
      <w:r w:rsidR="00997146">
        <w:rPr>
          <w:rFonts w:ascii="Arial" w:hAnsi="Arial" w:cs="Arial"/>
          <w:sz w:val="20"/>
        </w:rPr>
        <w:fldChar w:fldCharType="end"/>
      </w:r>
      <w:r w:rsidRPr="008C2ED1">
        <w:rPr>
          <w:rFonts w:ascii="Arial" w:hAnsi="Arial" w:cs="Arial"/>
          <w:sz w:val="20"/>
        </w:rPr>
        <w:t>,</w:t>
      </w:r>
      <w:r w:rsidR="001B1E9C" w:rsidRPr="008C2ED1">
        <w:rPr>
          <w:rFonts w:ascii="Arial" w:hAnsi="Arial" w:cs="Arial"/>
          <w:sz w:val="20"/>
        </w:rPr>
        <w:t xml:space="preserve"> </w:t>
      </w:r>
      <w:r w:rsidR="00DE1652" w:rsidRPr="008C2ED1">
        <w:rPr>
          <w:rFonts w:ascii="Arial" w:hAnsi="Arial" w:cs="Arial"/>
          <w:sz w:val="20"/>
        </w:rPr>
        <w:t>Syngenta</w:t>
      </w:r>
      <w:r w:rsidR="000F6876" w:rsidRPr="008C2ED1">
        <w:rPr>
          <w:rFonts w:ascii="Arial" w:hAnsi="Arial" w:cs="Arial"/>
          <w:sz w:val="20"/>
        </w:rPr>
        <w:t xml:space="preserve">’s </w:t>
      </w:r>
      <w:r w:rsidR="00025BA0" w:rsidRPr="008C2ED1">
        <w:rPr>
          <w:rFonts w:ascii="Arial" w:hAnsi="Arial" w:cs="Arial"/>
          <w:sz w:val="20"/>
        </w:rPr>
        <w:t xml:space="preserve">liability to </w:t>
      </w:r>
      <w:r w:rsidR="007E5C32" w:rsidRPr="008C2ED1">
        <w:rPr>
          <w:rFonts w:ascii="Arial" w:hAnsi="Arial" w:cs="Arial"/>
          <w:sz w:val="20"/>
        </w:rPr>
        <w:t>Organisation</w:t>
      </w:r>
      <w:r w:rsidR="00025BA0" w:rsidRPr="008C2ED1">
        <w:rPr>
          <w:rFonts w:ascii="Arial" w:hAnsi="Arial" w:cs="Arial"/>
          <w:sz w:val="20"/>
        </w:rPr>
        <w:t xml:space="preserve"> </w:t>
      </w:r>
      <w:r w:rsidR="00E8327C" w:rsidRPr="008C2ED1">
        <w:rPr>
          <w:rFonts w:ascii="Arial" w:hAnsi="Arial" w:cs="Arial"/>
          <w:sz w:val="20"/>
        </w:rPr>
        <w:t>will</w:t>
      </w:r>
      <w:r w:rsidR="00025BA0" w:rsidRPr="008C2ED1">
        <w:rPr>
          <w:rFonts w:ascii="Arial" w:hAnsi="Arial" w:cs="Arial"/>
          <w:sz w:val="20"/>
        </w:rPr>
        <w:t xml:space="preserve"> be limited as follows:</w:t>
      </w:r>
      <w:bookmarkEnd w:id="32"/>
      <w:bookmarkEnd w:id="33"/>
    </w:p>
    <w:p w:rsidR="00025BA0" w:rsidRDefault="00025BA0" w:rsidP="001A0256">
      <w:pPr>
        <w:pStyle w:val="Textkomente"/>
        <w:widowControl/>
        <w:ind w:left="720"/>
        <w:jc w:val="both"/>
        <w:rPr>
          <w:rFonts w:ascii="Arial" w:hAnsi="Arial" w:cs="Arial"/>
          <w:lang w:val="en-GB"/>
        </w:rPr>
      </w:pPr>
    </w:p>
    <w:p w:rsidR="00025BA0" w:rsidRPr="00D979C4" w:rsidRDefault="000F6876" w:rsidP="00D979C4">
      <w:pPr>
        <w:pStyle w:val="Odstavecseseznamem"/>
        <w:widowControl/>
        <w:numPr>
          <w:ilvl w:val="2"/>
          <w:numId w:val="6"/>
        </w:numPr>
        <w:ind w:left="1418" w:hanging="709"/>
        <w:jc w:val="both"/>
        <w:rPr>
          <w:rFonts w:ascii="Arial" w:hAnsi="Arial" w:cs="Arial"/>
          <w:sz w:val="20"/>
          <w:szCs w:val="20"/>
          <w:lang w:val="en-GB"/>
        </w:rPr>
      </w:pPr>
      <w:bookmarkStart w:id="34" w:name="_Ref435540749"/>
      <w:bookmarkStart w:id="35" w:name="_Ref408835474"/>
      <w:r w:rsidRPr="008C2ED1">
        <w:rPr>
          <w:rFonts w:ascii="Arial" w:hAnsi="Arial" w:cs="Arial"/>
          <w:sz w:val="20"/>
          <w:szCs w:val="20"/>
          <w:lang w:val="en-GB"/>
        </w:rPr>
        <w:t>f</w:t>
      </w:r>
      <w:r w:rsidR="009F75C5" w:rsidRPr="008C2ED1">
        <w:rPr>
          <w:rFonts w:ascii="Arial" w:hAnsi="Arial" w:cs="Arial"/>
          <w:sz w:val="20"/>
          <w:szCs w:val="20"/>
          <w:lang w:val="en-GB"/>
        </w:rPr>
        <w:t xml:space="preserve">or breach of the Confidentiality Obligations, </w:t>
      </w:r>
      <w:r w:rsidR="00DE1652" w:rsidRPr="008C2ED1">
        <w:rPr>
          <w:rFonts w:ascii="Arial" w:hAnsi="Arial" w:cs="Arial"/>
          <w:sz w:val="20"/>
          <w:szCs w:val="20"/>
          <w:lang w:val="en-GB"/>
        </w:rPr>
        <w:t>Syngenta</w:t>
      </w:r>
      <w:r w:rsidR="009F75C5" w:rsidRPr="008C2ED1">
        <w:rPr>
          <w:rFonts w:ascii="Arial" w:hAnsi="Arial" w:cs="Arial"/>
          <w:sz w:val="20"/>
          <w:szCs w:val="20"/>
          <w:lang w:val="en-GB"/>
        </w:rPr>
        <w:t xml:space="preserve">’s total liability to </w:t>
      </w:r>
      <w:r w:rsidR="007E5C32" w:rsidRPr="008C2ED1">
        <w:rPr>
          <w:rFonts w:ascii="Arial" w:hAnsi="Arial" w:cs="Arial"/>
          <w:sz w:val="20"/>
          <w:szCs w:val="20"/>
          <w:lang w:val="en-GB"/>
        </w:rPr>
        <w:t>Organisation</w:t>
      </w:r>
      <w:r w:rsidR="009F75C5"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009F75C5" w:rsidRPr="008C2ED1">
        <w:rPr>
          <w:rFonts w:ascii="Arial" w:hAnsi="Arial" w:cs="Arial"/>
          <w:sz w:val="20"/>
          <w:szCs w:val="20"/>
          <w:lang w:val="en-GB"/>
        </w:rPr>
        <w:t xml:space="preserve"> be limited to the sum of one million pounds (£1,000,000)</w:t>
      </w:r>
      <w:r w:rsidRPr="008C2ED1">
        <w:rPr>
          <w:rFonts w:ascii="Arial" w:hAnsi="Arial" w:cs="Arial"/>
          <w:sz w:val="20"/>
          <w:szCs w:val="20"/>
          <w:lang w:val="en-GB"/>
        </w:rPr>
        <w:t>;</w:t>
      </w:r>
      <w:bookmarkEnd w:id="34"/>
      <w:r w:rsidR="00025BA0" w:rsidRPr="008C2ED1">
        <w:rPr>
          <w:rFonts w:ascii="Arial" w:hAnsi="Arial" w:cs="Arial"/>
          <w:sz w:val="20"/>
          <w:szCs w:val="20"/>
          <w:lang w:val="en-GB"/>
        </w:rPr>
        <w:t xml:space="preserve"> </w:t>
      </w:r>
      <w:bookmarkEnd w:id="35"/>
    </w:p>
    <w:p w:rsidR="00025BA0" w:rsidRPr="008C2ED1" w:rsidRDefault="00025BA0" w:rsidP="001A0256">
      <w:pPr>
        <w:pStyle w:val="Odstavecseseznamem"/>
        <w:widowControl/>
        <w:ind w:left="1418"/>
        <w:jc w:val="both"/>
        <w:rPr>
          <w:rFonts w:ascii="Arial" w:hAnsi="Arial" w:cs="Arial"/>
          <w:sz w:val="20"/>
          <w:szCs w:val="20"/>
          <w:lang w:val="en-GB"/>
        </w:rPr>
      </w:pPr>
    </w:p>
    <w:p w:rsidR="00FD3AC2" w:rsidRPr="008C2ED1" w:rsidRDefault="000F6876"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f</w:t>
      </w:r>
      <w:r w:rsidR="009F75C5" w:rsidRPr="008C2ED1">
        <w:rPr>
          <w:rFonts w:ascii="Arial" w:hAnsi="Arial" w:cs="Arial"/>
          <w:sz w:val="20"/>
          <w:szCs w:val="20"/>
          <w:lang w:val="en-GB"/>
        </w:rPr>
        <w:t>or breach of</w:t>
      </w:r>
      <w:r w:rsidR="00FD3AC2" w:rsidRPr="008C2ED1">
        <w:rPr>
          <w:rFonts w:ascii="Arial" w:hAnsi="Arial" w:cs="Arial"/>
          <w:sz w:val="20"/>
          <w:szCs w:val="20"/>
          <w:lang w:val="en-GB"/>
        </w:rPr>
        <w:t xml:space="preserve"> contract, </w:t>
      </w:r>
      <w:r w:rsidR="0017657A" w:rsidRPr="008C2ED1">
        <w:rPr>
          <w:rFonts w:ascii="Arial" w:hAnsi="Arial" w:cs="Arial"/>
          <w:sz w:val="20"/>
          <w:szCs w:val="20"/>
          <w:lang w:val="en-GB"/>
        </w:rPr>
        <w:t xml:space="preserve">for </w:t>
      </w:r>
      <w:r w:rsidR="00FD3AC2" w:rsidRPr="008C2ED1">
        <w:rPr>
          <w:rFonts w:ascii="Arial" w:hAnsi="Arial" w:cs="Arial"/>
          <w:sz w:val="20"/>
          <w:szCs w:val="20"/>
          <w:lang w:val="en-GB"/>
        </w:rPr>
        <w:t xml:space="preserve">tort (including negligence), </w:t>
      </w:r>
      <w:r w:rsidR="0017657A" w:rsidRPr="008C2ED1">
        <w:rPr>
          <w:rFonts w:ascii="Arial" w:hAnsi="Arial" w:cs="Arial"/>
          <w:sz w:val="20"/>
          <w:szCs w:val="20"/>
          <w:lang w:val="en-GB"/>
        </w:rPr>
        <w:t xml:space="preserve">for </w:t>
      </w:r>
      <w:r w:rsidR="00FD3AC2" w:rsidRPr="008C2ED1">
        <w:rPr>
          <w:rFonts w:ascii="Arial" w:hAnsi="Arial" w:cs="Arial"/>
          <w:sz w:val="20"/>
          <w:szCs w:val="20"/>
          <w:lang w:val="en-GB"/>
        </w:rPr>
        <w:t xml:space="preserve">breach of statutory duty or otherwise arising under or in connection with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Pr="008C2ED1">
        <w:rPr>
          <w:rFonts w:ascii="Arial" w:hAnsi="Arial" w:cs="Arial"/>
          <w:sz w:val="20"/>
          <w:szCs w:val="20"/>
          <w:lang w:val="en-GB"/>
        </w:rPr>
        <w:t>,</w:t>
      </w:r>
      <w:r w:rsidR="00FD3AC2" w:rsidRPr="008C2ED1">
        <w:rPr>
          <w:rFonts w:ascii="Arial" w:hAnsi="Arial" w:cs="Arial"/>
          <w:sz w:val="20"/>
          <w:szCs w:val="20"/>
          <w:lang w:val="en-GB"/>
        </w:rPr>
        <w:t xml:space="preserve"> </w:t>
      </w:r>
      <w:r w:rsidR="00BD52AD" w:rsidRPr="008C2ED1">
        <w:rPr>
          <w:rFonts w:ascii="Arial" w:hAnsi="Arial" w:cs="Arial"/>
          <w:sz w:val="20"/>
          <w:szCs w:val="20"/>
          <w:lang w:val="en-GB"/>
        </w:rPr>
        <w:t xml:space="preserve">except those matters set out in </w:t>
      </w:r>
      <w:r w:rsidR="00FA64F4" w:rsidRPr="008C2ED1">
        <w:rPr>
          <w:rFonts w:ascii="Arial" w:hAnsi="Arial" w:cs="Arial"/>
          <w:sz w:val="20"/>
          <w:szCs w:val="20"/>
          <w:lang w:val="en-GB"/>
        </w:rPr>
        <w:t>Clause</w:t>
      </w:r>
      <w:r w:rsidR="00795F62" w:rsidRPr="008C2ED1">
        <w:rPr>
          <w:rFonts w:ascii="Arial" w:hAnsi="Arial" w:cs="Arial"/>
          <w:sz w:val="20"/>
          <w:szCs w:val="20"/>
          <w:lang w:val="en-GB"/>
        </w:rPr>
        <w:t xml:space="preserve"> </w:t>
      </w:r>
      <w:r w:rsidR="00997146">
        <w:rPr>
          <w:rFonts w:ascii="Arial" w:hAnsi="Arial" w:cs="Arial"/>
          <w:sz w:val="20"/>
          <w:szCs w:val="20"/>
          <w:lang w:val="en-GB"/>
        </w:rPr>
        <w:fldChar w:fldCharType="begin"/>
      </w:r>
      <w:r w:rsidR="00997146">
        <w:rPr>
          <w:rFonts w:ascii="Arial" w:hAnsi="Arial" w:cs="Arial"/>
          <w:sz w:val="20"/>
          <w:szCs w:val="20"/>
          <w:lang w:val="en-GB"/>
        </w:rPr>
        <w:instrText xml:space="preserve"> REF _Ref435540749 \r \h </w:instrText>
      </w:r>
      <w:r w:rsidR="001A0256">
        <w:rPr>
          <w:rFonts w:ascii="Arial" w:hAnsi="Arial" w:cs="Arial"/>
          <w:sz w:val="20"/>
          <w:szCs w:val="20"/>
          <w:lang w:val="en-GB"/>
        </w:rPr>
        <w:instrText xml:space="preserve"> \* MERGEFORMAT </w:instrText>
      </w:r>
      <w:r w:rsidR="00997146">
        <w:rPr>
          <w:rFonts w:ascii="Arial" w:hAnsi="Arial" w:cs="Arial"/>
          <w:sz w:val="20"/>
          <w:szCs w:val="20"/>
          <w:lang w:val="en-GB"/>
        </w:rPr>
      </w:r>
      <w:r w:rsidR="00997146">
        <w:rPr>
          <w:rFonts w:ascii="Arial" w:hAnsi="Arial" w:cs="Arial"/>
          <w:sz w:val="20"/>
          <w:szCs w:val="20"/>
          <w:lang w:val="en-GB"/>
        </w:rPr>
        <w:fldChar w:fldCharType="separate"/>
      </w:r>
      <w:r w:rsidR="002952BB">
        <w:rPr>
          <w:rFonts w:ascii="Arial" w:hAnsi="Arial" w:cs="Arial"/>
          <w:sz w:val="20"/>
          <w:szCs w:val="20"/>
          <w:lang w:val="en-GB"/>
        </w:rPr>
        <w:t>13.3.1</w:t>
      </w:r>
      <w:r w:rsidR="00997146">
        <w:rPr>
          <w:rFonts w:ascii="Arial" w:hAnsi="Arial" w:cs="Arial"/>
          <w:sz w:val="20"/>
          <w:szCs w:val="20"/>
          <w:lang w:val="en-GB"/>
        </w:rPr>
        <w:fldChar w:fldCharType="end"/>
      </w:r>
      <w:r w:rsidR="00997146">
        <w:rPr>
          <w:rFonts w:ascii="Arial" w:hAnsi="Arial" w:cs="Arial"/>
          <w:sz w:val="20"/>
          <w:szCs w:val="20"/>
          <w:lang w:val="en-GB"/>
        </w:rPr>
        <w:t xml:space="preserve"> </w:t>
      </w:r>
      <w:r w:rsidR="00BD52AD" w:rsidRPr="008C2ED1">
        <w:rPr>
          <w:rFonts w:ascii="Arial" w:hAnsi="Arial" w:cs="Arial"/>
          <w:sz w:val="20"/>
          <w:szCs w:val="20"/>
          <w:lang w:val="en-GB"/>
        </w:rPr>
        <w:t xml:space="preserve">, </w:t>
      </w:r>
      <w:r w:rsidR="00DE1652" w:rsidRPr="008C2ED1">
        <w:rPr>
          <w:rFonts w:ascii="Arial" w:hAnsi="Arial" w:cs="Arial"/>
          <w:sz w:val="20"/>
          <w:szCs w:val="20"/>
          <w:lang w:val="en-GB"/>
        </w:rPr>
        <w:t>Syngenta</w:t>
      </w:r>
      <w:r w:rsidRPr="008C2ED1">
        <w:rPr>
          <w:rFonts w:ascii="Arial" w:hAnsi="Arial" w:cs="Arial"/>
          <w:sz w:val="20"/>
          <w:szCs w:val="20"/>
          <w:lang w:val="en-GB"/>
        </w:rPr>
        <w:t xml:space="preserve">’s total liability to </w:t>
      </w:r>
      <w:r w:rsidR="007E5C32" w:rsidRPr="008C2ED1">
        <w:rPr>
          <w:rFonts w:ascii="Arial" w:hAnsi="Arial" w:cs="Arial"/>
          <w:sz w:val="20"/>
          <w:szCs w:val="20"/>
          <w:lang w:val="en-GB"/>
        </w:rPr>
        <w:t>Organisation</w:t>
      </w:r>
      <w:r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00FD3AC2" w:rsidRPr="008C2ED1">
        <w:rPr>
          <w:rFonts w:ascii="Arial" w:hAnsi="Arial" w:cs="Arial"/>
          <w:sz w:val="20"/>
          <w:szCs w:val="20"/>
          <w:lang w:val="en-GB"/>
        </w:rPr>
        <w:t xml:space="preserve"> be limited to </w:t>
      </w:r>
      <w:r w:rsidR="00F74C08" w:rsidRPr="008C2ED1">
        <w:rPr>
          <w:rFonts w:ascii="Arial" w:hAnsi="Arial" w:cs="Arial"/>
          <w:sz w:val="20"/>
          <w:szCs w:val="20"/>
          <w:lang w:val="en-GB"/>
        </w:rPr>
        <w:t xml:space="preserve">a sum equivalent to </w:t>
      </w:r>
      <w:r w:rsidR="00642ACF" w:rsidRPr="008C2ED1">
        <w:rPr>
          <w:rFonts w:ascii="Arial" w:hAnsi="Arial" w:cs="Arial"/>
          <w:sz w:val="20"/>
          <w:szCs w:val="20"/>
          <w:lang w:val="en-GB"/>
        </w:rPr>
        <w:t xml:space="preserve">twice </w:t>
      </w:r>
      <w:r w:rsidR="000B4372" w:rsidRPr="008C2ED1">
        <w:rPr>
          <w:rFonts w:ascii="Arial" w:hAnsi="Arial" w:cs="Arial"/>
          <w:sz w:val="20"/>
          <w:szCs w:val="20"/>
          <w:lang w:val="en-GB"/>
        </w:rPr>
        <w:t xml:space="preserve">the </w:t>
      </w:r>
      <w:r w:rsidR="00673EAB" w:rsidRPr="008C2ED1">
        <w:rPr>
          <w:rFonts w:ascii="Arial" w:hAnsi="Arial" w:cs="Arial"/>
          <w:sz w:val="20"/>
          <w:szCs w:val="20"/>
          <w:lang w:val="en-GB"/>
        </w:rPr>
        <w:t xml:space="preserve">total </w:t>
      </w:r>
      <w:r w:rsidR="00564413" w:rsidRPr="008C2ED1">
        <w:rPr>
          <w:rFonts w:ascii="Arial" w:hAnsi="Arial" w:cs="Arial"/>
          <w:sz w:val="20"/>
          <w:szCs w:val="20"/>
          <w:lang w:val="en-GB"/>
        </w:rPr>
        <w:t>Charges</w:t>
      </w:r>
      <w:r w:rsidR="00FD3AC2" w:rsidRPr="008C2ED1">
        <w:rPr>
          <w:rFonts w:ascii="Arial" w:hAnsi="Arial" w:cs="Arial"/>
          <w:sz w:val="20"/>
          <w:szCs w:val="20"/>
          <w:lang w:val="en-GB"/>
        </w:rPr>
        <w:t>.</w:t>
      </w:r>
    </w:p>
    <w:p w:rsidR="00FD3AC2" w:rsidRPr="00FD3AC2" w:rsidRDefault="00FD3AC2" w:rsidP="001A0256">
      <w:pPr>
        <w:pStyle w:val="Textkomente"/>
        <w:widowControl/>
        <w:ind w:left="720"/>
        <w:jc w:val="both"/>
        <w:rPr>
          <w:rFonts w:ascii="Arial" w:hAnsi="Arial" w:cs="Arial"/>
          <w:lang w:val="en-GB"/>
        </w:rPr>
      </w:pPr>
    </w:p>
    <w:p w:rsidR="000F6876" w:rsidRPr="008C2ED1" w:rsidRDefault="00C2243F" w:rsidP="001A0256">
      <w:pPr>
        <w:pStyle w:val="Odstavecseseznamem"/>
        <w:widowControl/>
        <w:numPr>
          <w:ilvl w:val="1"/>
          <w:numId w:val="6"/>
        </w:numPr>
        <w:jc w:val="both"/>
        <w:rPr>
          <w:rFonts w:ascii="Arial" w:hAnsi="Arial" w:cs="Arial"/>
          <w:sz w:val="20"/>
        </w:rPr>
      </w:pPr>
      <w:r w:rsidRPr="008C2ED1">
        <w:rPr>
          <w:rFonts w:ascii="Arial" w:hAnsi="Arial" w:cs="Arial"/>
          <w:sz w:val="20"/>
        </w:rPr>
        <w:lastRenderedPageBreak/>
        <w:t>Subject</w:t>
      </w:r>
      <w:r>
        <w:rPr>
          <w:rFonts w:ascii="Arial" w:hAnsi="Arial" w:cs="Arial"/>
          <w:lang w:val="en-GB"/>
        </w:rPr>
        <w:t xml:space="preserve"> </w:t>
      </w:r>
      <w:r w:rsidRPr="008C2ED1">
        <w:rPr>
          <w:rFonts w:ascii="Arial" w:hAnsi="Arial" w:cs="Arial"/>
          <w:sz w:val="20"/>
        </w:rPr>
        <w:t xml:space="preserve">to </w:t>
      </w:r>
      <w:r w:rsidR="00997146" w:rsidRPr="008C2ED1">
        <w:rPr>
          <w:rFonts w:ascii="Arial" w:hAnsi="Arial" w:cs="Arial"/>
          <w:sz w:val="20"/>
        </w:rPr>
        <w:t>Clause</w:t>
      </w:r>
      <w:r w:rsidR="00997146">
        <w:rPr>
          <w:rFonts w:ascii="Arial" w:hAnsi="Arial" w:cs="Arial"/>
          <w:sz w:val="20"/>
        </w:rPr>
        <w:t xml:space="preserve">s </w:t>
      </w:r>
      <w:r w:rsidR="00997146">
        <w:rPr>
          <w:rFonts w:ascii="Arial" w:hAnsi="Arial" w:cs="Arial"/>
          <w:sz w:val="20"/>
        </w:rPr>
        <w:fldChar w:fldCharType="begin"/>
      </w:r>
      <w:r w:rsidR="00997146">
        <w:rPr>
          <w:rFonts w:ascii="Arial" w:hAnsi="Arial" w:cs="Arial"/>
          <w:sz w:val="20"/>
        </w:rPr>
        <w:instrText xml:space="preserve"> REF _Ref408835493 \r \h </w:instrText>
      </w:r>
      <w:r w:rsidR="001A0256">
        <w:rPr>
          <w:rFonts w:ascii="Arial" w:hAnsi="Arial" w:cs="Arial"/>
          <w:sz w:val="20"/>
        </w:rPr>
        <w:instrText xml:space="preserve"> \* MERGEFORMAT </w:instrText>
      </w:r>
      <w:r w:rsidR="00997146">
        <w:rPr>
          <w:rFonts w:ascii="Arial" w:hAnsi="Arial" w:cs="Arial"/>
          <w:sz w:val="20"/>
        </w:rPr>
      </w:r>
      <w:r w:rsidR="00997146">
        <w:rPr>
          <w:rFonts w:ascii="Arial" w:hAnsi="Arial" w:cs="Arial"/>
          <w:sz w:val="20"/>
        </w:rPr>
        <w:fldChar w:fldCharType="separate"/>
      </w:r>
      <w:r w:rsidR="002952BB">
        <w:rPr>
          <w:rFonts w:ascii="Arial" w:hAnsi="Arial" w:cs="Arial"/>
          <w:sz w:val="20"/>
        </w:rPr>
        <w:t>13.1</w:t>
      </w:r>
      <w:r w:rsidR="00997146">
        <w:rPr>
          <w:rFonts w:ascii="Arial" w:hAnsi="Arial" w:cs="Arial"/>
          <w:sz w:val="20"/>
        </w:rPr>
        <w:fldChar w:fldCharType="end"/>
      </w:r>
      <w:r w:rsidR="00997146">
        <w:rPr>
          <w:rFonts w:ascii="Arial" w:hAnsi="Arial" w:cs="Arial"/>
          <w:sz w:val="20"/>
        </w:rPr>
        <w:t xml:space="preserve"> and </w:t>
      </w:r>
      <w:r w:rsidR="00997146">
        <w:rPr>
          <w:rFonts w:ascii="Arial" w:hAnsi="Arial" w:cs="Arial"/>
          <w:sz w:val="20"/>
        </w:rPr>
        <w:fldChar w:fldCharType="begin"/>
      </w:r>
      <w:r w:rsidR="00997146">
        <w:rPr>
          <w:rFonts w:ascii="Arial" w:hAnsi="Arial" w:cs="Arial"/>
          <w:sz w:val="20"/>
        </w:rPr>
        <w:instrText xml:space="preserve"> REF _Ref434837593 \r \h </w:instrText>
      </w:r>
      <w:r w:rsidR="001A0256">
        <w:rPr>
          <w:rFonts w:ascii="Arial" w:hAnsi="Arial" w:cs="Arial"/>
          <w:sz w:val="20"/>
        </w:rPr>
        <w:instrText xml:space="preserve"> \* MERGEFORMAT </w:instrText>
      </w:r>
      <w:r w:rsidR="00997146">
        <w:rPr>
          <w:rFonts w:ascii="Arial" w:hAnsi="Arial" w:cs="Arial"/>
          <w:sz w:val="20"/>
        </w:rPr>
      </w:r>
      <w:r w:rsidR="00997146">
        <w:rPr>
          <w:rFonts w:ascii="Arial" w:hAnsi="Arial" w:cs="Arial"/>
          <w:sz w:val="20"/>
        </w:rPr>
        <w:fldChar w:fldCharType="separate"/>
      </w:r>
      <w:r w:rsidR="002952BB">
        <w:rPr>
          <w:rFonts w:ascii="Arial" w:hAnsi="Arial" w:cs="Arial"/>
          <w:sz w:val="20"/>
        </w:rPr>
        <w:t>13.2</w:t>
      </w:r>
      <w:r w:rsidR="00997146">
        <w:rPr>
          <w:rFonts w:ascii="Arial" w:hAnsi="Arial" w:cs="Arial"/>
          <w:sz w:val="20"/>
        </w:rPr>
        <w:fldChar w:fldCharType="end"/>
      </w:r>
      <w:r w:rsidRPr="008C2ED1">
        <w:rPr>
          <w:rFonts w:ascii="Arial" w:hAnsi="Arial" w:cs="Arial"/>
          <w:sz w:val="20"/>
        </w:rPr>
        <w:t>,</w:t>
      </w:r>
      <w:r w:rsidR="00997146">
        <w:rPr>
          <w:rFonts w:ascii="Arial" w:hAnsi="Arial" w:cs="Arial"/>
          <w:sz w:val="20"/>
        </w:rPr>
        <w:t xml:space="preserve"> </w:t>
      </w:r>
      <w:r w:rsidR="007E5C32" w:rsidRPr="008C2ED1">
        <w:rPr>
          <w:rFonts w:ascii="Arial" w:hAnsi="Arial" w:cs="Arial"/>
          <w:sz w:val="20"/>
        </w:rPr>
        <w:t>Organisation</w:t>
      </w:r>
      <w:r w:rsidR="000F6876" w:rsidRPr="008C2ED1">
        <w:rPr>
          <w:rFonts w:ascii="Arial" w:hAnsi="Arial" w:cs="Arial"/>
          <w:sz w:val="20"/>
        </w:rPr>
        <w:t xml:space="preserve">’s liability to </w:t>
      </w:r>
      <w:r w:rsidR="00DE1652" w:rsidRPr="008C2ED1">
        <w:rPr>
          <w:rFonts w:ascii="Arial" w:hAnsi="Arial" w:cs="Arial"/>
          <w:sz w:val="20"/>
        </w:rPr>
        <w:t>Syngenta</w:t>
      </w:r>
      <w:r w:rsidR="000F6876" w:rsidRPr="008C2ED1">
        <w:rPr>
          <w:rFonts w:ascii="Arial" w:hAnsi="Arial" w:cs="Arial"/>
          <w:sz w:val="20"/>
        </w:rPr>
        <w:t xml:space="preserve"> </w:t>
      </w:r>
      <w:r w:rsidR="00E8327C" w:rsidRPr="008C2ED1">
        <w:rPr>
          <w:rFonts w:ascii="Arial" w:hAnsi="Arial" w:cs="Arial"/>
          <w:sz w:val="20"/>
        </w:rPr>
        <w:t>will</w:t>
      </w:r>
      <w:r w:rsidR="000F6876" w:rsidRPr="008C2ED1">
        <w:rPr>
          <w:rFonts w:ascii="Arial" w:hAnsi="Arial" w:cs="Arial"/>
          <w:sz w:val="20"/>
        </w:rPr>
        <w:t xml:space="preserve"> be limited as follows:</w:t>
      </w:r>
    </w:p>
    <w:p w:rsidR="000F6876" w:rsidRDefault="000F6876" w:rsidP="001A0256">
      <w:pPr>
        <w:pStyle w:val="Textkomente"/>
        <w:widowControl/>
        <w:ind w:left="720"/>
        <w:jc w:val="both"/>
        <w:rPr>
          <w:rFonts w:ascii="Arial" w:hAnsi="Arial" w:cs="Arial"/>
          <w:lang w:val="en-GB"/>
        </w:rPr>
      </w:pPr>
    </w:p>
    <w:p w:rsidR="000F6876" w:rsidRPr="008C2ED1" w:rsidRDefault="000F6876" w:rsidP="001A0256">
      <w:pPr>
        <w:pStyle w:val="Odstavecseseznamem"/>
        <w:widowControl/>
        <w:numPr>
          <w:ilvl w:val="2"/>
          <w:numId w:val="6"/>
        </w:numPr>
        <w:ind w:left="1418" w:hanging="709"/>
        <w:jc w:val="both"/>
        <w:rPr>
          <w:rFonts w:ascii="Arial" w:hAnsi="Arial" w:cs="Arial"/>
          <w:sz w:val="20"/>
          <w:szCs w:val="20"/>
          <w:lang w:val="en-GB"/>
        </w:rPr>
      </w:pPr>
      <w:bookmarkStart w:id="36" w:name="_Ref408835379"/>
      <w:bookmarkStart w:id="37" w:name="_Ref435540836"/>
      <w:r w:rsidRPr="008C2ED1">
        <w:rPr>
          <w:rFonts w:ascii="Arial" w:hAnsi="Arial" w:cs="Arial"/>
          <w:sz w:val="20"/>
          <w:szCs w:val="20"/>
          <w:lang w:val="en-GB"/>
        </w:rPr>
        <w:t>for</w:t>
      </w:r>
      <w:r w:rsidR="00DC5B83" w:rsidRPr="008C2ED1">
        <w:rPr>
          <w:rFonts w:ascii="Arial" w:hAnsi="Arial" w:cs="Arial"/>
          <w:sz w:val="20"/>
          <w:szCs w:val="20"/>
          <w:lang w:val="en-GB"/>
        </w:rPr>
        <w:t xml:space="preserve"> breach of the Confidentiality Obligations, </w:t>
      </w:r>
      <w:r w:rsidR="007E5C32" w:rsidRPr="008C2ED1">
        <w:rPr>
          <w:rFonts w:ascii="Arial" w:hAnsi="Arial" w:cs="Arial"/>
          <w:sz w:val="20"/>
          <w:szCs w:val="20"/>
          <w:lang w:val="en-GB"/>
        </w:rPr>
        <w:t>Organisation</w:t>
      </w:r>
      <w:r w:rsidR="00DC5B83" w:rsidRPr="008C2ED1">
        <w:rPr>
          <w:rFonts w:ascii="Arial" w:hAnsi="Arial" w:cs="Arial"/>
          <w:sz w:val="20"/>
          <w:szCs w:val="20"/>
          <w:lang w:val="en-GB"/>
        </w:rPr>
        <w:t xml:space="preserve">’s total liability to </w:t>
      </w:r>
      <w:r w:rsidR="00DE1652" w:rsidRPr="008C2ED1">
        <w:rPr>
          <w:rFonts w:ascii="Arial" w:hAnsi="Arial" w:cs="Arial"/>
          <w:sz w:val="20"/>
          <w:szCs w:val="20"/>
          <w:lang w:val="en-GB"/>
        </w:rPr>
        <w:t>Syngenta</w:t>
      </w:r>
      <w:r w:rsidR="00DC5B83"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00DC5B83" w:rsidRPr="008C2ED1">
        <w:rPr>
          <w:rFonts w:ascii="Arial" w:hAnsi="Arial" w:cs="Arial"/>
          <w:sz w:val="20"/>
          <w:szCs w:val="20"/>
          <w:lang w:val="en-GB"/>
        </w:rPr>
        <w:t xml:space="preserve"> be limited to the sum of one million pounds (£1,000,000)</w:t>
      </w:r>
      <w:r w:rsidRPr="008C2ED1">
        <w:rPr>
          <w:rFonts w:ascii="Arial" w:hAnsi="Arial" w:cs="Arial"/>
          <w:sz w:val="20"/>
          <w:szCs w:val="20"/>
          <w:lang w:val="en-GB"/>
        </w:rPr>
        <w:t>;</w:t>
      </w:r>
      <w:bookmarkEnd w:id="36"/>
      <w:r w:rsidRPr="008C2ED1">
        <w:rPr>
          <w:rFonts w:ascii="Arial" w:hAnsi="Arial" w:cs="Arial"/>
          <w:sz w:val="20"/>
          <w:szCs w:val="20"/>
          <w:lang w:val="en-GB"/>
        </w:rPr>
        <w:t xml:space="preserve"> </w:t>
      </w:r>
      <w:r w:rsidR="000267C8" w:rsidRPr="008C2ED1">
        <w:rPr>
          <w:rFonts w:ascii="Arial" w:hAnsi="Arial" w:cs="Arial"/>
          <w:sz w:val="20"/>
          <w:szCs w:val="20"/>
          <w:lang w:val="en-GB"/>
        </w:rPr>
        <w:t>and</w:t>
      </w:r>
      <w:bookmarkEnd w:id="37"/>
    </w:p>
    <w:p w:rsidR="000F6876" w:rsidRPr="008C2ED1" w:rsidRDefault="000F6876" w:rsidP="001A0256">
      <w:pPr>
        <w:pStyle w:val="Odstavecseseznamem"/>
        <w:widowControl/>
        <w:ind w:left="1418"/>
        <w:jc w:val="both"/>
        <w:rPr>
          <w:rFonts w:ascii="Arial" w:hAnsi="Arial" w:cs="Arial"/>
          <w:sz w:val="20"/>
          <w:szCs w:val="20"/>
          <w:lang w:val="en-GB"/>
        </w:rPr>
      </w:pPr>
    </w:p>
    <w:p w:rsidR="005C4225" w:rsidRPr="008C2ED1" w:rsidRDefault="000F6876" w:rsidP="001A0256">
      <w:pPr>
        <w:pStyle w:val="Odstavecseseznamem"/>
        <w:widowControl/>
        <w:numPr>
          <w:ilvl w:val="2"/>
          <w:numId w:val="6"/>
        </w:numPr>
        <w:ind w:left="1418" w:hanging="709"/>
        <w:jc w:val="both"/>
        <w:rPr>
          <w:rFonts w:ascii="Arial" w:hAnsi="Arial" w:cs="Arial"/>
          <w:sz w:val="20"/>
          <w:szCs w:val="20"/>
          <w:lang w:val="en-GB"/>
        </w:rPr>
      </w:pPr>
      <w:r w:rsidRPr="008C2ED1">
        <w:rPr>
          <w:rFonts w:ascii="Arial" w:hAnsi="Arial" w:cs="Arial"/>
          <w:sz w:val="20"/>
          <w:szCs w:val="20"/>
          <w:lang w:val="en-GB"/>
        </w:rPr>
        <w:t>for breach of</w:t>
      </w:r>
      <w:r w:rsidR="00FD3AC2" w:rsidRPr="008C2ED1">
        <w:rPr>
          <w:rFonts w:ascii="Arial" w:hAnsi="Arial" w:cs="Arial"/>
          <w:sz w:val="20"/>
          <w:szCs w:val="20"/>
          <w:lang w:val="en-GB"/>
        </w:rPr>
        <w:t xml:space="preserve"> contract,</w:t>
      </w:r>
      <w:r w:rsidRPr="008C2ED1">
        <w:rPr>
          <w:rFonts w:ascii="Arial" w:hAnsi="Arial" w:cs="Arial"/>
          <w:sz w:val="20"/>
          <w:szCs w:val="20"/>
          <w:lang w:val="en-GB"/>
        </w:rPr>
        <w:t xml:space="preserve"> for</w:t>
      </w:r>
      <w:r w:rsidR="00FD3AC2" w:rsidRPr="008C2ED1">
        <w:rPr>
          <w:rFonts w:ascii="Arial" w:hAnsi="Arial" w:cs="Arial"/>
          <w:sz w:val="20"/>
          <w:szCs w:val="20"/>
          <w:lang w:val="en-GB"/>
        </w:rPr>
        <w:t xml:space="preserve"> tort (including negligence), breach of statutory duty or otherwise, arising under or in connection with </w:t>
      </w:r>
      <w:r w:rsidR="009E7F88" w:rsidRPr="008C2ED1">
        <w:rPr>
          <w:rFonts w:ascii="Arial" w:hAnsi="Arial" w:cs="Arial"/>
          <w:sz w:val="20"/>
          <w:szCs w:val="20"/>
          <w:lang w:val="en-GB"/>
        </w:rPr>
        <w:t xml:space="preserve">this </w:t>
      </w:r>
      <w:r w:rsidR="00DB08EB" w:rsidRPr="008C2ED1">
        <w:rPr>
          <w:rFonts w:ascii="Arial" w:hAnsi="Arial" w:cs="Arial"/>
          <w:sz w:val="20"/>
          <w:szCs w:val="20"/>
          <w:lang w:val="en-GB"/>
        </w:rPr>
        <w:t>Agreement</w:t>
      </w:r>
      <w:r w:rsidR="00FD3AC2" w:rsidRPr="008C2ED1">
        <w:rPr>
          <w:rFonts w:ascii="Arial" w:hAnsi="Arial" w:cs="Arial"/>
          <w:sz w:val="20"/>
          <w:szCs w:val="20"/>
          <w:lang w:val="en-GB"/>
        </w:rPr>
        <w:t>,</w:t>
      </w:r>
      <w:r w:rsidR="00DD4B39" w:rsidRPr="008C2ED1">
        <w:rPr>
          <w:rFonts w:ascii="Arial" w:hAnsi="Arial" w:cs="Arial"/>
          <w:sz w:val="20"/>
          <w:szCs w:val="20"/>
          <w:lang w:val="en-GB"/>
        </w:rPr>
        <w:t xml:space="preserve"> except t</w:t>
      </w:r>
      <w:r w:rsidR="00B6253E" w:rsidRPr="008C2ED1">
        <w:rPr>
          <w:rFonts w:ascii="Arial" w:hAnsi="Arial" w:cs="Arial"/>
          <w:sz w:val="20"/>
          <w:szCs w:val="20"/>
          <w:lang w:val="en-GB"/>
        </w:rPr>
        <w:t xml:space="preserve">hose matters set out in </w:t>
      </w:r>
      <w:r w:rsidR="00FA64F4" w:rsidRPr="008C2ED1">
        <w:rPr>
          <w:rFonts w:ascii="Arial" w:hAnsi="Arial" w:cs="Arial"/>
          <w:sz w:val="20"/>
          <w:szCs w:val="20"/>
          <w:lang w:val="en-GB"/>
        </w:rPr>
        <w:t>Clause</w:t>
      </w:r>
      <w:r w:rsidR="00997146">
        <w:rPr>
          <w:rFonts w:ascii="Arial" w:hAnsi="Arial" w:cs="Arial"/>
          <w:sz w:val="20"/>
          <w:szCs w:val="20"/>
          <w:lang w:val="en-GB"/>
        </w:rPr>
        <w:t xml:space="preserve"> </w:t>
      </w:r>
      <w:r w:rsidR="00997146">
        <w:rPr>
          <w:rFonts w:ascii="Arial" w:hAnsi="Arial" w:cs="Arial"/>
          <w:sz w:val="20"/>
          <w:szCs w:val="20"/>
          <w:lang w:val="en-GB"/>
        </w:rPr>
        <w:fldChar w:fldCharType="begin"/>
      </w:r>
      <w:r w:rsidR="00997146">
        <w:rPr>
          <w:rFonts w:ascii="Arial" w:hAnsi="Arial" w:cs="Arial"/>
          <w:sz w:val="20"/>
          <w:szCs w:val="20"/>
          <w:lang w:val="en-GB"/>
        </w:rPr>
        <w:instrText xml:space="preserve"> REF _Ref435540836 \r \h </w:instrText>
      </w:r>
      <w:r w:rsidR="001A0256">
        <w:rPr>
          <w:rFonts w:ascii="Arial" w:hAnsi="Arial" w:cs="Arial"/>
          <w:sz w:val="20"/>
          <w:szCs w:val="20"/>
          <w:lang w:val="en-GB"/>
        </w:rPr>
        <w:instrText xml:space="preserve"> \* MERGEFORMAT </w:instrText>
      </w:r>
      <w:r w:rsidR="00997146">
        <w:rPr>
          <w:rFonts w:ascii="Arial" w:hAnsi="Arial" w:cs="Arial"/>
          <w:sz w:val="20"/>
          <w:szCs w:val="20"/>
          <w:lang w:val="en-GB"/>
        </w:rPr>
      </w:r>
      <w:r w:rsidR="00997146">
        <w:rPr>
          <w:rFonts w:ascii="Arial" w:hAnsi="Arial" w:cs="Arial"/>
          <w:sz w:val="20"/>
          <w:szCs w:val="20"/>
          <w:lang w:val="en-GB"/>
        </w:rPr>
        <w:fldChar w:fldCharType="separate"/>
      </w:r>
      <w:r w:rsidR="002952BB">
        <w:rPr>
          <w:rFonts w:ascii="Arial" w:hAnsi="Arial" w:cs="Arial"/>
          <w:sz w:val="20"/>
          <w:szCs w:val="20"/>
          <w:lang w:val="en-GB"/>
        </w:rPr>
        <w:t>13.4.1</w:t>
      </w:r>
      <w:r w:rsidR="00997146">
        <w:rPr>
          <w:rFonts w:ascii="Arial" w:hAnsi="Arial" w:cs="Arial"/>
          <w:sz w:val="20"/>
          <w:szCs w:val="20"/>
          <w:lang w:val="en-GB"/>
        </w:rPr>
        <w:fldChar w:fldCharType="end"/>
      </w:r>
      <w:r w:rsidR="00DD4B39" w:rsidRPr="008C2ED1">
        <w:rPr>
          <w:rFonts w:ascii="Arial" w:hAnsi="Arial" w:cs="Arial"/>
          <w:sz w:val="20"/>
          <w:szCs w:val="20"/>
          <w:lang w:val="en-GB"/>
        </w:rPr>
        <w:t>,</w:t>
      </w:r>
      <w:r w:rsidR="00FD3AC2" w:rsidRPr="008C2ED1">
        <w:rPr>
          <w:rFonts w:ascii="Arial" w:hAnsi="Arial" w:cs="Arial"/>
          <w:sz w:val="20"/>
          <w:szCs w:val="20"/>
          <w:lang w:val="en-GB"/>
        </w:rPr>
        <w:t xml:space="preserve"> </w:t>
      </w:r>
      <w:r w:rsidR="007E5C32" w:rsidRPr="008C2ED1">
        <w:rPr>
          <w:rFonts w:ascii="Arial" w:hAnsi="Arial" w:cs="Arial"/>
          <w:sz w:val="20"/>
          <w:szCs w:val="20"/>
          <w:lang w:val="en-GB"/>
        </w:rPr>
        <w:t>Organisation</w:t>
      </w:r>
      <w:r w:rsidRPr="008C2ED1">
        <w:rPr>
          <w:rFonts w:ascii="Arial" w:hAnsi="Arial" w:cs="Arial"/>
          <w:sz w:val="20"/>
          <w:szCs w:val="20"/>
          <w:lang w:val="en-GB"/>
        </w:rPr>
        <w:t xml:space="preserve">’s total liability to </w:t>
      </w:r>
      <w:r w:rsidR="00DE1652" w:rsidRPr="008C2ED1">
        <w:rPr>
          <w:rFonts w:ascii="Arial" w:hAnsi="Arial" w:cs="Arial"/>
          <w:sz w:val="20"/>
          <w:szCs w:val="20"/>
          <w:lang w:val="en-GB"/>
        </w:rPr>
        <w:t>Syngenta</w:t>
      </w:r>
      <w:r w:rsidRPr="008C2ED1">
        <w:rPr>
          <w:rFonts w:ascii="Arial" w:hAnsi="Arial" w:cs="Arial"/>
          <w:sz w:val="20"/>
          <w:szCs w:val="20"/>
          <w:lang w:val="en-GB"/>
        </w:rPr>
        <w:t xml:space="preserve"> </w:t>
      </w:r>
      <w:r w:rsidR="00E8327C" w:rsidRPr="008C2ED1">
        <w:rPr>
          <w:rFonts w:ascii="Arial" w:hAnsi="Arial" w:cs="Arial"/>
          <w:sz w:val="20"/>
          <w:szCs w:val="20"/>
          <w:lang w:val="en-GB"/>
        </w:rPr>
        <w:t>will</w:t>
      </w:r>
      <w:r w:rsidR="00FD3AC2" w:rsidRPr="008C2ED1">
        <w:rPr>
          <w:rFonts w:ascii="Arial" w:hAnsi="Arial" w:cs="Arial"/>
          <w:sz w:val="20"/>
          <w:szCs w:val="20"/>
          <w:lang w:val="en-GB"/>
        </w:rPr>
        <w:t xml:space="preserve"> be limited to</w:t>
      </w:r>
      <w:r w:rsidR="009F75C5" w:rsidRPr="008C2ED1">
        <w:rPr>
          <w:rFonts w:ascii="Arial" w:hAnsi="Arial" w:cs="Arial"/>
          <w:sz w:val="20"/>
          <w:szCs w:val="20"/>
          <w:lang w:val="en-GB"/>
        </w:rPr>
        <w:t xml:space="preserve"> a sum equivalent to</w:t>
      </w:r>
      <w:r w:rsidR="00673EAB" w:rsidRPr="008C2ED1">
        <w:rPr>
          <w:rFonts w:ascii="Arial" w:hAnsi="Arial" w:cs="Arial"/>
          <w:sz w:val="20"/>
          <w:szCs w:val="20"/>
          <w:lang w:val="en-GB"/>
        </w:rPr>
        <w:t xml:space="preserve"> twice </w:t>
      </w:r>
      <w:r w:rsidR="00C05CD4" w:rsidRPr="008C2ED1">
        <w:rPr>
          <w:rFonts w:ascii="Arial" w:hAnsi="Arial" w:cs="Arial"/>
          <w:sz w:val="20"/>
          <w:szCs w:val="20"/>
          <w:lang w:val="en-GB"/>
        </w:rPr>
        <w:t xml:space="preserve">the </w:t>
      </w:r>
      <w:r w:rsidR="00673EAB" w:rsidRPr="008C2ED1">
        <w:rPr>
          <w:rFonts w:ascii="Arial" w:hAnsi="Arial" w:cs="Arial"/>
          <w:sz w:val="20"/>
          <w:szCs w:val="20"/>
          <w:lang w:val="en-GB"/>
        </w:rPr>
        <w:t xml:space="preserve">total </w:t>
      </w:r>
      <w:r w:rsidR="00564413" w:rsidRPr="008C2ED1">
        <w:rPr>
          <w:rFonts w:ascii="Arial" w:hAnsi="Arial" w:cs="Arial"/>
          <w:sz w:val="20"/>
          <w:szCs w:val="20"/>
          <w:lang w:val="en-GB"/>
        </w:rPr>
        <w:t>Charges</w:t>
      </w:r>
      <w:r w:rsidR="00986D90" w:rsidRPr="008C2ED1">
        <w:rPr>
          <w:rFonts w:ascii="Arial" w:hAnsi="Arial" w:cs="Arial"/>
          <w:sz w:val="20"/>
          <w:szCs w:val="20"/>
          <w:lang w:val="en-GB"/>
        </w:rPr>
        <w:t>.</w:t>
      </w:r>
      <w:r w:rsidR="00FD3AC2" w:rsidRPr="008C2ED1">
        <w:rPr>
          <w:rFonts w:ascii="Arial" w:hAnsi="Arial" w:cs="Arial"/>
          <w:sz w:val="20"/>
          <w:szCs w:val="20"/>
          <w:lang w:val="en-GB"/>
        </w:rPr>
        <w:t xml:space="preserve"> </w:t>
      </w:r>
    </w:p>
    <w:p w:rsidR="000F6876" w:rsidRDefault="000F6876" w:rsidP="001A0256">
      <w:pPr>
        <w:pStyle w:val="Textkomente"/>
        <w:widowControl/>
        <w:ind w:left="1418"/>
        <w:jc w:val="both"/>
        <w:rPr>
          <w:rFonts w:ascii="Arial" w:hAnsi="Arial" w:cs="Arial"/>
          <w:lang w:val="en-GB"/>
        </w:rPr>
      </w:pPr>
    </w:p>
    <w:p w:rsidR="00D74BC0" w:rsidRPr="007D696F" w:rsidRDefault="00D74BC0" w:rsidP="001A0256">
      <w:pPr>
        <w:pStyle w:val="ContractHeading"/>
        <w:numPr>
          <w:ilvl w:val="0"/>
          <w:numId w:val="6"/>
        </w:numPr>
        <w:shd w:val="clear" w:color="auto" w:fill="1F497D" w:themeFill="text2"/>
        <w:rPr>
          <w:sz w:val="20"/>
          <w:szCs w:val="20"/>
        </w:rPr>
      </w:pPr>
      <w:bookmarkStart w:id="38" w:name="_Ref408835556"/>
      <w:r w:rsidRPr="007D696F">
        <w:rPr>
          <w:sz w:val="20"/>
          <w:szCs w:val="20"/>
        </w:rPr>
        <w:t>Insurance</w:t>
      </w:r>
      <w:bookmarkEnd w:id="38"/>
    </w:p>
    <w:p w:rsidR="00805501" w:rsidRPr="007D696F" w:rsidRDefault="00805501" w:rsidP="001A0256">
      <w:pPr>
        <w:pStyle w:val="Textkomente"/>
        <w:keepNext/>
        <w:keepLines/>
        <w:widowControl/>
        <w:jc w:val="both"/>
        <w:rPr>
          <w:rFonts w:ascii="Arial" w:hAnsi="Arial" w:cs="Arial"/>
          <w:lang w:val="en-GB"/>
        </w:rPr>
      </w:pPr>
    </w:p>
    <w:p w:rsidR="00F250F1" w:rsidRPr="008C2ED1" w:rsidRDefault="007E5C32" w:rsidP="001A0256">
      <w:pPr>
        <w:pStyle w:val="Odstavecseseznamem"/>
        <w:widowControl/>
        <w:numPr>
          <w:ilvl w:val="1"/>
          <w:numId w:val="6"/>
        </w:numPr>
        <w:jc w:val="both"/>
        <w:rPr>
          <w:rFonts w:ascii="Arial" w:hAnsi="Arial" w:cs="Arial"/>
          <w:sz w:val="20"/>
        </w:rPr>
      </w:pPr>
      <w:r w:rsidRPr="008C2ED1">
        <w:rPr>
          <w:rFonts w:ascii="Arial" w:hAnsi="Arial" w:cs="Arial"/>
          <w:sz w:val="20"/>
        </w:rPr>
        <w:t>Organisation</w:t>
      </w:r>
      <w:r w:rsidR="002239F4" w:rsidRPr="008C2ED1">
        <w:rPr>
          <w:rFonts w:ascii="Arial" w:hAnsi="Arial" w:cs="Arial"/>
          <w:sz w:val="20"/>
        </w:rPr>
        <w:t xml:space="preserve"> </w:t>
      </w:r>
      <w:r w:rsidR="00E8327C" w:rsidRPr="008C2ED1">
        <w:rPr>
          <w:rFonts w:ascii="Arial" w:hAnsi="Arial" w:cs="Arial"/>
          <w:sz w:val="20"/>
        </w:rPr>
        <w:t>will</w:t>
      </w:r>
      <w:r w:rsidR="002239F4" w:rsidRPr="008C2ED1">
        <w:rPr>
          <w:rFonts w:ascii="Arial" w:hAnsi="Arial" w:cs="Arial"/>
          <w:sz w:val="20"/>
        </w:rPr>
        <w:t xml:space="preserve"> obtain and</w:t>
      </w:r>
      <w:r w:rsidR="009C76C4" w:rsidRPr="008C2ED1">
        <w:rPr>
          <w:rFonts w:ascii="Arial" w:hAnsi="Arial" w:cs="Arial"/>
          <w:sz w:val="20"/>
        </w:rPr>
        <w:t xml:space="preserve"> (during the term of </w:t>
      </w:r>
      <w:r w:rsidR="009E7F88" w:rsidRPr="008C2ED1">
        <w:rPr>
          <w:rFonts w:ascii="Arial" w:hAnsi="Arial" w:cs="Arial"/>
          <w:sz w:val="20"/>
        </w:rPr>
        <w:t xml:space="preserve">this </w:t>
      </w:r>
      <w:r w:rsidR="00DB08EB" w:rsidRPr="008C2ED1">
        <w:rPr>
          <w:rFonts w:ascii="Arial" w:hAnsi="Arial" w:cs="Arial"/>
          <w:sz w:val="20"/>
        </w:rPr>
        <w:t>Agreement</w:t>
      </w:r>
      <w:r w:rsidR="009C76C4" w:rsidRPr="008C2ED1">
        <w:rPr>
          <w:rFonts w:ascii="Arial" w:hAnsi="Arial" w:cs="Arial"/>
          <w:sz w:val="20"/>
        </w:rPr>
        <w:t xml:space="preserve">) </w:t>
      </w:r>
      <w:r w:rsidR="00F250F1" w:rsidRPr="008C2ED1">
        <w:rPr>
          <w:rFonts w:ascii="Arial" w:hAnsi="Arial" w:cs="Arial"/>
          <w:sz w:val="20"/>
        </w:rPr>
        <w:t xml:space="preserve">maintain </w:t>
      </w:r>
      <w:r w:rsidR="002239F4" w:rsidRPr="008C2ED1">
        <w:rPr>
          <w:rFonts w:ascii="Arial" w:hAnsi="Arial" w:cs="Arial"/>
          <w:sz w:val="20"/>
        </w:rPr>
        <w:t xml:space="preserve">comprehensive commercial liability insurance for any claims which may arise </w:t>
      </w:r>
      <w:r w:rsidR="00F250F1" w:rsidRPr="008C2ED1">
        <w:rPr>
          <w:rFonts w:ascii="Arial" w:hAnsi="Arial" w:cs="Arial"/>
          <w:sz w:val="20"/>
        </w:rPr>
        <w:t>under or in relation to</w:t>
      </w:r>
      <w:r w:rsidR="002239F4" w:rsidRPr="008C2ED1">
        <w:rPr>
          <w:rFonts w:ascii="Arial" w:hAnsi="Arial" w:cs="Arial"/>
          <w:sz w:val="20"/>
        </w:rPr>
        <w:t xml:space="preserve"> </w:t>
      </w:r>
      <w:r w:rsidR="009E7F88" w:rsidRPr="008C2ED1">
        <w:rPr>
          <w:rFonts w:ascii="Arial" w:hAnsi="Arial" w:cs="Arial"/>
          <w:sz w:val="20"/>
        </w:rPr>
        <w:t xml:space="preserve">this </w:t>
      </w:r>
      <w:r w:rsidR="00DB08EB" w:rsidRPr="008C2ED1">
        <w:rPr>
          <w:rFonts w:ascii="Arial" w:hAnsi="Arial" w:cs="Arial"/>
          <w:sz w:val="20"/>
        </w:rPr>
        <w:t>Agreement</w:t>
      </w:r>
      <w:r w:rsidR="00805501" w:rsidRPr="008C2ED1">
        <w:rPr>
          <w:rFonts w:ascii="Arial" w:hAnsi="Arial" w:cs="Arial"/>
          <w:sz w:val="20"/>
        </w:rPr>
        <w:t xml:space="preserve"> and professional liability insurance cover (during the term of this Agreement and for three years following expiry or termination of this Agreement (howsoever caused)) for any claims which may arise from the carrying out of professional services under this Agreement</w:t>
      </w:r>
      <w:r w:rsidR="00F250F1" w:rsidRPr="008C2ED1">
        <w:rPr>
          <w:rFonts w:ascii="Arial" w:hAnsi="Arial" w:cs="Arial"/>
          <w:sz w:val="20"/>
        </w:rPr>
        <w:t>.</w:t>
      </w:r>
      <w:r w:rsidR="00BD52AD" w:rsidRPr="008C2ED1">
        <w:rPr>
          <w:rFonts w:ascii="Arial" w:hAnsi="Arial" w:cs="Arial"/>
          <w:sz w:val="20"/>
        </w:rPr>
        <w:t xml:space="preserve"> </w:t>
      </w:r>
    </w:p>
    <w:p w:rsidR="00805501" w:rsidRPr="008C2ED1" w:rsidRDefault="00805501" w:rsidP="001A0256">
      <w:pPr>
        <w:pStyle w:val="Odstavecseseznamem"/>
        <w:widowControl/>
        <w:ind w:left="720"/>
        <w:jc w:val="both"/>
        <w:rPr>
          <w:rFonts w:ascii="Arial" w:hAnsi="Arial" w:cs="Arial"/>
          <w:sz w:val="20"/>
        </w:rPr>
      </w:pPr>
    </w:p>
    <w:p w:rsidR="002239F4" w:rsidRPr="008C2ED1" w:rsidRDefault="00F250F1" w:rsidP="001A0256">
      <w:pPr>
        <w:pStyle w:val="Odstavecseseznamem"/>
        <w:widowControl/>
        <w:numPr>
          <w:ilvl w:val="1"/>
          <w:numId w:val="6"/>
        </w:numPr>
        <w:jc w:val="both"/>
        <w:rPr>
          <w:rFonts w:ascii="Arial" w:hAnsi="Arial" w:cs="Arial"/>
          <w:sz w:val="20"/>
        </w:rPr>
      </w:pPr>
      <w:r w:rsidRPr="008C2ED1">
        <w:rPr>
          <w:rFonts w:ascii="Arial" w:hAnsi="Arial" w:cs="Arial"/>
          <w:sz w:val="20"/>
        </w:rPr>
        <w:t xml:space="preserve">Upon request from </w:t>
      </w:r>
      <w:r w:rsidR="00DE1652" w:rsidRPr="008C2ED1">
        <w:rPr>
          <w:rFonts w:ascii="Arial" w:hAnsi="Arial" w:cs="Arial"/>
          <w:sz w:val="20"/>
        </w:rPr>
        <w:t>Syngenta</w:t>
      </w:r>
      <w:r w:rsidRPr="008C2ED1">
        <w:rPr>
          <w:rFonts w:ascii="Arial" w:hAnsi="Arial" w:cs="Arial"/>
          <w:sz w:val="20"/>
        </w:rPr>
        <w:t xml:space="preserve">, </w:t>
      </w:r>
      <w:r w:rsidR="007E5C32" w:rsidRPr="008C2ED1">
        <w:rPr>
          <w:rFonts w:ascii="Arial" w:hAnsi="Arial" w:cs="Arial"/>
          <w:sz w:val="20"/>
        </w:rPr>
        <w:t>Organisation</w:t>
      </w:r>
      <w:r w:rsidRPr="008C2ED1">
        <w:rPr>
          <w:rFonts w:ascii="Arial" w:hAnsi="Arial" w:cs="Arial"/>
          <w:sz w:val="20"/>
        </w:rPr>
        <w:t xml:space="preserve"> </w:t>
      </w:r>
      <w:r w:rsidR="00E8327C" w:rsidRPr="008C2ED1">
        <w:rPr>
          <w:rFonts w:ascii="Arial" w:hAnsi="Arial" w:cs="Arial"/>
          <w:sz w:val="20"/>
        </w:rPr>
        <w:t>will</w:t>
      </w:r>
      <w:r w:rsidRPr="008C2ED1">
        <w:rPr>
          <w:rFonts w:ascii="Arial" w:hAnsi="Arial" w:cs="Arial"/>
          <w:sz w:val="20"/>
        </w:rPr>
        <w:t xml:space="preserve"> promptly provide proof of its </w:t>
      </w:r>
      <w:r w:rsidR="004D07F6" w:rsidRPr="008C2ED1">
        <w:rPr>
          <w:rFonts w:ascii="Arial" w:hAnsi="Arial" w:cs="Arial"/>
          <w:sz w:val="20"/>
        </w:rPr>
        <w:t xml:space="preserve">compliance with this </w:t>
      </w:r>
      <w:r w:rsidR="00FA64F4" w:rsidRPr="008C2ED1">
        <w:rPr>
          <w:rFonts w:ascii="Arial" w:hAnsi="Arial" w:cs="Arial"/>
          <w:sz w:val="20"/>
        </w:rPr>
        <w:t>Clause</w:t>
      </w:r>
      <w:r w:rsidR="00F23300">
        <w:rPr>
          <w:rFonts w:ascii="Arial" w:hAnsi="Arial" w:cs="Arial"/>
          <w:sz w:val="20"/>
        </w:rPr>
        <w:t xml:space="preserve"> </w:t>
      </w:r>
      <w:r w:rsidR="007D61D8">
        <w:rPr>
          <w:rFonts w:ascii="Arial" w:hAnsi="Arial" w:cs="Arial"/>
          <w:sz w:val="20"/>
        </w:rPr>
        <w:t>4</w:t>
      </w:r>
      <w:r w:rsidRPr="008C2ED1">
        <w:rPr>
          <w:rFonts w:ascii="Arial" w:hAnsi="Arial" w:cs="Arial"/>
          <w:sz w:val="20"/>
        </w:rPr>
        <w:t xml:space="preserve">, including the amount insured. </w:t>
      </w:r>
    </w:p>
    <w:p w:rsidR="00CE40AC" w:rsidRDefault="00CE40AC" w:rsidP="001A0256">
      <w:pPr>
        <w:pStyle w:val="Textkomente"/>
        <w:widowControl/>
        <w:ind w:left="1440"/>
        <w:jc w:val="both"/>
        <w:rPr>
          <w:rFonts w:ascii="Arial" w:hAnsi="Arial" w:cs="Arial"/>
          <w:lang w:val="en-GB"/>
        </w:rPr>
      </w:pPr>
    </w:p>
    <w:p w:rsidR="00CE40AC" w:rsidRPr="00F41A25" w:rsidRDefault="007E7AF1" w:rsidP="001A0256">
      <w:pPr>
        <w:pStyle w:val="ContractHeading"/>
        <w:numPr>
          <w:ilvl w:val="0"/>
          <w:numId w:val="6"/>
        </w:numPr>
        <w:shd w:val="clear" w:color="auto" w:fill="1F497D" w:themeFill="text2"/>
      </w:pPr>
      <w:bookmarkStart w:id="39" w:name="_Ref408819083"/>
      <w:r>
        <w:rPr>
          <w:sz w:val="20"/>
          <w:szCs w:val="20"/>
        </w:rPr>
        <w:t>Amendments</w:t>
      </w:r>
      <w:bookmarkEnd w:id="39"/>
    </w:p>
    <w:p w:rsidR="00CE40AC" w:rsidRPr="00BE39C2" w:rsidRDefault="00CE40AC" w:rsidP="001A0256">
      <w:pPr>
        <w:pStyle w:val="Textkomente"/>
        <w:widowControl/>
        <w:jc w:val="both"/>
        <w:rPr>
          <w:rFonts w:ascii="Arial" w:hAnsi="Arial" w:cs="Arial"/>
          <w:lang w:val="en-GB"/>
        </w:rPr>
      </w:pPr>
    </w:p>
    <w:p w:rsidR="001C30CC" w:rsidRPr="00BE39C2" w:rsidRDefault="00AC523C" w:rsidP="001A0256">
      <w:pPr>
        <w:pStyle w:val="Odstavecseseznamem"/>
        <w:widowControl/>
        <w:numPr>
          <w:ilvl w:val="1"/>
          <w:numId w:val="6"/>
        </w:numPr>
        <w:jc w:val="both"/>
        <w:rPr>
          <w:rFonts w:ascii="Arial" w:hAnsi="Arial" w:cs="Arial"/>
          <w:sz w:val="20"/>
          <w:szCs w:val="20"/>
          <w:lang w:val="en-GB"/>
        </w:rPr>
      </w:pPr>
      <w:r w:rsidRPr="00BE39C2">
        <w:rPr>
          <w:rFonts w:ascii="Arial" w:hAnsi="Arial" w:cs="Arial"/>
          <w:sz w:val="20"/>
          <w:szCs w:val="20"/>
          <w:lang w:val="en-GB"/>
        </w:rPr>
        <w:t>Any</w:t>
      </w:r>
      <w:r w:rsidR="00A11A36" w:rsidRPr="00BE39C2">
        <w:rPr>
          <w:rFonts w:ascii="Arial" w:hAnsi="Arial" w:cs="Arial"/>
          <w:sz w:val="20"/>
          <w:szCs w:val="20"/>
          <w:lang w:val="en-GB"/>
        </w:rPr>
        <w:t xml:space="preserve"> </w:t>
      </w:r>
      <w:r w:rsidR="00B90E13" w:rsidRPr="00BE39C2">
        <w:rPr>
          <w:rFonts w:ascii="Arial" w:hAnsi="Arial" w:cs="Arial"/>
          <w:sz w:val="20"/>
          <w:szCs w:val="20"/>
          <w:lang w:val="en-GB"/>
        </w:rPr>
        <w:t>a</w:t>
      </w:r>
      <w:r w:rsidR="005E6A2B" w:rsidRPr="00BE39C2">
        <w:rPr>
          <w:rFonts w:ascii="Arial" w:hAnsi="Arial" w:cs="Arial"/>
          <w:sz w:val="20"/>
          <w:szCs w:val="20"/>
          <w:lang w:val="en-GB"/>
        </w:rPr>
        <w:t>mendment</w:t>
      </w:r>
      <w:r w:rsidR="00C77DCA" w:rsidRPr="00BE39C2">
        <w:rPr>
          <w:rFonts w:ascii="Arial" w:hAnsi="Arial" w:cs="Arial"/>
          <w:sz w:val="20"/>
          <w:szCs w:val="20"/>
          <w:lang w:val="en-GB"/>
        </w:rPr>
        <w:t>s</w:t>
      </w:r>
      <w:r w:rsidR="005E6A2B" w:rsidRPr="00BE39C2">
        <w:rPr>
          <w:rFonts w:ascii="Arial" w:hAnsi="Arial" w:cs="Arial"/>
          <w:sz w:val="20"/>
          <w:szCs w:val="20"/>
          <w:lang w:val="en-GB"/>
        </w:rPr>
        <w:t xml:space="preserve"> to </w:t>
      </w:r>
      <w:r w:rsidR="009E7F88" w:rsidRPr="00BE39C2">
        <w:rPr>
          <w:rFonts w:ascii="Arial" w:hAnsi="Arial" w:cs="Arial"/>
          <w:sz w:val="20"/>
          <w:szCs w:val="20"/>
          <w:lang w:val="en-GB"/>
        </w:rPr>
        <w:t xml:space="preserve">this </w:t>
      </w:r>
      <w:r w:rsidR="00DB08EB" w:rsidRPr="00BE39C2">
        <w:rPr>
          <w:rFonts w:ascii="Arial" w:hAnsi="Arial" w:cs="Arial"/>
          <w:sz w:val="20"/>
          <w:szCs w:val="20"/>
          <w:lang w:val="en-GB"/>
        </w:rPr>
        <w:t>Agreement</w:t>
      </w:r>
      <w:r w:rsidR="005E6A2B" w:rsidRPr="00BE39C2">
        <w:rPr>
          <w:rFonts w:ascii="Arial" w:hAnsi="Arial" w:cs="Arial"/>
          <w:sz w:val="20"/>
          <w:szCs w:val="20"/>
          <w:lang w:val="en-GB"/>
        </w:rPr>
        <w:t xml:space="preserve"> </w:t>
      </w:r>
      <w:r w:rsidR="00E8327C" w:rsidRPr="00BE39C2">
        <w:rPr>
          <w:rFonts w:ascii="Arial" w:hAnsi="Arial" w:cs="Arial"/>
          <w:sz w:val="20"/>
          <w:szCs w:val="20"/>
          <w:lang w:val="en-GB"/>
        </w:rPr>
        <w:t>will</w:t>
      </w:r>
      <w:r w:rsidR="005E6A2B" w:rsidRPr="00BE39C2">
        <w:rPr>
          <w:rFonts w:ascii="Arial" w:hAnsi="Arial" w:cs="Arial"/>
          <w:sz w:val="20"/>
          <w:szCs w:val="20"/>
          <w:lang w:val="en-GB"/>
        </w:rPr>
        <w:t xml:space="preserve"> only be effective</w:t>
      </w:r>
      <w:r w:rsidR="004041B1" w:rsidRPr="00BE39C2">
        <w:rPr>
          <w:rFonts w:ascii="Arial" w:hAnsi="Arial" w:cs="Arial"/>
          <w:sz w:val="20"/>
          <w:szCs w:val="20"/>
          <w:lang w:val="en-GB"/>
        </w:rPr>
        <w:t xml:space="preserve"> </w:t>
      </w:r>
      <w:r w:rsidR="005E6A2B" w:rsidRPr="00BE39C2">
        <w:rPr>
          <w:rFonts w:ascii="Arial" w:hAnsi="Arial" w:cs="Arial"/>
          <w:sz w:val="20"/>
          <w:szCs w:val="20"/>
          <w:lang w:val="en-GB"/>
        </w:rPr>
        <w:t>if recorded in writing</w:t>
      </w:r>
      <w:r w:rsidR="00CE40AC" w:rsidRPr="00BE39C2">
        <w:rPr>
          <w:rFonts w:ascii="Arial" w:hAnsi="Arial" w:cs="Arial"/>
          <w:sz w:val="20"/>
          <w:szCs w:val="20"/>
          <w:lang w:val="en-GB"/>
        </w:rPr>
        <w:t xml:space="preserve"> </w:t>
      </w:r>
      <w:r w:rsidR="005E6A2B" w:rsidRPr="00BE39C2">
        <w:rPr>
          <w:rFonts w:ascii="Arial" w:hAnsi="Arial" w:cs="Arial"/>
          <w:sz w:val="20"/>
          <w:szCs w:val="20"/>
          <w:lang w:val="en-GB"/>
        </w:rPr>
        <w:t>and</w:t>
      </w:r>
      <w:r w:rsidR="00CE40AC" w:rsidRPr="00BE39C2">
        <w:rPr>
          <w:rFonts w:ascii="Arial" w:hAnsi="Arial" w:cs="Arial"/>
          <w:sz w:val="20"/>
          <w:szCs w:val="20"/>
          <w:lang w:val="en-GB"/>
        </w:rPr>
        <w:t xml:space="preserve"> </w:t>
      </w:r>
      <w:r w:rsidR="00FD09C3" w:rsidRPr="00BE39C2">
        <w:rPr>
          <w:rFonts w:ascii="Arial" w:hAnsi="Arial" w:cs="Arial"/>
          <w:sz w:val="20"/>
          <w:szCs w:val="20"/>
          <w:lang w:val="en-GB"/>
        </w:rPr>
        <w:t>signed</w:t>
      </w:r>
      <w:r w:rsidR="009A4A93" w:rsidRPr="00BE39C2">
        <w:rPr>
          <w:rFonts w:ascii="Arial" w:hAnsi="Arial" w:cs="Arial"/>
          <w:sz w:val="20"/>
          <w:szCs w:val="20"/>
          <w:lang w:val="en-GB"/>
        </w:rPr>
        <w:t xml:space="preserve"> by</w:t>
      </w:r>
      <w:r w:rsidR="00CE40AC" w:rsidRPr="00BE39C2">
        <w:rPr>
          <w:rFonts w:ascii="Arial" w:hAnsi="Arial" w:cs="Arial"/>
          <w:sz w:val="20"/>
          <w:szCs w:val="20"/>
          <w:lang w:val="en-GB"/>
        </w:rPr>
        <w:t xml:space="preserve"> authorised signatories of both </w:t>
      </w:r>
      <w:r w:rsidRPr="00BE39C2">
        <w:rPr>
          <w:rFonts w:ascii="Arial" w:hAnsi="Arial" w:cs="Arial"/>
          <w:sz w:val="20"/>
          <w:szCs w:val="20"/>
          <w:lang w:val="en-GB"/>
        </w:rPr>
        <w:t>Parties</w:t>
      </w:r>
      <w:r w:rsidR="00CE40AC" w:rsidRPr="00BE39C2">
        <w:rPr>
          <w:rFonts w:ascii="Arial" w:hAnsi="Arial" w:cs="Arial"/>
          <w:sz w:val="20"/>
          <w:szCs w:val="20"/>
          <w:lang w:val="en-GB"/>
        </w:rPr>
        <w:t>.</w:t>
      </w:r>
    </w:p>
    <w:p w:rsidR="00D74BC0" w:rsidRPr="007D696F" w:rsidRDefault="00D74BC0" w:rsidP="001A0256">
      <w:pPr>
        <w:pStyle w:val="Textkomente"/>
        <w:widowControl/>
        <w:jc w:val="both"/>
        <w:rPr>
          <w:rFonts w:ascii="Arial" w:hAnsi="Arial" w:cs="Arial"/>
          <w:lang w:val="en-GB"/>
        </w:rPr>
      </w:pPr>
    </w:p>
    <w:p w:rsidR="00D74BC0" w:rsidRPr="007D696F" w:rsidRDefault="00D74BC0" w:rsidP="001A0256">
      <w:pPr>
        <w:pStyle w:val="ContractHeading"/>
        <w:numPr>
          <w:ilvl w:val="0"/>
          <w:numId w:val="6"/>
        </w:numPr>
        <w:shd w:val="clear" w:color="auto" w:fill="1F497D" w:themeFill="text2"/>
      </w:pPr>
      <w:bookmarkStart w:id="40" w:name="_Ref322441598"/>
      <w:bookmarkStart w:id="41" w:name="_Ref435541026"/>
      <w:r w:rsidRPr="007D696F">
        <w:rPr>
          <w:sz w:val="20"/>
          <w:szCs w:val="20"/>
        </w:rPr>
        <w:t>Termination</w:t>
      </w:r>
      <w:bookmarkEnd w:id="40"/>
      <w:r w:rsidR="00DC70B9">
        <w:rPr>
          <w:sz w:val="20"/>
          <w:szCs w:val="20"/>
        </w:rPr>
        <w:t>/Expiry of</w:t>
      </w:r>
      <w:r w:rsidR="00251B84">
        <w:rPr>
          <w:sz w:val="20"/>
          <w:szCs w:val="20"/>
        </w:rPr>
        <w:t xml:space="preserve"> </w:t>
      </w:r>
      <w:r w:rsidR="00C11839">
        <w:rPr>
          <w:sz w:val="20"/>
          <w:szCs w:val="20"/>
        </w:rPr>
        <w:t xml:space="preserve">this </w:t>
      </w:r>
      <w:r w:rsidR="00DB08EB">
        <w:rPr>
          <w:sz w:val="20"/>
          <w:szCs w:val="20"/>
        </w:rPr>
        <w:t>Agreement</w:t>
      </w:r>
      <w:bookmarkEnd w:id="41"/>
    </w:p>
    <w:p w:rsidR="00FD3AC2" w:rsidRDefault="00FD3AC2" w:rsidP="00A52381">
      <w:pPr>
        <w:pStyle w:val="Odstavecseseznamem"/>
        <w:jc w:val="both"/>
        <w:rPr>
          <w:rFonts w:ascii="Arial" w:hAnsi="Arial" w:cs="Arial"/>
          <w:sz w:val="20"/>
          <w:szCs w:val="20"/>
          <w:lang w:val="en-GB"/>
        </w:rPr>
      </w:pPr>
    </w:p>
    <w:p w:rsidR="00FD3AC2" w:rsidRPr="00FD3AC2" w:rsidRDefault="00FD3AC2" w:rsidP="001A0256">
      <w:pPr>
        <w:pStyle w:val="Odstavecseseznamem"/>
        <w:widowControl/>
        <w:numPr>
          <w:ilvl w:val="1"/>
          <w:numId w:val="6"/>
        </w:numPr>
        <w:jc w:val="both"/>
        <w:rPr>
          <w:rFonts w:ascii="Arial" w:hAnsi="Arial" w:cs="Arial"/>
          <w:sz w:val="20"/>
          <w:szCs w:val="20"/>
          <w:lang w:val="en-GB"/>
        </w:rPr>
      </w:pPr>
      <w:r w:rsidRPr="00FD3AC2">
        <w:rPr>
          <w:rFonts w:ascii="Arial" w:hAnsi="Arial" w:cs="Arial"/>
          <w:sz w:val="20"/>
          <w:szCs w:val="20"/>
          <w:lang w:val="en-GB"/>
        </w:rPr>
        <w:t xml:space="preserve">Without affecting any of its rights </w:t>
      </w:r>
      <w:r w:rsidRPr="00BE39C2">
        <w:rPr>
          <w:rFonts w:ascii="Arial" w:hAnsi="Arial" w:cs="Arial"/>
          <w:sz w:val="20"/>
        </w:rPr>
        <w:t>or</w:t>
      </w:r>
      <w:r w:rsidRPr="00FD3AC2">
        <w:rPr>
          <w:rFonts w:ascii="Arial" w:hAnsi="Arial" w:cs="Arial"/>
          <w:sz w:val="20"/>
          <w:szCs w:val="20"/>
          <w:lang w:val="en-GB"/>
        </w:rPr>
        <w:t xml:space="preserve"> remedies, either </w:t>
      </w:r>
      <w:r w:rsidR="00ED7046">
        <w:rPr>
          <w:rFonts w:ascii="Arial" w:hAnsi="Arial" w:cs="Arial"/>
          <w:sz w:val="20"/>
          <w:szCs w:val="20"/>
          <w:lang w:val="en-GB"/>
        </w:rPr>
        <w:t>P</w:t>
      </w:r>
      <w:r w:rsidRPr="00FD3AC2">
        <w:rPr>
          <w:rFonts w:ascii="Arial" w:hAnsi="Arial" w:cs="Arial"/>
          <w:sz w:val="20"/>
          <w:szCs w:val="20"/>
          <w:lang w:val="en-GB"/>
        </w:rPr>
        <w:t xml:space="preserve">arty to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 xml:space="preserve"> may terminate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 xml:space="preserve"> with immediate effect by giving written notice to the other </w:t>
      </w:r>
      <w:r w:rsidR="00ED7046">
        <w:rPr>
          <w:rFonts w:ascii="Arial" w:hAnsi="Arial" w:cs="Arial"/>
          <w:sz w:val="20"/>
          <w:szCs w:val="20"/>
          <w:lang w:val="en-GB"/>
        </w:rPr>
        <w:t>P</w:t>
      </w:r>
      <w:r w:rsidRPr="00FD3AC2">
        <w:rPr>
          <w:rFonts w:ascii="Arial" w:hAnsi="Arial" w:cs="Arial"/>
          <w:sz w:val="20"/>
          <w:szCs w:val="20"/>
          <w:lang w:val="en-GB"/>
        </w:rPr>
        <w:t xml:space="preserve">arty if: </w:t>
      </w:r>
    </w:p>
    <w:p w:rsidR="00FD3AC2" w:rsidRPr="00FD3AC2" w:rsidRDefault="00FD3AC2" w:rsidP="001A0256">
      <w:pPr>
        <w:widowControl/>
        <w:ind w:left="720"/>
        <w:jc w:val="both"/>
        <w:rPr>
          <w:rFonts w:ascii="Arial" w:hAnsi="Arial" w:cs="Arial"/>
          <w:sz w:val="20"/>
          <w:szCs w:val="20"/>
          <w:lang w:val="en-GB"/>
        </w:rPr>
      </w:pPr>
    </w:p>
    <w:p w:rsidR="00FD3AC2" w:rsidRPr="00FD3AC2"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th</w:t>
      </w:r>
      <w:r w:rsidR="00256933">
        <w:rPr>
          <w:rFonts w:ascii="Arial" w:hAnsi="Arial" w:cs="Arial"/>
          <w:sz w:val="20"/>
          <w:szCs w:val="20"/>
          <w:lang w:val="en-GB"/>
        </w:rPr>
        <w:t>at</w:t>
      </w:r>
      <w:r w:rsidRPr="00FD3AC2">
        <w:rPr>
          <w:rFonts w:ascii="Arial" w:hAnsi="Arial" w:cs="Arial"/>
          <w:sz w:val="20"/>
          <w:szCs w:val="20"/>
          <w:lang w:val="en-GB"/>
        </w:rPr>
        <w:t xml:space="preserve"> other </w:t>
      </w:r>
      <w:r w:rsidR="00B813E5">
        <w:rPr>
          <w:rFonts w:ascii="Arial" w:hAnsi="Arial" w:cs="Arial"/>
          <w:sz w:val="20"/>
          <w:szCs w:val="20"/>
          <w:lang w:val="en-GB"/>
        </w:rPr>
        <w:t>P</w:t>
      </w:r>
      <w:r w:rsidR="00B813E5" w:rsidRPr="00FD3AC2">
        <w:rPr>
          <w:rFonts w:ascii="Arial" w:hAnsi="Arial" w:cs="Arial"/>
          <w:sz w:val="20"/>
          <w:szCs w:val="20"/>
          <w:lang w:val="en-GB"/>
        </w:rPr>
        <w:t xml:space="preserve">arty </w:t>
      </w:r>
      <w:r w:rsidRPr="00FD3AC2">
        <w:rPr>
          <w:rFonts w:ascii="Arial" w:hAnsi="Arial" w:cs="Arial"/>
          <w:sz w:val="20"/>
          <w:szCs w:val="20"/>
          <w:lang w:val="en-GB"/>
        </w:rPr>
        <w:t xml:space="preserve">commits a material breach of any term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 xml:space="preserve"> and (if such breach is remediable) fails to remedy that breach within a period of thirty (30) days after being notified in writing to do so;</w:t>
      </w:r>
    </w:p>
    <w:p w:rsidR="00FD3AC2" w:rsidRPr="00FD3AC2" w:rsidRDefault="00FD3AC2" w:rsidP="001A0256">
      <w:pPr>
        <w:widowControl/>
        <w:ind w:left="709"/>
        <w:jc w:val="both"/>
        <w:rPr>
          <w:rFonts w:ascii="Arial" w:hAnsi="Arial" w:cs="Arial"/>
          <w:sz w:val="20"/>
          <w:szCs w:val="20"/>
          <w:lang w:val="en-GB"/>
        </w:rPr>
      </w:pPr>
    </w:p>
    <w:p w:rsidR="00FD3AC2" w:rsidRPr="00FD3AC2"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th</w:t>
      </w:r>
      <w:r w:rsidR="00256933">
        <w:rPr>
          <w:rFonts w:ascii="Arial" w:hAnsi="Arial" w:cs="Arial"/>
          <w:sz w:val="20"/>
          <w:szCs w:val="20"/>
          <w:lang w:val="en-GB"/>
        </w:rPr>
        <w:t>at</w:t>
      </w:r>
      <w:r w:rsidRPr="00FD3AC2">
        <w:rPr>
          <w:rFonts w:ascii="Arial" w:hAnsi="Arial" w:cs="Arial"/>
          <w:sz w:val="20"/>
          <w:szCs w:val="20"/>
          <w:lang w:val="en-GB"/>
        </w:rPr>
        <w:t xml:space="preserve"> other </w:t>
      </w:r>
      <w:r w:rsidR="00B813E5">
        <w:rPr>
          <w:rFonts w:ascii="Arial" w:hAnsi="Arial" w:cs="Arial"/>
          <w:sz w:val="20"/>
          <w:szCs w:val="20"/>
          <w:lang w:val="en-GB"/>
        </w:rPr>
        <w:t>P</w:t>
      </w:r>
      <w:r w:rsidR="00B813E5" w:rsidRPr="00FD3AC2">
        <w:rPr>
          <w:rFonts w:ascii="Arial" w:hAnsi="Arial" w:cs="Arial"/>
          <w:sz w:val="20"/>
          <w:szCs w:val="20"/>
          <w:lang w:val="en-GB"/>
        </w:rPr>
        <w:t xml:space="preserve">arty </w:t>
      </w:r>
      <w:r w:rsidRPr="00FD3AC2">
        <w:rPr>
          <w:rFonts w:ascii="Arial" w:hAnsi="Arial" w:cs="Arial"/>
          <w:sz w:val="20"/>
          <w:szCs w:val="20"/>
          <w:lang w:val="en-GB"/>
        </w:rPr>
        <w:t>is affected by a Force Majeure Event which prevails for a continuous period of more than three (3) months;</w:t>
      </w:r>
      <w:r w:rsidR="00ED0570">
        <w:rPr>
          <w:rFonts w:ascii="Arial" w:hAnsi="Arial" w:cs="Arial"/>
          <w:sz w:val="20"/>
          <w:szCs w:val="20"/>
          <w:lang w:val="en-GB"/>
        </w:rPr>
        <w:t xml:space="preserve"> or</w:t>
      </w:r>
    </w:p>
    <w:p w:rsidR="00FD3AC2" w:rsidRPr="00FD3AC2" w:rsidRDefault="00FD3AC2" w:rsidP="001A0256">
      <w:pPr>
        <w:pStyle w:val="Odstavecseseznamem"/>
        <w:widowControl/>
        <w:ind w:left="1418"/>
        <w:jc w:val="both"/>
        <w:rPr>
          <w:rFonts w:ascii="Arial" w:hAnsi="Arial" w:cs="Arial"/>
          <w:sz w:val="20"/>
          <w:szCs w:val="20"/>
          <w:lang w:val="en-GB"/>
        </w:rPr>
      </w:pPr>
    </w:p>
    <w:p w:rsidR="00256933"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t</w:t>
      </w:r>
      <w:r w:rsidR="00397B0D">
        <w:rPr>
          <w:rFonts w:ascii="Arial" w:hAnsi="Arial" w:cs="Arial"/>
          <w:sz w:val="20"/>
          <w:szCs w:val="20"/>
          <w:lang w:val="en-GB"/>
        </w:rPr>
        <w:t>hat</w:t>
      </w:r>
      <w:r w:rsidRPr="00FD3AC2">
        <w:rPr>
          <w:rFonts w:ascii="Arial" w:hAnsi="Arial" w:cs="Arial"/>
          <w:sz w:val="20"/>
          <w:szCs w:val="20"/>
          <w:lang w:val="en-GB"/>
        </w:rPr>
        <w:t xml:space="preserve"> other </w:t>
      </w:r>
      <w:r w:rsidR="00B813E5">
        <w:rPr>
          <w:rFonts w:ascii="Arial" w:hAnsi="Arial" w:cs="Arial"/>
          <w:sz w:val="20"/>
          <w:szCs w:val="20"/>
          <w:lang w:val="en-GB"/>
        </w:rPr>
        <w:t>P</w:t>
      </w:r>
      <w:r w:rsidR="00B813E5" w:rsidRPr="00FD3AC2">
        <w:rPr>
          <w:rFonts w:ascii="Arial" w:hAnsi="Arial" w:cs="Arial"/>
          <w:sz w:val="20"/>
          <w:szCs w:val="20"/>
          <w:lang w:val="en-GB"/>
        </w:rPr>
        <w:t>arty</w:t>
      </w:r>
      <w:r w:rsidR="00256933">
        <w:rPr>
          <w:rFonts w:ascii="Arial" w:hAnsi="Arial" w:cs="Arial"/>
          <w:sz w:val="20"/>
          <w:szCs w:val="20"/>
          <w:lang w:val="en-GB"/>
        </w:rPr>
        <w:t xml:space="preserve"> suffers an Insolvency Event</w:t>
      </w:r>
      <w:r w:rsidR="00ED0570">
        <w:rPr>
          <w:rFonts w:ascii="Arial" w:hAnsi="Arial" w:cs="Arial"/>
          <w:sz w:val="20"/>
          <w:szCs w:val="20"/>
          <w:lang w:val="en-GB"/>
        </w:rPr>
        <w:t>.</w:t>
      </w:r>
    </w:p>
    <w:p w:rsidR="00256933" w:rsidRDefault="00256933" w:rsidP="00A52381">
      <w:pPr>
        <w:pStyle w:val="Odstavecseseznamem"/>
        <w:jc w:val="both"/>
        <w:rPr>
          <w:rFonts w:ascii="Arial" w:hAnsi="Arial" w:cs="Arial"/>
          <w:sz w:val="20"/>
          <w:szCs w:val="20"/>
          <w:lang w:val="en-GB"/>
        </w:rPr>
      </w:pPr>
    </w:p>
    <w:p w:rsidR="00FD3AC2" w:rsidRPr="00FD3AC2" w:rsidRDefault="00DE1652" w:rsidP="001A0256">
      <w:pPr>
        <w:pStyle w:val="Odstavecseseznamem"/>
        <w:widowControl/>
        <w:numPr>
          <w:ilvl w:val="1"/>
          <w:numId w:val="6"/>
        </w:numPr>
        <w:jc w:val="both"/>
        <w:rPr>
          <w:rFonts w:ascii="Arial" w:hAnsi="Arial" w:cs="Arial"/>
          <w:sz w:val="20"/>
          <w:szCs w:val="20"/>
          <w:lang w:val="en-GB"/>
        </w:rPr>
      </w:pPr>
      <w:r w:rsidRPr="00BE39C2">
        <w:rPr>
          <w:rFonts w:ascii="Arial" w:hAnsi="Arial" w:cs="Arial"/>
          <w:sz w:val="20"/>
        </w:rPr>
        <w:t>Syngenta</w:t>
      </w:r>
      <w:r w:rsidR="00FD3AC2" w:rsidRPr="00FD3AC2">
        <w:rPr>
          <w:rFonts w:ascii="Arial" w:hAnsi="Arial" w:cs="Arial"/>
          <w:sz w:val="20"/>
          <w:szCs w:val="20"/>
          <w:lang w:val="en-GB"/>
        </w:rPr>
        <w:t xml:space="preserve"> may terminate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FD3AC2" w:rsidRPr="00FD3AC2">
        <w:rPr>
          <w:rFonts w:ascii="Arial" w:hAnsi="Arial" w:cs="Arial"/>
          <w:sz w:val="20"/>
          <w:szCs w:val="20"/>
          <w:lang w:val="en-GB"/>
        </w:rPr>
        <w:t>:</w:t>
      </w:r>
    </w:p>
    <w:p w:rsidR="00FD3AC2" w:rsidRPr="00FD3AC2" w:rsidRDefault="00FD3AC2" w:rsidP="001A0256">
      <w:pPr>
        <w:widowControl/>
        <w:ind w:left="720"/>
        <w:jc w:val="both"/>
        <w:rPr>
          <w:rFonts w:ascii="Arial" w:hAnsi="Arial" w:cs="Arial"/>
          <w:sz w:val="20"/>
          <w:szCs w:val="20"/>
          <w:lang w:val="en-GB"/>
        </w:rPr>
      </w:pPr>
    </w:p>
    <w:p w:rsidR="00FD3AC2" w:rsidRPr="00FD3AC2"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 xml:space="preserve">by giving not less than one (1) month’s written notice to </w:t>
      </w:r>
      <w:r w:rsidR="007E5C32">
        <w:rPr>
          <w:rFonts w:ascii="Arial" w:hAnsi="Arial" w:cs="Arial"/>
          <w:sz w:val="20"/>
          <w:szCs w:val="20"/>
          <w:lang w:val="en-GB"/>
        </w:rPr>
        <w:t>Organisation</w:t>
      </w:r>
      <w:r w:rsidRPr="00FD3AC2">
        <w:rPr>
          <w:rFonts w:ascii="Arial" w:hAnsi="Arial" w:cs="Arial"/>
          <w:sz w:val="20"/>
          <w:szCs w:val="20"/>
          <w:lang w:val="en-GB"/>
        </w:rPr>
        <w:t>, such termination to become effectiv</w:t>
      </w:r>
      <w:r w:rsidR="00C2243F">
        <w:rPr>
          <w:rFonts w:ascii="Arial" w:hAnsi="Arial" w:cs="Arial"/>
          <w:sz w:val="20"/>
          <w:szCs w:val="20"/>
          <w:lang w:val="en-GB"/>
        </w:rPr>
        <w:t xml:space="preserve">e upon expiry of such notice; </w:t>
      </w:r>
    </w:p>
    <w:p w:rsidR="00FD3AC2" w:rsidRPr="00FD3AC2" w:rsidRDefault="00FD3AC2" w:rsidP="001A0256">
      <w:pPr>
        <w:pStyle w:val="Odstavecseseznamem"/>
        <w:widowControl/>
        <w:ind w:left="1418"/>
        <w:jc w:val="both"/>
        <w:rPr>
          <w:rFonts w:ascii="Arial" w:hAnsi="Arial" w:cs="Arial"/>
          <w:sz w:val="20"/>
          <w:szCs w:val="20"/>
          <w:lang w:val="en-GB"/>
        </w:rPr>
      </w:pPr>
    </w:p>
    <w:p w:rsidR="00C2243F"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 xml:space="preserve">forthwith by notice in writing to </w:t>
      </w:r>
      <w:r w:rsidR="007E5C32">
        <w:rPr>
          <w:rFonts w:ascii="Arial" w:hAnsi="Arial" w:cs="Arial"/>
          <w:sz w:val="20"/>
          <w:szCs w:val="20"/>
          <w:lang w:val="en-GB"/>
        </w:rPr>
        <w:t>Organisation</w:t>
      </w:r>
      <w:r w:rsidRPr="00FD3AC2">
        <w:rPr>
          <w:rFonts w:ascii="Arial" w:hAnsi="Arial" w:cs="Arial"/>
          <w:sz w:val="20"/>
          <w:szCs w:val="20"/>
          <w:lang w:val="en-GB"/>
        </w:rPr>
        <w:t xml:space="preserve"> if a Bribery Event occurs in relation to </w:t>
      </w:r>
      <w:r w:rsidR="007E5C32">
        <w:rPr>
          <w:rFonts w:ascii="Arial" w:hAnsi="Arial" w:cs="Arial"/>
          <w:sz w:val="20"/>
          <w:szCs w:val="20"/>
          <w:lang w:val="en-GB"/>
        </w:rPr>
        <w:t>Organisation</w:t>
      </w:r>
      <w:r w:rsidR="00C2243F">
        <w:rPr>
          <w:rFonts w:ascii="Arial" w:hAnsi="Arial" w:cs="Arial"/>
          <w:sz w:val="20"/>
          <w:szCs w:val="20"/>
          <w:lang w:val="en-GB"/>
        </w:rPr>
        <w:t>; or</w:t>
      </w:r>
    </w:p>
    <w:p w:rsidR="00C2243F" w:rsidRDefault="00C2243F" w:rsidP="001A0256">
      <w:pPr>
        <w:pStyle w:val="Odstavecseseznamem"/>
        <w:widowControl/>
        <w:ind w:left="1418"/>
        <w:jc w:val="both"/>
        <w:rPr>
          <w:rFonts w:ascii="Arial" w:hAnsi="Arial" w:cs="Arial"/>
          <w:sz w:val="20"/>
          <w:szCs w:val="20"/>
          <w:lang w:val="en-GB"/>
        </w:rPr>
      </w:pPr>
    </w:p>
    <w:p w:rsidR="00C2243F" w:rsidRPr="00FD3AC2" w:rsidRDefault="00C2243F"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 xml:space="preserve">forthwith by notice in writing to </w:t>
      </w:r>
      <w:r>
        <w:rPr>
          <w:rFonts w:ascii="Arial" w:hAnsi="Arial" w:cs="Arial"/>
          <w:sz w:val="20"/>
          <w:szCs w:val="20"/>
          <w:lang w:val="en-GB"/>
        </w:rPr>
        <w:t>Organisation</w:t>
      </w:r>
      <w:r w:rsidRPr="00FD3AC2">
        <w:rPr>
          <w:rFonts w:ascii="Arial" w:hAnsi="Arial" w:cs="Arial"/>
          <w:sz w:val="20"/>
          <w:szCs w:val="20"/>
          <w:lang w:val="en-GB"/>
        </w:rPr>
        <w:t xml:space="preserve"> if </w:t>
      </w:r>
      <w:r>
        <w:rPr>
          <w:rFonts w:ascii="Arial" w:hAnsi="Arial" w:cs="Arial"/>
          <w:sz w:val="20"/>
          <w:szCs w:val="20"/>
          <w:lang w:val="en-GB"/>
        </w:rPr>
        <w:t>Organisation undergoes a</w:t>
      </w:r>
      <w:r w:rsidRPr="00FD3AC2">
        <w:rPr>
          <w:rFonts w:ascii="Arial" w:hAnsi="Arial" w:cs="Arial"/>
          <w:sz w:val="20"/>
          <w:szCs w:val="20"/>
          <w:lang w:val="en-GB"/>
        </w:rPr>
        <w:t xml:space="preserve"> </w:t>
      </w:r>
      <w:r>
        <w:rPr>
          <w:rFonts w:ascii="Arial" w:hAnsi="Arial" w:cs="Arial"/>
          <w:sz w:val="20"/>
          <w:szCs w:val="20"/>
          <w:lang w:val="en-GB"/>
        </w:rPr>
        <w:t>change of Control.</w:t>
      </w:r>
    </w:p>
    <w:p w:rsidR="00FD3AC2" w:rsidRPr="00FD3AC2" w:rsidRDefault="00FD3AC2" w:rsidP="001A0256">
      <w:pPr>
        <w:widowControl/>
        <w:jc w:val="both"/>
        <w:rPr>
          <w:rFonts w:ascii="Arial" w:hAnsi="Arial" w:cs="Arial"/>
          <w:sz w:val="20"/>
          <w:szCs w:val="20"/>
          <w:lang w:val="en-GB"/>
        </w:rPr>
      </w:pPr>
    </w:p>
    <w:p w:rsidR="00FD3AC2" w:rsidRPr="00FD3AC2" w:rsidRDefault="00FD3AC2" w:rsidP="001A0256">
      <w:pPr>
        <w:pStyle w:val="Odstavecseseznamem"/>
        <w:widowControl/>
        <w:numPr>
          <w:ilvl w:val="1"/>
          <w:numId w:val="6"/>
        </w:numPr>
        <w:jc w:val="both"/>
        <w:rPr>
          <w:rFonts w:ascii="Arial" w:hAnsi="Arial" w:cs="Arial"/>
          <w:sz w:val="20"/>
          <w:szCs w:val="20"/>
          <w:lang w:val="en-GB"/>
        </w:rPr>
      </w:pPr>
      <w:r w:rsidRPr="00BE39C2">
        <w:rPr>
          <w:rFonts w:ascii="Arial" w:hAnsi="Arial" w:cs="Arial"/>
          <w:sz w:val="20"/>
        </w:rPr>
        <w:t>Termination</w:t>
      </w:r>
      <w:r w:rsidRPr="00FD3AC2">
        <w:rPr>
          <w:rFonts w:ascii="Arial" w:hAnsi="Arial" w:cs="Arial"/>
          <w:sz w:val="20"/>
          <w:szCs w:val="20"/>
          <w:lang w:val="en-GB"/>
        </w:rPr>
        <w:t xml:space="preserve"> </w:t>
      </w:r>
      <w:r w:rsidR="00960307">
        <w:rPr>
          <w:rFonts w:ascii="Arial" w:hAnsi="Arial" w:cs="Arial"/>
          <w:sz w:val="20"/>
          <w:szCs w:val="20"/>
          <w:lang w:val="en-GB"/>
        </w:rPr>
        <w:t xml:space="preserve">or expiry </w:t>
      </w:r>
      <w:r w:rsidRPr="00FD3AC2">
        <w:rPr>
          <w:rFonts w:ascii="Arial" w:hAnsi="Arial" w:cs="Arial"/>
          <w:sz w:val="20"/>
          <w:szCs w:val="20"/>
          <w:lang w:val="en-GB"/>
        </w:rPr>
        <w:t xml:space="preserve">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 xml:space="preserve"> </w:t>
      </w:r>
      <w:r w:rsidR="00E8327C">
        <w:rPr>
          <w:rFonts w:ascii="Arial" w:hAnsi="Arial" w:cs="Arial"/>
          <w:sz w:val="20"/>
          <w:szCs w:val="20"/>
          <w:lang w:val="en-GB"/>
        </w:rPr>
        <w:t>will</w:t>
      </w:r>
      <w:r w:rsidRPr="00FD3AC2">
        <w:rPr>
          <w:rFonts w:ascii="Arial" w:hAnsi="Arial" w:cs="Arial"/>
          <w:sz w:val="20"/>
          <w:szCs w:val="20"/>
          <w:lang w:val="en-GB"/>
        </w:rPr>
        <w:t xml:space="preserve"> not affect any other </w:t>
      </w:r>
      <w:r w:rsidR="00884CFA">
        <w:rPr>
          <w:rFonts w:ascii="Arial" w:hAnsi="Arial" w:cs="Arial"/>
          <w:sz w:val="20"/>
          <w:szCs w:val="20"/>
          <w:lang w:val="en-GB"/>
        </w:rPr>
        <w:t>a</w:t>
      </w:r>
      <w:r w:rsidR="00DB08EB">
        <w:rPr>
          <w:rFonts w:ascii="Arial" w:hAnsi="Arial" w:cs="Arial"/>
          <w:sz w:val="20"/>
          <w:szCs w:val="20"/>
          <w:lang w:val="en-GB"/>
        </w:rPr>
        <w:t>greement</w:t>
      </w:r>
      <w:r w:rsidRPr="00FD3AC2">
        <w:rPr>
          <w:rFonts w:ascii="Arial" w:hAnsi="Arial" w:cs="Arial"/>
          <w:sz w:val="20"/>
          <w:szCs w:val="20"/>
          <w:lang w:val="en-GB"/>
        </w:rPr>
        <w:t>.</w:t>
      </w:r>
    </w:p>
    <w:p w:rsidR="00FD3AC2" w:rsidRPr="00FD3AC2" w:rsidRDefault="00FD3AC2" w:rsidP="001A0256">
      <w:pPr>
        <w:widowControl/>
        <w:ind w:left="720"/>
        <w:jc w:val="both"/>
        <w:rPr>
          <w:rFonts w:ascii="Arial" w:hAnsi="Arial" w:cs="Arial"/>
          <w:sz w:val="20"/>
          <w:szCs w:val="20"/>
          <w:lang w:val="en-GB"/>
        </w:rPr>
      </w:pPr>
    </w:p>
    <w:p w:rsidR="00FD3AC2" w:rsidRPr="00FD3AC2" w:rsidRDefault="00FD3AC2" w:rsidP="001A0256">
      <w:pPr>
        <w:pStyle w:val="Odstavecseseznamem"/>
        <w:widowControl/>
        <w:numPr>
          <w:ilvl w:val="1"/>
          <w:numId w:val="6"/>
        </w:numPr>
        <w:jc w:val="both"/>
        <w:rPr>
          <w:rFonts w:ascii="Arial" w:hAnsi="Arial" w:cs="Arial"/>
          <w:sz w:val="20"/>
          <w:szCs w:val="20"/>
          <w:lang w:val="en-GB"/>
        </w:rPr>
      </w:pPr>
      <w:bookmarkStart w:id="42" w:name="_Ref408836801"/>
      <w:r w:rsidRPr="00FD3AC2">
        <w:rPr>
          <w:rFonts w:ascii="Arial" w:hAnsi="Arial" w:cs="Arial"/>
          <w:sz w:val="20"/>
          <w:szCs w:val="20"/>
          <w:lang w:val="en-GB"/>
        </w:rPr>
        <w:t xml:space="preserve">On </w:t>
      </w:r>
      <w:r w:rsidRPr="00BE39C2">
        <w:rPr>
          <w:rFonts w:ascii="Arial" w:hAnsi="Arial" w:cs="Arial"/>
          <w:sz w:val="20"/>
        </w:rPr>
        <w:t>termination</w:t>
      </w:r>
      <w:r w:rsidRPr="00FD3AC2">
        <w:rPr>
          <w:rFonts w:ascii="Arial" w:hAnsi="Arial" w:cs="Arial"/>
          <w:sz w:val="20"/>
          <w:szCs w:val="20"/>
          <w:lang w:val="en-GB"/>
        </w:rPr>
        <w:t xml:space="preserve"> </w:t>
      </w:r>
      <w:r w:rsidR="00960307">
        <w:rPr>
          <w:rFonts w:ascii="Arial" w:hAnsi="Arial" w:cs="Arial"/>
          <w:sz w:val="20"/>
          <w:szCs w:val="20"/>
          <w:lang w:val="en-GB"/>
        </w:rPr>
        <w:t xml:space="preserve">or expiry </w:t>
      </w:r>
      <w:r w:rsidRPr="00FD3AC2">
        <w:rPr>
          <w:rFonts w:ascii="Arial" w:hAnsi="Arial" w:cs="Arial"/>
          <w:sz w:val="20"/>
          <w:szCs w:val="20"/>
          <w:lang w:val="en-GB"/>
        </w:rPr>
        <w:t xml:space="preserve">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w:t>
      </w:r>
      <w:bookmarkEnd w:id="42"/>
    </w:p>
    <w:p w:rsidR="00FD3AC2" w:rsidRPr="00FD3AC2" w:rsidRDefault="00FD3AC2" w:rsidP="001A0256">
      <w:pPr>
        <w:widowControl/>
        <w:ind w:left="720"/>
        <w:jc w:val="both"/>
        <w:rPr>
          <w:rFonts w:ascii="Arial" w:hAnsi="Arial" w:cs="Arial"/>
          <w:sz w:val="20"/>
          <w:szCs w:val="20"/>
          <w:lang w:val="en-GB"/>
        </w:rPr>
      </w:pPr>
    </w:p>
    <w:p w:rsidR="00FD3AC2" w:rsidRPr="00FD3AC2" w:rsidRDefault="00FD3AC2" w:rsidP="001A0256">
      <w:pPr>
        <w:pStyle w:val="Odstavecseseznamem"/>
        <w:widowControl/>
        <w:numPr>
          <w:ilvl w:val="2"/>
          <w:numId w:val="6"/>
        </w:numPr>
        <w:ind w:left="1418" w:hanging="709"/>
        <w:jc w:val="both"/>
        <w:rPr>
          <w:rFonts w:ascii="Arial" w:hAnsi="Arial" w:cs="Arial"/>
          <w:sz w:val="20"/>
          <w:szCs w:val="20"/>
          <w:lang w:val="en-GB"/>
        </w:rPr>
      </w:pPr>
      <w:r w:rsidRPr="00FD3AC2">
        <w:rPr>
          <w:rFonts w:ascii="Arial" w:hAnsi="Arial" w:cs="Arial"/>
          <w:sz w:val="20"/>
          <w:szCs w:val="20"/>
          <w:lang w:val="en-GB"/>
        </w:rPr>
        <w:t xml:space="preserve">the accrued rights, remedies, obligations and liabilities of the </w:t>
      </w:r>
      <w:r w:rsidR="00256933">
        <w:rPr>
          <w:rFonts w:ascii="Arial" w:hAnsi="Arial" w:cs="Arial"/>
          <w:sz w:val="20"/>
          <w:szCs w:val="20"/>
          <w:lang w:val="en-GB"/>
        </w:rPr>
        <w:t>P</w:t>
      </w:r>
      <w:r w:rsidRPr="00FD3AC2">
        <w:rPr>
          <w:rFonts w:ascii="Arial" w:hAnsi="Arial" w:cs="Arial"/>
          <w:sz w:val="20"/>
          <w:szCs w:val="20"/>
          <w:lang w:val="en-GB"/>
        </w:rPr>
        <w:t xml:space="preserve">arties as at termination </w:t>
      </w:r>
      <w:r w:rsidR="00E8327C">
        <w:rPr>
          <w:rFonts w:ascii="Arial" w:hAnsi="Arial" w:cs="Arial"/>
          <w:sz w:val="20"/>
          <w:szCs w:val="20"/>
          <w:lang w:val="en-GB"/>
        </w:rPr>
        <w:t>will</w:t>
      </w:r>
      <w:r w:rsidRPr="00FD3AC2">
        <w:rPr>
          <w:rFonts w:ascii="Arial" w:hAnsi="Arial" w:cs="Arial"/>
          <w:sz w:val="20"/>
          <w:szCs w:val="20"/>
          <w:lang w:val="en-GB"/>
        </w:rPr>
        <w:t xml:space="preserve"> not be affected, including the right to claim damages in respect of any breach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FD3AC2">
        <w:rPr>
          <w:rFonts w:ascii="Arial" w:hAnsi="Arial" w:cs="Arial"/>
          <w:sz w:val="20"/>
          <w:szCs w:val="20"/>
          <w:lang w:val="en-GB"/>
        </w:rPr>
        <w:t xml:space="preserve"> which existed at or before the date of termination;</w:t>
      </w:r>
      <w:r w:rsidR="00A6214E">
        <w:rPr>
          <w:rFonts w:ascii="Arial" w:hAnsi="Arial" w:cs="Arial"/>
          <w:sz w:val="20"/>
          <w:szCs w:val="20"/>
          <w:lang w:val="en-GB"/>
        </w:rPr>
        <w:t xml:space="preserve"> and</w:t>
      </w:r>
    </w:p>
    <w:p w:rsidR="00FD3AC2" w:rsidRPr="00FD3AC2" w:rsidRDefault="00FD3AC2" w:rsidP="001A0256">
      <w:pPr>
        <w:widowControl/>
        <w:ind w:left="709"/>
        <w:jc w:val="both"/>
        <w:rPr>
          <w:rFonts w:ascii="Arial" w:hAnsi="Arial" w:cs="Arial"/>
          <w:sz w:val="20"/>
          <w:szCs w:val="20"/>
          <w:lang w:val="en-GB"/>
        </w:rPr>
      </w:pPr>
    </w:p>
    <w:p w:rsidR="00FD3AC2" w:rsidRPr="00FD3AC2" w:rsidRDefault="00FA64F4" w:rsidP="001A0256">
      <w:pPr>
        <w:pStyle w:val="Odstavecseseznamem"/>
        <w:widowControl/>
        <w:numPr>
          <w:ilvl w:val="2"/>
          <w:numId w:val="6"/>
        </w:numPr>
        <w:ind w:left="1418" w:hanging="709"/>
        <w:jc w:val="both"/>
        <w:rPr>
          <w:rFonts w:ascii="Arial" w:hAnsi="Arial" w:cs="Arial"/>
          <w:sz w:val="20"/>
          <w:szCs w:val="20"/>
          <w:lang w:val="en-GB"/>
        </w:rPr>
      </w:pPr>
      <w:r w:rsidRPr="00BE39C2">
        <w:rPr>
          <w:rFonts w:ascii="Arial" w:hAnsi="Arial" w:cs="Arial"/>
          <w:sz w:val="20"/>
        </w:rPr>
        <w:t>Clause</w:t>
      </w:r>
      <w:r w:rsidR="00FD3AC2" w:rsidRPr="00BE39C2">
        <w:rPr>
          <w:rFonts w:ascii="Arial" w:hAnsi="Arial" w:cs="Arial"/>
          <w:sz w:val="20"/>
        </w:rPr>
        <w:t>s</w:t>
      </w:r>
      <w:r w:rsidR="00FD3AC2" w:rsidRPr="00FD3AC2">
        <w:rPr>
          <w:rFonts w:ascii="Arial" w:hAnsi="Arial" w:cs="Arial"/>
          <w:sz w:val="20"/>
          <w:szCs w:val="20"/>
          <w:lang w:val="en-GB"/>
        </w:rPr>
        <w:t xml:space="preserve"> </w:t>
      </w:r>
      <w:r w:rsidR="00057CD9">
        <w:rPr>
          <w:rFonts w:ascii="Arial" w:hAnsi="Arial" w:cs="Arial"/>
          <w:sz w:val="20"/>
          <w:szCs w:val="20"/>
          <w:lang w:val="en-GB"/>
        </w:rPr>
        <w:t xml:space="preserve">and </w:t>
      </w:r>
      <w:r w:rsidR="00916C44">
        <w:rPr>
          <w:rFonts w:ascii="Arial" w:hAnsi="Arial" w:cs="Arial"/>
          <w:sz w:val="20"/>
          <w:szCs w:val="20"/>
          <w:lang w:val="en-GB"/>
        </w:rPr>
        <w:t>Schedule</w:t>
      </w:r>
      <w:r w:rsidR="00057CD9">
        <w:rPr>
          <w:rFonts w:ascii="Arial" w:hAnsi="Arial" w:cs="Arial"/>
          <w:sz w:val="20"/>
          <w:szCs w:val="20"/>
          <w:lang w:val="en-GB"/>
        </w:rPr>
        <w:t xml:space="preserve">s </w:t>
      </w:r>
      <w:r w:rsidR="00FD3AC2" w:rsidRPr="00FD3AC2">
        <w:rPr>
          <w:rFonts w:ascii="Arial" w:hAnsi="Arial" w:cs="Arial"/>
          <w:sz w:val="20"/>
          <w:szCs w:val="20"/>
          <w:lang w:val="en-GB"/>
        </w:rPr>
        <w:t>which expressly or by implication have effect after termination</w:t>
      </w:r>
      <w:r w:rsidR="00C929F4">
        <w:rPr>
          <w:rFonts w:ascii="Arial" w:hAnsi="Arial" w:cs="Arial"/>
          <w:sz w:val="20"/>
          <w:szCs w:val="20"/>
          <w:lang w:val="en-GB"/>
        </w:rPr>
        <w:t xml:space="preserve"> or expiry</w:t>
      </w:r>
      <w:r w:rsidR="00FD3AC2" w:rsidRPr="00FD3AC2">
        <w:rPr>
          <w:rFonts w:ascii="Arial" w:hAnsi="Arial" w:cs="Arial"/>
          <w:sz w:val="20"/>
          <w:szCs w:val="20"/>
          <w:lang w:val="en-GB"/>
        </w:rPr>
        <w:t xml:space="preserve"> </w:t>
      </w:r>
      <w:r w:rsidR="00E8327C">
        <w:rPr>
          <w:rFonts w:ascii="Arial" w:hAnsi="Arial" w:cs="Arial"/>
          <w:sz w:val="20"/>
          <w:szCs w:val="20"/>
          <w:lang w:val="en-GB"/>
        </w:rPr>
        <w:t>will</w:t>
      </w:r>
      <w:r w:rsidR="00FD3AC2" w:rsidRPr="00FD3AC2">
        <w:rPr>
          <w:rFonts w:ascii="Arial" w:hAnsi="Arial" w:cs="Arial"/>
          <w:sz w:val="20"/>
          <w:szCs w:val="20"/>
          <w:lang w:val="en-GB"/>
        </w:rPr>
        <w:t xml:space="preserve"> continue in full force and effect</w:t>
      </w:r>
      <w:r w:rsidR="00960307">
        <w:rPr>
          <w:rFonts w:ascii="Arial" w:hAnsi="Arial" w:cs="Arial"/>
          <w:sz w:val="20"/>
          <w:szCs w:val="20"/>
          <w:lang w:val="en-GB"/>
        </w:rPr>
        <w:t xml:space="preserve"> </w:t>
      </w:r>
      <w:r w:rsidR="00057CD9">
        <w:rPr>
          <w:rFonts w:ascii="Arial" w:hAnsi="Arial" w:cs="Arial"/>
          <w:sz w:val="20"/>
          <w:szCs w:val="20"/>
          <w:lang w:val="en-GB"/>
        </w:rPr>
        <w:t xml:space="preserve">indefinitely (unless otherwise stated therein) </w:t>
      </w:r>
      <w:r w:rsidR="00960307">
        <w:rPr>
          <w:rFonts w:ascii="Arial" w:hAnsi="Arial" w:cs="Arial"/>
          <w:sz w:val="20"/>
          <w:szCs w:val="20"/>
          <w:lang w:val="en-GB"/>
        </w:rPr>
        <w:lastRenderedPageBreak/>
        <w:t xml:space="preserve">including </w:t>
      </w:r>
      <w:r>
        <w:rPr>
          <w:rFonts w:ascii="Arial" w:hAnsi="Arial" w:cs="Arial"/>
          <w:sz w:val="20"/>
          <w:szCs w:val="20"/>
          <w:lang w:val="en-GB"/>
        </w:rPr>
        <w:t>Clause</w:t>
      </w:r>
      <w:r w:rsidR="006033B0">
        <w:rPr>
          <w:rFonts w:ascii="Arial" w:hAnsi="Arial" w:cs="Arial"/>
          <w:sz w:val="20"/>
          <w:szCs w:val="20"/>
          <w:lang w:val="en-GB"/>
        </w:rPr>
        <w:t>s</w:t>
      </w:r>
      <w:r w:rsidR="00E103AB">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_Ref435533514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3.2</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_Ref408836389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b/>
          <w:bCs/>
          <w:sz w:val="20"/>
          <w:szCs w:val="20"/>
        </w:rPr>
        <w:t>Error! Reference source not found.</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_Ref408836456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4.5</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_Ref408836459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4.6</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_Ref435533543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5</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74616A">
        <w:rPr>
          <w:rFonts w:ascii="Arial" w:hAnsi="Arial" w:cs="Arial"/>
          <w:sz w:val="20"/>
          <w:szCs w:val="20"/>
          <w:lang w:val="en-GB"/>
        </w:rPr>
        <w:fldChar w:fldCharType="begin"/>
      </w:r>
      <w:r w:rsidR="0074616A">
        <w:rPr>
          <w:rFonts w:ascii="Arial" w:hAnsi="Arial" w:cs="Arial"/>
          <w:sz w:val="20"/>
          <w:szCs w:val="20"/>
          <w:lang w:val="en-GB"/>
        </w:rPr>
        <w:instrText xml:space="preserve"> REF _Ref408818733 \r \h </w:instrText>
      </w:r>
      <w:r w:rsidR="0074616A">
        <w:rPr>
          <w:rFonts w:ascii="Arial" w:hAnsi="Arial" w:cs="Arial"/>
          <w:sz w:val="20"/>
          <w:szCs w:val="20"/>
          <w:lang w:val="en-GB"/>
        </w:rPr>
      </w:r>
      <w:r w:rsidR="0074616A">
        <w:rPr>
          <w:rFonts w:ascii="Arial" w:hAnsi="Arial" w:cs="Arial"/>
          <w:sz w:val="20"/>
          <w:szCs w:val="20"/>
          <w:lang w:val="en-GB"/>
        </w:rPr>
        <w:fldChar w:fldCharType="separate"/>
      </w:r>
      <w:r w:rsidR="002952BB">
        <w:rPr>
          <w:rFonts w:ascii="Arial" w:hAnsi="Arial" w:cs="Arial"/>
          <w:sz w:val="20"/>
          <w:szCs w:val="20"/>
          <w:lang w:val="en-GB"/>
        </w:rPr>
        <w:t>6</w:t>
      </w:r>
      <w:r w:rsidR="0074616A">
        <w:rPr>
          <w:rFonts w:ascii="Arial" w:hAnsi="Arial" w:cs="Arial"/>
          <w:sz w:val="20"/>
          <w:szCs w:val="20"/>
          <w:lang w:val="en-GB"/>
        </w:rPr>
        <w:fldChar w:fldCharType="end"/>
      </w:r>
      <w:r w:rsidR="0074616A">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_Ref408836566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7</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_Ref408836611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8</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_Ref408820870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9</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_Ref408821412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10</w:t>
      </w:r>
      <w:r w:rsidR="00F23300">
        <w:rPr>
          <w:rFonts w:ascii="Arial" w:hAnsi="Arial" w:cs="Arial"/>
          <w:sz w:val="20"/>
          <w:szCs w:val="20"/>
          <w:lang w:val="en-GB"/>
        </w:rPr>
        <w:fldChar w:fldCharType="end"/>
      </w:r>
      <w:r w:rsidR="007D61D8">
        <w:rPr>
          <w:rFonts w:ascii="Arial" w:hAnsi="Arial" w:cs="Arial"/>
          <w:sz w:val="20"/>
          <w:szCs w:val="20"/>
          <w:lang w:val="en-GB"/>
        </w:rPr>
        <w:t>,11,</w:t>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_Ref338757325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13</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_Ref408835556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14</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_Ref435541026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16</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_Ref435539794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18</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_Ref408836908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19</w:t>
      </w:r>
      <w:r w:rsidR="00F23300">
        <w:rPr>
          <w:rFonts w:ascii="Arial" w:hAnsi="Arial" w:cs="Arial"/>
          <w:sz w:val="20"/>
          <w:szCs w:val="20"/>
          <w:lang w:val="en-GB"/>
        </w:rPr>
        <w:fldChar w:fldCharType="end"/>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_Ref408836919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20</w:t>
      </w:r>
      <w:r w:rsidR="00F23300">
        <w:rPr>
          <w:rFonts w:ascii="Arial" w:hAnsi="Arial" w:cs="Arial"/>
          <w:sz w:val="20"/>
          <w:szCs w:val="20"/>
          <w:lang w:val="en-GB"/>
        </w:rPr>
        <w:fldChar w:fldCharType="end"/>
      </w:r>
      <w:r w:rsidR="00DA6A5D" w:rsidRPr="00044BD9">
        <w:rPr>
          <w:rFonts w:ascii="Arial" w:hAnsi="Arial" w:cs="Arial"/>
          <w:sz w:val="20"/>
          <w:szCs w:val="20"/>
          <w:lang w:val="en-GB"/>
        </w:rPr>
        <w:t xml:space="preserve"> and </w:t>
      </w:r>
      <w:r w:rsidR="00F23300">
        <w:rPr>
          <w:rFonts w:ascii="Arial" w:hAnsi="Arial" w:cs="Arial"/>
          <w:sz w:val="20"/>
          <w:szCs w:val="20"/>
          <w:lang w:val="en-GB"/>
        </w:rPr>
        <w:t xml:space="preserve"> </w:t>
      </w:r>
      <w:r w:rsidR="00F23300">
        <w:rPr>
          <w:rFonts w:ascii="Arial" w:hAnsi="Arial" w:cs="Arial"/>
          <w:sz w:val="20"/>
          <w:szCs w:val="20"/>
          <w:lang w:val="en-GB"/>
        </w:rPr>
        <w:fldChar w:fldCharType="begin"/>
      </w:r>
      <w:r w:rsidR="00F23300">
        <w:rPr>
          <w:rFonts w:ascii="Arial" w:hAnsi="Arial" w:cs="Arial"/>
          <w:sz w:val="20"/>
          <w:szCs w:val="20"/>
          <w:lang w:val="en-GB"/>
        </w:rPr>
        <w:instrText xml:space="preserve"> REF _Ref408836928 \r \h </w:instrText>
      </w:r>
      <w:r w:rsidR="001A0256">
        <w:rPr>
          <w:rFonts w:ascii="Arial" w:hAnsi="Arial" w:cs="Arial"/>
          <w:sz w:val="20"/>
          <w:szCs w:val="20"/>
          <w:lang w:val="en-GB"/>
        </w:rPr>
        <w:instrText xml:space="preserve"> \* MERGEFORMAT </w:instrText>
      </w:r>
      <w:r w:rsidR="00F23300">
        <w:rPr>
          <w:rFonts w:ascii="Arial" w:hAnsi="Arial" w:cs="Arial"/>
          <w:sz w:val="20"/>
          <w:szCs w:val="20"/>
          <w:lang w:val="en-GB"/>
        </w:rPr>
      </w:r>
      <w:r w:rsidR="00F23300">
        <w:rPr>
          <w:rFonts w:ascii="Arial" w:hAnsi="Arial" w:cs="Arial"/>
          <w:sz w:val="20"/>
          <w:szCs w:val="20"/>
          <w:lang w:val="en-GB"/>
        </w:rPr>
        <w:fldChar w:fldCharType="separate"/>
      </w:r>
      <w:r w:rsidR="002952BB">
        <w:rPr>
          <w:rFonts w:ascii="Arial" w:hAnsi="Arial" w:cs="Arial"/>
          <w:sz w:val="20"/>
          <w:szCs w:val="20"/>
          <w:lang w:val="en-GB"/>
        </w:rPr>
        <w:t>21</w:t>
      </w:r>
      <w:r w:rsidR="00F23300">
        <w:rPr>
          <w:rFonts w:ascii="Arial" w:hAnsi="Arial" w:cs="Arial"/>
          <w:sz w:val="20"/>
          <w:szCs w:val="20"/>
          <w:lang w:val="en-GB"/>
        </w:rPr>
        <w:fldChar w:fldCharType="end"/>
      </w:r>
      <w:r w:rsidR="00C6085A">
        <w:rPr>
          <w:rFonts w:ascii="Arial" w:hAnsi="Arial" w:cs="Arial"/>
          <w:sz w:val="20"/>
          <w:szCs w:val="20"/>
          <w:lang w:val="en-GB"/>
        </w:rPr>
        <w:t>.</w:t>
      </w:r>
      <w:r w:rsidR="00A6214E">
        <w:rPr>
          <w:rFonts w:ascii="Arial" w:hAnsi="Arial" w:cs="Arial"/>
          <w:sz w:val="20"/>
          <w:szCs w:val="20"/>
          <w:lang w:val="en-GB"/>
        </w:rPr>
        <w:t>.</w:t>
      </w:r>
    </w:p>
    <w:p w:rsidR="00FD3AC2" w:rsidRPr="00FD3AC2" w:rsidRDefault="00FD3AC2" w:rsidP="001A0256">
      <w:pPr>
        <w:widowControl/>
        <w:ind w:left="709"/>
        <w:jc w:val="both"/>
        <w:rPr>
          <w:rFonts w:ascii="Arial" w:hAnsi="Arial" w:cs="Arial"/>
          <w:sz w:val="20"/>
          <w:szCs w:val="20"/>
          <w:lang w:val="en-GB"/>
        </w:rPr>
      </w:pPr>
    </w:p>
    <w:p w:rsidR="00D74BC0" w:rsidRPr="007D696F" w:rsidRDefault="00D74BC0" w:rsidP="001A0256">
      <w:pPr>
        <w:pStyle w:val="ContractHeading"/>
        <w:numPr>
          <w:ilvl w:val="0"/>
          <w:numId w:val="6"/>
        </w:numPr>
        <w:shd w:val="clear" w:color="auto" w:fill="1F497D" w:themeFill="text2"/>
        <w:rPr>
          <w:sz w:val="20"/>
          <w:szCs w:val="20"/>
        </w:rPr>
      </w:pPr>
      <w:r w:rsidRPr="007D696F">
        <w:rPr>
          <w:sz w:val="20"/>
          <w:szCs w:val="20"/>
        </w:rPr>
        <w:t>Force Majeure</w:t>
      </w:r>
      <w:r w:rsidRPr="007D696F">
        <w:rPr>
          <w:sz w:val="20"/>
          <w:szCs w:val="20"/>
        </w:rPr>
        <w:tab/>
      </w:r>
    </w:p>
    <w:p w:rsidR="00BE39C2" w:rsidRDefault="00BE39C2" w:rsidP="001A0256">
      <w:pPr>
        <w:pStyle w:val="Odstavecseseznamem"/>
        <w:widowControl/>
        <w:ind w:left="720"/>
        <w:jc w:val="both"/>
        <w:rPr>
          <w:rFonts w:ascii="Arial" w:hAnsi="Arial" w:cs="Arial"/>
          <w:sz w:val="20"/>
          <w:szCs w:val="20"/>
          <w:lang w:val="en-GB"/>
        </w:rPr>
      </w:pPr>
      <w:bookmarkStart w:id="43" w:name="_Ref408818696"/>
    </w:p>
    <w:p w:rsidR="00D74BC0" w:rsidRPr="007D696F" w:rsidRDefault="00D74BC0" w:rsidP="001A0256">
      <w:pPr>
        <w:pStyle w:val="Odstavecseseznamem"/>
        <w:widowControl/>
        <w:numPr>
          <w:ilvl w:val="1"/>
          <w:numId w:val="6"/>
        </w:numPr>
        <w:jc w:val="both"/>
        <w:rPr>
          <w:rFonts w:ascii="Arial" w:hAnsi="Arial" w:cs="Arial"/>
          <w:sz w:val="20"/>
          <w:szCs w:val="20"/>
          <w:lang w:val="en-GB"/>
        </w:rPr>
      </w:pPr>
      <w:bookmarkStart w:id="44" w:name="_Ref435539773"/>
      <w:r w:rsidRPr="007D696F">
        <w:rPr>
          <w:rFonts w:ascii="Arial" w:hAnsi="Arial" w:cs="Arial"/>
          <w:sz w:val="20"/>
          <w:szCs w:val="20"/>
          <w:lang w:val="en-GB"/>
        </w:rPr>
        <w:t xml:space="preserve">Neither Party to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7D696F">
        <w:rPr>
          <w:rFonts w:ascii="Arial" w:hAnsi="Arial" w:cs="Arial"/>
          <w:sz w:val="20"/>
          <w:szCs w:val="20"/>
          <w:lang w:val="en-GB"/>
        </w:rPr>
        <w:t xml:space="preserve"> </w:t>
      </w:r>
      <w:r w:rsidR="00E8327C">
        <w:rPr>
          <w:rFonts w:ascii="Arial" w:hAnsi="Arial" w:cs="Arial"/>
          <w:sz w:val="20"/>
          <w:szCs w:val="20"/>
          <w:lang w:val="en-GB"/>
        </w:rPr>
        <w:t>will</w:t>
      </w:r>
      <w:r w:rsidRPr="007D696F">
        <w:rPr>
          <w:rFonts w:ascii="Arial" w:hAnsi="Arial" w:cs="Arial"/>
          <w:sz w:val="20"/>
          <w:szCs w:val="20"/>
          <w:lang w:val="en-GB"/>
        </w:rPr>
        <w:t xml:space="preserve"> be deemed to be in breach or otherwise liable as a result of any delay or failure in the performance of </w:t>
      </w:r>
      <w:r w:rsidR="00096A1A">
        <w:rPr>
          <w:rFonts w:ascii="Arial" w:hAnsi="Arial" w:cs="Arial"/>
          <w:sz w:val="20"/>
          <w:szCs w:val="20"/>
          <w:lang w:val="en-GB"/>
        </w:rPr>
        <w:t>its</w:t>
      </w:r>
      <w:r w:rsidRPr="007D696F">
        <w:rPr>
          <w:rFonts w:ascii="Arial" w:hAnsi="Arial" w:cs="Arial"/>
          <w:sz w:val="20"/>
          <w:szCs w:val="20"/>
          <w:lang w:val="en-GB"/>
        </w:rPr>
        <w:t xml:space="preserve"> obligations if and to the extent that such delay or failure is caused by </w:t>
      </w:r>
      <w:r w:rsidR="00ED7046" w:rsidRPr="00ED7046">
        <w:rPr>
          <w:rFonts w:ascii="Arial" w:hAnsi="Arial" w:cs="Arial"/>
          <w:sz w:val="20"/>
          <w:szCs w:val="20"/>
          <w:lang w:val="en-GB"/>
        </w:rPr>
        <w:t>a Force Majeure Event</w:t>
      </w:r>
      <w:r w:rsidR="00ED7046">
        <w:rPr>
          <w:rFonts w:ascii="Arial" w:hAnsi="Arial" w:cs="Arial"/>
          <w:sz w:val="20"/>
          <w:szCs w:val="20"/>
          <w:lang w:val="en-GB"/>
        </w:rPr>
        <w:t xml:space="preserve"> and the time for performance of the relevant obligation(s) </w:t>
      </w:r>
      <w:r w:rsidR="00E8327C">
        <w:rPr>
          <w:rFonts w:ascii="Arial" w:hAnsi="Arial" w:cs="Arial"/>
          <w:sz w:val="20"/>
          <w:szCs w:val="20"/>
          <w:lang w:val="en-GB"/>
        </w:rPr>
        <w:t>will</w:t>
      </w:r>
      <w:r w:rsidR="00ED7046">
        <w:rPr>
          <w:rFonts w:ascii="Arial" w:hAnsi="Arial" w:cs="Arial"/>
          <w:sz w:val="20"/>
          <w:szCs w:val="20"/>
          <w:lang w:val="en-GB"/>
        </w:rPr>
        <w:t xml:space="preserve"> be extended accordingly</w:t>
      </w:r>
      <w:r w:rsidR="00ED7046" w:rsidRPr="00ED7046">
        <w:rPr>
          <w:rFonts w:ascii="Arial" w:hAnsi="Arial" w:cs="Arial"/>
          <w:sz w:val="20"/>
          <w:szCs w:val="20"/>
          <w:lang w:val="en-GB"/>
        </w:rPr>
        <w:t xml:space="preserve">. A </w:t>
      </w:r>
      <w:r w:rsidR="00ED7046" w:rsidRPr="00B87D60">
        <w:rPr>
          <w:rFonts w:ascii="Arial" w:hAnsi="Arial" w:cs="Arial"/>
          <w:b/>
          <w:sz w:val="20"/>
          <w:szCs w:val="20"/>
          <w:lang w:val="en-GB"/>
        </w:rPr>
        <w:t>“Force Majeure Event”</w:t>
      </w:r>
      <w:r w:rsidR="00ED7046" w:rsidRPr="00ED7046">
        <w:rPr>
          <w:rFonts w:ascii="Arial" w:hAnsi="Arial" w:cs="Arial"/>
          <w:sz w:val="20"/>
          <w:szCs w:val="20"/>
          <w:lang w:val="en-GB"/>
        </w:rPr>
        <w:t xml:space="preserve"> an event or circumstance which is beyond the reasonable control of that </w:t>
      </w:r>
      <w:r w:rsidR="00ED7046">
        <w:rPr>
          <w:rFonts w:ascii="Arial" w:hAnsi="Arial" w:cs="Arial"/>
          <w:sz w:val="20"/>
          <w:szCs w:val="20"/>
          <w:lang w:val="en-GB"/>
        </w:rPr>
        <w:t>P</w:t>
      </w:r>
      <w:r w:rsidR="00ED7046" w:rsidRPr="00ED7046">
        <w:rPr>
          <w:rFonts w:ascii="Arial" w:hAnsi="Arial" w:cs="Arial"/>
          <w:sz w:val="20"/>
          <w:szCs w:val="20"/>
          <w:lang w:val="en-GB"/>
        </w:rPr>
        <w:t>arty which</w:t>
      </w:r>
      <w:r w:rsidR="00ED7046">
        <w:rPr>
          <w:rFonts w:ascii="Arial" w:hAnsi="Arial" w:cs="Arial"/>
          <w:sz w:val="20"/>
          <w:szCs w:val="20"/>
          <w:lang w:val="en-GB"/>
        </w:rPr>
        <w:t>,</w:t>
      </w:r>
      <w:r w:rsidR="00ED7046" w:rsidRPr="00ED7046">
        <w:rPr>
          <w:rFonts w:ascii="Arial" w:hAnsi="Arial" w:cs="Arial"/>
          <w:sz w:val="20"/>
          <w:szCs w:val="20"/>
          <w:lang w:val="en-GB"/>
        </w:rPr>
        <w:t xml:space="preserve"> by its nature</w:t>
      </w:r>
      <w:r w:rsidR="00ED7046">
        <w:rPr>
          <w:rFonts w:ascii="Arial" w:hAnsi="Arial" w:cs="Arial"/>
          <w:sz w:val="20"/>
          <w:szCs w:val="20"/>
          <w:lang w:val="en-GB"/>
        </w:rPr>
        <w:t>,</w:t>
      </w:r>
      <w:r w:rsidR="00ED7046" w:rsidRPr="00ED7046">
        <w:rPr>
          <w:rFonts w:ascii="Arial" w:hAnsi="Arial" w:cs="Arial"/>
          <w:sz w:val="20"/>
          <w:szCs w:val="20"/>
          <w:lang w:val="en-GB"/>
        </w:rPr>
        <w:t xml:space="preserve"> could not have been foreseen by such a </w:t>
      </w:r>
      <w:r w:rsidR="00ED7046">
        <w:rPr>
          <w:rFonts w:ascii="Arial" w:hAnsi="Arial" w:cs="Arial"/>
          <w:sz w:val="20"/>
          <w:szCs w:val="20"/>
          <w:lang w:val="en-GB"/>
        </w:rPr>
        <w:t>P</w:t>
      </w:r>
      <w:r w:rsidR="00ED7046" w:rsidRPr="00ED7046">
        <w:rPr>
          <w:rFonts w:ascii="Arial" w:hAnsi="Arial" w:cs="Arial"/>
          <w:sz w:val="20"/>
          <w:szCs w:val="20"/>
          <w:lang w:val="en-GB"/>
        </w:rPr>
        <w:t>arty or</w:t>
      </w:r>
      <w:r w:rsidR="00ED7046">
        <w:rPr>
          <w:rFonts w:ascii="Arial" w:hAnsi="Arial" w:cs="Arial"/>
          <w:sz w:val="20"/>
          <w:szCs w:val="20"/>
          <w:lang w:val="en-GB"/>
        </w:rPr>
        <w:t>,</w:t>
      </w:r>
      <w:r w:rsidR="00ED7046" w:rsidRPr="00ED7046">
        <w:rPr>
          <w:rFonts w:ascii="Arial" w:hAnsi="Arial" w:cs="Arial"/>
          <w:sz w:val="20"/>
          <w:szCs w:val="20"/>
          <w:lang w:val="en-GB"/>
        </w:rPr>
        <w:t xml:space="preserve"> if it could have been foreseen</w:t>
      </w:r>
      <w:r w:rsidR="00ED7046">
        <w:rPr>
          <w:rFonts w:ascii="Arial" w:hAnsi="Arial" w:cs="Arial"/>
          <w:sz w:val="20"/>
          <w:szCs w:val="20"/>
          <w:lang w:val="en-GB"/>
        </w:rPr>
        <w:t>,</w:t>
      </w:r>
      <w:r w:rsidR="00ED7046" w:rsidRPr="00ED7046">
        <w:rPr>
          <w:rFonts w:ascii="Arial" w:hAnsi="Arial" w:cs="Arial"/>
          <w:sz w:val="20"/>
          <w:szCs w:val="20"/>
          <w:lang w:val="en-GB"/>
        </w:rPr>
        <w:t xml:space="preserve"> was unavoidable.</w:t>
      </w:r>
      <w:bookmarkEnd w:id="43"/>
      <w:bookmarkEnd w:id="44"/>
      <w:r w:rsidR="00ED7046" w:rsidRPr="00ED7046">
        <w:rPr>
          <w:rFonts w:ascii="Arial" w:hAnsi="Arial" w:cs="Arial"/>
          <w:sz w:val="20"/>
          <w:szCs w:val="20"/>
          <w:lang w:val="en-GB"/>
        </w:rPr>
        <w:t xml:space="preserve"> </w:t>
      </w:r>
      <w:r w:rsidRPr="007D696F">
        <w:rPr>
          <w:rFonts w:ascii="Arial" w:hAnsi="Arial" w:cs="Arial"/>
          <w:sz w:val="20"/>
          <w:szCs w:val="20"/>
          <w:lang w:val="en-GB"/>
        </w:rPr>
        <w:t xml:space="preserve"> </w:t>
      </w:r>
    </w:p>
    <w:p w:rsidR="00D74BC0" w:rsidRPr="007D696F" w:rsidRDefault="00D74BC0" w:rsidP="001A0256">
      <w:pPr>
        <w:widowControl/>
        <w:ind w:left="720"/>
        <w:jc w:val="both"/>
        <w:rPr>
          <w:rFonts w:ascii="Arial" w:hAnsi="Arial" w:cs="Arial"/>
          <w:sz w:val="20"/>
          <w:szCs w:val="20"/>
          <w:lang w:val="en-GB"/>
        </w:rPr>
      </w:pPr>
    </w:p>
    <w:p w:rsidR="00D74BC0" w:rsidRDefault="00D74BC0" w:rsidP="001A0256">
      <w:pPr>
        <w:pStyle w:val="Odstavecseseznamem"/>
        <w:widowControl/>
        <w:numPr>
          <w:ilvl w:val="1"/>
          <w:numId w:val="6"/>
        </w:numPr>
        <w:jc w:val="both"/>
        <w:rPr>
          <w:rFonts w:ascii="Arial" w:hAnsi="Arial" w:cs="Arial"/>
          <w:sz w:val="20"/>
          <w:szCs w:val="20"/>
          <w:lang w:val="en-GB"/>
        </w:rPr>
      </w:pPr>
      <w:bookmarkStart w:id="45" w:name="_DV_M655"/>
      <w:bookmarkStart w:id="46" w:name="_DV_M658"/>
      <w:bookmarkEnd w:id="45"/>
      <w:bookmarkEnd w:id="46"/>
      <w:r w:rsidRPr="007D696F">
        <w:rPr>
          <w:rFonts w:ascii="Arial" w:hAnsi="Arial" w:cs="Arial"/>
          <w:sz w:val="20"/>
          <w:szCs w:val="20"/>
          <w:lang w:val="en-GB"/>
        </w:rPr>
        <w:t xml:space="preserve">A Party whose performance of its obligations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7D696F">
        <w:rPr>
          <w:rFonts w:ascii="Arial" w:hAnsi="Arial" w:cs="Arial"/>
          <w:sz w:val="20"/>
          <w:szCs w:val="20"/>
          <w:lang w:val="en-GB"/>
        </w:rPr>
        <w:t xml:space="preserve"> is delayed or pre</w:t>
      </w:r>
      <w:r w:rsidR="008B4C88">
        <w:rPr>
          <w:rFonts w:ascii="Arial" w:hAnsi="Arial" w:cs="Arial"/>
          <w:sz w:val="20"/>
          <w:szCs w:val="20"/>
          <w:lang w:val="en-GB"/>
        </w:rPr>
        <w:t xml:space="preserve">vented by </w:t>
      </w:r>
      <w:r w:rsidR="00ED7046">
        <w:rPr>
          <w:rFonts w:ascii="Arial" w:hAnsi="Arial" w:cs="Arial"/>
          <w:sz w:val="20"/>
          <w:szCs w:val="20"/>
          <w:lang w:val="en-GB"/>
        </w:rPr>
        <w:t xml:space="preserve">a </w:t>
      </w:r>
      <w:r w:rsidR="008B4C88">
        <w:rPr>
          <w:rFonts w:ascii="Arial" w:hAnsi="Arial" w:cs="Arial"/>
          <w:sz w:val="20"/>
          <w:szCs w:val="20"/>
          <w:lang w:val="en-GB"/>
        </w:rPr>
        <w:t>F</w:t>
      </w:r>
      <w:r w:rsidRPr="007D696F">
        <w:rPr>
          <w:rFonts w:ascii="Arial" w:hAnsi="Arial" w:cs="Arial"/>
          <w:sz w:val="20"/>
          <w:szCs w:val="20"/>
          <w:lang w:val="en-GB"/>
        </w:rPr>
        <w:t xml:space="preserve">orce </w:t>
      </w:r>
      <w:r w:rsidR="008B4C88">
        <w:rPr>
          <w:rFonts w:ascii="Arial" w:hAnsi="Arial" w:cs="Arial"/>
          <w:sz w:val="20"/>
          <w:szCs w:val="20"/>
          <w:lang w:val="en-GB"/>
        </w:rPr>
        <w:t>M</w:t>
      </w:r>
      <w:r w:rsidRPr="007D696F">
        <w:rPr>
          <w:rFonts w:ascii="Arial" w:hAnsi="Arial" w:cs="Arial"/>
          <w:sz w:val="20"/>
          <w:szCs w:val="20"/>
          <w:lang w:val="en-GB"/>
        </w:rPr>
        <w:t>ajeure</w:t>
      </w:r>
      <w:r w:rsidR="00ED7046">
        <w:rPr>
          <w:rFonts w:ascii="Arial" w:hAnsi="Arial" w:cs="Arial"/>
          <w:sz w:val="20"/>
          <w:szCs w:val="20"/>
          <w:lang w:val="en-GB"/>
        </w:rPr>
        <w:t xml:space="preserve"> Event</w:t>
      </w:r>
      <w:r w:rsidRPr="007D696F">
        <w:rPr>
          <w:rFonts w:ascii="Arial" w:hAnsi="Arial" w:cs="Arial"/>
          <w:sz w:val="20"/>
          <w:szCs w:val="20"/>
          <w:lang w:val="en-GB"/>
        </w:rPr>
        <w:t>:</w:t>
      </w:r>
    </w:p>
    <w:p w:rsidR="00BE39C2" w:rsidRPr="00BE39C2" w:rsidRDefault="00BE39C2" w:rsidP="001A0256">
      <w:pPr>
        <w:widowControl/>
        <w:jc w:val="both"/>
        <w:rPr>
          <w:rFonts w:ascii="Arial" w:hAnsi="Arial" w:cs="Arial"/>
          <w:sz w:val="20"/>
          <w:szCs w:val="20"/>
          <w:lang w:val="en-GB"/>
        </w:rPr>
      </w:pPr>
    </w:p>
    <w:p w:rsidR="00D74BC0" w:rsidRDefault="00E8327C" w:rsidP="001A0256">
      <w:pPr>
        <w:pStyle w:val="Odstavecseseznamem"/>
        <w:widowControl/>
        <w:numPr>
          <w:ilvl w:val="2"/>
          <w:numId w:val="6"/>
        </w:numPr>
        <w:ind w:left="1418" w:hanging="709"/>
        <w:jc w:val="both"/>
        <w:rPr>
          <w:rFonts w:ascii="Arial" w:hAnsi="Arial" w:cs="Arial"/>
          <w:sz w:val="20"/>
          <w:szCs w:val="20"/>
          <w:lang w:val="en-GB"/>
        </w:rPr>
      </w:pPr>
      <w:bookmarkStart w:id="47" w:name="_DV_M659"/>
      <w:bookmarkEnd w:id="47"/>
      <w:r w:rsidRPr="00BE39C2">
        <w:rPr>
          <w:rFonts w:ascii="Arial" w:hAnsi="Arial" w:cs="Arial"/>
          <w:sz w:val="20"/>
        </w:rPr>
        <w:t>will</w:t>
      </w:r>
      <w:r w:rsidR="00D74BC0" w:rsidRPr="00570C49">
        <w:rPr>
          <w:rFonts w:ascii="Arial" w:hAnsi="Arial" w:cs="Arial"/>
          <w:sz w:val="20"/>
          <w:szCs w:val="20"/>
          <w:lang w:val="en-GB"/>
        </w:rPr>
        <w:t xml:space="preserve"> notify in writing the other Party and keep the other Party at all times informed of the nature, extent, effect and likely duration of the circumstances constituting the </w:t>
      </w:r>
      <w:r w:rsidR="008B4C88" w:rsidRPr="00570C49">
        <w:rPr>
          <w:rFonts w:ascii="Arial" w:hAnsi="Arial" w:cs="Arial"/>
          <w:sz w:val="20"/>
          <w:szCs w:val="20"/>
          <w:lang w:val="en-GB"/>
        </w:rPr>
        <w:t>F</w:t>
      </w:r>
      <w:r w:rsidR="00D74BC0" w:rsidRPr="00570C49">
        <w:rPr>
          <w:rFonts w:ascii="Arial" w:hAnsi="Arial" w:cs="Arial"/>
          <w:sz w:val="20"/>
          <w:szCs w:val="20"/>
          <w:lang w:val="en-GB"/>
        </w:rPr>
        <w:t xml:space="preserve">orce </w:t>
      </w:r>
      <w:r w:rsidR="008B4C88" w:rsidRPr="00570C49">
        <w:rPr>
          <w:rFonts w:ascii="Arial" w:hAnsi="Arial" w:cs="Arial"/>
          <w:sz w:val="20"/>
          <w:szCs w:val="20"/>
          <w:lang w:val="en-GB"/>
        </w:rPr>
        <w:t>M</w:t>
      </w:r>
      <w:r w:rsidR="00D74BC0" w:rsidRPr="00570C49">
        <w:rPr>
          <w:rFonts w:ascii="Arial" w:hAnsi="Arial" w:cs="Arial"/>
          <w:sz w:val="20"/>
          <w:szCs w:val="20"/>
          <w:lang w:val="en-GB"/>
        </w:rPr>
        <w:t>ajeure;</w:t>
      </w:r>
    </w:p>
    <w:p w:rsidR="00BE39C2" w:rsidRPr="00570C49" w:rsidRDefault="00BE39C2" w:rsidP="001A0256">
      <w:pPr>
        <w:pStyle w:val="Odstavecseseznamem"/>
        <w:widowControl/>
        <w:ind w:left="1418"/>
        <w:jc w:val="both"/>
        <w:rPr>
          <w:rFonts w:ascii="Arial" w:hAnsi="Arial" w:cs="Arial"/>
          <w:sz w:val="20"/>
          <w:szCs w:val="20"/>
          <w:lang w:val="en-GB"/>
        </w:rPr>
      </w:pPr>
    </w:p>
    <w:p w:rsidR="00D74BC0" w:rsidRDefault="00E8327C" w:rsidP="001A0256">
      <w:pPr>
        <w:pStyle w:val="Odstavecseseznamem"/>
        <w:widowControl/>
        <w:numPr>
          <w:ilvl w:val="2"/>
          <w:numId w:val="6"/>
        </w:numPr>
        <w:ind w:left="1418" w:hanging="709"/>
        <w:jc w:val="both"/>
        <w:rPr>
          <w:rFonts w:ascii="Arial" w:hAnsi="Arial" w:cs="Arial"/>
          <w:sz w:val="20"/>
          <w:szCs w:val="20"/>
          <w:lang w:val="en-GB"/>
        </w:rPr>
      </w:pPr>
      <w:bookmarkStart w:id="48" w:name="_DV_M660"/>
      <w:bookmarkEnd w:id="48"/>
      <w:r>
        <w:rPr>
          <w:rFonts w:ascii="Arial" w:hAnsi="Arial" w:cs="Arial"/>
          <w:sz w:val="20"/>
          <w:szCs w:val="20"/>
          <w:lang w:val="en-GB"/>
        </w:rPr>
        <w:t>will</w:t>
      </w:r>
      <w:r w:rsidR="00D74BC0" w:rsidRPr="00570C49">
        <w:rPr>
          <w:rFonts w:ascii="Arial" w:hAnsi="Arial" w:cs="Arial"/>
          <w:sz w:val="20"/>
          <w:szCs w:val="20"/>
          <w:lang w:val="en-GB"/>
        </w:rPr>
        <w:t xml:space="preserve"> use all reasonable endeavours</w:t>
      </w:r>
      <w:r w:rsidR="008B4C88" w:rsidRPr="00570C49">
        <w:rPr>
          <w:rFonts w:ascii="Arial" w:hAnsi="Arial" w:cs="Arial"/>
          <w:sz w:val="20"/>
          <w:szCs w:val="20"/>
          <w:lang w:val="en-GB"/>
        </w:rPr>
        <w:t xml:space="preserve"> to minimise the effect of the F</w:t>
      </w:r>
      <w:r w:rsidR="00D74BC0" w:rsidRPr="00570C49">
        <w:rPr>
          <w:rFonts w:ascii="Arial" w:hAnsi="Arial" w:cs="Arial"/>
          <w:sz w:val="20"/>
          <w:szCs w:val="20"/>
          <w:lang w:val="en-GB"/>
        </w:rPr>
        <w:t xml:space="preserve">orce </w:t>
      </w:r>
      <w:r w:rsidR="008B4C88" w:rsidRPr="00570C49">
        <w:rPr>
          <w:rFonts w:ascii="Arial" w:hAnsi="Arial" w:cs="Arial"/>
          <w:sz w:val="20"/>
          <w:szCs w:val="20"/>
          <w:lang w:val="en-GB"/>
        </w:rPr>
        <w:t>M</w:t>
      </w:r>
      <w:r w:rsidR="00D74BC0" w:rsidRPr="00570C49">
        <w:rPr>
          <w:rFonts w:ascii="Arial" w:hAnsi="Arial" w:cs="Arial"/>
          <w:sz w:val="20"/>
          <w:szCs w:val="20"/>
          <w:lang w:val="en-GB"/>
        </w:rPr>
        <w:t xml:space="preserve">ajeure on its performance of </w:t>
      </w:r>
      <w:r w:rsidR="00D74BC0" w:rsidRPr="00BE39C2">
        <w:rPr>
          <w:rFonts w:ascii="Arial" w:hAnsi="Arial" w:cs="Arial"/>
          <w:sz w:val="20"/>
        </w:rPr>
        <w:t>its</w:t>
      </w:r>
      <w:r w:rsidR="00D74BC0" w:rsidRPr="00570C49">
        <w:rPr>
          <w:rFonts w:ascii="Arial" w:hAnsi="Arial" w:cs="Arial"/>
          <w:sz w:val="20"/>
          <w:szCs w:val="20"/>
          <w:lang w:val="en-GB"/>
        </w:rPr>
        <w:t xml:space="preserve"> obligations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D74BC0" w:rsidRPr="00570C49">
        <w:rPr>
          <w:rFonts w:ascii="Arial" w:hAnsi="Arial" w:cs="Arial"/>
          <w:sz w:val="20"/>
          <w:szCs w:val="20"/>
          <w:lang w:val="en-GB"/>
        </w:rPr>
        <w:t xml:space="preserve"> including the making of any alternative arrangements for resuming the performance of its obligations which may be practicable; and</w:t>
      </w:r>
    </w:p>
    <w:p w:rsidR="00BE39C2" w:rsidRPr="00BE39C2" w:rsidRDefault="00BE39C2" w:rsidP="001A0256">
      <w:pPr>
        <w:widowControl/>
        <w:jc w:val="both"/>
        <w:rPr>
          <w:rFonts w:ascii="Arial" w:hAnsi="Arial" w:cs="Arial"/>
          <w:sz w:val="20"/>
          <w:szCs w:val="20"/>
          <w:lang w:val="en-GB"/>
        </w:rPr>
      </w:pPr>
    </w:p>
    <w:p w:rsidR="00D74BC0" w:rsidRDefault="00E8327C" w:rsidP="001A0256">
      <w:pPr>
        <w:pStyle w:val="Odstavecseseznamem"/>
        <w:widowControl/>
        <w:numPr>
          <w:ilvl w:val="2"/>
          <w:numId w:val="6"/>
        </w:numPr>
        <w:ind w:left="1418" w:hanging="709"/>
        <w:jc w:val="both"/>
        <w:rPr>
          <w:rFonts w:ascii="Arial" w:hAnsi="Arial" w:cs="Arial"/>
          <w:sz w:val="20"/>
          <w:szCs w:val="20"/>
          <w:lang w:val="en-GB"/>
        </w:rPr>
      </w:pPr>
      <w:bookmarkStart w:id="49" w:name="_DV_M661"/>
      <w:bookmarkEnd w:id="49"/>
      <w:r>
        <w:rPr>
          <w:rFonts w:ascii="Arial" w:hAnsi="Arial" w:cs="Arial"/>
          <w:sz w:val="20"/>
          <w:szCs w:val="20"/>
          <w:lang w:val="en-GB"/>
        </w:rPr>
        <w:t>will</w:t>
      </w:r>
      <w:r w:rsidR="00D74BC0" w:rsidRPr="00570C49">
        <w:rPr>
          <w:rFonts w:ascii="Arial" w:hAnsi="Arial" w:cs="Arial"/>
          <w:sz w:val="20"/>
          <w:szCs w:val="20"/>
          <w:lang w:val="en-GB"/>
        </w:rPr>
        <w:t xml:space="preserve"> </w:t>
      </w:r>
      <w:r w:rsidR="008B4C88" w:rsidRPr="00570C49">
        <w:rPr>
          <w:rFonts w:ascii="Arial" w:hAnsi="Arial" w:cs="Arial"/>
          <w:sz w:val="20"/>
          <w:szCs w:val="20"/>
          <w:lang w:val="en-GB"/>
        </w:rPr>
        <w:t>after the cessation of the F</w:t>
      </w:r>
      <w:r w:rsidR="00D74BC0" w:rsidRPr="00570C49">
        <w:rPr>
          <w:rFonts w:ascii="Arial" w:hAnsi="Arial" w:cs="Arial"/>
          <w:sz w:val="20"/>
          <w:szCs w:val="20"/>
          <w:lang w:val="en-GB"/>
        </w:rPr>
        <w:t xml:space="preserve">orce </w:t>
      </w:r>
      <w:r w:rsidR="008B4C88" w:rsidRPr="00570C49">
        <w:rPr>
          <w:rFonts w:ascii="Arial" w:hAnsi="Arial" w:cs="Arial"/>
          <w:sz w:val="20"/>
          <w:szCs w:val="20"/>
          <w:lang w:val="en-GB"/>
        </w:rPr>
        <w:t>M</w:t>
      </w:r>
      <w:r w:rsidR="00D74BC0" w:rsidRPr="00570C49">
        <w:rPr>
          <w:rFonts w:ascii="Arial" w:hAnsi="Arial" w:cs="Arial"/>
          <w:sz w:val="20"/>
          <w:szCs w:val="20"/>
          <w:lang w:val="en-GB"/>
        </w:rPr>
        <w:t xml:space="preserve">ajeure, notify the other Party thereof and resume full performance </w:t>
      </w:r>
      <w:r w:rsidR="00D74BC0" w:rsidRPr="00BE39C2">
        <w:rPr>
          <w:rFonts w:ascii="Arial" w:hAnsi="Arial" w:cs="Arial"/>
          <w:sz w:val="20"/>
        </w:rPr>
        <w:t>of</w:t>
      </w:r>
      <w:r w:rsidR="00D74BC0" w:rsidRPr="00570C49">
        <w:rPr>
          <w:rFonts w:ascii="Arial" w:hAnsi="Arial" w:cs="Arial"/>
          <w:sz w:val="20"/>
          <w:szCs w:val="20"/>
          <w:lang w:val="en-GB"/>
        </w:rPr>
        <w:t xml:space="preserve"> its obligations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D74BC0" w:rsidRPr="00570C49">
        <w:rPr>
          <w:rFonts w:ascii="Arial" w:hAnsi="Arial" w:cs="Arial"/>
          <w:sz w:val="20"/>
          <w:szCs w:val="20"/>
          <w:lang w:val="en-GB"/>
        </w:rPr>
        <w:t>.</w:t>
      </w:r>
    </w:p>
    <w:p w:rsidR="00BE39C2" w:rsidRPr="00BE39C2" w:rsidRDefault="00BE39C2" w:rsidP="001A0256">
      <w:pPr>
        <w:widowControl/>
        <w:jc w:val="both"/>
        <w:rPr>
          <w:rFonts w:ascii="Arial" w:hAnsi="Arial" w:cs="Arial"/>
          <w:sz w:val="20"/>
          <w:szCs w:val="20"/>
          <w:lang w:val="en-GB"/>
        </w:rPr>
      </w:pPr>
    </w:p>
    <w:p w:rsidR="00D74BC0" w:rsidRPr="007D696F" w:rsidRDefault="00D74BC0" w:rsidP="001A0256">
      <w:pPr>
        <w:pStyle w:val="Odstavecseseznamem"/>
        <w:widowControl/>
        <w:numPr>
          <w:ilvl w:val="1"/>
          <w:numId w:val="6"/>
        </w:numPr>
        <w:jc w:val="both"/>
        <w:rPr>
          <w:rFonts w:ascii="Arial" w:hAnsi="Arial" w:cs="Arial"/>
          <w:sz w:val="20"/>
          <w:szCs w:val="20"/>
          <w:lang w:val="en-GB"/>
        </w:rPr>
      </w:pPr>
      <w:r w:rsidRPr="007D696F">
        <w:rPr>
          <w:rFonts w:ascii="Arial" w:hAnsi="Arial" w:cs="Arial"/>
          <w:sz w:val="20"/>
          <w:szCs w:val="20"/>
          <w:lang w:val="en-GB"/>
        </w:rPr>
        <w:t xml:space="preserve">If </w:t>
      </w:r>
      <w:r w:rsidR="00CA6803">
        <w:rPr>
          <w:rFonts w:ascii="Arial" w:hAnsi="Arial" w:cs="Arial"/>
          <w:sz w:val="20"/>
          <w:szCs w:val="20"/>
          <w:lang w:val="en-GB"/>
        </w:rPr>
        <w:t xml:space="preserve">and for so long as </w:t>
      </w:r>
      <w:r w:rsidR="007E5C32">
        <w:rPr>
          <w:rFonts w:ascii="Arial" w:hAnsi="Arial" w:cs="Arial"/>
          <w:sz w:val="20"/>
          <w:szCs w:val="20"/>
          <w:lang w:val="en-GB"/>
        </w:rPr>
        <w:t>Organisation</w:t>
      </w:r>
      <w:r w:rsidRPr="007D696F">
        <w:rPr>
          <w:rFonts w:ascii="Arial" w:hAnsi="Arial" w:cs="Arial"/>
          <w:sz w:val="20"/>
          <w:szCs w:val="20"/>
          <w:lang w:val="en-GB"/>
        </w:rPr>
        <w:t xml:space="preserve"> is relieved from its obligations based on Force Majeure, then </w:t>
      </w:r>
      <w:r w:rsidR="00DE1652">
        <w:rPr>
          <w:rFonts w:ascii="Arial" w:hAnsi="Arial" w:cs="Arial"/>
          <w:sz w:val="20"/>
          <w:szCs w:val="20"/>
          <w:lang w:val="en-GB"/>
        </w:rPr>
        <w:t>Syngenta</w:t>
      </w:r>
      <w:r w:rsidRPr="007D696F">
        <w:rPr>
          <w:rFonts w:ascii="Arial" w:hAnsi="Arial" w:cs="Arial"/>
          <w:sz w:val="20"/>
          <w:szCs w:val="20"/>
          <w:lang w:val="en-GB"/>
        </w:rPr>
        <w:t xml:space="preserve"> </w:t>
      </w:r>
      <w:r w:rsidR="00E8327C">
        <w:rPr>
          <w:rFonts w:ascii="Arial" w:hAnsi="Arial" w:cs="Arial"/>
          <w:sz w:val="20"/>
          <w:szCs w:val="20"/>
          <w:lang w:val="en-GB"/>
        </w:rPr>
        <w:t>will</w:t>
      </w:r>
      <w:r w:rsidRPr="007D696F">
        <w:rPr>
          <w:rFonts w:ascii="Arial" w:hAnsi="Arial" w:cs="Arial"/>
          <w:sz w:val="20"/>
          <w:szCs w:val="20"/>
          <w:lang w:val="en-GB"/>
        </w:rPr>
        <w:t xml:space="preserve"> be relieved from the corresponding payment obligations.</w:t>
      </w:r>
    </w:p>
    <w:p w:rsidR="00D74BC0" w:rsidRPr="007D696F" w:rsidRDefault="00D74BC0" w:rsidP="001A0256">
      <w:pPr>
        <w:widowControl/>
        <w:jc w:val="both"/>
        <w:rPr>
          <w:rFonts w:ascii="Arial" w:hAnsi="Arial" w:cs="Arial"/>
          <w:sz w:val="20"/>
          <w:szCs w:val="20"/>
          <w:lang w:val="en-GB"/>
        </w:rPr>
      </w:pPr>
    </w:p>
    <w:p w:rsidR="00D74BC0" w:rsidRPr="00B87D60" w:rsidRDefault="00CE40AC" w:rsidP="001A0256">
      <w:pPr>
        <w:pStyle w:val="ContractHeading"/>
        <w:numPr>
          <w:ilvl w:val="0"/>
          <w:numId w:val="6"/>
        </w:numPr>
        <w:shd w:val="clear" w:color="auto" w:fill="1F497D" w:themeFill="text2"/>
        <w:rPr>
          <w:sz w:val="20"/>
          <w:szCs w:val="20"/>
        </w:rPr>
      </w:pPr>
      <w:bookmarkStart w:id="50" w:name="_Ref408818935"/>
      <w:bookmarkStart w:id="51" w:name="_Ref435539794"/>
      <w:r>
        <w:rPr>
          <w:sz w:val="20"/>
          <w:szCs w:val="20"/>
        </w:rPr>
        <w:t xml:space="preserve">Assignment and </w:t>
      </w:r>
      <w:r w:rsidR="00D74BC0" w:rsidRPr="007D696F">
        <w:rPr>
          <w:sz w:val="20"/>
          <w:szCs w:val="20"/>
        </w:rPr>
        <w:t>Sub</w:t>
      </w:r>
      <w:r w:rsidR="000F20D9">
        <w:rPr>
          <w:sz w:val="20"/>
          <w:szCs w:val="20"/>
        </w:rPr>
        <w:t>-</w:t>
      </w:r>
      <w:r w:rsidR="00A20072">
        <w:rPr>
          <w:sz w:val="20"/>
          <w:szCs w:val="20"/>
        </w:rPr>
        <w:t>C</w:t>
      </w:r>
      <w:r w:rsidR="00A20072" w:rsidRPr="007D696F">
        <w:rPr>
          <w:sz w:val="20"/>
          <w:szCs w:val="20"/>
        </w:rPr>
        <w:t>ontracting</w:t>
      </w:r>
      <w:bookmarkEnd w:id="50"/>
      <w:bookmarkEnd w:id="51"/>
    </w:p>
    <w:p w:rsidR="00CE40AC" w:rsidRDefault="00CE40AC" w:rsidP="00A52381">
      <w:pPr>
        <w:pStyle w:val="Odstavecseseznamem"/>
        <w:jc w:val="both"/>
        <w:rPr>
          <w:rFonts w:ascii="Arial" w:hAnsi="Arial" w:cs="Arial"/>
          <w:sz w:val="20"/>
          <w:szCs w:val="20"/>
          <w:lang w:val="en-GB"/>
        </w:rPr>
      </w:pPr>
    </w:p>
    <w:p w:rsidR="00A0155E" w:rsidRPr="00423CB7" w:rsidRDefault="007E5C32"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Organisation</w:t>
      </w:r>
      <w:r w:rsidR="00423CB7">
        <w:rPr>
          <w:rFonts w:ascii="Arial" w:hAnsi="Arial" w:cs="Arial"/>
          <w:sz w:val="20"/>
          <w:szCs w:val="20"/>
          <w:lang w:val="en-GB"/>
        </w:rPr>
        <w:t xml:space="preserve"> </w:t>
      </w:r>
      <w:r w:rsidR="00C9216D">
        <w:rPr>
          <w:rFonts w:ascii="Arial" w:hAnsi="Arial" w:cs="Arial"/>
          <w:sz w:val="20"/>
          <w:szCs w:val="20"/>
          <w:lang w:val="en-GB"/>
        </w:rPr>
        <w:t>will</w:t>
      </w:r>
      <w:r w:rsidR="00423CB7">
        <w:rPr>
          <w:rFonts w:ascii="Arial" w:hAnsi="Arial" w:cs="Arial"/>
          <w:sz w:val="20"/>
          <w:szCs w:val="20"/>
          <w:lang w:val="en-GB"/>
        </w:rPr>
        <w:t xml:space="preserve"> not</w:t>
      </w:r>
      <w:r w:rsidR="00423CB7" w:rsidRPr="007D696F">
        <w:rPr>
          <w:rFonts w:ascii="Arial" w:hAnsi="Arial" w:cs="Arial"/>
          <w:sz w:val="20"/>
          <w:szCs w:val="20"/>
          <w:lang w:val="en-GB"/>
        </w:rPr>
        <w:t xml:space="preserve"> assign, </w:t>
      </w:r>
      <w:r w:rsidR="00423CB7">
        <w:rPr>
          <w:rFonts w:ascii="Arial" w:hAnsi="Arial" w:cs="Arial"/>
          <w:sz w:val="20"/>
          <w:szCs w:val="20"/>
          <w:lang w:val="en-GB"/>
        </w:rPr>
        <w:t xml:space="preserve">transfer, </w:t>
      </w:r>
      <w:r w:rsidR="00423CB7" w:rsidRPr="007D696F">
        <w:rPr>
          <w:rFonts w:ascii="Arial" w:hAnsi="Arial" w:cs="Arial"/>
          <w:sz w:val="20"/>
          <w:szCs w:val="20"/>
          <w:lang w:val="en-GB"/>
        </w:rPr>
        <w:t xml:space="preserve">sub-contract or otherwise delegate in any way the performance of any of its obligations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423CB7">
        <w:rPr>
          <w:rFonts w:ascii="Arial" w:hAnsi="Arial" w:cs="Arial"/>
          <w:sz w:val="20"/>
          <w:szCs w:val="20"/>
          <w:lang w:val="en-GB"/>
        </w:rPr>
        <w:t xml:space="preserve"> </w:t>
      </w:r>
      <w:r w:rsidR="00423CB7" w:rsidRPr="007D696F">
        <w:rPr>
          <w:rFonts w:ascii="Arial" w:hAnsi="Arial" w:cs="Arial"/>
          <w:sz w:val="20"/>
          <w:szCs w:val="20"/>
          <w:lang w:val="en-GB"/>
        </w:rPr>
        <w:t xml:space="preserve">without the express prior written consent of </w:t>
      </w:r>
      <w:r w:rsidR="00DE1652">
        <w:rPr>
          <w:rFonts w:ascii="Arial" w:hAnsi="Arial" w:cs="Arial"/>
          <w:sz w:val="20"/>
          <w:szCs w:val="20"/>
          <w:lang w:val="en-GB"/>
        </w:rPr>
        <w:t>Syngenta</w:t>
      </w:r>
      <w:r w:rsidR="00423CB7" w:rsidRPr="007D696F">
        <w:rPr>
          <w:rFonts w:ascii="Arial" w:hAnsi="Arial" w:cs="Arial"/>
          <w:sz w:val="20"/>
          <w:szCs w:val="20"/>
          <w:lang w:val="en-GB"/>
        </w:rPr>
        <w:t xml:space="preserve">, which may be withheld at </w:t>
      </w:r>
      <w:r w:rsidR="00DE1652">
        <w:rPr>
          <w:rFonts w:ascii="Arial" w:hAnsi="Arial" w:cs="Arial"/>
          <w:sz w:val="20"/>
          <w:szCs w:val="20"/>
          <w:lang w:val="en-GB"/>
        </w:rPr>
        <w:t>Syngenta</w:t>
      </w:r>
      <w:r w:rsidR="00423CB7" w:rsidRPr="007D696F">
        <w:rPr>
          <w:rFonts w:ascii="Arial" w:hAnsi="Arial" w:cs="Arial"/>
          <w:sz w:val="20"/>
          <w:szCs w:val="20"/>
          <w:lang w:val="en-GB"/>
        </w:rPr>
        <w:t>’s sole discre</w:t>
      </w:r>
      <w:r w:rsidR="00423CB7">
        <w:rPr>
          <w:rFonts w:ascii="Arial" w:hAnsi="Arial" w:cs="Arial"/>
          <w:sz w:val="20"/>
          <w:szCs w:val="20"/>
          <w:lang w:val="en-GB"/>
        </w:rPr>
        <w:t>tion</w:t>
      </w:r>
      <w:r w:rsidR="00423CB7" w:rsidRPr="007D696F">
        <w:rPr>
          <w:rFonts w:ascii="Arial" w:hAnsi="Arial" w:cs="Arial"/>
          <w:sz w:val="20"/>
          <w:szCs w:val="20"/>
          <w:lang w:val="en-GB"/>
        </w:rPr>
        <w:t>.</w:t>
      </w:r>
      <w:r w:rsidR="00423CB7">
        <w:rPr>
          <w:rFonts w:ascii="Arial" w:hAnsi="Arial" w:cs="Arial"/>
          <w:sz w:val="20"/>
          <w:szCs w:val="20"/>
          <w:lang w:val="en-GB"/>
        </w:rPr>
        <w:t xml:space="preserve"> Approval for sub-contracting</w:t>
      </w:r>
      <w:r w:rsidR="00B47860" w:rsidRPr="00423CB7">
        <w:rPr>
          <w:rFonts w:ascii="Arial" w:hAnsi="Arial" w:cs="Arial"/>
          <w:sz w:val="20"/>
          <w:szCs w:val="20"/>
          <w:lang w:val="en-GB"/>
        </w:rPr>
        <w:t>, if given, is conditional upon</w:t>
      </w:r>
      <w:r w:rsidR="00C9216D">
        <w:rPr>
          <w:rFonts w:ascii="Arial" w:hAnsi="Arial" w:cs="Arial"/>
          <w:sz w:val="20"/>
          <w:szCs w:val="20"/>
          <w:lang w:val="en-GB"/>
        </w:rPr>
        <w:t xml:space="preserve"> the </w:t>
      </w:r>
      <w:r w:rsidR="00C80E77">
        <w:rPr>
          <w:rFonts w:ascii="Arial" w:hAnsi="Arial" w:cs="Arial"/>
          <w:sz w:val="20"/>
          <w:szCs w:val="20"/>
          <w:lang w:val="en-GB"/>
        </w:rPr>
        <w:t xml:space="preserve">proposed </w:t>
      </w:r>
      <w:r w:rsidR="005015C6">
        <w:rPr>
          <w:rFonts w:ascii="Arial" w:hAnsi="Arial" w:cs="Arial"/>
          <w:sz w:val="20"/>
          <w:szCs w:val="20"/>
          <w:lang w:val="en-GB"/>
        </w:rPr>
        <w:t>s</w:t>
      </w:r>
      <w:r w:rsidR="00B47860" w:rsidRPr="00423CB7">
        <w:rPr>
          <w:rFonts w:ascii="Arial" w:hAnsi="Arial" w:cs="Arial"/>
          <w:sz w:val="20"/>
          <w:szCs w:val="20"/>
          <w:lang w:val="en-GB"/>
        </w:rPr>
        <w:t>ub-</w:t>
      </w:r>
      <w:r w:rsidR="005015C6">
        <w:rPr>
          <w:rFonts w:ascii="Arial" w:hAnsi="Arial" w:cs="Arial"/>
          <w:sz w:val="20"/>
          <w:szCs w:val="20"/>
          <w:lang w:val="en-GB"/>
        </w:rPr>
        <w:t>c</w:t>
      </w:r>
      <w:r w:rsidR="00B47860" w:rsidRPr="00423CB7">
        <w:rPr>
          <w:rFonts w:ascii="Arial" w:hAnsi="Arial" w:cs="Arial"/>
          <w:sz w:val="20"/>
          <w:szCs w:val="20"/>
          <w:lang w:val="en-GB"/>
        </w:rPr>
        <w:t xml:space="preserve">ontractor first agreeing in writing to be bound by the terms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B47860" w:rsidRPr="00423CB7">
        <w:rPr>
          <w:rFonts w:ascii="Arial" w:hAnsi="Arial" w:cs="Arial"/>
          <w:sz w:val="20"/>
          <w:szCs w:val="20"/>
          <w:lang w:val="en-GB"/>
        </w:rPr>
        <w:t xml:space="preserve"> to the extent that they apply to the </w:t>
      </w:r>
      <w:r w:rsidR="00CA6803">
        <w:rPr>
          <w:rFonts w:ascii="Arial" w:hAnsi="Arial" w:cs="Arial"/>
          <w:sz w:val="20"/>
          <w:szCs w:val="20"/>
          <w:lang w:val="en-GB"/>
        </w:rPr>
        <w:t>W</w:t>
      </w:r>
      <w:r w:rsidR="00B47860" w:rsidRPr="00423CB7">
        <w:rPr>
          <w:rFonts w:ascii="Arial" w:hAnsi="Arial" w:cs="Arial"/>
          <w:sz w:val="20"/>
          <w:szCs w:val="20"/>
          <w:lang w:val="en-GB"/>
        </w:rPr>
        <w:t xml:space="preserve">ork being carried out by the </w:t>
      </w:r>
      <w:r w:rsidR="005015C6">
        <w:rPr>
          <w:rFonts w:ascii="Arial" w:hAnsi="Arial" w:cs="Arial"/>
          <w:sz w:val="20"/>
          <w:szCs w:val="20"/>
          <w:lang w:val="en-GB"/>
        </w:rPr>
        <w:t>proposed s</w:t>
      </w:r>
      <w:r w:rsidR="00B47860" w:rsidRPr="00423CB7">
        <w:rPr>
          <w:rFonts w:ascii="Arial" w:hAnsi="Arial" w:cs="Arial"/>
          <w:sz w:val="20"/>
          <w:szCs w:val="20"/>
          <w:lang w:val="en-GB"/>
        </w:rPr>
        <w:t>ub-</w:t>
      </w:r>
      <w:r w:rsidR="005015C6">
        <w:rPr>
          <w:rFonts w:ascii="Arial" w:hAnsi="Arial" w:cs="Arial"/>
          <w:sz w:val="20"/>
          <w:szCs w:val="20"/>
          <w:lang w:val="en-GB"/>
        </w:rPr>
        <w:t>c</w:t>
      </w:r>
      <w:r w:rsidR="00B47860" w:rsidRPr="00423CB7">
        <w:rPr>
          <w:rFonts w:ascii="Arial" w:hAnsi="Arial" w:cs="Arial"/>
          <w:sz w:val="20"/>
          <w:szCs w:val="20"/>
          <w:lang w:val="en-GB"/>
        </w:rPr>
        <w:t xml:space="preserve">ontractor and, in particular, to comply with </w:t>
      </w:r>
      <w:r w:rsidR="0038040E">
        <w:rPr>
          <w:rFonts w:ascii="Arial" w:hAnsi="Arial" w:cs="Arial"/>
          <w:sz w:val="20"/>
          <w:szCs w:val="20"/>
          <w:lang w:val="en-GB"/>
        </w:rPr>
        <w:t xml:space="preserve">the </w:t>
      </w:r>
      <w:r w:rsidR="00BE26F5">
        <w:rPr>
          <w:rFonts w:ascii="Arial" w:hAnsi="Arial" w:cs="Arial"/>
          <w:sz w:val="20"/>
          <w:szCs w:val="20"/>
          <w:lang w:val="en-GB"/>
        </w:rPr>
        <w:t>Compliance</w:t>
      </w:r>
      <w:r w:rsidR="00BE26F5" w:rsidRPr="00F217F1">
        <w:rPr>
          <w:rFonts w:ascii="Arial" w:hAnsi="Arial" w:cs="Arial"/>
          <w:sz w:val="20"/>
          <w:szCs w:val="20"/>
          <w:lang w:val="en-GB"/>
        </w:rPr>
        <w:t xml:space="preserve"> Guide for Third Parties</w:t>
      </w:r>
      <w:r w:rsidR="0038040E">
        <w:rPr>
          <w:rFonts w:ascii="Arial" w:hAnsi="Arial" w:cs="Arial"/>
          <w:sz w:val="20"/>
          <w:szCs w:val="20"/>
          <w:lang w:val="en-GB"/>
        </w:rPr>
        <w:t xml:space="preserve"> </w:t>
      </w:r>
      <w:r w:rsidR="008F2535">
        <w:rPr>
          <w:rFonts w:ascii="Arial" w:hAnsi="Arial" w:cs="Arial"/>
          <w:sz w:val="20"/>
          <w:szCs w:val="20"/>
          <w:lang w:val="en-GB"/>
        </w:rPr>
        <w:t xml:space="preserve">(set out in </w:t>
      </w:r>
      <w:r w:rsidR="00916C44">
        <w:rPr>
          <w:rFonts w:ascii="Arial" w:hAnsi="Arial" w:cs="Arial"/>
          <w:sz w:val="20"/>
          <w:szCs w:val="20"/>
          <w:lang w:val="en-GB"/>
        </w:rPr>
        <w:t>Schedule</w:t>
      </w:r>
      <w:r w:rsidR="008F2535">
        <w:rPr>
          <w:rFonts w:ascii="Arial" w:hAnsi="Arial" w:cs="Arial"/>
          <w:sz w:val="20"/>
          <w:szCs w:val="20"/>
          <w:lang w:val="en-GB"/>
        </w:rPr>
        <w:t xml:space="preserve"> B)</w:t>
      </w:r>
      <w:r w:rsidR="001A0256">
        <w:rPr>
          <w:rFonts w:ascii="Arial" w:hAnsi="Arial" w:cs="Arial"/>
          <w:sz w:val="20"/>
          <w:szCs w:val="20"/>
          <w:lang w:val="en-GB"/>
        </w:rPr>
        <w:t xml:space="preserve"> and</w:t>
      </w:r>
      <w:r w:rsidR="008F2535">
        <w:rPr>
          <w:rFonts w:ascii="Arial" w:hAnsi="Arial" w:cs="Arial"/>
          <w:sz w:val="20"/>
          <w:szCs w:val="20"/>
          <w:lang w:val="en-GB"/>
        </w:rPr>
        <w:t xml:space="preserve"> </w:t>
      </w:r>
      <w:r w:rsidR="008A3040">
        <w:rPr>
          <w:rFonts w:ascii="Arial" w:hAnsi="Arial" w:cs="Arial"/>
          <w:sz w:val="20"/>
          <w:szCs w:val="20"/>
          <w:lang w:val="en-GB"/>
        </w:rPr>
        <w:t>the Confidentiality Obligations</w:t>
      </w:r>
      <w:r w:rsidR="00C9216D">
        <w:rPr>
          <w:rFonts w:ascii="Arial" w:hAnsi="Arial" w:cs="Arial"/>
          <w:sz w:val="20"/>
          <w:szCs w:val="20"/>
          <w:lang w:val="en-GB"/>
        </w:rPr>
        <w:t xml:space="preserve">. Further </w:t>
      </w:r>
      <w:r w:rsidR="00C9216D" w:rsidRPr="007D696F">
        <w:rPr>
          <w:rFonts w:ascii="Arial" w:hAnsi="Arial" w:cs="Arial"/>
          <w:sz w:val="20"/>
          <w:szCs w:val="20"/>
          <w:lang w:val="en-GB"/>
        </w:rPr>
        <w:t>assign</w:t>
      </w:r>
      <w:r w:rsidR="00C9216D">
        <w:rPr>
          <w:rFonts w:ascii="Arial" w:hAnsi="Arial" w:cs="Arial"/>
          <w:sz w:val="20"/>
          <w:szCs w:val="20"/>
          <w:lang w:val="en-GB"/>
        </w:rPr>
        <w:t>ment</w:t>
      </w:r>
      <w:r w:rsidR="00C9216D" w:rsidRPr="007D696F">
        <w:rPr>
          <w:rFonts w:ascii="Arial" w:hAnsi="Arial" w:cs="Arial"/>
          <w:sz w:val="20"/>
          <w:szCs w:val="20"/>
          <w:lang w:val="en-GB"/>
        </w:rPr>
        <w:t xml:space="preserve">, </w:t>
      </w:r>
      <w:r w:rsidR="00C9216D">
        <w:rPr>
          <w:rFonts w:ascii="Arial" w:hAnsi="Arial" w:cs="Arial"/>
          <w:sz w:val="20"/>
          <w:szCs w:val="20"/>
          <w:lang w:val="en-GB"/>
        </w:rPr>
        <w:t xml:space="preserve">transfer, </w:t>
      </w:r>
      <w:r w:rsidR="00C9216D" w:rsidRPr="007D696F">
        <w:rPr>
          <w:rFonts w:ascii="Arial" w:hAnsi="Arial" w:cs="Arial"/>
          <w:sz w:val="20"/>
          <w:szCs w:val="20"/>
          <w:lang w:val="en-GB"/>
        </w:rPr>
        <w:t>sub-contract</w:t>
      </w:r>
      <w:r w:rsidR="00C9216D">
        <w:rPr>
          <w:rFonts w:ascii="Arial" w:hAnsi="Arial" w:cs="Arial"/>
          <w:sz w:val="20"/>
          <w:szCs w:val="20"/>
          <w:lang w:val="en-GB"/>
        </w:rPr>
        <w:t>ing</w:t>
      </w:r>
      <w:r w:rsidR="00C9216D" w:rsidRPr="007D696F">
        <w:rPr>
          <w:rFonts w:ascii="Arial" w:hAnsi="Arial" w:cs="Arial"/>
          <w:sz w:val="20"/>
          <w:szCs w:val="20"/>
          <w:lang w:val="en-GB"/>
        </w:rPr>
        <w:t xml:space="preserve"> or otherwise delegat</w:t>
      </w:r>
      <w:r w:rsidR="00C9216D">
        <w:rPr>
          <w:rFonts w:ascii="Arial" w:hAnsi="Arial" w:cs="Arial"/>
          <w:sz w:val="20"/>
          <w:szCs w:val="20"/>
          <w:lang w:val="en-GB"/>
        </w:rPr>
        <w:t>ing</w:t>
      </w:r>
      <w:r w:rsidR="00C9216D" w:rsidRPr="007D696F">
        <w:rPr>
          <w:rFonts w:ascii="Arial" w:hAnsi="Arial" w:cs="Arial"/>
          <w:sz w:val="20"/>
          <w:szCs w:val="20"/>
          <w:lang w:val="en-GB"/>
        </w:rPr>
        <w:t xml:space="preserve"> in any way the performance of any of </w:t>
      </w:r>
      <w:r w:rsidR="00C9216D">
        <w:rPr>
          <w:rFonts w:ascii="Arial" w:hAnsi="Arial" w:cs="Arial"/>
          <w:sz w:val="20"/>
          <w:szCs w:val="20"/>
          <w:lang w:val="en-GB"/>
        </w:rPr>
        <w:t xml:space="preserve">the Sub-Contractor’s obligations will not be permitted </w:t>
      </w:r>
      <w:r w:rsidR="00C9216D" w:rsidRPr="007D696F">
        <w:rPr>
          <w:rFonts w:ascii="Arial" w:hAnsi="Arial" w:cs="Arial"/>
          <w:sz w:val="20"/>
          <w:szCs w:val="20"/>
          <w:lang w:val="en-GB"/>
        </w:rPr>
        <w:t xml:space="preserve">without the express prior written consent of </w:t>
      </w:r>
      <w:r w:rsidR="00DE1652">
        <w:rPr>
          <w:rFonts w:ascii="Arial" w:hAnsi="Arial" w:cs="Arial"/>
          <w:sz w:val="20"/>
          <w:szCs w:val="20"/>
          <w:lang w:val="en-GB"/>
        </w:rPr>
        <w:t>Syngenta</w:t>
      </w:r>
      <w:r w:rsidR="00C9216D" w:rsidRPr="007D696F">
        <w:rPr>
          <w:rFonts w:ascii="Arial" w:hAnsi="Arial" w:cs="Arial"/>
          <w:sz w:val="20"/>
          <w:szCs w:val="20"/>
          <w:lang w:val="en-GB"/>
        </w:rPr>
        <w:t xml:space="preserve">, which may be withheld at </w:t>
      </w:r>
      <w:r w:rsidR="00DE1652">
        <w:rPr>
          <w:rFonts w:ascii="Arial" w:hAnsi="Arial" w:cs="Arial"/>
          <w:sz w:val="20"/>
          <w:szCs w:val="20"/>
          <w:lang w:val="en-GB"/>
        </w:rPr>
        <w:t>Syngenta</w:t>
      </w:r>
      <w:r w:rsidR="00C9216D" w:rsidRPr="007D696F">
        <w:rPr>
          <w:rFonts w:ascii="Arial" w:hAnsi="Arial" w:cs="Arial"/>
          <w:sz w:val="20"/>
          <w:szCs w:val="20"/>
          <w:lang w:val="en-GB"/>
        </w:rPr>
        <w:t>’s sole discre</w:t>
      </w:r>
      <w:r w:rsidR="00C9216D">
        <w:rPr>
          <w:rFonts w:ascii="Arial" w:hAnsi="Arial" w:cs="Arial"/>
          <w:sz w:val="20"/>
          <w:szCs w:val="20"/>
          <w:lang w:val="en-GB"/>
        </w:rPr>
        <w:t>tion</w:t>
      </w:r>
      <w:r w:rsidR="00C9216D" w:rsidRPr="007D696F">
        <w:rPr>
          <w:rFonts w:ascii="Arial" w:hAnsi="Arial" w:cs="Arial"/>
          <w:sz w:val="20"/>
          <w:szCs w:val="20"/>
          <w:lang w:val="en-GB"/>
        </w:rPr>
        <w:t>.</w:t>
      </w:r>
    </w:p>
    <w:p w:rsidR="00A0155E" w:rsidRDefault="00A0155E" w:rsidP="001A0256">
      <w:pPr>
        <w:widowControl/>
        <w:ind w:left="720"/>
        <w:jc w:val="both"/>
        <w:rPr>
          <w:rFonts w:ascii="Arial" w:hAnsi="Arial" w:cs="Arial"/>
          <w:sz w:val="20"/>
          <w:szCs w:val="20"/>
          <w:lang w:val="en-GB"/>
        </w:rPr>
      </w:pPr>
    </w:p>
    <w:p w:rsidR="00423CB7" w:rsidRPr="00423CB7" w:rsidRDefault="007E5C32"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Organisation</w:t>
      </w:r>
      <w:r w:rsidR="00CE40AC" w:rsidRPr="00CE40AC">
        <w:rPr>
          <w:rFonts w:ascii="Arial" w:hAnsi="Arial" w:cs="Arial"/>
          <w:sz w:val="20"/>
          <w:szCs w:val="20"/>
          <w:lang w:val="en-GB"/>
        </w:rPr>
        <w:t xml:space="preserve"> </w:t>
      </w:r>
      <w:r w:rsidR="00E8327C">
        <w:rPr>
          <w:rFonts w:ascii="Arial" w:hAnsi="Arial" w:cs="Arial"/>
          <w:sz w:val="20"/>
          <w:szCs w:val="20"/>
          <w:lang w:val="en-GB"/>
        </w:rPr>
        <w:t>will</w:t>
      </w:r>
      <w:r w:rsidR="00CE40AC" w:rsidRPr="00CE40AC">
        <w:rPr>
          <w:rFonts w:ascii="Arial" w:hAnsi="Arial" w:cs="Arial"/>
          <w:sz w:val="20"/>
          <w:szCs w:val="20"/>
          <w:lang w:val="en-GB"/>
        </w:rPr>
        <w:t xml:space="preserve"> be responsible and liable for any sub-contracted </w:t>
      </w:r>
      <w:r w:rsidR="0089493A">
        <w:rPr>
          <w:rFonts w:ascii="Arial" w:hAnsi="Arial" w:cs="Arial"/>
          <w:sz w:val="20"/>
          <w:szCs w:val="20"/>
          <w:lang w:val="en-GB"/>
        </w:rPr>
        <w:t>Work</w:t>
      </w:r>
      <w:r w:rsidR="00CE40AC" w:rsidRPr="00CE40AC">
        <w:rPr>
          <w:rFonts w:ascii="Arial" w:hAnsi="Arial" w:cs="Arial"/>
          <w:sz w:val="20"/>
          <w:szCs w:val="20"/>
          <w:lang w:val="en-GB"/>
        </w:rPr>
        <w:t xml:space="preserve"> and the actions and omissions of </w:t>
      </w:r>
      <w:r w:rsidR="0095004D">
        <w:rPr>
          <w:rFonts w:ascii="Arial" w:hAnsi="Arial" w:cs="Arial"/>
          <w:sz w:val="20"/>
          <w:szCs w:val="20"/>
          <w:lang w:val="en-GB"/>
        </w:rPr>
        <w:t>S</w:t>
      </w:r>
      <w:r w:rsidR="00CE40AC" w:rsidRPr="00CE40AC">
        <w:rPr>
          <w:rFonts w:ascii="Arial" w:hAnsi="Arial" w:cs="Arial"/>
          <w:sz w:val="20"/>
          <w:szCs w:val="20"/>
          <w:lang w:val="en-GB"/>
        </w:rPr>
        <w:t>ub-</w:t>
      </w:r>
      <w:r w:rsidR="00E87B90">
        <w:rPr>
          <w:rFonts w:ascii="Arial" w:hAnsi="Arial" w:cs="Arial"/>
          <w:sz w:val="20"/>
          <w:szCs w:val="20"/>
          <w:lang w:val="en-GB"/>
        </w:rPr>
        <w:t>C</w:t>
      </w:r>
      <w:r w:rsidR="00E87B90" w:rsidRPr="00CE40AC">
        <w:rPr>
          <w:rFonts w:ascii="Arial" w:hAnsi="Arial" w:cs="Arial"/>
          <w:sz w:val="20"/>
          <w:szCs w:val="20"/>
          <w:lang w:val="en-GB"/>
        </w:rPr>
        <w:t xml:space="preserve">ontractors </w:t>
      </w:r>
      <w:r w:rsidR="00CE40AC" w:rsidRPr="00CE40AC">
        <w:rPr>
          <w:rFonts w:ascii="Arial" w:hAnsi="Arial" w:cs="Arial"/>
          <w:sz w:val="20"/>
          <w:szCs w:val="20"/>
          <w:lang w:val="en-GB"/>
        </w:rPr>
        <w:t xml:space="preserve">in </w:t>
      </w:r>
      <w:r w:rsidR="008F2535">
        <w:rPr>
          <w:rFonts w:ascii="Arial" w:hAnsi="Arial" w:cs="Arial"/>
          <w:sz w:val="20"/>
          <w:szCs w:val="20"/>
          <w:lang w:val="en-GB"/>
        </w:rPr>
        <w:t>carrying out</w:t>
      </w:r>
      <w:r w:rsidR="00CE40AC" w:rsidRPr="00CE40AC">
        <w:rPr>
          <w:rFonts w:ascii="Arial" w:hAnsi="Arial" w:cs="Arial"/>
          <w:sz w:val="20"/>
          <w:szCs w:val="20"/>
          <w:lang w:val="en-GB"/>
        </w:rPr>
        <w:t xml:space="preserve"> such </w:t>
      </w:r>
      <w:r w:rsidR="0089493A">
        <w:rPr>
          <w:rFonts w:ascii="Arial" w:hAnsi="Arial" w:cs="Arial"/>
          <w:sz w:val="20"/>
          <w:szCs w:val="20"/>
          <w:lang w:val="en-GB"/>
        </w:rPr>
        <w:t>Work</w:t>
      </w:r>
      <w:r w:rsidR="0095004D">
        <w:rPr>
          <w:rFonts w:ascii="Arial" w:hAnsi="Arial" w:cs="Arial"/>
          <w:sz w:val="20"/>
          <w:szCs w:val="20"/>
          <w:lang w:val="en-GB"/>
        </w:rPr>
        <w:t>.</w:t>
      </w:r>
      <w:r w:rsidR="00CE40AC" w:rsidRPr="00CE40AC">
        <w:rPr>
          <w:rFonts w:ascii="Arial" w:hAnsi="Arial" w:cs="Arial"/>
          <w:sz w:val="20"/>
          <w:szCs w:val="20"/>
          <w:lang w:val="en-GB"/>
        </w:rPr>
        <w:t xml:space="preserve"> </w:t>
      </w:r>
      <w:r>
        <w:rPr>
          <w:rFonts w:ascii="Arial" w:hAnsi="Arial" w:cs="Arial"/>
          <w:sz w:val="20"/>
          <w:szCs w:val="20"/>
          <w:lang w:val="en-GB"/>
        </w:rPr>
        <w:t>Organisation</w:t>
      </w:r>
      <w:r w:rsidR="00CE40AC" w:rsidRPr="00CE40AC">
        <w:rPr>
          <w:rFonts w:ascii="Arial" w:hAnsi="Arial" w:cs="Arial"/>
          <w:sz w:val="20"/>
          <w:szCs w:val="20"/>
          <w:lang w:val="en-GB"/>
        </w:rPr>
        <w:t xml:space="preserve"> </w:t>
      </w:r>
      <w:r w:rsidR="00E8327C">
        <w:rPr>
          <w:rFonts w:ascii="Arial" w:hAnsi="Arial" w:cs="Arial"/>
          <w:sz w:val="20"/>
          <w:szCs w:val="20"/>
          <w:lang w:val="en-GB"/>
        </w:rPr>
        <w:t>will</w:t>
      </w:r>
      <w:r w:rsidR="00CE40AC" w:rsidRPr="00CE40AC">
        <w:rPr>
          <w:rFonts w:ascii="Arial" w:hAnsi="Arial" w:cs="Arial"/>
          <w:sz w:val="20"/>
          <w:szCs w:val="20"/>
          <w:lang w:val="en-GB"/>
        </w:rPr>
        <w:t xml:space="preserve"> procure </w:t>
      </w:r>
      <w:r w:rsidR="0095004D">
        <w:rPr>
          <w:rFonts w:ascii="Arial" w:hAnsi="Arial" w:cs="Arial"/>
          <w:sz w:val="20"/>
          <w:szCs w:val="20"/>
          <w:lang w:val="en-GB"/>
        </w:rPr>
        <w:t>that all</w:t>
      </w:r>
      <w:r w:rsidR="00CE40AC" w:rsidRPr="00CE40AC">
        <w:rPr>
          <w:rFonts w:ascii="Arial" w:hAnsi="Arial" w:cs="Arial"/>
          <w:sz w:val="20"/>
          <w:szCs w:val="20"/>
          <w:lang w:val="en-GB"/>
        </w:rPr>
        <w:t xml:space="preserve"> Sub-</w:t>
      </w:r>
      <w:r w:rsidR="00E87B90">
        <w:rPr>
          <w:rFonts w:ascii="Arial" w:hAnsi="Arial" w:cs="Arial"/>
          <w:sz w:val="20"/>
          <w:szCs w:val="20"/>
          <w:lang w:val="en-GB"/>
        </w:rPr>
        <w:t>C</w:t>
      </w:r>
      <w:r w:rsidR="00E87B90" w:rsidRPr="00CE40AC">
        <w:rPr>
          <w:rFonts w:ascii="Arial" w:hAnsi="Arial" w:cs="Arial"/>
          <w:sz w:val="20"/>
          <w:szCs w:val="20"/>
          <w:lang w:val="en-GB"/>
        </w:rPr>
        <w:t>ontractor</w:t>
      </w:r>
      <w:r w:rsidR="00E87B90">
        <w:rPr>
          <w:rFonts w:ascii="Arial" w:hAnsi="Arial" w:cs="Arial"/>
          <w:sz w:val="20"/>
          <w:szCs w:val="20"/>
          <w:lang w:val="en-GB"/>
        </w:rPr>
        <w:t xml:space="preserve">s </w:t>
      </w:r>
      <w:r w:rsidR="0095004D">
        <w:rPr>
          <w:rFonts w:ascii="Arial" w:hAnsi="Arial" w:cs="Arial"/>
          <w:sz w:val="20"/>
          <w:szCs w:val="20"/>
          <w:lang w:val="en-GB"/>
        </w:rPr>
        <w:t>comply</w:t>
      </w:r>
      <w:r w:rsidR="00CE40AC" w:rsidRPr="00CE40AC">
        <w:rPr>
          <w:rFonts w:ascii="Arial" w:hAnsi="Arial" w:cs="Arial"/>
          <w:sz w:val="20"/>
          <w:szCs w:val="20"/>
          <w:lang w:val="en-GB"/>
        </w:rPr>
        <w:t xml:space="preserve"> with the terms of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CE40AC" w:rsidRPr="00CE40AC">
        <w:rPr>
          <w:rFonts w:ascii="Arial" w:hAnsi="Arial" w:cs="Arial"/>
          <w:sz w:val="20"/>
          <w:szCs w:val="20"/>
          <w:lang w:val="en-GB"/>
        </w:rPr>
        <w:t xml:space="preserve">. No </w:t>
      </w:r>
      <w:r w:rsidR="00E87B90">
        <w:rPr>
          <w:rFonts w:ascii="Arial" w:hAnsi="Arial" w:cs="Arial"/>
          <w:sz w:val="20"/>
          <w:szCs w:val="20"/>
          <w:lang w:val="en-GB"/>
        </w:rPr>
        <w:t>s</w:t>
      </w:r>
      <w:r w:rsidR="00CE40AC" w:rsidRPr="00CE40AC">
        <w:rPr>
          <w:rFonts w:ascii="Arial" w:hAnsi="Arial" w:cs="Arial"/>
          <w:sz w:val="20"/>
          <w:szCs w:val="20"/>
          <w:lang w:val="en-GB"/>
        </w:rPr>
        <w:t xml:space="preserve">ub-contract </w:t>
      </w:r>
      <w:r w:rsidR="00E8327C">
        <w:rPr>
          <w:rFonts w:ascii="Arial" w:hAnsi="Arial" w:cs="Arial"/>
          <w:sz w:val="20"/>
          <w:szCs w:val="20"/>
          <w:lang w:val="en-GB"/>
        </w:rPr>
        <w:t>will</w:t>
      </w:r>
      <w:r w:rsidR="00CE40AC" w:rsidRPr="00CE40AC">
        <w:rPr>
          <w:rFonts w:ascii="Arial" w:hAnsi="Arial" w:cs="Arial"/>
          <w:sz w:val="20"/>
          <w:szCs w:val="20"/>
          <w:lang w:val="en-GB"/>
        </w:rPr>
        <w:t xml:space="preserve"> modify or reduce the liability of </w:t>
      </w:r>
      <w:r>
        <w:rPr>
          <w:rFonts w:ascii="Arial" w:hAnsi="Arial" w:cs="Arial"/>
          <w:sz w:val="20"/>
          <w:szCs w:val="20"/>
          <w:lang w:val="en-GB"/>
        </w:rPr>
        <w:t>Organisation</w:t>
      </w:r>
      <w:r w:rsidR="00CE40AC" w:rsidRPr="00CE40AC">
        <w:rPr>
          <w:rFonts w:ascii="Arial" w:hAnsi="Arial" w:cs="Arial"/>
          <w:sz w:val="20"/>
          <w:szCs w:val="20"/>
          <w:lang w:val="en-GB"/>
        </w:rPr>
        <w:t xml:space="preserve"> to </w:t>
      </w:r>
      <w:r w:rsidR="00DE1652">
        <w:rPr>
          <w:rFonts w:ascii="Arial" w:hAnsi="Arial" w:cs="Arial"/>
          <w:sz w:val="20"/>
          <w:szCs w:val="20"/>
          <w:lang w:val="en-GB"/>
        </w:rPr>
        <w:t>Syngenta</w:t>
      </w:r>
      <w:r w:rsidR="00CE40AC" w:rsidRPr="00CE40AC">
        <w:rPr>
          <w:rFonts w:ascii="Arial" w:hAnsi="Arial" w:cs="Arial"/>
          <w:sz w:val="20"/>
          <w:szCs w:val="20"/>
          <w:lang w:val="en-GB"/>
        </w:rPr>
        <w:t xml:space="preserve">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CE40AC" w:rsidRPr="00CE40AC">
        <w:rPr>
          <w:rFonts w:ascii="Arial" w:hAnsi="Arial" w:cs="Arial"/>
          <w:sz w:val="20"/>
          <w:szCs w:val="20"/>
          <w:lang w:val="en-GB"/>
        </w:rPr>
        <w:t>.</w:t>
      </w:r>
      <w:r w:rsidR="0003760A" w:rsidRPr="0003760A">
        <w:rPr>
          <w:rFonts w:ascii="Arial" w:hAnsi="Arial" w:cs="Arial"/>
          <w:sz w:val="20"/>
          <w:szCs w:val="20"/>
          <w:lang w:val="en-GB"/>
        </w:rPr>
        <w:t xml:space="preserve"> </w:t>
      </w:r>
    </w:p>
    <w:p w:rsidR="00423CB7" w:rsidRDefault="00423CB7" w:rsidP="001A0256">
      <w:pPr>
        <w:widowControl/>
        <w:ind w:left="720"/>
        <w:jc w:val="both"/>
        <w:rPr>
          <w:rFonts w:ascii="Arial" w:hAnsi="Arial" w:cs="Arial"/>
          <w:sz w:val="20"/>
          <w:szCs w:val="20"/>
          <w:lang w:val="en-GB"/>
        </w:rPr>
      </w:pPr>
    </w:p>
    <w:p w:rsidR="00423CB7" w:rsidRDefault="00423CB7"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t xml:space="preserve">Syngenta </w:t>
      </w:r>
      <w:r w:rsidR="00E8327C">
        <w:rPr>
          <w:rFonts w:ascii="Arial" w:hAnsi="Arial" w:cs="Arial"/>
          <w:sz w:val="20"/>
          <w:szCs w:val="20"/>
          <w:lang w:val="en-GB"/>
        </w:rPr>
        <w:t>will</w:t>
      </w:r>
      <w:r>
        <w:rPr>
          <w:rFonts w:ascii="Arial" w:hAnsi="Arial" w:cs="Arial"/>
          <w:sz w:val="20"/>
          <w:szCs w:val="20"/>
          <w:lang w:val="en-GB"/>
        </w:rPr>
        <w:t xml:space="preserve"> be entitled to assign, transfer or otherwise delegate any of its rights and/or obligations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Pr>
          <w:rFonts w:ascii="Arial" w:hAnsi="Arial" w:cs="Arial"/>
          <w:sz w:val="20"/>
          <w:szCs w:val="20"/>
          <w:lang w:val="en-GB"/>
        </w:rPr>
        <w:t xml:space="preserve"> to any of its Affiliates </w:t>
      </w:r>
      <w:r w:rsidR="005015C6">
        <w:rPr>
          <w:rFonts w:ascii="Arial" w:hAnsi="Arial" w:cs="Arial"/>
          <w:sz w:val="20"/>
          <w:szCs w:val="20"/>
          <w:lang w:val="en-GB"/>
        </w:rPr>
        <w:t>without the prior consent of</w:t>
      </w:r>
      <w:r>
        <w:rPr>
          <w:rFonts w:ascii="Arial" w:hAnsi="Arial" w:cs="Arial"/>
          <w:sz w:val="20"/>
          <w:szCs w:val="20"/>
          <w:lang w:val="en-GB"/>
        </w:rPr>
        <w:t xml:space="preserve"> </w:t>
      </w:r>
      <w:r w:rsidR="007E5C32">
        <w:rPr>
          <w:rFonts w:ascii="Arial" w:hAnsi="Arial" w:cs="Arial"/>
          <w:sz w:val="20"/>
          <w:szCs w:val="20"/>
          <w:lang w:val="en-GB"/>
        </w:rPr>
        <w:t>Organisation</w:t>
      </w:r>
      <w:r>
        <w:rPr>
          <w:rFonts w:ascii="Arial" w:hAnsi="Arial" w:cs="Arial"/>
          <w:sz w:val="20"/>
          <w:szCs w:val="20"/>
          <w:lang w:val="en-GB"/>
        </w:rPr>
        <w:t>.</w:t>
      </w:r>
    </w:p>
    <w:p w:rsidR="00423CB7" w:rsidRPr="00B87D60" w:rsidRDefault="00423CB7" w:rsidP="00A52381">
      <w:pPr>
        <w:jc w:val="both"/>
        <w:rPr>
          <w:rFonts w:ascii="Arial" w:hAnsi="Arial" w:cs="Arial"/>
          <w:sz w:val="20"/>
          <w:szCs w:val="20"/>
        </w:rPr>
      </w:pPr>
    </w:p>
    <w:p w:rsidR="00423CB7" w:rsidRPr="001D17B3" w:rsidRDefault="00423CB7" w:rsidP="001A0256">
      <w:pPr>
        <w:pStyle w:val="Odstavecseseznamem"/>
        <w:widowControl/>
        <w:numPr>
          <w:ilvl w:val="1"/>
          <w:numId w:val="6"/>
        </w:numPr>
        <w:jc w:val="both"/>
        <w:rPr>
          <w:rFonts w:ascii="Arial" w:hAnsi="Arial" w:cs="Arial"/>
          <w:sz w:val="20"/>
          <w:szCs w:val="20"/>
        </w:rPr>
      </w:pPr>
      <w:r w:rsidRPr="00BE39C2">
        <w:rPr>
          <w:rFonts w:ascii="Arial" w:hAnsi="Arial" w:cs="Arial"/>
          <w:sz w:val="20"/>
          <w:szCs w:val="20"/>
          <w:lang w:val="en-GB"/>
        </w:rPr>
        <w:t>Nothing</w:t>
      </w:r>
      <w:r>
        <w:rPr>
          <w:rFonts w:ascii="Arial" w:hAnsi="Arial" w:cs="Arial"/>
          <w:sz w:val="20"/>
          <w:szCs w:val="20"/>
        </w:rPr>
        <w:t xml:space="preserve"> in this </w:t>
      </w:r>
      <w:r w:rsidR="00DB08EB">
        <w:rPr>
          <w:rFonts w:ascii="Arial" w:hAnsi="Arial" w:cs="Arial"/>
          <w:sz w:val="20"/>
          <w:szCs w:val="20"/>
        </w:rPr>
        <w:t>Agreement</w:t>
      </w:r>
      <w:r>
        <w:rPr>
          <w:rFonts w:ascii="Arial" w:hAnsi="Arial" w:cs="Arial"/>
          <w:sz w:val="20"/>
          <w:szCs w:val="20"/>
        </w:rPr>
        <w:t xml:space="preserve"> </w:t>
      </w:r>
      <w:r w:rsidR="00E8327C">
        <w:rPr>
          <w:rFonts w:ascii="Arial" w:hAnsi="Arial" w:cs="Arial"/>
          <w:sz w:val="20"/>
          <w:szCs w:val="20"/>
        </w:rPr>
        <w:t>will</w:t>
      </w:r>
      <w:r>
        <w:rPr>
          <w:rFonts w:ascii="Arial" w:hAnsi="Arial" w:cs="Arial"/>
          <w:sz w:val="20"/>
          <w:szCs w:val="20"/>
        </w:rPr>
        <w:t xml:space="preserve"> operate to</w:t>
      </w:r>
      <w:r w:rsidRPr="008428A7">
        <w:rPr>
          <w:rFonts w:ascii="Arial" w:hAnsi="Arial" w:cs="Arial"/>
          <w:sz w:val="20"/>
          <w:szCs w:val="20"/>
        </w:rPr>
        <w:t xml:space="preserve"> create a partnership</w:t>
      </w:r>
      <w:r>
        <w:rPr>
          <w:rFonts w:ascii="Arial" w:hAnsi="Arial" w:cs="Arial"/>
          <w:sz w:val="20"/>
          <w:szCs w:val="20"/>
        </w:rPr>
        <w:t xml:space="preserve"> or joint venture</w:t>
      </w:r>
      <w:r w:rsidRPr="008428A7">
        <w:rPr>
          <w:rFonts w:ascii="Arial" w:hAnsi="Arial" w:cs="Arial"/>
          <w:sz w:val="20"/>
          <w:szCs w:val="20"/>
        </w:rPr>
        <w:t xml:space="preserve"> </w:t>
      </w:r>
      <w:r w:rsidR="00382882">
        <w:rPr>
          <w:rFonts w:ascii="Arial" w:hAnsi="Arial" w:cs="Arial"/>
          <w:sz w:val="20"/>
          <w:szCs w:val="20"/>
        </w:rPr>
        <w:t xml:space="preserve">between the Parties </w:t>
      </w:r>
      <w:r w:rsidR="00667E42">
        <w:rPr>
          <w:rFonts w:ascii="Arial" w:hAnsi="Arial" w:cs="Arial"/>
          <w:sz w:val="20"/>
          <w:szCs w:val="20"/>
        </w:rPr>
        <w:t>or</w:t>
      </w:r>
      <w:r w:rsidRPr="008428A7">
        <w:rPr>
          <w:rFonts w:ascii="Arial" w:hAnsi="Arial" w:cs="Arial"/>
          <w:sz w:val="20"/>
          <w:szCs w:val="20"/>
        </w:rPr>
        <w:t xml:space="preserve"> authorise either </w:t>
      </w:r>
      <w:r>
        <w:rPr>
          <w:rFonts w:ascii="Arial" w:hAnsi="Arial" w:cs="Arial"/>
          <w:sz w:val="20"/>
          <w:szCs w:val="20"/>
        </w:rPr>
        <w:t>P</w:t>
      </w:r>
      <w:r w:rsidRPr="008428A7">
        <w:rPr>
          <w:rFonts w:ascii="Arial" w:hAnsi="Arial" w:cs="Arial"/>
          <w:sz w:val="20"/>
          <w:szCs w:val="20"/>
        </w:rPr>
        <w:t>arty to act as agent for the other</w:t>
      </w:r>
      <w:r>
        <w:rPr>
          <w:rFonts w:ascii="Arial" w:hAnsi="Arial" w:cs="Arial"/>
          <w:sz w:val="20"/>
          <w:szCs w:val="20"/>
        </w:rPr>
        <w:t>.</w:t>
      </w:r>
      <w:r w:rsidRPr="008428A7">
        <w:rPr>
          <w:rFonts w:ascii="Arial" w:hAnsi="Arial" w:cs="Arial"/>
          <w:sz w:val="20"/>
          <w:szCs w:val="20"/>
        </w:rPr>
        <w:t xml:space="preserve"> </w:t>
      </w:r>
      <w:r>
        <w:rPr>
          <w:rFonts w:ascii="Arial" w:hAnsi="Arial" w:cs="Arial"/>
          <w:sz w:val="20"/>
          <w:szCs w:val="20"/>
        </w:rPr>
        <w:t>N</w:t>
      </w:r>
      <w:r w:rsidRPr="008428A7">
        <w:rPr>
          <w:rFonts w:ascii="Arial" w:hAnsi="Arial" w:cs="Arial"/>
          <w:sz w:val="20"/>
          <w:szCs w:val="20"/>
        </w:rPr>
        <w:t xml:space="preserve">either </w:t>
      </w:r>
      <w:r>
        <w:rPr>
          <w:rFonts w:ascii="Arial" w:hAnsi="Arial" w:cs="Arial"/>
          <w:sz w:val="20"/>
          <w:szCs w:val="20"/>
        </w:rPr>
        <w:t>P</w:t>
      </w:r>
      <w:r w:rsidRPr="008428A7">
        <w:rPr>
          <w:rFonts w:ascii="Arial" w:hAnsi="Arial" w:cs="Arial"/>
          <w:sz w:val="20"/>
          <w:szCs w:val="20"/>
        </w:rPr>
        <w:t xml:space="preserve">arty </w:t>
      </w:r>
      <w:r w:rsidR="00E8327C">
        <w:rPr>
          <w:rFonts w:ascii="Arial" w:hAnsi="Arial" w:cs="Arial"/>
          <w:sz w:val="20"/>
          <w:szCs w:val="20"/>
        </w:rPr>
        <w:t>will</w:t>
      </w:r>
      <w:r w:rsidRPr="008428A7">
        <w:rPr>
          <w:rFonts w:ascii="Arial" w:hAnsi="Arial" w:cs="Arial"/>
          <w:sz w:val="20"/>
          <w:szCs w:val="20"/>
        </w:rPr>
        <w:t xml:space="preserve"> have authority to act in the name</w:t>
      </w:r>
      <w:r>
        <w:rPr>
          <w:rFonts w:ascii="Arial" w:hAnsi="Arial" w:cs="Arial"/>
          <w:sz w:val="20"/>
          <w:szCs w:val="20"/>
        </w:rPr>
        <w:t xml:space="preserve"> of,</w:t>
      </w:r>
      <w:r w:rsidRPr="008428A7">
        <w:rPr>
          <w:rFonts w:ascii="Arial" w:hAnsi="Arial" w:cs="Arial"/>
          <w:sz w:val="20"/>
          <w:szCs w:val="20"/>
        </w:rPr>
        <w:t xml:space="preserve"> or on behalf of</w:t>
      </w:r>
      <w:r>
        <w:rPr>
          <w:rFonts w:ascii="Arial" w:hAnsi="Arial" w:cs="Arial"/>
          <w:sz w:val="20"/>
          <w:szCs w:val="20"/>
        </w:rPr>
        <w:t>,</w:t>
      </w:r>
      <w:r w:rsidRPr="008428A7">
        <w:rPr>
          <w:rFonts w:ascii="Arial" w:hAnsi="Arial" w:cs="Arial"/>
          <w:sz w:val="20"/>
          <w:szCs w:val="20"/>
        </w:rPr>
        <w:t xml:space="preserve"> or otherwise to bind the other </w:t>
      </w:r>
      <w:r>
        <w:rPr>
          <w:rFonts w:ascii="Arial" w:hAnsi="Arial" w:cs="Arial"/>
          <w:sz w:val="20"/>
          <w:szCs w:val="20"/>
        </w:rPr>
        <w:t>P</w:t>
      </w:r>
      <w:r w:rsidRPr="008428A7">
        <w:rPr>
          <w:rFonts w:ascii="Arial" w:hAnsi="Arial" w:cs="Arial"/>
          <w:sz w:val="20"/>
          <w:szCs w:val="20"/>
        </w:rPr>
        <w:t>arty in any way.</w:t>
      </w:r>
    </w:p>
    <w:p w:rsidR="00D74BC0" w:rsidRPr="007D696F" w:rsidRDefault="00D74BC0" w:rsidP="001A0256">
      <w:pPr>
        <w:widowControl/>
        <w:ind w:left="360"/>
        <w:jc w:val="both"/>
        <w:rPr>
          <w:rFonts w:ascii="Arial" w:hAnsi="Arial" w:cs="Arial"/>
          <w:sz w:val="20"/>
          <w:szCs w:val="20"/>
          <w:lang w:val="en-GB"/>
        </w:rPr>
      </w:pPr>
    </w:p>
    <w:p w:rsidR="00D74BC0" w:rsidRPr="007D696F" w:rsidRDefault="00D74BC0" w:rsidP="001A0256">
      <w:pPr>
        <w:pStyle w:val="ContractHeading"/>
        <w:numPr>
          <w:ilvl w:val="0"/>
          <w:numId w:val="6"/>
        </w:numPr>
        <w:shd w:val="clear" w:color="auto" w:fill="1F497D" w:themeFill="text2"/>
        <w:rPr>
          <w:sz w:val="20"/>
          <w:szCs w:val="20"/>
        </w:rPr>
      </w:pPr>
      <w:bookmarkStart w:id="52" w:name="_Ref408836908"/>
      <w:r w:rsidRPr="007D696F">
        <w:rPr>
          <w:sz w:val="20"/>
          <w:szCs w:val="20"/>
        </w:rPr>
        <w:t>Notices</w:t>
      </w:r>
      <w:bookmarkEnd w:id="52"/>
    </w:p>
    <w:p w:rsidR="00D74BC0" w:rsidRPr="007D696F" w:rsidRDefault="00D74BC0" w:rsidP="001A0256">
      <w:pPr>
        <w:keepNext/>
        <w:keepLines/>
        <w:widowControl/>
        <w:jc w:val="both"/>
        <w:rPr>
          <w:rFonts w:ascii="Arial" w:hAnsi="Arial" w:cs="Arial"/>
          <w:sz w:val="20"/>
          <w:szCs w:val="20"/>
          <w:lang w:val="en-GB"/>
        </w:rPr>
      </w:pPr>
    </w:p>
    <w:p w:rsidR="006E711F" w:rsidRPr="00B87D60" w:rsidRDefault="006E711F" w:rsidP="001A0256">
      <w:pPr>
        <w:pStyle w:val="Odstavecseseznamem"/>
        <w:widowControl/>
        <w:numPr>
          <w:ilvl w:val="1"/>
          <w:numId w:val="6"/>
        </w:numPr>
        <w:jc w:val="both"/>
        <w:rPr>
          <w:rFonts w:ascii="Arial" w:hAnsi="Arial" w:cs="Arial"/>
          <w:sz w:val="20"/>
          <w:szCs w:val="20"/>
          <w:lang w:val="en-GB"/>
        </w:rPr>
      </w:pPr>
      <w:r w:rsidRPr="00B87D60">
        <w:rPr>
          <w:rFonts w:ascii="Arial" w:hAnsi="Arial" w:cs="Arial"/>
          <w:sz w:val="20"/>
          <w:szCs w:val="20"/>
          <w:lang w:val="en-GB"/>
        </w:rPr>
        <w:t xml:space="preserve">Except as expressly provided elsewhere in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B87D60">
        <w:rPr>
          <w:rFonts w:ascii="Arial" w:hAnsi="Arial" w:cs="Arial"/>
          <w:sz w:val="20"/>
          <w:szCs w:val="20"/>
          <w:lang w:val="en-GB"/>
        </w:rPr>
        <w:t xml:space="preserve">, any notice to be given under </w:t>
      </w:r>
      <w:r w:rsidR="009E7F88">
        <w:rPr>
          <w:rFonts w:ascii="Arial" w:hAnsi="Arial" w:cs="Arial"/>
          <w:sz w:val="20"/>
          <w:szCs w:val="20"/>
          <w:lang w:val="en-GB"/>
        </w:rPr>
        <w:t xml:space="preserve">this </w:t>
      </w:r>
      <w:r w:rsidR="00DB08EB">
        <w:rPr>
          <w:rFonts w:ascii="Arial" w:hAnsi="Arial" w:cs="Arial"/>
          <w:sz w:val="20"/>
          <w:szCs w:val="20"/>
          <w:lang w:val="en-GB"/>
        </w:rPr>
        <w:t>Agreement</w:t>
      </w:r>
      <w:r w:rsidRPr="00B87D60">
        <w:rPr>
          <w:rFonts w:ascii="Arial" w:hAnsi="Arial" w:cs="Arial"/>
          <w:sz w:val="20"/>
          <w:szCs w:val="20"/>
          <w:lang w:val="en-GB"/>
        </w:rPr>
        <w:t xml:space="preserve"> </w:t>
      </w:r>
      <w:r w:rsidR="00E74489">
        <w:rPr>
          <w:rFonts w:ascii="Arial" w:hAnsi="Arial" w:cs="Arial"/>
          <w:sz w:val="20"/>
          <w:szCs w:val="20"/>
          <w:lang w:val="en-GB"/>
        </w:rPr>
        <w:t>will</w:t>
      </w:r>
      <w:r w:rsidRPr="00B87D60">
        <w:rPr>
          <w:rFonts w:ascii="Arial" w:hAnsi="Arial" w:cs="Arial"/>
          <w:sz w:val="20"/>
          <w:szCs w:val="20"/>
          <w:lang w:val="en-GB"/>
        </w:rPr>
        <w:t xml:space="preserve"> be in writing, refer to </w:t>
      </w:r>
      <w:r w:rsidR="009E7F88">
        <w:rPr>
          <w:rFonts w:ascii="Arial" w:hAnsi="Arial" w:cs="Arial"/>
          <w:sz w:val="20"/>
          <w:szCs w:val="20"/>
          <w:lang w:val="en-GB"/>
        </w:rPr>
        <w:t xml:space="preserve">this </w:t>
      </w:r>
      <w:r w:rsidR="00DB08EB">
        <w:rPr>
          <w:rFonts w:ascii="Arial" w:hAnsi="Arial" w:cs="Arial"/>
          <w:sz w:val="20"/>
          <w:szCs w:val="20"/>
          <w:lang w:val="en-GB"/>
        </w:rPr>
        <w:t>Agreement</w:t>
      </w:r>
      <w:r w:rsidR="00EE34AC">
        <w:rPr>
          <w:rFonts w:ascii="Arial" w:hAnsi="Arial" w:cs="Arial"/>
          <w:sz w:val="20"/>
          <w:szCs w:val="20"/>
          <w:lang w:val="en-GB"/>
        </w:rPr>
        <w:t xml:space="preserve">, </w:t>
      </w:r>
      <w:r w:rsidR="00DE1652">
        <w:rPr>
          <w:rFonts w:ascii="Arial" w:hAnsi="Arial" w:cs="Arial"/>
          <w:sz w:val="20"/>
          <w:szCs w:val="20"/>
          <w:lang w:val="en-GB"/>
        </w:rPr>
        <w:t>Syngenta</w:t>
      </w:r>
      <w:r w:rsidR="00242869">
        <w:rPr>
          <w:rFonts w:ascii="Arial" w:hAnsi="Arial" w:cs="Arial"/>
          <w:sz w:val="20"/>
          <w:szCs w:val="20"/>
          <w:lang w:val="en-GB"/>
        </w:rPr>
        <w:t xml:space="preserve"> Lead</w:t>
      </w:r>
      <w:r w:rsidR="00CA6803">
        <w:rPr>
          <w:rFonts w:ascii="Arial" w:hAnsi="Arial" w:cs="Arial"/>
          <w:sz w:val="20"/>
          <w:szCs w:val="20"/>
          <w:lang w:val="en-GB"/>
        </w:rPr>
        <w:t xml:space="preserve"> and </w:t>
      </w:r>
      <w:r w:rsidR="007E5C32">
        <w:rPr>
          <w:rFonts w:ascii="Arial" w:hAnsi="Arial" w:cs="Arial"/>
          <w:sz w:val="20"/>
          <w:szCs w:val="20"/>
          <w:lang w:val="en-GB"/>
        </w:rPr>
        <w:t>Organisation</w:t>
      </w:r>
      <w:r w:rsidR="00CA6803">
        <w:rPr>
          <w:rFonts w:ascii="Arial" w:hAnsi="Arial" w:cs="Arial"/>
          <w:sz w:val="20"/>
          <w:szCs w:val="20"/>
          <w:lang w:val="en-GB"/>
        </w:rPr>
        <w:t xml:space="preserve"> Lead</w:t>
      </w:r>
      <w:r w:rsidRPr="00B87D60">
        <w:rPr>
          <w:rFonts w:ascii="Arial" w:hAnsi="Arial" w:cs="Arial"/>
          <w:sz w:val="20"/>
          <w:szCs w:val="20"/>
          <w:lang w:val="en-GB"/>
        </w:rPr>
        <w:t xml:space="preserve">. Notices may be delivered to the other </w:t>
      </w:r>
      <w:r w:rsidR="009A7CA7">
        <w:rPr>
          <w:rFonts w:ascii="Arial" w:hAnsi="Arial" w:cs="Arial"/>
          <w:sz w:val="20"/>
          <w:szCs w:val="20"/>
          <w:lang w:val="en-GB"/>
        </w:rPr>
        <w:t>P</w:t>
      </w:r>
      <w:r w:rsidRPr="00B87D60">
        <w:rPr>
          <w:rFonts w:ascii="Arial" w:hAnsi="Arial" w:cs="Arial"/>
          <w:sz w:val="20"/>
          <w:szCs w:val="20"/>
          <w:lang w:val="en-GB"/>
        </w:rPr>
        <w:t>arty by any of the methods set out in the left hand column below, and will be deemed to be received on the corresponding day set out in the right hand column:</w:t>
      </w:r>
    </w:p>
    <w:p w:rsidR="006E711F" w:rsidRPr="00353B6F" w:rsidRDefault="006E711F" w:rsidP="00A52381">
      <w:pPr>
        <w:jc w:val="both"/>
        <w:rPr>
          <w:rFonts w:ascii="Arial" w:hAnsi="Arial" w:cs="Arial"/>
          <w:sz w:val="20"/>
        </w:rPr>
      </w:pPr>
    </w:p>
    <w:tbl>
      <w:tblPr>
        <w:tblW w:w="7513" w:type="dxa"/>
        <w:tblInd w:w="817" w:type="dxa"/>
        <w:tblLayout w:type="fixed"/>
        <w:tblLook w:val="0000" w:firstRow="0" w:lastRow="0" w:firstColumn="0" w:lastColumn="0" w:noHBand="0" w:noVBand="0"/>
      </w:tblPr>
      <w:tblGrid>
        <w:gridCol w:w="3544"/>
        <w:gridCol w:w="3969"/>
      </w:tblGrid>
      <w:tr w:rsidR="006E711F" w:rsidRPr="00353B6F" w:rsidTr="00CD6CA3">
        <w:tc>
          <w:tcPr>
            <w:tcW w:w="3544" w:type="dxa"/>
          </w:tcPr>
          <w:p w:rsidR="006E711F" w:rsidRPr="007717B6" w:rsidRDefault="006E711F" w:rsidP="00A52381">
            <w:pPr>
              <w:ind w:left="360"/>
              <w:jc w:val="both"/>
              <w:rPr>
                <w:rFonts w:ascii="Arial" w:hAnsi="Arial" w:cs="Arial"/>
                <w:b/>
                <w:sz w:val="20"/>
              </w:rPr>
            </w:pPr>
            <w:r w:rsidRPr="007717B6">
              <w:rPr>
                <w:rFonts w:ascii="Arial" w:hAnsi="Arial" w:cs="Arial"/>
                <w:b/>
                <w:sz w:val="20"/>
              </w:rPr>
              <w:t xml:space="preserve">Method of service </w:t>
            </w:r>
          </w:p>
        </w:tc>
        <w:tc>
          <w:tcPr>
            <w:tcW w:w="3969" w:type="dxa"/>
          </w:tcPr>
          <w:p w:rsidR="006E711F" w:rsidRPr="00353B6F" w:rsidRDefault="006E711F" w:rsidP="001A0256">
            <w:pPr>
              <w:pStyle w:val="NormalBoldManches"/>
              <w:ind w:left="360"/>
              <w:rPr>
                <w:rFonts w:ascii="Arial" w:hAnsi="Arial" w:cs="Arial"/>
              </w:rPr>
            </w:pPr>
            <w:r w:rsidRPr="00353B6F">
              <w:rPr>
                <w:rFonts w:ascii="Arial" w:hAnsi="Arial" w:cs="Arial"/>
              </w:rPr>
              <w:t>Deemed day of receipt</w:t>
            </w:r>
          </w:p>
        </w:tc>
      </w:tr>
      <w:tr w:rsidR="006E711F" w:rsidRPr="00353B6F" w:rsidTr="00CD6CA3">
        <w:tc>
          <w:tcPr>
            <w:tcW w:w="3544" w:type="dxa"/>
          </w:tcPr>
          <w:p w:rsidR="006E711F" w:rsidRPr="007717B6" w:rsidRDefault="006E711F" w:rsidP="00A52381">
            <w:pPr>
              <w:ind w:left="360"/>
              <w:jc w:val="both"/>
              <w:rPr>
                <w:rFonts w:ascii="Arial" w:hAnsi="Arial" w:cs="Arial"/>
                <w:sz w:val="20"/>
              </w:rPr>
            </w:pPr>
            <w:r w:rsidRPr="007717B6">
              <w:rPr>
                <w:rFonts w:ascii="Arial" w:hAnsi="Arial" w:cs="Arial"/>
                <w:sz w:val="20"/>
              </w:rPr>
              <w:t>By hand or courier</w:t>
            </w:r>
          </w:p>
        </w:tc>
        <w:tc>
          <w:tcPr>
            <w:tcW w:w="3969" w:type="dxa"/>
          </w:tcPr>
          <w:p w:rsidR="006E711F" w:rsidRPr="007717B6" w:rsidRDefault="006E711F" w:rsidP="00A52381">
            <w:pPr>
              <w:ind w:left="360"/>
              <w:jc w:val="both"/>
              <w:rPr>
                <w:rFonts w:ascii="Arial" w:hAnsi="Arial" w:cs="Arial"/>
                <w:sz w:val="20"/>
              </w:rPr>
            </w:pPr>
            <w:r w:rsidRPr="007717B6">
              <w:rPr>
                <w:rFonts w:ascii="Arial" w:hAnsi="Arial" w:cs="Arial"/>
                <w:sz w:val="20"/>
              </w:rPr>
              <w:t>the day of delivery</w:t>
            </w:r>
          </w:p>
        </w:tc>
      </w:tr>
      <w:tr w:rsidR="006E711F" w:rsidRPr="00353B6F" w:rsidTr="00CD6CA3">
        <w:tc>
          <w:tcPr>
            <w:tcW w:w="3544" w:type="dxa"/>
          </w:tcPr>
          <w:p w:rsidR="006E711F" w:rsidRPr="007717B6" w:rsidRDefault="006E711F" w:rsidP="00A52381">
            <w:pPr>
              <w:ind w:left="360"/>
              <w:jc w:val="both"/>
              <w:rPr>
                <w:rFonts w:ascii="Arial" w:hAnsi="Arial" w:cs="Arial"/>
                <w:sz w:val="20"/>
              </w:rPr>
            </w:pPr>
            <w:r w:rsidRPr="007717B6">
              <w:rPr>
                <w:rFonts w:ascii="Arial" w:hAnsi="Arial" w:cs="Arial"/>
                <w:sz w:val="20"/>
              </w:rPr>
              <w:t>By recorded delivery post</w:t>
            </w:r>
          </w:p>
        </w:tc>
        <w:tc>
          <w:tcPr>
            <w:tcW w:w="3969" w:type="dxa"/>
          </w:tcPr>
          <w:p w:rsidR="006E711F" w:rsidRPr="007717B6" w:rsidRDefault="006E711F" w:rsidP="00A52381">
            <w:pPr>
              <w:ind w:left="360"/>
              <w:jc w:val="both"/>
              <w:rPr>
                <w:rFonts w:ascii="Arial" w:hAnsi="Arial" w:cs="Arial"/>
                <w:sz w:val="20"/>
              </w:rPr>
            </w:pPr>
            <w:r w:rsidRPr="007717B6">
              <w:rPr>
                <w:rFonts w:ascii="Arial" w:hAnsi="Arial" w:cs="Arial"/>
                <w:sz w:val="20"/>
              </w:rPr>
              <w:t>the next Business Day after posting</w:t>
            </w:r>
          </w:p>
        </w:tc>
      </w:tr>
    </w:tbl>
    <w:p w:rsidR="006E711F" w:rsidRPr="00353B6F" w:rsidRDefault="006E711F" w:rsidP="00A52381">
      <w:pPr>
        <w:jc w:val="both"/>
        <w:rPr>
          <w:rFonts w:ascii="Arial" w:hAnsi="Arial" w:cs="Arial"/>
          <w:sz w:val="20"/>
        </w:rPr>
      </w:pPr>
    </w:p>
    <w:p w:rsidR="00D07071" w:rsidRDefault="00D07071" w:rsidP="001A0256">
      <w:pPr>
        <w:pStyle w:val="Odstavecseseznamem"/>
        <w:widowControl/>
        <w:numPr>
          <w:ilvl w:val="1"/>
          <w:numId w:val="6"/>
        </w:numPr>
        <w:jc w:val="both"/>
        <w:rPr>
          <w:rFonts w:ascii="Arial" w:hAnsi="Arial" w:cs="Arial"/>
          <w:sz w:val="20"/>
          <w:szCs w:val="20"/>
          <w:lang w:val="en-GB"/>
        </w:rPr>
      </w:pPr>
      <w:r w:rsidRPr="00133A0F">
        <w:rPr>
          <w:rFonts w:ascii="Arial" w:hAnsi="Arial" w:cs="Arial"/>
          <w:sz w:val="20"/>
          <w:szCs w:val="20"/>
          <w:lang w:val="en-GB"/>
        </w:rPr>
        <w:t xml:space="preserve">The </w:t>
      </w:r>
      <w:r>
        <w:rPr>
          <w:rFonts w:ascii="Arial" w:hAnsi="Arial" w:cs="Arial"/>
          <w:sz w:val="20"/>
          <w:szCs w:val="20"/>
          <w:lang w:val="en-GB"/>
        </w:rPr>
        <w:t>P</w:t>
      </w:r>
      <w:r w:rsidRPr="00133A0F">
        <w:rPr>
          <w:rFonts w:ascii="Arial" w:hAnsi="Arial" w:cs="Arial"/>
          <w:sz w:val="20"/>
          <w:szCs w:val="20"/>
          <w:lang w:val="en-GB"/>
        </w:rPr>
        <w:t xml:space="preserve">arties' respective </w:t>
      </w:r>
      <w:r>
        <w:rPr>
          <w:rFonts w:ascii="Arial" w:hAnsi="Arial" w:cs="Arial"/>
          <w:sz w:val="20"/>
          <w:szCs w:val="20"/>
          <w:lang w:val="en-GB"/>
        </w:rPr>
        <w:t>Staff</w:t>
      </w:r>
      <w:r w:rsidRPr="00133A0F">
        <w:rPr>
          <w:rFonts w:ascii="Arial" w:hAnsi="Arial" w:cs="Arial"/>
          <w:sz w:val="20"/>
          <w:szCs w:val="20"/>
          <w:lang w:val="en-GB"/>
        </w:rPr>
        <w:t xml:space="preserve"> for the recei</w:t>
      </w:r>
      <w:r>
        <w:rPr>
          <w:rFonts w:ascii="Arial" w:hAnsi="Arial" w:cs="Arial"/>
          <w:sz w:val="20"/>
          <w:szCs w:val="20"/>
          <w:lang w:val="en-GB"/>
        </w:rPr>
        <w:t xml:space="preserve">pt of notices in relation to this </w:t>
      </w:r>
      <w:r w:rsidR="00DB08EB">
        <w:rPr>
          <w:rFonts w:ascii="Arial" w:hAnsi="Arial" w:cs="Arial"/>
          <w:sz w:val="20"/>
          <w:szCs w:val="20"/>
          <w:lang w:val="en-GB"/>
        </w:rPr>
        <w:t>Agreement</w:t>
      </w:r>
      <w:r w:rsidRPr="00133A0F">
        <w:rPr>
          <w:rFonts w:ascii="Arial" w:hAnsi="Arial" w:cs="Arial"/>
          <w:sz w:val="20"/>
          <w:szCs w:val="20"/>
          <w:lang w:val="en-GB"/>
        </w:rPr>
        <w:t xml:space="preserve"> are as follows:</w:t>
      </w:r>
    </w:p>
    <w:p w:rsidR="00D07071" w:rsidRDefault="00D07071" w:rsidP="001A0256">
      <w:pPr>
        <w:widowControl/>
        <w:ind w:left="720"/>
        <w:jc w:val="both"/>
        <w:rPr>
          <w:rFonts w:ascii="Arial" w:hAnsi="Arial" w:cs="Arial"/>
          <w:sz w:val="20"/>
          <w:szCs w:val="20"/>
          <w:lang w:val="en-GB"/>
        </w:rPr>
      </w:pPr>
    </w:p>
    <w:tbl>
      <w:tblPr>
        <w:tblW w:w="7513" w:type="dxa"/>
        <w:tblInd w:w="817" w:type="dxa"/>
        <w:tblLayout w:type="fixed"/>
        <w:tblLook w:val="0000" w:firstRow="0" w:lastRow="0" w:firstColumn="0" w:lastColumn="0" w:noHBand="0" w:noVBand="0"/>
      </w:tblPr>
      <w:tblGrid>
        <w:gridCol w:w="3544"/>
        <w:gridCol w:w="3969"/>
      </w:tblGrid>
      <w:tr w:rsidR="00D07071" w:rsidRPr="00353B6F" w:rsidTr="00DE1652">
        <w:trPr>
          <w:trHeight w:val="346"/>
        </w:trPr>
        <w:tc>
          <w:tcPr>
            <w:tcW w:w="3544" w:type="dxa"/>
          </w:tcPr>
          <w:p w:rsidR="00D07071" w:rsidRPr="007717B6" w:rsidRDefault="00D07071" w:rsidP="00A52381">
            <w:pPr>
              <w:ind w:left="360"/>
              <w:jc w:val="both"/>
              <w:rPr>
                <w:rFonts w:ascii="Arial" w:hAnsi="Arial" w:cs="Arial"/>
                <w:b/>
                <w:sz w:val="20"/>
              </w:rPr>
            </w:pPr>
            <w:r w:rsidRPr="007717B6">
              <w:rPr>
                <w:rFonts w:ascii="Arial" w:hAnsi="Arial" w:cs="Arial"/>
                <w:b/>
                <w:sz w:val="20"/>
              </w:rPr>
              <w:t>For Syngenta:</w:t>
            </w:r>
          </w:p>
        </w:tc>
        <w:tc>
          <w:tcPr>
            <w:tcW w:w="3969" w:type="dxa"/>
          </w:tcPr>
          <w:p w:rsidR="00D07071" w:rsidRPr="007717B6" w:rsidRDefault="00D07071" w:rsidP="00A52381">
            <w:pPr>
              <w:ind w:left="360"/>
              <w:jc w:val="both"/>
              <w:rPr>
                <w:rFonts w:ascii="Arial" w:hAnsi="Arial" w:cs="Arial"/>
                <w:b/>
                <w:sz w:val="20"/>
              </w:rPr>
            </w:pPr>
            <w:r w:rsidRPr="007717B6">
              <w:rPr>
                <w:rFonts w:ascii="Arial" w:hAnsi="Arial" w:cs="Arial"/>
                <w:b/>
                <w:sz w:val="20"/>
              </w:rPr>
              <w:t>Copy to:</w:t>
            </w:r>
          </w:p>
        </w:tc>
      </w:tr>
      <w:tr w:rsidR="00205303" w:rsidRPr="00353B6F" w:rsidTr="00DE1652">
        <w:tc>
          <w:tcPr>
            <w:tcW w:w="3544" w:type="dxa"/>
          </w:tcPr>
          <w:p w:rsidR="008A3040" w:rsidRDefault="008A3040" w:rsidP="00205303">
            <w:pPr>
              <w:ind w:left="360"/>
              <w:jc w:val="both"/>
              <w:rPr>
                <w:rFonts w:ascii="Arial" w:hAnsi="Arial" w:cs="Arial"/>
                <w:bCs/>
                <w:sz w:val="20"/>
                <w:szCs w:val="20"/>
                <w:lang w:val="en-GB"/>
              </w:rPr>
            </w:pPr>
            <w:r>
              <w:rPr>
                <w:rFonts w:ascii="Arial" w:hAnsi="Arial" w:cs="Arial"/>
                <w:bCs/>
                <w:sz w:val="20"/>
                <w:szCs w:val="20"/>
                <w:lang w:val="en-GB"/>
              </w:rPr>
              <w:t>Company Secretary</w:t>
            </w:r>
          </w:p>
          <w:p w:rsidR="00205303" w:rsidRDefault="00205303" w:rsidP="00205303">
            <w:pPr>
              <w:ind w:left="360"/>
              <w:jc w:val="both"/>
              <w:rPr>
                <w:rFonts w:ascii="Arial" w:hAnsi="Arial" w:cs="Arial"/>
                <w:bCs/>
                <w:sz w:val="20"/>
                <w:szCs w:val="20"/>
                <w:lang w:val="en-GB"/>
              </w:rPr>
            </w:pPr>
            <w:r w:rsidRPr="00942A34">
              <w:rPr>
                <w:rFonts w:ascii="Arial" w:hAnsi="Arial" w:cs="Arial"/>
                <w:bCs/>
                <w:sz w:val="20"/>
                <w:szCs w:val="20"/>
                <w:lang w:val="en-GB"/>
              </w:rPr>
              <w:t xml:space="preserve">Syngenta, </w:t>
            </w:r>
          </w:p>
          <w:p w:rsidR="00205303" w:rsidRDefault="00205303" w:rsidP="00205303">
            <w:pPr>
              <w:ind w:left="360"/>
              <w:jc w:val="both"/>
              <w:rPr>
                <w:rFonts w:ascii="Arial" w:hAnsi="Arial" w:cs="Arial"/>
                <w:bCs/>
                <w:sz w:val="20"/>
                <w:szCs w:val="20"/>
                <w:lang w:val="en-GB"/>
              </w:rPr>
            </w:pPr>
            <w:r w:rsidRPr="00942A34">
              <w:rPr>
                <w:rFonts w:ascii="Arial" w:hAnsi="Arial" w:cs="Arial"/>
                <w:bCs/>
                <w:sz w:val="20"/>
                <w:szCs w:val="20"/>
                <w:lang w:val="en-GB"/>
              </w:rPr>
              <w:t xml:space="preserve">Jealott’s Hill International Research Centre, </w:t>
            </w:r>
          </w:p>
          <w:p w:rsidR="00205303" w:rsidRDefault="00205303" w:rsidP="00205303">
            <w:pPr>
              <w:ind w:left="360"/>
              <w:jc w:val="both"/>
              <w:rPr>
                <w:rFonts w:ascii="Arial" w:hAnsi="Arial" w:cs="Arial"/>
                <w:bCs/>
                <w:sz w:val="20"/>
                <w:szCs w:val="20"/>
                <w:lang w:val="en-GB"/>
              </w:rPr>
            </w:pPr>
            <w:r w:rsidRPr="00942A34">
              <w:rPr>
                <w:rFonts w:ascii="Arial" w:hAnsi="Arial" w:cs="Arial"/>
                <w:bCs/>
                <w:sz w:val="20"/>
                <w:szCs w:val="20"/>
                <w:lang w:val="en-GB"/>
              </w:rPr>
              <w:t xml:space="preserve">Bracknell, </w:t>
            </w:r>
          </w:p>
          <w:p w:rsidR="00205303" w:rsidRDefault="00205303" w:rsidP="00205303">
            <w:pPr>
              <w:ind w:left="360"/>
              <w:jc w:val="both"/>
              <w:rPr>
                <w:rFonts w:ascii="Arial" w:hAnsi="Arial" w:cs="Arial"/>
                <w:bCs/>
                <w:sz w:val="20"/>
                <w:szCs w:val="20"/>
                <w:lang w:val="en-GB"/>
              </w:rPr>
            </w:pPr>
            <w:r w:rsidRPr="00942A34">
              <w:rPr>
                <w:rFonts w:ascii="Arial" w:hAnsi="Arial" w:cs="Arial"/>
                <w:bCs/>
                <w:sz w:val="20"/>
                <w:szCs w:val="20"/>
                <w:lang w:val="en-GB"/>
              </w:rPr>
              <w:t xml:space="preserve">Berkshire </w:t>
            </w:r>
          </w:p>
          <w:p w:rsidR="00205303" w:rsidRDefault="00205303" w:rsidP="00205303">
            <w:pPr>
              <w:ind w:left="360"/>
              <w:jc w:val="both"/>
              <w:rPr>
                <w:rFonts w:ascii="Arial" w:hAnsi="Arial" w:cs="Arial"/>
                <w:bCs/>
                <w:sz w:val="20"/>
                <w:szCs w:val="20"/>
                <w:lang w:val="en-GB"/>
              </w:rPr>
            </w:pPr>
            <w:r w:rsidRPr="00942A34">
              <w:rPr>
                <w:rFonts w:ascii="Arial" w:hAnsi="Arial" w:cs="Arial"/>
                <w:bCs/>
                <w:sz w:val="20"/>
                <w:szCs w:val="20"/>
                <w:lang w:val="en-GB"/>
              </w:rPr>
              <w:t xml:space="preserve">RG42 6EY, </w:t>
            </w:r>
          </w:p>
          <w:p w:rsidR="00205303" w:rsidRDefault="00205303" w:rsidP="00205303">
            <w:pPr>
              <w:ind w:left="360"/>
              <w:jc w:val="both"/>
              <w:rPr>
                <w:rFonts w:ascii="Arial" w:hAnsi="Arial" w:cs="Arial"/>
                <w:sz w:val="20"/>
              </w:rPr>
            </w:pPr>
            <w:r w:rsidRPr="00942A34">
              <w:rPr>
                <w:rFonts w:ascii="Arial" w:hAnsi="Arial" w:cs="Arial"/>
                <w:bCs/>
                <w:sz w:val="20"/>
                <w:szCs w:val="20"/>
                <w:lang w:val="en-GB"/>
              </w:rPr>
              <w:t>United Kingdom</w:t>
            </w:r>
            <w:r w:rsidRPr="00942A34" w:rsidDel="00942A34">
              <w:rPr>
                <w:rFonts w:ascii="Arial" w:hAnsi="Arial" w:cs="Arial"/>
                <w:bCs/>
                <w:sz w:val="20"/>
                <w:szCs w:val="20"/>
                <w:lang w:val="en-GB"/>
              </w:rPr>
              <w:t xml:space="preserve"> </w:t>
            </w:r>
            <w:r w:rsidRPr="007717B6" w:rsidDel="00205303">
              <w:rPr>
                <w:rFonts w:ascii="Arial" w:hAnsi="Arial"/>
                <w:sz w:val="20"/>
                <w:highlight w:val="yellow"/>
              </w:rPr>
              <w:t xml:space="preserve"> </w:t>
            </w:r>
          </w:p>
          <w:p w:rsidR="00205303" w:rsidRPr="007717B6" w:rsidRDefault="00205303" w:rsidP="00205303">
            <w:pPr>
              <w:ind w:left="360"/>
              <w:jc w:val="both"/>
              <w:rPr>
                <w:rFonts w:ascii="Arial" w:hAnsi="Arial" w:cs="Arial"/>
                <w:sz w:val="20"/>
              </w:rPr>
            </w:pPr>
            <w:r w:rsidRPr="007717B6">
              <w:rPr>
                <w:rFonts w:ascii="Arial" w:hAnsi="Arial" w:cs="Arial"/>
                <w:sz w:val="20"/>
              </w:rPr>
              <w:t>Fax no: 0870 240 3019</w:t>
            </w:r>
          </w:p>
        </w:tc>
        <w:tc>
          <w:tcPr>
            <w:tcW w:w="3969" w:type="dxa"/>
          </w:tcPr>
          <w:p w:rsidR="00205303" w:rsidRDefault="00205303" w:rsidP="002952BB">
            <w:pPr>
              <w:ind w:left="360"/>
              <w:jc w:val="both"/>
              <w:rPr>
                <w:rFonts w:ascii="Arial" w:hAnsi="Arial"/>
                <w:sz w:val="20"/>
              </w:rPr>
            </w:pPr>
            <w:r>
              <w:rPr>
                <w:rFonts w:ascii="Arial" w:hAnsi="Arial"/>
                <w:sz w:val="20"/>
              </w:rPr>
              <w:t>Deepak Kaundun</w:t>
            </w:r>
          </w:p>
          <w:p w:rsidR="00205303" w:rsidRDefault="00205303" w:rsidP="002952BB">
            <w:pPr>
              <w:ind w:left="360"/>
              <w:jc w:val="both"/>
              <w:rPr>
                <w:rFonts w:ascii="Arial" w:hAnsi="Arial" w:cs="Arial"/>
                <w:bCs/>
                <w:sz w:val="20"/>
                <w:szCs w:val="20"/>
                <w:lang w:val="en-GB"/>
              </w:rPr>
            </w:pPr>
            <w:r w:rsidRPr="00942A34">
              <w:rPr>
                <w:rFonts w:ascii="Arial" w:hAnsi="Arial" w:cs="Arial"/>
                <w:bCs/>
                <w:sz w:val="20"/>
                <w:szCs w:val="20"/>
                <w:lang w:val="en-GB"/>
              </w:rPr>
              <w:t xml:space="preserve">Syngenta, </w:t>
            </w:r>
          </w:p>
          <w:p w:rsidR="00205303" w:rsidRDefault="00205303" w:rsidP="002952BB">
            <w:pPr>
              <w:ind w:left="360"/>
              <w:jc w:val="both"/>
              <w:rPr>
                <w:rFonts w:ascii="Arial" w:hAnsi="Arial" w:cs="Arial"/>
                <w:bCs/>
                <w:sz w:val="20"/>
                <w:szCs w:val="20"/>
                <w:lang w:val="en-GB"/>
              </w:rPr>
            </w:pPr>
            <w:r w:rsidRPr="00942A34">
              <w:rPr>
                <w:rFonts w:ascii="Arial" w:hAnsi="Arial" w:cs="Arial"/>
                <w:bCs/>
                <w:sz w:val="20"/>
                <w:szCs w:val="20"/>
                <w:lang w:val="en-GB"/>
              </w:rPr>
              <w:t xml:space="preserve">Jealott’s Hill International Research Centre, </w:t>
            </w:r>
          </w:p>
          <w:p w:rsidR="00205303" w:rsidRDefault="00205303" w:rsidP="002952BB">
            <w:pPr>
              <w:ind w:left="360"/>
              <w:jc w:val="both"/>
              <w:rPr>
                <w:rFonts w:ascii="Arial" w:hAnsi="Arial" w:cs="Arial"/>
                <w:bCs/>
                <w:sz w:val="20"/>
                <w:szCs w:val="20"/>
                <w:lang w:val="en-GB"/>
              </w:rPr>
            </w:pPr>
            <w:r w:rsidRPr="00942A34">
              <w:rPr>
                <w:rFonts w:ascii="Arial" w:hAnsi="Arial" w:cs="Arial"/>
                <w:bCs/>
                <w:sz w:val="20"/>
                <w:szCs w:val="20"/>
                <w:lang w:val="en-GB"/>
              </w:rPr>
              <w:t xml:space="preserve">Bracknell, </w:t>
            </w:r>
          </w:p>
          <w:p w:rsidR="00205303" w:rsidRDefault="00205303" w:rsidP="002952BB">
            <w:pPr>
              <w:ind w:left="360"/>
              <w:jc w:val="both"/>
              <w:rPr>
                <w:rFonts w:ascii="Arial" w:hAnsi="Arial" w:cs="Arial"/>
                <w:bCs/>
                <w:sz w:val="20"/>
                <w:szCs w:val="20"/>
                <w:lang w:val="en-GB"/>
              </w:rPr>
            </w:pPr>
            <w:r w:rsidRPr="00942A34">
              <w:rPr>
                <w:rFonts w:ascii="Arial" w:hAnsi="Arial" w:cs="Arial"/>
                <w:bCs/>
                <w:sz w:val="20"/>
                <w:szCs w:val="20"/>
                <w:lang w:val="en-GB"/>
              </w:rPr>
              <w:t xml:space="preserve">Berkshire </w:t>
            </w:r>
          </w:p>
          <w:p w:rsidR="00205303" w:rsidRDefault="00205303" w:rsidP="002952BB">
            <w:pPr>
              <w:ind w:left="360"/>
              <w:jc w:val="both"/>
              <w:rPr>
                <w:rFonts w:ascii="Arial" w:hAnsi="Arial" w:cs="Arial"/>
                <w:bCs/>
                <w:sz w:val="20"/>
                <w:szCs w:val="20"/>
                <w:lang w:val="en-GB"/>
              </w:rPr>
            </w:pPr>
            <w:r w:rsidRPr="00942A34">
              <w:rPr>
                <w:rFonts w:ascii="Arial" w:hAnsi="Arial" w:cs="Arial"/>
                <w:bCs/>
                <w:sz w:val="20"/>
                <w:szCs w:val="20"/>
                <w:lang w:val="en-GB"/>
              </w:rPr>
              <w:t xml:space="preserve">RG42 6EY, </w:t>
            </w:r>
          </w:p>
          <w:p w:rsidR="003A0727" w:rsidRDefault="00205303" w:rsidP="00A52381">
            <w:pPr>
              <w:ind w:left="360"/>
              <w:jc w:val="both"/>
              <w:rPr>
                <w:rFonts w:ascii="Arial" w:hAnsi="Arial" w:cs="Arial"/>
                <w:sz w:val="20"/>
              </w:rPr>
            </w:pPr>
            <w:r w:rsidRPr="00942A34">
              <w:rPr>
                <w:rFonts w:ascii="Arial" w:hAnsi="Arial" w:cs="Arial"/>
                <w:bCs/>
                <w:sz w:val="20"/>
                <w:szCs w:val="20"/>
                <w:lang w:val="en-GB"/>
              </w:rPr>
              <w:t>United Kingdom</w:t>
            </w:r>
            <w:r w:rsidR="003A0727" w:rsidRPr="00BA6239">
              <w:rPr>
                <w:rFonts w:ascii="Arial" w:hAnsi="Arial"/>
                <w:sz w:val="20"/>
              </w:rPr>
              <w:t xml:space="preserve"> </w:t>
            </w:r>
          </w:p>
          <w:p w:rsidR="00205303" w:rsidRPr="007717B6" w:rsidRDefault="003A0727" w:rsidP="00A52381">
            <w:pPr>
              <w:ind w:left="360"/>
              <w:jc w:val="both"/>
              <w:rPr>
                <w:rFonts w:ascii="Arial" w:hAnsi="Arial" w:cs="Arial"/>
                <w:sz w:val="20"/>
              </w:rPr>
            </w:pPr>
            <w:r w:rsidRPr="007717B6">
              <w:rPr>
                <w:rFonts w:ascii="Arial" w:hAnsi="Arial" w:cs="Arial"/>
                <w:sz w:val="20"/>
              </w:rPr>
              <w:t>Fax no: 0870 240 3019</w:t>
            </w:r>
            <w:r w:rsidR="00205303" w:rsidRPr="00942A34" w:rsidDel="00942A34">
              <w:rPr>
                <w:rFonts w:ascii="Arial" w:hAnsi="Arial" w:cs="Arial"/>
                <w:bCs/>
                <w:sz w:val="20"/>
                <w:szCs w:val="20"/>
                <w:lang w:val="en-GB"/>
              </w:rPr>
              <w:t xml:space="preserve"> </w:t>
            </w:r>
          </w:p>
        </w:tc>
      </w:tr>
      <w:tr w:rsidR="00205303" w:rsidRPr="00353B6F" w:rsidTr="00DE1652">
        <w:tc>
          <w:tcPr>
            <w:tcW w:w="3544" w:type="dxa"/>
          </w:tcPr>
          <w:p w:rsidR="00205303" w:rsidRPr="007717B6" w:rsidRDefault="00205303" w:rsidP="00A52381">
            <w:pPr>
              <w:ind w:left="360"/>
              <w:jc w:val="both"/>
              <w:rPr>
                <w:rFonts w:ascii="Arial" w:hAnsi="Arial" w:cs="Arial"/>
                <w:sz w:val="20"/>
              </w:rPr>
            </w:pPr>
          </w:p>
        </w:tc>
        <w:tc>
          <w:tcPr>
            <w:tcW w:w="3969" w:type="dxa"/>
          </w:tcPr>
          <w:p w:rsidR="00205303" w:rsidRPr="007717B6" w:rsidRDefault="00205303" w:rsidP="00A52381">
            <w:pPr>
              <w:ind w:left="360"/>
              <w:jc w:val="both"/>
              <w:rPr>
                <w:rFonts w:ascii="Arial" w:hAnsi="Arial" w:cs="Arial"/>
                <w:sz w:val="20"/>
              </w:rPr>
            </w:pPr>
          </w:p>
        </w:tc>
      </w:tr>
    </w:tbl>
    <w:p w:rsidR="00D07071" w:rsidRDefault="00D07071" w:rsidP="001A0256">
      <w:pPr>
        <w:widowControl/>
        <w:ind w:left="720"/>
        <w:jc w:val="both"/>
        <w:rPr>
          <w:rFonts w:ascii="Arial" w:hAnsi="Arial" w:cs="Arial"/>
          <w:sz w:val="20"/>
          <w:szCs w:val="20"/>
          <w:lang w:val="en-GB"/>
        </w:rPr>
      </w:pPr>
    </w:p>
    <w:tbl>
      <w:tblPr>
        <w:tblW w:w="7513" w:type="dxa"/>
        <w:tblInd w:w="817" w:type="dxa"/>
        <w:tblLayout w:type="fixed"/>
        <w:tblLook w:val="0000" w:firstRow="0" w:lastRow="0" w:firstColumn="0" w:lastColumn="0" w:noHBand="0" w:noVBand="0"/>
      </w:tblPr>
      <w:tblGrid>
        <w:gridCol w:w="3544"/>
        <w:gridCol w:w="3969"/>
      </w:tblGrid>
      <w:tr w:rsidR="00D07071" w:rsidRPr="00353B6F" w:rsidTr="00DE1652">
        <w:trPr>
          <w:trHeight w:val="346"/>
        </w:trPr>
        <w:tc>
          <w:tcPr>
            <w:tcW w:w="3544" w:type="dxa"/>
          </w:tcPr>
          <w:p w:rsidR="00D07071" w:rsidRPr="00BA6239" w:rsidRDefault="00D07071" w:rsidP="00A52381">
            <w:pPr>
              <w:ind w:left="360"/>
              <w:jc w:val="both"/>
              <w:rPr>
                <w:rFonts w:ascii="Arial" w:hAnsi="Arial" w:cs="Arial"/>
                <w:b/>
                <w:sz w:val="20"/>
              </w:rPr>
            </w:pPr>
            <w:r w:rsidRPr="00BA6239">
              <w:rPr>
                <w:rFonts w:ascii="Arial" w:hAnsi="Arial" w:cs="Arial"/>
                <w:b/>
                <w:sz w:val="20"/>
              </w:rPr>
              <w:t xml:space="preserve">For </w:t>
            </w:r>
            <w:r w:rsidR="007E5C32" w:rsidRPr="00BA6239">
              <w:rPr>
                <w:rFonts w:ascii="Arial" w:hAnsi="Arial" w:cs="Arial"/>
                <w:b/>
                <w:sz w:val="20"/>
              </w:rPr>
              <w:t>Organisation</w:t>
            </w:r>
            <w:r w:rsidRPr="00BA6239">
              <w:rPr>
                <w:rFonts w:ascii="Arial" w:hAnsi="Arial" w:cs="Arial"/>
                <w:b/>
                <w:sz w:val="20"/>
              </w:rPr>
              <w:t>:</w:t>
            </w:r>
          </w:p>
        </w:tc>
        <w:tc>
          <w:tcPr>
            <w:tcW w:w="3969" w:type="dxa"/>
          </w:tcPr>
          <w:p w:rsidR="00D07071" w:rsidRPr="00BA6239" w:rsidRDefault="00D07071" w:rsidP="00A52381">
            <w:pPr>
              <w:ind w:left="360"/>
              <w:jc w:val="both"/>
              <w:rPr>
                <w:rFonts w:ascii="Arial" w:hAnsi="Arial" w:cs="Arial"/>
                <w:b/>
                <w:sz w:val="20"/>
              </w:rPr>
            </w:pPr>
            <w:r w:rsidRPr="00BA6239">
              <w:rPr>
                <w:rFonts w:ascii="Arial" w:hAnsi="Arial" w:cs="Arial"/>
                <w:b/>
                <w:sz w:val="20"/>
              </w:rPr>
              <w:t>Copy to:</w:t>
            </w:r>
          </w:p>
        </w:tc>
      </w:tr>
      <w:tr w:rsidR="00D07071" w:rsidRPr="00353B6F" w:rsidTr="00DE1652">
        <w:tc>
          <w:tcPr>
            <w:tcW w:w="3544" w:type="dxa"/>
          </w:tcPr>
          <w:p w:rsidR="00D07071" w:rsidRPr="00BA6239" w:rsidRDefault="00046734" w:rsidP="00A52381">
            <w:pPr>
              <w:ind w:left="360"/>
              <w:jc w:val="both"/>
              <w:rPr>
                <w:rFonts w:ascii="Arial" w:hAnsi="Arial" w:cs="Arial"/>
                <w:sz w:val="20"/>
              </w:rPr>
            </w:pPr>
            <w:r w:rsidRPr="00BA6239">
              <w:rPr>
                <w:rFonts w:ascii="Arial" w:hAnsi="Arial" w:cs="Arial"/>
                <w:sz w:val="20"/>
              </w:rPr>
              <w:t>University Bursar</w:t>
            </w:r>
          </w:p>
          <w:p w:rsidR="00046734" w:rsidRPr="00BA6239" w:rsidRDefault="00046734" w:rsidP="00A52381">
            <w:pPr>
              <w:ind w:left="360"/>
              <w:jc w:val="both"/>
              <w:rPr>
                <w:rFonts w:ascii="Arial" w:hAnsi="Arial" w:cs="Arial"/>
                <w:sz w:val="20"/>
              </w:rPr>
            </w:pPr>
            <w:r w:rsidRPr="00BA6239">
              <w:rPr>
                <w:rFonts w:ascii="Arial" w:hAnsi="Arial" w:cs="Arial"/>
                <w:sz w:val="20"/>
              </w:rPr>
              <w:t>Czech University of Life Sciences Prague</w:t>
            </w:r>
          </w:p>
          <w:p w:rsidR="00046734" w:rsidRPr="00BA6239" w:rsidRDefault="00046734" w:rsidP="00A52381">
            <w:pPr>
              <w:ind w:left="360"/>
              <w:jc w:val="both"/>
              <w:rPr>
                <w:rFonts w:ascii="Arial" w:hAnsi="Arial" w:cs="Arial"/>
                <w:sz w:val="20"/>
              </w:rPr>
            </w:pPr>
            <w:r w:rsidRPr="00BA6239">
              <w:rPr>
                <w:rFonts w:ascii="Arial" w:hAnsi="Arial" w:cs="Arial"/>
                <w:sz w:val="20"/>
              </w:rPr>
              <w:t>Kamýcká 129</w:t>
            </w:r>
          </w:p>
          <w:p w:rsidR="00046734" w:rsidRPr="00BA6239" w:rsidRDefault="00046734" w:rsidP="00A52381">
            <w:pPr>
              <w:ind w:left="360"/>
              <w:jc w:val="both"/>
              <w:rPr>
                <w:rFonts w:ascii="Arial" w:hAnsi="Arial" w:cs="Arial"/>
                <w:sz w:val="20"/>
              </w:rPr>
            </w:pPr>
            <w:r w:rsidRPr="00BA6239">
              <w:rPr>
                <w:rFonts w:ascii="Arial" w:hAnsi="Arial" w:cs="Arial"/>
                <w:sz w:val="20"/>
              </w:rPr>
              <w:t xml:space="preserve">165 </w:t>
            </w:r>
            <w:r w:rsidR="00295086" w:rsidRPr="00BA6239">
              <w:rPr>
                <w:rFonts w:ascii="Arial" w:hAnsi="Arial" w:cs="Arial"/>
                <w:sz w:val="20"/>
              </w:rPr>
              <w:t>00</w:t>
            </w:r>
            <w:r w:rsidRPr="00BA6239">
              <w:rPr>
                <w:rFonts w:ascii="Arial" w:hAnsi="Arial" w:cs="Arial"/>
                <w:sz w:val="20"/>
              </w:rPr>
              <w:t xml:space="preserve"> Prague – Suchdol</w:t>
            </w:r>
          </w:p>
          <w:p w:rsidR="00D07071" w:rsidRPr="00BA6239" w:rsidRDefault="00046734" w:rsidP="00046734">
            <w:pPr>
              <w:ind w:left="360"/>
              <w:jc w:val="both"/>
              <w:rPr>
                <w:rFonts w:ascii="Arial" w:hAnsi="Arial" w:cs="Arial"/>
                <w:sz w:val="20"/>
              </w:rPr>
            </w:pPr>
            <w:r w:rsidRPr="00BA6239">
              <w:rPr>
                <w:rFonts w:ascii="Arial" w:hAnsi="Arial" w:cs="Arial"/>
                <w:sz w:val="20"/>
              </w:rPr>
              <w:t>Czech Republic</w:t>
            </w:r>
          </w:p>
          <w:p w:rsidR="00046734" w:rsidRPr="00BA6239" w:rsidRDefault="00046734" w:rsidP="00BA6239">
            <w:pPr>
              <w:ind w:left="360"/>
              <w:jc w:val="both"/>
              <w:rPr>
                <w:rFonts w:ascii="Arial" w:hAnsi="Arial"/>
                <w:sz w:val="20"/>
              </w:rPr>
            </w:pPr>
            <w:r w:rsidRPr="00BA6239">
              <w:rPr>
                <w:rFonts w:ascii="Arial" w:hAnsi="Arial" w:cs="Arial"/>
                <w:sz w:val="20"/>
              </w:rPr>
              <w:t>Fax no: +420 420 234 384 084</w:t>
            </w:r>
          </w:p>
        </w:tc>
        <w:tc>
          <w:tcPr>
            <w:tcW w:w="3969" w:type="dxa"/>
          </w:tcPr>
          <w:p w:rsidR="008A3040" w:rsidRPr="00BA6239" w:rsidRDefault="00046734" w:rsidP="008A3040">
            <w:pPr>
              <w:ind w:left="360"/>
              <w:jc w:val="both"/>
              <w:rPr>
                <w:rFonts w:ascii="Arial" w:hAnsi="Arial" w:cs="Arial"/>
                <w:sz w:val="20"/>
              </w:rPr>
            </w:pPr>
            <w:r w:rsidRPr="00BA6239">
              <w:rPr>
                <w:rFonts w:ascii="Arial" w:hAnsi="Arial" w:cs="Arial"/>
                <w:sz w:val="20"/>
              </w:rPr>
              <w:t>Josef Soukup</w:t>
            </w:r>
          </w:p>
          <w:p w:rsidR="00046734" w:rsidRPr="00BA6239" w:rsidRDefault="00046734" w:rsidP="00046734">
            <w:pPr>
              <w:ind w:left="360"/>
              <w:jc w:val="both"/>
              <w:rPr>
                <w:rFonts w:ascii="Arial" w:hAnsi="Arial" w:cs="Arial"/>
                <w:sz w:val="20"/>
              </w:rPr>
            </w:pPr>
            <w:r w:rsidRPr="00BA6239">
              <w:rPr>
                <w:rFonts w:ascii="Arial" w:hAnsi="Arial" w:cs="Arial"/>
                <w:sz w:val="20"/>
              </w:rPr>
              <w:t>Faculty of Agrobiology Food and Natural Resources</w:t>
            </w:r>
          </w:p>
          <w:p w:rsidR="00046734" w:rsidRPr="00BA6239" w:rsidRDefault="00046734" w:rsidP="00046734">
            <w:pPr>
              <w:ind w:left="360"/>
              <w:jc w:val="both"/>
              <w:rPr>
                <w:rFonts w:ascii="Arial" w:hAnsi="Arial" w:cs="Arial"/>
                <w:sz w:val="20"/>
              </w:rPr>
            </w:pPr>
            <w:r w:rsidRPr="00BA6239">
              <w:rPr>
                <w:rFonts w:ascii="Arial" w:hAnsi="Arial" w:cs="Arial"/>
                <w:sz w:val="20"/>
              </w:rPr>
              <w:t>Czech University of Life Sciences Prague</w:t>
            </w:r>
          </w:p>
          <w:p w:rsidR="00046734" w:rsidRPr="00BA6239" w:rsidRDefault="00046734" w:rsidP="00046734">
            <w:pPr>
              <w:ind w:left="360"/>
              <w:jc w:val="both"/>
              <w:rPr>
                <w:rFonts w:ascii="Arial" w:hAnsi="Arial" w:cs="Arial"/>
                <w:sz w:val="20"/>
              </w:rPr>
            </w:pPr>
            <w:r w:rsidRPr="00BA6239">
              <w:rPr>
                <w:rFonts w:ascii="Arial" w:hAnsi="Arial" w:cs="Arial"/>
                <w:sz w:val="20"/>
              </w:rPr>
              <w:t>Kamýcká 129</w:t>
            </w:r>
          </w:p>
          <w:p w:rsidR="00046734" w:rsidRPr="00BA6239" w:rsidRDefault="00046734" w:rsidP="00046734">
            <w:pPr>
              <w:ind w:left="360"/>
              <w:jc w:val="both"/>
              <w:rPr>
                <w:rFonts w:ascii="Arial" w:hAnsi="Arial" w:cs="Arial"/>
                <w:sz w:val="20"/>
              </w:rPr>
            </w:pPr>
            <w:r w:rsidRPr="00BA6239">
              <w:rPr>
                <w:rFonts w:ascii="Arial" w:hAnsi="Arial" w:cs="Arial"/>
                <w:sz w:val="20"/>
              </w:rPr>
              <w:t xml:space="preserve">165 </w:t>
            </w:r>
            <w:r w:rsidR="00295086" w:rsidRPr="00BA6239">
              <w:rPr>
                <w:rFonts w:ascii="Arial" w:hAnsi="Arial" w:cs="Arial"/>
                <w:sz w:val="20"/>
              </w:rPr>
              <w:t>00</w:t>
            </w:r>
            <w:r w:rsidRPr="00BA6239">
              <w:rPr>
                <w:rFonts w:ascii="Arial" w:hAnsi="Arial" w:cs="Arial"/>
                <w:sz w:val="20"/>
              </w:rPr>
              <w:t xml:space="preserve"> Prague – Suchdol</w:t>
            </w:r>
          </w:p>
          <w:p w:rsidR="00553C7F" w:rsidRPr="00BA6239" w:rsidRDefault="00046734" w:rsidP="00046734">
            <w:pPr>
              <w:ind w:left="360"/>
              <w:jc w:val="both"/>
              <w:rPr>
                <w:rFonts w:ascii="Arial" w:hAnsi="Arial"/>
                <w:sz w:val="20"/>
              </w:rPr>
            </w:pPr>
            <w:r w:rsidRPr="00BA6239">
              <w:rPr>
                <w:rFonts w:ascii="Arial" w:hAnsi="Arial" w:cs="Arial"/>
                <w:sz w:val="20"/>
              </w:rPr>
              <w:t>Czech Republic</w:t>
            </w:r>
          </w:p>
        </w:tc>
      </w:tr>
      <w:tr w:rsidR="00D07071" w:rsidRPr="00353B6F" w:rsidTr="00DE1652">
        <w:tc>
          <w:tcPr>
            <w:tcW w:w="3544" w:type="dxa"/>
          </w:tcPr>
          <w:p w:rsidR="00D07071" w:rsidRPr="0055337B" w:rsidRDefault="00046734" w:rsidP="00A52381">
            <w:pPr>
              <w:jc w:val="both"/>
              <w:rPr>
                <w:rFonts w:ascii="Arial" w:hAnsi="Arial" w:cs="Arial"/>
                <w:sz w:val="20"/>
              </w:rPr>
            </w:pPr>
            <w:r w:rsidRPr="00BA6239">
              <w:rPr>
                <w:rFonts w:ascii="Arial" w:hAnsi="Arial" w:cs="Arial"/>
                <w:sz w:val="20"/>
              </w:rPr>
              <w:t xml:space="preserve">       </w:t>
            </w:r>
          </w:p>
        </w:tc>
        <w:tc>
          <w:tcPr>
            <w:tcW w:w="3969" w:type="dxa"/>
          </w:tcPr>
          <w:p w:rsidR="00D07071" w:rsidRPr="00BA6239" w:rsidRDefault="00D07071" w:rsidP="0055337B">
            <w:pPr>
              <w:ind w:left="360"/>
              <w:jc w:val="both"/>
              <w:rPr>
                <w:rFonts w:ascii="Arial" w:hAnsi="Arial"/>
                <w:sz w:val="20"/>
              </w:rPr>
            </w:pPr>
            <w:r w:rsidRPr="00BA6239">
              <w:rPr>
                <w:rFonts w:ascii="Arial" w:hAnsi="Arial"/>
                <w:sz w:val="20"/>
              </w:rPr>
              <w:t xml:space="preserve">Fax no: </w:t>
            </w:r>
            <w:r w:rsidR="00046734" w:rsidRPr="00BA6239">
              <w:rPr>
                <w:rFonts w:ascii="Arial" w:hAnsi="Arial" w:cs="Arial"/>
                <w:sz w:val="20"/>
              </w:rPr>
              <w:t>+420 224 382 780</w:t>
            </w:r>
          </w:p>
        </w:tc>
      </w:tr>
    </w:tbl>
    <w:p w:rsidR="00D74BC0" w:rsidRPr="00B87D60" w:rsidRDefault="00D74BC0" w:rsidP="001A0256">
      <w:pPr>
        <w:pStyle w:val="ContractHeading"/>
        <w:numPr>
          <w:ilvl w:val="0"/>
          <w:numId w:val="6"/>
        </w:numPr>
        <w:shd w:val="clear" w:color="auto" w:fill="1F497D" w:themeFill="text2"/>
        <w:rPr>
          <w:sz w:val="20"/>
          <w:szCs w:val="20"/>
        </w:rPr>
      </w:pPr>
      <w:bookmarkStart w:id="53" w:name="_Ref408836919"/>
      <w:r w:rsidRPr="007D696F">
        <w:rPr>
          <w:sz w:val="20"/>
          <w:szCs w:val="20"/>
        </w:rPr>
        <w:t>Miscellaneous</w:t>
      </w:r>
      <w:bookmarkEnd w:id="53"/>
    </w:p>
    <w:p w:rsidR="00480BFA" w:rsidRPr="007D696F" w:rsidRDefault="00480BFA" w:rsidP="001A0256">
      <w:pPr>
        <w:pStyle w:val="Zkladntext"/>
        <w:spacing w:line="240" w:lineRule="auto"/>
        <w:rPr>
          <w:rFonts w:ascii="Arial" w:hAnsi="Arial" w:cs="Arial"/>
          <w:sz w:val="20"/>
          <w:szCs w:val="20"/>
        </w:rPr>
      </w:pPr>
    </w:p>
    <w:p w:rsidR="00423CB7" w:rsidRPr="007717B6" w:rsidRDefault="00423CB7" w:rsidP="001A0256">
      <w:pPr>
        <w:pStyle w:val="Odstavecseseznamem"/>
        <w:widowControl/>
        <w:numPr>
          <w:ilvl w:val="1"/>
          <w:numId w:val="6"/>
        </w:numPr>
        <w:jc w:val="both"/>
        <w:rPr>
          <w:rFonts w:ascii="Arial" w:hAnsi="Arial"/>
          <w:sz w:val="20"/>
        </w:rPr>
      </w:pPr>
      <w:r w:rsidRPr="007717B6">
        <w:rPr>
          <w:rFonts w:ascii="Arial" w:hAnsi="Arial"/>
          <w:sz w:val="20"/>
        </w:rPr>
        <w:t xml:space="preserve">Each Party to </w:t>
      </w:r>
      <w:r w:rsidR="009E7F88" w:rsidRPr="007717B6">
        <w:rPr>
          <w:rFonts w:ascii="Arial" w:hAnsi="Arial"/>
          <w:sz w:val="20"/>
        </w:rPr>
        <w:t xml:space="preserve">this </w:t>
      </w:r>
      <w:r w:rsidR="00DB08EB" w:rsidRPr="007717B6">
        <w:rPr>
          <w:rFonts w:ascii="Arial" w:hAnsi="Arial"/>
          <w:sz w:val="20"/>
        </w:rPr>
        <w:t>Agreement</w:t>
      </w:r>
      <w:r w:rsidRPr="007717B6">
        <w:rPr>
          <w:rFonts w:ascii="Arial" w:hAnsi="Arial"/>
          <w:sz w:val="20"/>
        </w:rPr>
        <w:t xml:space="preserve"> acknowledges that, in entering into </w:t>
      </w:r>
      <w:r w:rsidR="009E7F88" w:rsidRPr="007717B6">
        <w:rPr>
          <w:rFonts w:ascii="Arial" w:hAnsi="Arial"/>
          <w:sz w:val="20"/>
        </w:rPr>
        <w:t xml:space="preserve">this </w:t>
      </w:r>
      <w:r w:rsidR="00DB08EB" w:rsidRPr="007717B6">
        <w:rPr>
          <w:rFonts w:ascii="Arial" w:hAnsi="Arial"/>
          <w:sz w:val="20"/>
        </w:rPr>
        <w:t>Agreement</w:t>
      </w:r>
      <w:r w:rsidRPr="007717B6">
        <w:rPr>
          <w:rFonts w:ascii="Arial" w:hAnsi="Arial"/>
          <w:sz w:val="20"/>
        </w:rPr>
        <w:t xml:space="preserve">, it has not relied on, and </w:t>
      </w:r>
      <w:r w:rsidR="00E8327C" w:rsidRPr="007717B6">
        <w:rPr>
          <w:rFonts w:ascii="Arial" w:hAnsi="Arial"/>
          <w:sz w:val="20"/>
        </w:rPr>
        <w:t>will</w:t>
      </w:r>
      <w:r w:rsidRPr="007717B6">
        <w:rPr>
          <w:rFonts w:ascii="Arial" w:hAnsi="Arial"/>
          <w:sz w:val="20"/>
        </w:rPr>
        <w:t xml:space="preserve"> have no right or remedy in respect of, any representation or warranty (whether made negligently or innocently) that is not set out in </w:t>
      </w:r>
      <w:r w:rsidR="009E7F88" w:rsidRPr="007717B6">
        <w:rPr>
          <w:rFonts w:ascii="Arial" w:hAnsi="Arial"/>
          <w:sz w:val="20"/>
        </w:rPr>
        <w:t xml:space="preserve">this </w:t>
      </w:r>
      <w:r w:rsidR="00DB08EB" w:rsidRPr="007717B6">
        <w:rPr>
          <w:rFonts w:ascii="Arial" w:hAnsi="Arial"/>
          <w:sz w:val="20"/>
        </w:rPr>
        <w:t>Agreement</w:t>
      </w:r>
      <w:r w:rsidRPr="007717B6">
        <w:rPr>
          <w:rFonts w:ascii="Arial" w:hAnsi="Arial"/>
          <w:sz w:val="20"/>
        </w:rPr>
        <w:t>.</w:t>
      </w:r>
    </w:p>
    <w:p w:rsidR="00423CB7" w:rsidRDefault="00423CB7" w:rsidP="00A52381">
      <w:pPr>
        <w:pStyle w:val="Odstavecseseznamem"/>
        <w:tabs>
          <w:tab w:val="left" w:pos="720"/>
        </w:tabs>
        <w:ind w:left="720"/>
        <w:jc w:val="both"/>
        <w:rPr>
          <w:rFonts w:ascii="Arial" w:hAnsi="Arial"/>
          <w:sz w:val="20"/>
        </w:rPr>
      </w:pPr>
    </w:p>
    <w:p w:rsidR="00D27B09" w:rsidRDefault="00E8327C" w:rsidP="001A0256">
      <w:pPr>
        <w:pStyle w:val="Odstavecseseznamem"/>
        <w:widowControl/>
        <w:numPr>
          <w:ilvl w:val="1"/>
          <w:numId w:val="6"/>
        </w:numPr>
        <w:jc w:val="both"/>
        <w:rPr>
          <w:rFonts w:ascii="Arial" w:hAnsi="Arial" w:cs="Arial"/>
          <w:sz w:val="20"/>
          <w:szCs w:val="20"/>
        </w:rPr>
      </w:pPr>
      <w:r w:rsidRPr="00E8327C">
        <w:rPr>
          <w:rFonts w:ascii="Arial" w:hAnsi="Arial" w:cs="Arial"/>
          <w:sz w:val="20"/>
          <w:szCs w:val="20"/>
        </w:rPr>
        <w:t xml:space="preserve">If any provision or part-provision of </w:t>
      </w:r>
      <w:r w:rsidR="009E7F88">
        <w:rPr>
          <w:rFonts w:ascii="Arial" w:hAnsi="Arial" w:cs="Arial"/>
          <w:sz w:val="20"/>
          <w:szCs w:val="20"/>
        </w:rPr>
        <w:t xml:space="preserve">this </w:t>
      </w:r>
      <w:r w:rsidR="00DB08EB">
        <w:rPr>
          <w:rFonts w:ascii="Arial" w:hAnsi="Arial" w:cs="Arial"/>
          <w:sz w:val="20"/>
          <w:szCs w:val="20"/>
        </w:rPr>
        <w:t>Agreement</w:t>
      </w:r>
      <w:r w:rsidRPr="00E8327C">
        <w:rPr>
          <w:rFonts w:ascii="Arial" w:hAnsi="Arial" w:cs="Arial"/>
          <w:sz w:val="20"/>
          <w:szCs w:val="20"/>
        </w:rPr>
        <w:t xml:space="preserve"> is or becomes invalid, illegal or unenforceable, </w:t>
      </w:r>
      <w:r w:rsidR="00D27B09" w:rsidRPr="00D27B09">
        <w:rPr>
          <w:rFonts w:ascii="Arial" w:hAnsi="Arial" w:cs="Arial"/>
          <w:sz w:val="20"/>
          <w:szCs w:val="20"/>
        </w:rPr>
        <w:t>the Parties shall negotiate in good faith to amend such provision so that, as amended, it is legal, valid and enforceable, and, to the greatest extent possible, achieves the intended commercial result of the original provision</w:t>
      </w:r>
      <w:r w:rsidRPr="00E8327C">
        <w:rPr>
          <w:rFonts w:ascii="Arial" w:hAnsi="Arial" w:cs="Arial"/>
          <w:sz w:val="20"/>
          <w:szCs w:val="20"/>
        </w:rPr>
        <w:t xml:space="preserve">. If such </w:t>
      </w:r>
      <w:r w:rsidR="00D27B09">
        <w:rPr>
          <w:rFonts w:ascii="Arial" w:hAnsi="Arial" w:cs="Arial"/>
          <w:sz w:val="20"/>
          <w:szCs w:val="20"/>
        </w:rPr>
        <w:t>amendment</w:t>
      </w:r>
      <w:r w:rsidRPr="00E8327C">
        <w:rPr>
          <w:rFonts w:ascii="Arial" w:hAnsi="Arial" w:cs="Arial"/>
          <w:sz w:val="20"/>
          <w:szCs w:val="20"/>
        </w:rPr>
        <w:t xml:space="preserve"> is not possible,</w:t>
      </w:r>
      <w:r w:rsidR="00D27B09">
        <w:rPr>
          <w:rFonts w:ascii="Arial" w:hAnsi="Arial" w:cs="Arial"/>
          <w:sz w:val="20"/>
          <w:szCs w:val="20"/>
        </w:rPr>
        <w:t xml:space="preserve"> or cannot be agreed between the Parties,</w:t>
      </w:r>
      <w:r w:rsidRPr="00E8327C">
        <w:rPr>
          <w:rFonts w:ascii="Arial" w:hAnsi="Arial" w:cs="Arial"/>
          <w:sz w:val="20"/>
          <w:szCs w:val="20"/>
        </w:rPr>
        <w:t xml:space="preserve"> the relevant provision or part-provision shall be deemed deleted. Any </w:t>
      </w:r>
      <w:r w:rsidR="00D27B09">
        <w:rPr>
          <w:rFonts w:ascii="Arial" w:hAnsi="Arial" w:cs="Arial"/>
          <w:sz w:val="20"/>
          <w:szCs w:val="20"/>
        </w:rPr>
        <w:t>amendment</w:t>
      </w:r>
      <w:r w:rsidRPr="00E8327C">
        <w:rPr>
          <w:rFonts w:ascii="Arial" w:hAnsi="Arial" w:cs="Arial"/>
          <w:sz w:val="20"/>
          <w:szCs w:val="20"/>
        </w:rPr>
        <w:t xml:space="preserve"> to</w:t>
      </w:r>
      <w:r w:rsidR="00D27B09">
        <w:rPr>
          <w:rFonts w:ascii="Arial" w:hAnsi="Arial" w:cs="Arial"/>
          <w:sz w:val="20"/>
          <w:szCs w:val="20"/>
        </w:rPr>
        <w:t>,</w:t>
      </w:r>
      <w:r w:rsidRPr="00E8327C">
        <w:rPr>
          <w:rFonts w:ascii="Arial" w:hAnsi="Arial" w:cs="Arial"/>
          <w:sz w:val="20"/>
          <w:szCs w:val="20"/>
        </w:rPr>
        <w:t xml:space="preserve"> or deletion of</w:t>
      </w:r>
      <w:r w:rsidR="00D27B09">
        <w:rPr>
          <w:rFonts w:ascii="Arial" w:hAnsi="Arial" w:cs="Arial"/>
          <w:sz w:val="20"/>
          <w:szCs w:val="20"/>
        </w:rPr>
        <w:t>,</w:t>
      </w:r>
      <w:r w:rsidRPr="00E8327C">
        <w:rPr>
          <w:rFonts w:ascii="Arial" w:hAnsi="Arial" w:cs="Arial"/>
          <w:sz w:val="20"/>
          <w:szCs w:val="20"/>
        </w:rPr>
        <w:t xml:space="preserve"> a provision or part-provision under this </w:t>
      </w:r>
      <w:r w:rsidR="00FA64F4">
        <w:rPr>
          <w:rFonts w:ascii="Arial" w:hAnsi="Arial" w:cs="Arial"/>
          <w:sz w:val="20"/>
          <w:szCs w:val="20"/>
        </w:rPr>
        <w:t>Clause</w:t>
      </w:r>
      <w:r w:rsidR="00D27B09">
        <w:rPr>
          <w:rFonts w:ascii="Arial" w:hAnsi="Arial" w:cs="Arial"/>
          <w:sz w:val="20"/>
          <w:szCs w:val="20"/>
        </w:rPr>
        <w:t xml:space="preserve"> </w:t>
      </w:r>
      <w:r w:rsidRPr="00E8327C">
        <w:rPr>
          <w:rFonts w:ascii="Arial" w:hAnsi="Arial" w:cs="Arial"/>
          <w:sz w:val="20"/>
          <w:szCs w:val="20"/>
        </w:rPr>
        <w:t xml:space="preserve">shall not affect the validity and enforceability of the rest of </w:t>
      </w:r>
      <w:r w:rsidR="009E7F88">
        <w:rPr>
          <w:rFonts w:ascii="Arial" w:hAnsi="Arial" w:cs="Arial"/>
          <w:sz w:val="20"/>
          <w:szCs w:val="20"/>
        </w:rPr>
        <w:t xml:space="preserve">this </w:t>
      </w:r>
      <w:r w:rsidR="00DB08EB">
        <w:rPr>
          <w:rFonts w:ascii="Arial" w:hAnsi="Arial" w:cs="Arial"/>
          <w:sz w:val="20"/>
          <w:szCs w:val="20"/>
        </w:rPr>
        <w:t>Agreement</w:t>
      </w:r>
      <w:r w:rsidRPr="00E8327C">
        <w:rPr>
          <w:rFonts w:ascii="Arial" w:hAnsi="Arial" w:cs="Arial"/>
          <w:sz w:val="20"/>
          <w:szCs w:val="20"/>
        </w:rPr>
        <w:t>.</w:t>
      </w:r>
    </w:p>
    <w:p w:rsidR="00C91D08" w:rsidRPr="00D27B09" w:rsidRDefault="00C91D08" w:rsidP="001A0256">
      <w:pPr>
        <w:pStyle w:val="Zkladntext"/>
        <w:ind w:left="720"/>
        <w:rPr>
          <w:rFonts w:ascii="Arial" w:hAnsi="Arial" w:cs="Arial"/>
          <w:sz w:val="20"/>
          <w:szCs w:val="20"/>
        </w:rPr>
      </w:pPr>
    </w:p>
    <w:p w:rsidR="00423CB7" w:rsidRPr="00423CB7" w:rsidRDefault="00423CB7" w:rsidP="001A0256">
      <w:pPr>
        <w:pStyle w:val="Odstavecseseznamem"/>
        <w:widowControl/>
        <w:numPr>
          <w:ilvl w:val="1"/>
          <w:numId w:val="6"/>
        </w:numPr>
        <w:jc w:val="both"/>
        <w:rPr>
          <w:rFonts w:ascii="Arial" w:hAnsi="Arial" w:cs="Arial"/>
          <w:sz w:val="20"/>
          <w:szCs w:val="20"/>
        </w:rPr>
      </w:pPr>
      <w:r>
        <w:rPr>
          <w:rFonts w:ascii="Arial" w:hAnsi="Arial" w:cs="Arial"/>
          <w:sz w:val="20"/>
          <w:szCs w:val="20"/>
        </w:rPr>
        <w:t>No</w:t>
      </w:r>
      <w:r w:rsidRPr="007D696F">
        <w:rPr>
          <w:rFonts w:ascii="Arial" w:hAnsi="Arial" w:cs="Arial"/>
          <w:sz w:val="20"/>
          <w:szCs w:val="20"/>
        </w:rPr>
        <w:t xml:space="preserve"> failure or delay by </w:t>
      </w:r>
      <w:r>
        <w:rPr>
          <w:rFonts w:ascii="Arial" w:hAnsi="Arial" w:cs="Arial"/>
          <w:sz w:val="20"/>
          <w:szCs w:val="20"/>
        </w:rPr>
        <w:t>either Party</w:t>
      </w:r>
      <w:r w:rsidRPr="007D696F">
        <w:rPr>
          <w:rFonts w:ascii="Arial" w:hAnsi="Arial" w:cs="Arial"/>
          <w:sz w:val="20"/>
          <w:szCs w:val="20"/>
        </w:rPr>
        <w:t xml:space="preserve"> in exercising any right, power or privilege under this Agreement will </w:t>
      </w:r>
      <w:r w:rsidRPr="00BE39C2">
        <w:rPr>
          <w:rFonts w:ascii="Arial" w:hAnsi="Arial" w:cs="Arial"/>
          <w:sz w:val="20"/>
          <w:szCs w:val="20"/>
          <w:lang w:val="en-GB"/>
        </w:rPr>
        <w:t>operate</w:t>
      </w:r>
      <w:r w:rsidRPr="007D696F">
        <w:rPr>
          <w:rFonts w:ascii="Arial" w:hAnsi="Arial" w:cs="Arial"/>
          <w:sz w:val="20"/>
          <w:szCs w:val="20"/>
        </w:rPr>
        <w:t xml:space="preserve"> as a waiver thereof, nor will any single or partial exercise thereof preclude any other or further exercise thereof or the exercise of any </w:t>
      </w:r>
      <w:r w:rsidR="00CA6803">
        <w:rPr>
          <w:rFonts w:ascii="Arial" w:hAnsi="Arial" w:cs="Arial"/>
          <w:sz w:val="20"/>
          <w:szCs w:val="20"/>
        </w:rPr>
        <w:t xml:space="preserve">other </w:t>
      </w:r>
      <w:r w:rsidRPr="007D696F">
        <w:rPr>
          <w:rFonts w:ascii="Arial" w:hAnsi="Arial" w:cs="Arial"/>
          <w:sz w:val="20"/>
          <w:szCs w:val="20"/>
        </w:rPr>
        <w:t xml:space="preserve">right under this </w:t>
      </w:r>
      <w:r w:rsidR="00DB08EB">
        <w:rPr>
          <w:rFonts w:ascii="Arial" w:hAnsi="Arial" w:cs="Arial"/>
          <w:sz w:val="20"/>
          <w:szCs w:val="20"/>
        </w:rPr>
        <w:t>Agreement</w:t>
      </w:r>
      <w:r w:rsidRPr="007D696F">
        <w:rPr>
          <w:rFonts w:ascii="Arial" w:hAnsi="Arial" w:cs="Arial"/>
          <w:sz w:val="20"/>
          <w:szCs w:val="20"/>
        </w:rPr>
        <w:t>.</w:t>
      </w:r>
    </w:p>
    <w:p w:rsidR="00CB3589" w:rsidRPr="00CB3589" w:rsidRDefault="00CB3589" w:rsidP="001A0256">
      <w:pPr>
        <w:pStyle w:val="Zkladntext"/>
        <w:rPr>
          <w:rFonts w:ascii="Arial" w:hAnsi="Arial" w:cs="Arial"/>
          <w:sz w:val="20"/>
          <w:szCs w:val="20"/>
        </w:rPr>
      </w:pPr>
    </w:p>
    <w:p w:rsidR="00CB3589" w:rsidRPr="00FA3FCC" w:rsidRDefault="00FA3FCC" w:rsidP="001A0256">
      <w:pPr>
        <w:pStyle w:val="Odstavecseseznamem"/>
        <w:widowControl/>
        <w:numPr>
          <w:ilvl w:val="1"/>
          <w:numId w:val="6"/>
        </w:numPr>
        <w:jc w:val="both"/>
        <w:rPr>
          <w:rFonts w:ascii="Arial" w:hAnsi="Arial" w:cs="Arial"/>
          <w:sz w:val="20"/>
          <w:szCs w:val="20"/>
        </w:rPr>
      </w:pPr>
      <w:r>
        <w:rPr>
          <w:rFonts w:ascii="Arial" w:hAnsi="Arial" w:cs="Arial"/>
          <w:sz w:val="20"/>
          <w:szCs w:val="20"/>
        </w:rPr>
        <w:t>No one except a Party to this Agreement has any right to prevent the amendment of this Agreement or its termination. No one except a party to this Agreement and any of its Affiliates may enforce any benefit conferred by this Agreement, unless this Agreement expressly provides otherwise.</w:t>
      </w:r>
    </w:p>
    <w:p w:rsidR="000F52C7" w:rsidRDefault="000F52C7" w:rsidP="001A0256">
      <w:pPr>
        <w:pStyle w:val="Zkladntext"/>
        <w:ind w:left="720"/>
        <w:rPr>
          <w:rFonts w:ascii="Arial" w:hAnsi="Arial" w:cs="Arial"/>
          <w:sz w:val="20"/>
          <w:szCs w:val="20"/>
        </w:rPr>
      </w:pPr>
    </w:p>
    <w:p w:rsidR="000F52C7" w:rsidRPr="0055337B" w:rsidRDefault="000F52C7" w:rsidP="0055337B">
      <w:pPr>
        <w:pStyle w:val="Odstavecseseznamem"/>
        <w:widowControl/>
        <w:numPr>
          <w:ilvl w:val="1"/>
          <w:numId w:val="6"/>
        </w:numPr>
        <w:jc w:val="both"/>
        <w:rPr>
          <w:rFonts w:ascii="Arial" w:hAnsi="Arial" w:cs="Arial"/>
          <w:sz w:val="20"/>
          <w:szCs w:val="20"/>
        </w:rPr>
      </w:pPr>
      <w:r>
        <w:rPr>
          <w:rFonts w:ascii="Arial" w:hAnsi="Arial" w:cs="Arial"/>
          <w:sz w:val="20"/>
          <w:szCs w:val="20"/>
        </w:rPr>
        <w:t>Organisation</w:t>
      </w:r>
      <w:r w:rsidRPr="008A7B8C">
        <w:rPr>
          <w:rFonts w:ascii="Arial" w:hAnsi="Arial" w:cs="Arial"/>
          <w:sz w:val="20"/>
          <w:szCs w:val="20"/>
        </w:rPr>
        <w:t xml:space="preserve"> </w:t>
      </w:r>
      <w:r>
        <w:rPr>
          <w:rFonts w:ascii="Arial" w:hAnsi="Arial" w:cs="Arial"/>
          <w:sz w:val="20"/>
          <w:szCs w:val="20"/>
        </w:rPr>
        <w:t>will</w:t>
      </w:r>
      <w:r w:rsidRPr="008A7B8C">
        <w:rPr>
          <w:rFonts w:ascii="Arial" w:hAnsi="Arial" w:cs="Arial"/>
          <w:sz w:val="20"/>
          <w:szCs w:val="20"/>
        </w:rPr>
        <w:t xml:space="preserve"> act in the capacity of a</w:t>
      </w:r>
      <w:r w:rsidRPr="00AC1767">
        <w:rPr>
          <w:rFonts w:ascii="Arial" w:hAnsi="Arial" w:cs="Arial"/>
          <w:sz w:val="20"/>
          <w:szCs w:val="20"/>
        </w:rPr>
        <w:t xml:space="preserve">n independent contractor. Nothing in </w:t>
      </w:r>
      <w:r>
        <w:rPr>
          <w:rFonts w:ascii="Arial" w:hAnsi="Arial" w:cs="Arial"/>
          <w:sz w:val="20"/>
          <w:szCs w:val="20"/>
        </w:rPr>
        <w:t>this Agreement</w:t>
      </w:r>
      <w:r w:rsidRPr="00AC1767">
        <w:rPr>
          <w:rFonts w:ascii="Arial" w:hAnsi="Arial" w:cs="Arial"/>
          <w:sz w:val="20"/>
          <w:szCs w:val="20"/>
        </w:rPr>
        <w:t xml:space="preserve"> </w:t>
      </w:r>
      <w:r>
        <w:rPr>
          <w:rFonts w:ascii="Arial" w:hAnsi="Arial" w:cs="Arial"/>
          <w:sz w:val="20"/>
          <w:szCs w:val="20"/>
        </w:rPr>
        <w:t>will</w:t>
      </w:r>
      <w:r w:rsidRPr="00AC1767">
        <w:rPr>
          <w:rFonts w:ascii="Arial" w:hAnsi="Arial" w:cs="Arial"/>
          <w:sz w:val="20"/>
          <w:szCs w:val="20"/>
        </w:rPr>
        <w:t xml:space="preserve"> be </w:t>
      </w:r>
      <w:r w:rsidRPr="00BE39C2">
        <w:rPr>
          <w:rFonts w:ascii="Arial" w:hAnsi="Arial" w:cs="Arial"/>
          <w:sz w:val="20"/>
          <w:szCs w:val="20"/>
          <w:lang w:val="en-GB"/>
        </w:rPr>
        <w:t>construed</w:t>
      </w:r>
      <w:r w:rsidRPr="00AC1767">
        <w:rPr>
          <w:rFonts w:ascii="Arial" w:hAnsi="Arial" w:cs="Arial"/>
          <w:sz w:val="20"/>
          <w:szCs w:val="20"/>
        </w:rPr>
        <w:t xml:space="preserve"> as creating any contract of employment between the Parties or any of their Affiliates, nor render any Staff </w:t>
      </w:r>
      <w:r w:rsidR="005015C6">
        <w:rPr>
          <w:rFonts w:ascii="Arial" w:hAnsi="Arial" w:cs="Arial"/>
          <w:sz w:val="20"/>
          <w:szCs w:val="20"/>
        </w:rPr>
        <w:t xml:space="preserve">or Sub-Contractor </w:t>
      </w:r>
      <w:r w:rsidRPr="00AC1767">
        <w:rPr>
          <w:rFonts w:ascii="Arial" w:hAnsi="Arial" w:cs="Arial"/>
          <w:sz w:val="20"/>
          <w:szCs w:val="20"/>
        </w:rPr>
        <w:t xml:space="preserve">of </w:t>
      </w:r>
      <w:r>
        <w:rPr>
          <w:rFonts w:ascii="Arial" w:hAnsi="Arial" w:cs="Arial"/>
          <w:sz w:val="20"/>
          <w:szCs w:val="20"/>
        </w:rPr>
        <w:t>Organisation</w:t>
      </w:r>
      <w:r w:rsidRPr="00AC1767">
        <w:rPr>
          <w:rFonts w:ascii="Arial" w:hAnsi="Arial" w:cs="Arial"/>
          <w:sz w:val="20"/>
          <w:szCs w:val="20"/>
        </w:rPr>
        <w:t xml:space="preserve"> or any of its Affiliates an employee, worker, agent, or partner of </w:t>
      </w:r>
      <w:r>
        <w:rPr>
          <w:rFonts w:ascii="Arial" w:hAnsi="Arial" w:cs="Arial"/>
          <w:sz w:val="20"/>
          <w:szCs w:val="20"/>
        </w:rPr>
        <w:t>Syngenta</w:t>
      </w:r>
      <w:r w:rsidRPr="00AC1767">
        <w:rPr>
          <w:rFonts w:ascii="Arial" w:hAnsi="Arial" w:cs="Arial"/>
          <w:sz w:val="20"/>
          <w:szCs w:val="20"/>
        </w:rPr>
        <w:t xml:space="preserve"> or any of its Affiliates. </w:t>
      </w:r>
    </w:p>
    <w:p w:rsidR="005015C6" w:rsidRPr="0055337B" w:rsidRDefault="000F52C7" w:rsidP="0055337B">
      <w:pPr>
        <w:pStyle w:val="Odstavecseseznamem"/>
        <w:widowControl/>
        <w:numPr>
          <w:ilvl w:val="1"/>
          <w:numId w:val="6"/>
        </w:numPr>
        <w:jc w:val="both"/>
        <w:rPr>
          <w:rFonts w:ascii="Arial" w:hAnsi="Arial" w:cs="Arial"/>
          <w:sz w:val="20"/>
          <w:szCs w:val="20"/>
          <w:lang w:val="en-GB"/>
        </w:rPr>
      </w:pPr>
      <w:r w:rsidRPr="005015C6">
        <w:rPr>
          <w:rFonts w:ascii="Arial" w:hAnsi="Arial" w:cs="Arial"/>
          <w:sz w:val="20"/>
          <w:szCs w:val="20"/>
          <w:lang w:val="en-GB"/>
        </w:rPr>
        <w:t xml:space="preserve">Organisation will notify Syngenta in writing as soon as reasonably possible upon becoming aware of an anticipated change of </w:t>
      </w:r>
      <w:r w:rsidR="005015C6" w:rsidRPr="005015C6">
        <w:rPr>
          <w:rFonts w:ascii="Arial" w:hAnsi="Arial" w:cs="Arial"/>
          <w:sz w:val="20"/>
          <w:szCs w:val="20"/>
          <w:lang w:val="en-GB"/>
        </w:rPr>
        <w:t>C</w:t>
      </w:r>
      <w:r w:rsidRPr="005015C6">
        <w:rPr>
          <w:rFonts w:ascii="Arial" w:hAnsi="Arial" w:cs="Arial"/>
          <w:sz w:val="20"/>
          <w:szCs w:val="20"/>
          <w:lang w:val="en-GB"/>
        </w:rPr>
        <w:t xml:space="preserve">ontrol of Organisation or change of </w:t>
      </w:r>
      <w:r w:rsidR="005015C6" w:rsidRPr="005015C6">
        <w:rPr>
          <w:rFonts w:ascii="Arial" w:hAnsi="Arial" w:cs="Arial"/>
          <w:sz w:val="20"/>
          <w:szCs w:val="20"/>
          <w:lang w:val="en-GB"/>
        </w:rPr>
        <w:t>C</w:t>
      </w:r>
      <w:r w:rsidRPr="005015C6">
        <w:rPr>
          <w:rFonts w:ascii="Arial" w:hAnsi="Arial" w:cs="Arial"/>
          <w:sz w:val="20"/>
          <w:szCs w:val="20"/>
          <w:lang w:val="en-GB"/>
        </w:rPr>
        <w:t>ontrol of any Sub-Contractor.</w:t>
      </w:r>
      <w:r w:rsidRPr="005015C6">
        <w:rPr>
          <w:rFonts w:ascii="Arial" w:hAnsi="Arial" w:cs="Arial"/>
          <w:sz w:val="20"/>
        </w:rPr>
        <w:t xml:space="preserve"> </w:t>
      </w:r>
    </w:p>
    <w:p w:rsidR="00CC05C7" w:rsidRPr="000F52C7" w:rsidRDefault="00CC05C7" w:rsidP="001A0256">
      <w:pPr>
        <w:pStyle w:val="Odstavecseseznamem"/>
        <w:widowControl/>
        <w:numPr>
          <w:ilvl w:val="1"/>
          <w:numId w:val="6"/>
        </w:numPr>
        <w:jc w:val="both"/>
        <w:rPr>
          <w:rFonts w:ascii="Arial" w:hAnsi="Arial" w:cs="Arial"/>
          <w:sz w:val="20"/>
          <w:szCs w:val="20"/>
          <w:lang w:val="en-GB"/>
        </w:rPr>
      </w:pPr>
      <w:r>
        <w:rPr>
          <w:rFonts w:ascii="Arial" w:hAnsi="Arial" w:cs="Arial"/>
          <w:sz w:val="20"/>
          <w:szCs w:val="20"/>
          <w:lang w:val="en-GB"/>
        </w:rPr>
        <w:lastRenderedPageBreak/>
        <w:t>This Agreement may be executed in any number of counterparts, each of which, when executed will constitute a</w:t>
      </w:r>
      <w:r w:rsidR="006E4418">
        <w:rPr>
          <w:rFonts w:ascii="Arial" w:hAnsi="Arial" w:cs="Arial"/>
          <w:sz w:val="20"/>
          <w:szCs w:val="20"/>
          <w:lang w:val="en-GB"/>
        </w:rPr>
        <w:t xml:space="preserve"> duplicate</w:t>
      </w:r>
      <w:r>
        <w:rPr>
          <w:rFonts w:ascii="Arial" w:hAnsi="Arial" w:cs="Arial"/>
          <w:sz w:val="20"/>
          <w:szCs w:val="20"/>
          <w:lang w:val="en-GB"/>
        </w:rPr>
        <w:t xml:space="preserve"> original of this Agreement, but all counterparts will together constitute the </w:t>
      </w:r>
      <w:r w:rsidR="006E4418">
        <w:rPr>
          <w:rFonts w:ascii="Arial" w:hAnsi="Arial" w:cs="Arial"/>
          <w:sz w:val="20"/>
          <w:szCs w:val="20"/>
          <w:lang w:val="en-GB"/>
        </w:rPr>
        <w:t>one A</w:t>
      </w:r>
      <w:r>
        <w:rPr>
          <w:rFonts w:ascii="Arial" w:hAnsi="Arial" w:cs="Arial"/>
          <w:sz w:val="20"/>
          <w:szCs w:val="20"/>
          <w:lang w:val="en-GB"/>
        </w:rPr>
        <w:t>greement. No counterpart will be effective until each Party has executed at least one counterpart.</w:t>
      </w:r>
    </w:p>
    <w:p w:rsidR="00D74BC0" w:rsidRPr="007D696F" w:rsidRDefault="00D74BC0" w:rsidP="001A0256">
      <w:pPr>
        <w:keepNext/>
        <w:keepLines/>
        <w:widowControl/>
        <w:jc w:val="both"/>
        <w:rPr>
          <w:rFonts w:ascii="Arial" w:hAnsi="Arial" w:cs="Arial"/>
          <w:sz w:val="20"/>
          <w:szCs w:val="20"/>
          <w:lang w:val="en-GB"/>
        </w:rPr>
      </w:pPr>
    </w:p>
    <w:p w:rsidR="00D74BC0" w:rsidRPr="007D696F" w:rsidRDefault="00826C44" w:rsidP="001A0256">
      <w:pPr>
        <w:pStyle w:val="ContractHeading"/>
        <w:numPr>
          <w:ilvl w:val="0"/>
          <w:numId w:val="6"/>
        </w:numPr>
        <w:shd w:val="clear" w:color="auto" w:fill="1F497D" w:themeFill="text2"/>
        <w:rPr>
          <w:sz w:val="20"/>
          <w:szCs w:val="20"/>
        </w:rPr>
      </w:pPr>
      <w:bookmarkStart w:id="54" w:name="_Ref322440357"/>
      <w:bookmarkStart w:id="55" w:name="_Ref408836928"/>
      <w:r>
        <w:rPr>
          <w:sz w:val="20"/>
          <w:szCs w:val="20"/>
        </w:rPr>
        <w:t xml:space="preserve">Governing </w:t>
      </w:r>
      <w:r w:rsidR="00D74BC0" w:rsidRPr="007D696F">
        <w:rPr>
          <w:sz w:val="20"/>
          <w:szCs w:val="20"/>
        </w:rPr>
        <w:t xml:space="preserve">Law and </w:t>
      </w:r>
      <w:bookmarkEnd w:id="54"/>
      <w:r>
        <w:rPr>
          <w:sz w:val="20"/>
          <w:szCs w:val="20"/>
        </w:rPr>
        <w:t>Dispute Resolution</w:t>
      </w:r>
      <w:bookmarkEnd w:id="55"/>
    </w:p>
    <w:p w:rsidR="00D74BC0" w:rsidRPr="007D696F" w:rsidRDefault="00D74BC0" w:rsidP="001A0256">
      <w:pPr>
        <w:keepNext/>
        <w:keepLines/>
        <w:widowControl/>
        <w:jc w:val="both"/>
        <w:rPr>
          <w:rFonts w:ascii="Arial" w:hAnsi="Arial" w:cs="Arial"/>
          <w:sz w:val="20"/>
          <w:szCs w:val="20"/>
          <w:lang w:val="en-GB"/>
        </w:rPr>
      </w:pPr>
    </w:p>
    <w:p w:rsidR="000E4C5E" w:rsidRDefault="000E4C5E" w:rsidP="001A0256">
      <w:pPr>
        <w:pStyle w:val="Odstavecseseznamem"/>
        <w:widowControl/>
        <w:numPr>
          <w:ilvl w:val="1"/>
          <w:numId w:val="6"/>
        </w:numPr>
        <w:jc w:val="both"/>
        <w:rPr>
          <w:rFonts w:ascii="Arial" w:hAnsi="Arial" w:cs="Arial"/>
          <w:sz w:val="20"/>
          <w:szCs w:val="20"/>
          <w:lang w:val="en-GB"/>
        </w:rPr>
      </w:pPr>
      <w:r w:rsidRPr="00F1557C">
        <w:rPr>
          <w:rFonts w:ascii="Arial" w:hAnsi="Arial" w:cs="Arial"/>
          <w:sz w:val="20"/>
          <w:szCs w:val="20"/>
          <w:lang w:val="en-GB"/>
        </w:rPr>
        <w:t xml:space="preserve">In the first instance, if the Parties are unable to reach agreement on any issue concerning </w:t>
      </w:r>
      <w:r>
        <w:rPr>
          <w:rFonts w:ascii="Arial" w:hAnsi="Arial" w:cs="Arial"/>
          <w:sz w:val="20"/>
          <w:szCs w:val="20"/>
          <w:lang w:val="en-GB"/>
        </w:rPr>
        <w:t>this Agreement</w:t>
      </w:r>
      <w:r w:rsidRPr="00F1557C">
        <w:rPr>
          <w:rFonts w:ascii="Arial" w:hAnsi="Arial" w:cs="Arial"/>
          <w:sz w:val="20"/>
          <w:szCs w:val="20"/>
          <w:lang w:val="en-GB"/>
        </w:rPr>
        <w:t xml:space="preserve"> within twenty (20) Business Days after one Party has notified the other of that issue, they will refer the matter to the Head o</w:t>
      </w:r>
      <w:r w:rsidR="00085D1D">
        <w:rPr>
          <w:rFonts w:ascii="Arial" w:hAnsi="Arial" w:cs="Arial"/>
          <w:sz w:val="20"/>
          <w:szCs w:val="20"/>
          <w:lang w:val="en-GB"/>
        </w:rPr>
        <w:t>f Chemical Research</w:t>
      </w:r>
      <w:r w:rsidRPr="00F1557C">
        <w:rPr>
          <w:rFonts w:ascii="Arial" w:hAnsi="Arial" w:cs="Arial"/>
          <w:sz w:val="20"/>
          <w:szCs w:val="20"/>
          <w:lang w:val="en-GB"/>
        </w:rPr>
        <w:t xml:space="preserve"> (in the case of </w:t>
      </w:r>
      <w:r>
        <w:rPr>
          <w:rFonts w:ascii="Arial" w:hAnsi="Arial" w:cs="Arial"/>
          <w:sz w:val="20"/>
          <w:szCs w:val="20"/>
          <w:lang w:val="en-GB"/>
        </w:rPr>
        <w:t>Syngenta</w:t>
      </w:r>
      <w:r w:rsidRPr="00F1557C">
        <w:rPr>
          <w:rFonts w:ascii="Arial" w:hAnsi="Arial" w:cs="Arial"/>
          <w:sz w:val="20"/>
          <w:szCs w:val="20"/>
          <w:lang w:val="en-GB"/>
        </w:rPr>
        <w:t>) and</w:t>
      </w:r>
      <w:r w:rsidR="00D81A93">
        <w:rPr>
          <w:rFonts w:ascii="Arial" w:hAnsi="Arial" w:cs="Arial"/>
          <w:sz w:val="20"/>
          <w:szCs w:val="20"/>
          <w:lang w:val="en-GB"/>
        </w:rPr>
        <w:t xml:space="preserve"> </w:t>
      </w:r>
      <w:r w:rsidR="00DF2B05" w:rsidRPr="00BA6239">
        <w:rPr>
          <w:rFonts w:ascii="Arial" w:hAnsi="Arial" w:cs="Arial"/>
          <w:sz w:val="20"/>
          <w:szCs w:val="20"/>
          <w:lang w:val="en-GB"/>
        </w:rPr>
        <w:t>University Bursar</w:t>
      </w:r>
      <w:r w:rsidR="00DF2B05">
        <w:rPr>
          <w:rFonts w:ascii="Arial" w:hAnsi="Arial" w:cs="Arial"/>
          <w:sz w:val="20"/>
          <w:szCs w:val="20"/>
          <w:lang w:val="en-GB"/>
        </w:rPr>
        <w:t xml:space="preserve"> </w:t>
      </w:r>
      <w:r w:rsidRPr="00F1557C">
        <w:rPr>
          <w:rFonts w:ascii="Arial" w:hAnsi="Arial" w:cs="Arial"/>
          <w:sz w:val="20"/>
          <w:szCs w:val="20"/>
          <w:lang w:val="en-GB"/>
        </w:rPr>
        <w:t xml:space="preserve">(in the case of </w:t>
      </w:r>
      <w:r w:rsidR="007E5C32">
        <w:rPr>
          <w:rFonts w:ascii="Arial" w:hAnsi="Arial" w:cs="Arial"/>
          <w:sz w:val="20"/>
          <w:szCs w:val="20"/>
          <w:lang w:val="en-GB"/>
        </w:rPr>
        <w:t>Organisation</w:t>
      </w:r>
      <w:r w:rsidRPr="00F1557C">
        <w:rPr>
          <w:rFonts w:ascii="Arial" w:hAnsi="Arial" w:cs="Arial"/>
          <w:sz w:val="20"/>
          <w:szCs w:val="20"/>
          <w:lang w:val="en-GB"/>
        </w:rPr>
        <w:t xml:space="preserve">). If the matter has not been resolved within twenty (20) Business Days of this referral, either Party may bring proceedings in accordance with </w:t>
      </w:r>
      <w:r w:rsidR="00FA64F4">
        <w:rPr>
          <w:rFonts w:ascii="Arial" w:hAnsi="Arial" w:cs="Arial"/>
          <w:sz w:val="20"/>
          <w:szCs w:val="20"/>
          <w:lang w:val="en-GB"/>
        </w:rPr>
        <w:t>Clause</w:t>
      </w:r>
      <w:r w:rsidR="006E3239">
        <w:rPr>
          <w:rFonts w:ascii="Arial" w:hAnsi="Arial" w:cs="Arial"/>
          <w:sz w:val="20"/>
          <w:szCs w:val="20"/>
          <w:lang w:val="en-GB"/>
        </w:rPr>
        <w:t xml:space="preserve"> </w:t>
      </w:r>
      <w:r w:rsidR="006E3239">
        <w:rPr>
          <w:rFonts w:ascii="Arial" w:hAnsi="Arial" w:cs="Arial"/>
          <w:sz w:val="20"/>
          <w:szCs w:val="20"/>
          <w:lang w:val="en-GB"/>
        </w:rPr>
        <w:fldChar w:fldCharType="begin"/>
      </w:r>
      <w:r w:rsidR="006E3239">
        <w:rPr>
          <w:rFonts w:ascii="Arial" w:hAnsi="Arial" w:cs="Arial"/>
          <w:sz w:val="20"/>
          <w:szCs w:val="20"/>
          <w:lang w:val="en-GB"/>
        </w:rPr>
        <w:instrText xml:space="preserve"> REF _Ref435541122 \r \h </w:instrText>
      </w:r>
      <w:r w:rsidR="001A0256">
        <w:rPr>
          <w:rFonts w:ascii="Arial" w:hAnsi="Arial" w:cs="Arial"/>
          <w:sz w:val="20"/>
          <w:szCs w:val="20"/>
          <w:lang w:val="en-GB"/>
        </w:rPr>
        <w:instrText xml:space="preserve"> \* MERGEFORMAT </w:instrText>
      </w:r>
      <w:r w:rsidR="006E3239">
        <w:rPr>
          <w:rFonts w:ascii="Arial" w:hAnsi="Arial" w:cs="Arial"/>
          <w:sz w:val="20"/>
          <w:szCs w:val="20"/>
          <w:lang w:val="en-GB"/>
        </w:rPr>
      </w:r>
      <w:r w:rsidR="006E3239">
        <w:rPr>
          <w:rFonts w:ascii="Arial" w:hAnsi="Arial" w:cs="Arial"/>
          <w:sz w:val="20"/>
          <w:szCs w:val="20"/>
          <w:lang w:val="en-GB"/>
        </w:rPr>
        <w:fldChar w:fldCharType="separate"/>
      </w:r>
      <w:r w:rsidR="002952BB">
        <w:rPr>
          <w:rFonts w:ascii="Arial" w:hAnsi="Arial" w:cs="Arial"/>
          <w:sz w:val="20"/>
          <w:szCs w:val="20"/>
          <w:lang w:val="en-GB"/>
        </w:rPr>
        <w:t>21.2</w:t>
      </w:r>
      <w:r w:rsidR="006E3239">
        <w:rPr>
          <w:rFonts w:ascii="Arial" w:hAnsi="Arial" w:cs="Arial"/>
          <w:sz w:val="20"/>
          <w:szCs w:val="20"/>
          <w:lang w:val="en-GB"/>
        </w:rPr>
        <w:fldChar w:fldCharType="end"/>
      </w:r>
      <w:r w:rsidRPr="00F1557C">
        <w:rPr>
          <w:rFonts w:ascii="Arial" w:hAnsi="Arial" w:cs="Arial"/>
          <w:sz w:val="20"/>
          <w:szCs w:val="20"/>
          <w:lang w:val="en-GB"/>
        </w:rPr>
        <w:t xml:space="preserve">. </w:t>
      </w:r>
    </w:p>
    <w:p w:rsidR="000E4C5E" w:rsidRPr="00F1557C" w:rsidRDefault="000E4C5E" w:rsidP="001A0256">
      <w:pPr>
        <w:widowControl/>
        <w:ind w:left="720"/>
        <w:jc w:val="both"/>
        <w:rPr>
          <w:rFonts w:ascii="Arial" w:hAnsi="Arial" w:cs="Arial"/>
          <w:sz w:val="20"/>
          <w:szCs w:val="20"/>
          <w:lang w:val="en-GB"/>
        </w:rPr>
      </w:pPr>
    </w:p>
    <w:p w:rsidR="00787E61" w:rsidRDefault="009E7F88" w:rsidP="001A0256">
      <w:pPr>
        <w:pStyle w:val="Odstavecseseznamem"/>
        <w:widowControl/>
        <w:numPr>
          <w:ilvl w:val="1"/>
          <w:numId w:val="6"/>
        </w:numPr>
        <w:jc w:val="both"/>
        <w:rPr>
          <w:rFonts w:ascii="Arial" w:hAnsi="Arial" w:cs="Arial"/>
          <w:sz w:val="20"/>
          <w:szCs w:val="20"/>
          <w:lang w:val="en-GB"/>
        </w:rPr>
      </w:pPr>
      <w:bookmarkStart w:id="56" w:name="_Ref408837310"/>
      <w:bookmarkStart w:id="57" w:name="_Ref435541122"/>
      <w:r>
        <w:rPr>
          <w:rFonts w:ascii="Arial" w:hAnsi="Arial" w:cs="Arial"/>
          <w:sz w:val="20"/>
          <w:szCs w:val="20"/>
          <w:lang w:val="en-GB"/>
        </w:rPr>
        <w:t xml:space="preserve">This </w:t>
      </w:r>
      <w:r w:rsidR="00DB08EB">
        <w:rPr>
          <w:rFonts w:ascii="Arial" w:hAnsi="Arial" w:cs="Arial"/>
          <w:sz w:val="20"/>
          <w:szCs w:val="20"/>
          <w:lang w:val="en-GB"/>
        </w:rPr>
        <w:t>Agreement</w:t>
      </w:r>
      <w:r w:rsidR="001218B6" w:rsidRPr="00877772">
        <w:rPr>
          <w:rFonts w:ascii="Arial" w:hAnsi="Arial" w:cs="Arial"/>
          <w:sz w:val="20"/>
          <w:szCs w:val="20"/>
          <w:lang w:val="en-GB"/>
        </w:rPr>
        <w:t xml:space="preserve"> and any issues or disputes arising out of or in connection with it (whether such disputes are contractual or non-contractual in nature, such as claims in tort, for breach of statute or regulation, or otherwise) </w:t>
      </w:r>
      <w:r w:rsidR="00E8327C">
        <w:rPr>
          <w:rFonts w:ascii="Arial" w:hAnsi="Arial" w:cs="Arial"/>
          <w:sz w:val="20"/>
          <w:szCs w:val="20"/>
          <w:lang w:val="en-GB"/>
        </w:rPr>
        <w:t>will</w:t>
      </w:r>
      <w:r w:rsidR="001218B6" w:rsidRPr="00877772">
        <w:rPr>
          <w:rFonts w:ascii="Arial" w:hAnsi="Arial" w:cs="Arial"/>
          <w:sz w:val="20"/>
          <w:szCs w:val="20"/>
          <w:lang w:val="en-GB"/>
        </w:rPr>
        <w:t xml:space="preserve"> be governed by and construed in accordance with </w:t>
      </w:r>
      <w:r w:rsidR="00525D9B">
        <w:rPr>
          <w:rFonts w:ascii="Arial" w:hAnsi="Arial" w:cs="Arial"/>
          <w:sz w:val="20"/>
          <w:szCs w:val="20"/>
          <w:lang w:val="en-GB"/>
        </w:rPr>
        <w:t xml:space="preserve">the law of </w:t>
      </w:r>
      <w:r w:rsidR="002A4592">
        <w:rPr>
          <w:rFonts w:ascii="Arial" w:hAnsi="Arial" w:cs="Arial"/>
          <w:sz w:val="20"/>
          <w:szCs w:val="20"/>
          <w:lang w:val="en-GB"/>
        </w:rPr>
        <w:t>England</w:t>
      </w:r>
      <w:r w:rsidR="008A1BF2">
        <w:rPr>
          <w:rFonts w:ascii="Arial" w:hAnsi="Arial" w:cs="Arial"/>
          <w:sz w:val="20"/>
          <w:szCs w:val="20"/>
          <w:lang w:val="en-GB"/>
        </w:rPr>
        <w:t xml:space="preserve"> </w:t>
      </w:r>
      <w:r w:rsidR="001218B6" w:rsidRPr="00F1557C">
        <w:rPr>
          <w:rFonts w:ascii="Arial" w:hAnsi="Arial" w:cs="Arial"/>
          <w:sz w:val="20"/>
          <w:szCs w:val="20"/>
          <w:lang w:val="en-GB"/>
        </w:rPr>
        <w:t>without giving effect to the principles of choice or confli</w:t>
      </w:r>
      <w:r w:rsidR="003D2C1F">
        <w:rPr>
          <w:rFonts w:ascii="Arial" w:hAnsi="Arial" w:cs="Arial"/>
          <w:sz w:val="20"/>
          <w:szCs w:val="20"/>
          <w:lang w:val="en-GB"/>
        </w:rPr>
        <w:t>ct of laws provisions thereof. The parties hereby submit to the exclusive jurisdiction of the court</w:t>
      </w:r>
      <w:r w:rsidR="005015C6">
        <w:rPr>
          <w:rFonts w:ascii="Arial" w:hAnsi="Arial" w:cs="Arial"/>
          <w:sz w:val="20"/>
          <w:szCs w:val="20"/>
          <w:lang w:val="en-GB"/>
        </w:rPr>
        <w:t>s</w:t>
      </w:r>
      <w:r w:rsidR="003D2C1F">
        <w:rPr>
          <w:rFonts w:ascii="Arial" w:hAnsi="Arial" w:cs="Arial"/>
          <w:sz w:val="20"/>
          <w:szCs w:val="20"/>
          <w:lang w:val="en-GB"/>
        </w:rPr>
        <w:t xml:space="preserve"> of England.</w:t>
      </w:r>
      <w:bookmarkEnd w:id="56"/>
      <w:bookmarkEnd w:id="57"/>
    </w:p>
    <w:p w:rsidR="009F5960" w:rsidRDefault="009F5960" w:rsidP="002A0873">
      <w:pPr>
        <w:widowControl/>
        <w:jc w:val="both"/>
        <w:rPr>
          <w:rFonts w:ascii="Arial" w:hAnsi="Arial" w:cs="Arial"/>
          <w:sz w:val="20"/>
          <w:szCs w:val="20"/>
          <w:lang w:val="en-GB"/>
        </w:rPr>
      </w:pPr>
    </w:p>
    <w:p w:rsidR="009F5960" w:rsidRPr="0055337B" w:rsidRDefault="009F5960" w:rsidP="009F5960">
      <w:pPr>
        <w:pStyle w:val="ContractHeading"/>
        <w:numPr>
          <w:ilvl w:val="0"/>
          <w:numId w:val="6"/>
        </w:numPr>
        <w:shd w:val="clear" w:color="auto" w:fill="1F497D" w:themeFill="text2"/>
        <w:rPr>
          <w:sz w:val="20"/>
          <w:szCs w:val="20"/>
        </w:rPr>
      </w:pPr>
      <w:r>
        <w:rPr>
          <w:sz w:val="20"/>
          <w:szCs w:val="20"/>
        </w:rPr>
        <w:t>Final provision</w:t>
      </w:r>
    </w:p>
    <w:p w:rsidR="00787E61" w:rsidRDefault="00787E61" w:rsidP="001A0256">
      <w:pPr>
        <w:widowControl/>
        <w:ind w:left="720"/>
        <w:jc w:val="both"/>
        <w:rPr>
          <w:rFonts w:ascii="Arial" w:hAnsi="Arial" w:cs="Arial"/>
          <w:sz w:val="20"/>
          <w:szCs w:val="20"/>
          <w:lang w:val="en-GB"/>
        </w:rPr>
      </w:pPr>
    </w:p>
    <w:p w:rsidR="009F5960" w:rsidRPr="002A0873" w:rsidRDefault="009F5960" w:rsidP="00920DBE">
      <w:pPr>
        <w:pStyle w:val="Odstavecseseznamem"/>
        <w:widowControl/>
        <w:numPr>
          <w:ilvl w:val="1"/>
          <w:numId w:val="6"/>
        </w:numPr>
        <w:jc w:val="both"/>
        <w:rPr>
          <w:rFonts w:ascii="Arial" w:hAnsi="Arial" w:cs="Arial"/>
          <w:sz w:val="20"/>
          <w:szCs w:val="20"/>
          <w:lang w:val="en-GB"/>
        </w:rPr>
      </w:pPr>
      <w:r w:rsidRPr="002A0873">
        <w:rPr>
          <w:rFonts w:ascii="Arial" w:hAnsi="Arial" w:cs="Arial"/>
          <w:sz w:val="20"/>
          <w:szCs w:val="20"/>
          <w:lang w:val="en-GB"/>
        </w:rPr>
        <w:t>The Agreement is drawn up in 4 (four) identical copies, each copy having the value of the original. Each party will receive 2 (two) identical copies of the Contract.</w:t>
      </w:r>
    </w:p>
    <w:p w:rsidR="009F5960" w:rsidRPr="002A0873" w:rsidRDefault="009F5960" w:rsidP="00920DBE">
      <w:pPr>
        <w:pStyle w:val="Odstavecseseznamem"/>
        <w:widowControl/>
        <w:ind w:left="720"/>
        <w:jc w:val="both"/>
        <w:rPr>
          <w:rFonts w:ascii="Arial" w:hAnsi="Arial" w:cs="Arial"/>
          <w:sz w:val="20"/>
          <w:szCs w:val="20"/>
          <w:lang w:val="en-GB"/>
        </w:rPr>
      </w:pPr>
    </w:p>
    <w:p w:rsidR="00393FC4" w:rsidRPr="00EB1DA8" w:rsidRDefault="00A80BCE" w:rsidP="00393FC4">
      <w:pPr>
        <w:pStyle w:val="Odstavecseseznamem"/>
        <w:numPr>
          <w:ilvl w:val="1"/>
          <w:numId w:val="6"/>
        </w:numPr>
        <w:jc w:val="both"/>
        <w:rPr>
          <w:rFonts w:ascii="Arial" w:hAnsi="Arial" w:cs="Arial"/>
          <w:sz w:val="20"/>
        </w:rPr>
      </w:pPr>
      <w:r w:rsidRPr="00393FC4">
        <w:rPr>
          <w:rFonts w:ascii="Arial" w:hAnsi="Arial" w:cs="Arial"/>
          <w:sz w:val="20"/>
          <w:szCs w:val="20"/>
          <w:lang w:val="en-GB"/>
        </w:rPr>
        <w:t>To meet legal obligations of Organisation t</w:t>
      </w:r>
      <w:r w:rsidR="009F5960" w:rsidRPr="00393FC4">
        <w:rPr>
          <w:rFonts w:ascii="Arial" w:hAnsi="Arial" w:cs="Arial"/>
          <w:sz w:val="20"/>
          <w:szCs w:val="20"/>
          <w:lang w:val="en-GB"/>
        </w:rPr>
        <w:t xml:space="preserve">he Syngenta agrees wholeheartedly with the publication of the full text of this </w:t>
      </w:r>
      <w:r w:rsidRPr="00393FC4">
        <w:rPr>
          <w:rFonts w:ascii="Arial" w:hAnsi="Arial" w:cs="Arial"/>
          <w:sz w:val="20"/>
          <w:szCs w:val="20"/>
          <w:lang w:val="en-GB"/>
        </w:rPr>
        <w:t>Agreement, with the exception of confidential information</w:t>
      </w:r>
      <w:r w:rsidR="00E65DDF" w:rsidRPr="00393FC4">
        <w:rPr>
          <w:rFonts w:ascii="Arial" w:hAnsi="Arial" w:cs="Arial"/>
          <w:sz w:val="20"/>
          <w:szCs w:val="20"/>
          <w:lang w:val="en-GB"/>
        </w:rPr>
        <w:t xml:space="preserve"> as identified as such under</w:t>
      </w:r>
      <w:r w:rsidR="00393FC4" w:rsidRPr="00393FC4">
        <w:rPr>
          <w:rFonts w:ascii="Arial" w:hAnsi="Arial" w:cs="Arial"/>
          <w:sz w:val="20"/>
          <w:szCs w:val="20"/>
          <w:lang w:val="en-GB"/>
        </w:rPr>
        <w:t xml:space="preserve"> this Agreement</w:t>
      </w:r>
      <w:r w:rsidR="00A16DF4">
        <w:rPr>
          <w:rFonts w:ascii="Arial" w:hAnsi="Arial" w:cs="Arial"/>
          <w:sz w:val="20"/>
          <w:szCs w:val="20"/>
          <w:lang w:val="en-GB"/>
        </w:rPr>
        <w:t xml:space="preserve"> including the information contained in Schedule A</w:t>
      </w:r>
      <w:r w:rsidRPr="00393FC4">
        <w:rPr>
          <w:rFonts w:ascii="Arial" w:hAnsi="Arial" w:cs="Arial"/>
          <w:sz w:val="20"/>
          <w:szCs w:val="20"/>
          <w:lang w:val="en-GB"/>
        </w:rPr>
        <w:t>,</w:t>
      </w:r>
      <w:r w:rsidR="009F5960" w:rsidRPr="00393FC4">
        <w:rPr>
          <w:rFonts w:ascii="Arial" w:hAnsi="Arial" w:cs="Arial"/>
          <w:sz w:val="20"/>
          <w:szCs w:val="20"/>
          <w:lang w:val="en-GB"/>
        </w:rPr>
        <w:t xml:space="preserve"> so that </w:t>
      </w:r>
      <w:r w:rsidR="00393FC4" w:rsidRPr="00393FC4">
        <w:rPr>
          <w:rFonts w:ascii="Arial" w:hAnsi="Arial" w:cs="Arial"/>
          <w:sz w:val="20"/>
          <w:szCs w:val="20"/>
          <w:lang w:val="en-GB"/>
        </w:rPr>
        <w:t xml:space="preserve">the text of </w:t>
      </w:r>
      <w:r w:rsidR="009F5960" w:rsidRPr="00393FC4">
        <w:rPr>
          <w:rFonts w:ascii="Arial" w:hAnsi="Arial" w:cs="Arial"/>
          <w:sz w:val="20"/>
          <w:szCs w:val="20"/>
          <w:lang w:val="en-GB"/>
        </w:rPr>
        <w:t xml:space="preserve">this </w:t>
      </w:r>
      <w:r w:rsidRPr="00393FC4">
        <w:rPr>
          <w:rFonts w:ascii="Arial" w:hAnsi="Arial" w:cs="Arial"/>
          <w:sz w:val="20"/>
          <w:szCs w:val="20"/>
          <w:lang w:val="en-GB"/>
        </w:rPr>
        <w:t>Agreement</w:t>
      </w:r>
      <w:r w:rsidR="009F5960" w:rsidRPr="00393FC4">
        <w:rPr>
          <w:rFonts w:ascii="Arial" w:hAnsi="Arial" w:cs="Arial"/>
          <w:sz w:val="20"/>
          <w:szCs w:val="20"/>
          <w:lang w:val="en-GB"/>
        </w:rPr>
        <w:t xml:space="preserve"> </w:t>
      </w:r>
      <w:r w:rsidR="00393FC4" w:rsidRPr="00393FC4">
        <w:rPr>
          <w:rFonts w:ascii="Arial" w:hAnsi="Arial" w:cs="Arial"/>
          <w:sz w:val="20"/>
          <w:szCs w:val="20"/>
          <w:lang w:val="en-GB"/>
        </w:rPr>
        <w:t xml:space="preserve">(excluding such confidential information) </w:t>
      </w:r>
      <w:r w:rsidR="009F5960" w:rsidRPr="00393FC4">
        <w:rPr>
          <w:rFonts w:ascii="Arial" w:hAnsi="Arial" w:cs="Arial"/>
          <w:sz w:val="20"/>
          <w:szCs w:val="20"/>
          <w:lang w:val="en-GB"/>
        </w:rPr>
        <w:t>can be deemed information provided pursuant to Act No. 106/1999 Coll., on Freedom of Access to Information, as amended and</w:t>
      </w:r>
      <w:r w:rsidR="00655BC5" w:rsidRPr="00393FC4">
        <w:rPr>
          <w:rFonts w:ascii="Arial" w:hAnsi="Arial" w:cs="Arial"/>
          <w:sz w:val="20"/>
          <w:szCs w:val="20"/>
          <w:lang w:val="en-GB"/>
        </w:rPr>
        <w:t xml:space="preserve"> Act No. 340/2015 Coll., </w:t>
      </w:r>
      <w:r w:rsidR="00920DBE" w:rsidRPr="00393FC4">
        <w:rPr>
          <w:rFonts w:ascii="Arial" w:hAnsi="Arial" w:cs="Arial"/>
          <w:sz w:val="20"/>
          <w:szCs w:val="20"/>
          <w:lang w:val="en-GB"/>
        </w:rPr>
        <w:t>on R</w:t>
      </w:r>
      <w:r w:rsidR="00655BC5" w:rsidRPr="00393FC4">
        <w:rPr>
          <w:rFonts w:ascii="Arial" w:hAnsi="Arial" w:cs="Arial"/>
          <w:sz w:val="20"/>
          <w:szCs w:val="20"/>
          <w:lang w:val="en-GB"/>
        </w:rPr>
        <w:t>egiste</w:t>
      </w:r>
      <w:r w:rsidR="00920DBE" w:rsidRPr="00393FC4">
        <w:rPr>
          <w:rFonts w:ascii="Arial" w:hAnsi="Arial" w:cs="Arial"/>
          <w:sz w:val="20"/>
          <w:szCs w:val="20"/>
          <w:lang w:val="en-GB"/>
        </w:rPr>
        <w:t>r of C</w:t>
      </w:r>
      <w:r w:rsidR="00655BC5" w:rsidRPr="00393FC4">
        <w:rPr>
          <w:rFonts w:ascii="Arial" w:hAnsi="Arial" w:cs="Arial"/>
          <w:sz w:val="20"/>
          <w:szCs w:val="20"/>
          <w:lang w:val="en-GB"/>
        </w:rPr>
        <w:t>ontracts.</w:t>
      </w:r>
      <w:r w:rsidR="00393FC4" w:rsidRPr="00393FC4">
        <w:rPr>
          <w:rFonts w:ascii="Arial" w:hAnsi="Arial" w:cs="Arial"/>
          <w:sz w:val="20"/>
          <w:szCs w:val="20"/>
          <w:lang w:val="en-GB"/>
        </w:rPr>
        <w:t xml:space="preserve">  </w:t>
      </w:r>
      <w:r w:rsidR="00393FC4">
        <w:rPr>
          <w:rFonts w:ascii="Arial" w:hAnsi="Arial" w:cs="Arial"/>
          <w:sz w:val="20"/>
          <w:szCs w:val="20"/>
          <w:lang w:val="en-GB"/>
        </w:rPr>
        <w:t xml:space="preserve">If the Organisation </w:t>
      </w:r>
      <w:r w:rsidR="00393FC4" w:rsidRPr="00EB1DA8">
        <w:rPr>
          <w:rFonts w:ascii="Arial" w:hAnsi="Arial" w:cs="Arial"/>
          <w:sz w:val="20"/>
        </w:rPr>
        <w:t>is required t</w:t>
      </w:r>
      <w:r w:rsidR="00393FC4">
        <w:rPr>
          <w:rFonts w:ascii="Arial" w:hAnsi="Arial" w:cs="Arial"/>
          <w:sz w:val="20"/>
        </w:rPr>
        <w:t xml:space="preserve">o disclose any </w:t>
      </w:r>
      <w:r w:rsidR="00A16DF4">
        <w:rPr>
          <w:rFonts w:ascii="Arial" w:hAnsi="Arial" w:cs="Arial"/>
          <w:sz w:val="20"/>
        </w:rPr>
        <w:t xml:space="preserve">text of </w:t>
      </w:r>
      <w:r w:rsidR="00393FC4">
        <w:rPr>
          <w:rFonts w:ascii="Arial" w:hAnsi="Arial" w:cs="Arial"/>
          <w:sz w:val="20"/>
        </w:rPr>
        <w:t>this Agreement pursuant to such Act</w:t>
      </w:r>
      <w:r w:rsidR="00393FC4" w:rsidRPr="00EB1DA8">
        <w:rPr>
          <w:rFonts w:ascii="Arial" w:hAnsi="Arial" w:cs="Arial"/>
          <w:sz w:val="20"/>
        </w:rPr>
        <w:t>, to the extent it is legally permit</w:t>
      </w:r>
      <w:r w:rsidR="00393FC4">
        <w:rPr>
          <w:rFonts w:ascii="Arial" w:hAnsi="Arial" w:cs="Arial"/>
          <w:sz w:val="20"/>
        </w:rPr>
        <w:t xml:space="preserve">ted to do so, </w:t>
      </w:r>
      <w:r w:rsidR="00A16DF4">
        <w:rPr>
          <w:rFonts w:ascii="Arial" w:hAnsi="Arial" w:cs="Arial"/>
          <w:sz w:val="20"/>
        </w:rPr>
        <w:t xml:space="preserve">the Organisation will </w:t>
      </w:r>
      <w:r w:rsidR="00393FC4">
        <w:rPr>
          <w:rFonts w:ascii="Arial" w:hAnsi="Arial" w:cs="Arial"/>
          <w:sz w:val="20"/>
        </w:rPr>
        <w:t>give to</w:t>
      </w:r>
      <w:r w:rsidR="00393FC4" w:rsidRPr="00EB1DA8">
        <w:rPr>
          <w:rFonts w:ascii="Arial" w:hAnsi="Arial" w:cs="Arial"/>
          <w:sz w:val="20"/>
        </w:rPr>
        <w:t xml:space="preserve"> </w:t>
      </w:r>
      <w:r w:rsidR="00A16DF4">
        <w:rPr>
          <w:rFonts w:ascii="Arial" w:hAnsi="Arial" w:cs="Arial"/>
          <w:sz w:val="20"/>
        </w:rPr>
        <w:t xml:space="preserve">Syngenta </w:t>
      </w:r>
      <w:r w:rsidR="00393FC4" w:rsidRPr="00EB1DA8">
        <w:rPr>
          <w:rFonts w:ascii="Arial" w:hAnsi="Arial" w:cs="Arial"/>
          <w:sz w:val="20"/>
        </w:rPr>
        <w:t xml:space="preserve">as much notice of such disclosure as possible </w:t>
      </w:r>
      <w:r w:rsidR="00393FC4">
        <w:rPr>
          <w:rFonts w:ascii="Arial" w:hAnsi="Arial" w:cs="Arial"/>
          <w:sz w:val="20"/>
        </w:rPr>
        <w:t xml:space="preserve">to enable </w:t>
      </w:r>
      <w:r w:rsidR="00A16DF4">
        <w:rPr>
          <w:rFonts w:ascii="Arial" w:hAnsi="Arial" w:cs="Arial"/>
          <w:sz w:val="20"/>
        </w:rPr>
        <w:t xml:space="preserve">Syngenta </w:t>
      </w:r>
      <w:r w:rsidR="00393FC4">
        <w:rPr>
          <w:rFonts w:ascii="Arial" w:hAnsi="Arial" w:cs="Arial"/>
          <w:sz w:val="20"/>
        </w:rPr>
        <w:t xml:space="preserve">to seek such measures as it thinks appropriate to protect the confidentiality of such information </w:t>
      </w:r>
      <w:r w:rsidR="00393FC4" w:rsidRPr="00EB1DA8">
        <w:rPr>
          <w:rFonts w:ascii="Arial" w:hAnsi="Arial" w:cs="Arial"/>
          <w:sz w:val="20"/>
        </w:rPr>
        <w:t>and</w:t>
      </w:r>
      <w:r w:rsidR="00A16DF4">
        <w:rPr>
          <w:rFonts w:ascii="Arial" w:hAnsi="Arial" w:cs="Arial"/>
          <w:sz w:val="20"/>
        </w:rPr>
        <w:t xml:space="preserve"> will</w:t>
      </w:r>
      <w:r w:rsidR="00393FC4" w:rsidRPr="00EB1DA8">
        <w:rPr>
          <w:rFonts w:ascii="Arial" w:hAnsi="Arial" w:cs="Arial"/>
          <w:sz w:val="20"/>
        </w:rPr>
        <w:t xml:space="preserve"> take into account the </w:t>
      </w:r>
      <w:r w:rsidR="00393FC4">
        <w:rPr>
          <w:rFonts w:ascii="Arial" w:hAnsi="Arial" w:cs="Arial"/>
          <w:sz w:val="20"/>
        </w:rPr>
        <w:t xml:space="preserve">reasonable requests of </w:t>
      </w:r>
      <w:r w:rsidR="00A16DF4">
        <w:rPr>
          <w:rFonts w:ascii="Arial" w:hAnsi="Arial" w:cs="Arial"/>
          <w:sz w:val="20"/>
        </w:rPr>
        <w:t xml:space="preserve">Syngenta </w:t>
      </w:r>
      <w:r w:rsidR="00393FC4" w:rsidRPr="00EB1DA8">
        <w:rPr>
          <w:rFonts w:ascii="Arial" w:hAnsi="Arial" w:cs="Arial"/>
          <w:sz w:val="20"/>
        </w:rPr>
        <w:t>in relation to the content of such disclosure.</w:t>
      </w:r>
    </w:p>
    <w:p w:rsidR="009F5960" w:rsidRPr="00393FC4" w:rsidRDefault="009F5960" w:rsidP="00393FC4">
      <w:pPr>
        <w:pStyle w:val="Odstavecseseznamem"/>
        <w:widowControl/>
        <w:ind w:left="720"/>
        <w:jc w:val="both"/>
        <w:rPr>
          <w:rFonts w:ascii="Arial" w:hAnsi="Arial" w:cs="Arial"/>
          <w:sz w:val="20"/>
          <w:szCs w:val="20"/>
          <w:lang w:val="en-GB"/>
        </w:rPr>
      </w:pPr>
    </w:p>
    <w:p w:rsidR="009F5960" w:rsidRPr="0055337B" w:rsidRDefault="009F5960" w:rsidP="0055337B">
      <w:pPr>
        <w:pStyle w:val="Odstavecseseznamem"/>
        <w:widowControl/>
        <w:numPr>
          <w:ilvl w:val="1"/>
          <w:numId w:val="6"/>
        </w:numPr>
        <w:jc w:val="both"/>
        <w:rPr>
          <w:rFonts w:ascii="Arial" w:hAnsi="Arial" w:cs="Arial"/>
          <w:sz w:val="20"/>
          <w:szCs w:val="20"/>
          <w:lang w:val="en-GB"/>
        </w:rPr>
      </w:pPr>
      <w:r w:rsidRPr="00525CD0">
        <w:rPr>
          <w:rFonts w:ascii="Arial" w:hAnsi="Arial" w:cs="Arial"/>
          <w:sz w:val="20"/>
          <w:szCs w:val="20"/>
          <w:lang w:val="en-GB"/>
        </w:rPr>
        <w:t xml:space="preserve">Syngenta is aware and agrees with the fact that </w:t>
      </w:r>
      <w:r w:rsidR="00A16DF4">
        <w:rPr>
          <w:rFonts w:ascii="Arial" w:hAnsi="Arial" w:cs="Arial"/>
          <w:sz w:val="20"/>
          <w:szCs w:val="20"/>
          <w:lang w:val="en-GB"/>
        </w:rPr>
        <w:t xml:space="preserve">the Organisation </w:t>
      </w:r>
      <w:r w:rsidRPr="00525CD0">
        <w:rPr>
          <w:rFonts w:ascii="Arial" w:hAnsi="Arial" w:cs="Arial"/>
          <w:sz w:val="20"/>
          <w:szCs w:val="20"/>
          <w:lang w:val="en-GB"/>
        </w:rPr>
        <w:t xml:space="preserve">is a </w:t>
      </w:r>
      <w:r w:rsidR="009F5690" w:rsidRPr="00525CD0">
        <w:rPr>
          <w:rFonts w:ascii="Arial" w:hAnsi="Arial" w:cs="Arial"/>
          <w:sz w:val="20"/>
          <w:szCs w:val="20"/>
          <w:lang w:val="en-GB"/>
        </w:rPr>
        <w:t xml:space="preserve">body </w:t>
      </w:r>
      <w:r w:rsidRPr="00525CD0">
        <w:rPr>
          <w:rFonts w:ascii="Arial" w:hAnsi="Arial" w:cs="Arial"/>
          <w:sz w:val="20"/>
          <w:szCs w:val="20"/>
          <w:lang w:val="en-GB"/>
        </w:rPr>
        <w:t xml:space="preserve">bound by the duty of financial control, in accordance with Art.2, Letter e) of the Act No. 320/2001 Coll., as amended. </w:t>
      </w:r>
      <w:r w:rsidR="00393FC4">
        <w:rPr>
          <w:rFonts w:ascii="Arial" w:hAnsi="Arial" w:cs="Arial"/>
          <w:sz w:val="20"/>
          <w:szCs w:val="20"/>
          <w:lang w:val="en-GB"/>
        </w:rPr>
        <w:t xml:space="preserve">The Organisation warrants that such Act </w:t>
      </w:r>
      <w:r w:rsidR="00A16DF4">
        <w:rPr>
          <w:rFonts w:ascii="Arial" w:hAnsi="Arial" w:cs="Arial"/>
          <w:sz w:val="20"/>
          <w:szCs w:val="20"/>
          <w:lang w:val="en-GB"/>
        </w:rPr>
        <w:t xml:space="preserve">allows Government scrutiny and audit of the Organisation’s </w:t>
      </w:r>
      <w:r w:rsidR="00393FC4">
        <w:rPr>
          <w:rFonts w:ascii="Arial" w:hAnsi="Arial" w:cs="Arial"/>
          <w:sz w:val="20"/>
          <w:szCs w:val="20"/>
          <w:lang w:val="en-GB"/>
        </w:rPr>
        <w:t xml:space="preserve">accounting </w:t>
      </w:r>
      <w:r w:rsidR="00A16DF4">
        <w:rPr>
          <w:rFonts w:ascii="Arial" w:hAnsi="Arial" w:cs="Arial"/>
          <w:sz w:val="20"/>
          <w:szCs w:val="20"/>
          <w:lang w:val="en-GB"/>
        </w:rPr>
        <w:t>activities and, as such, imposes no specific obligations on Syngenta.</w:t>
      </w:r>
    </w:p>
    <w:p w:rsidR="008C1002" w:rsidRPr="00920DBE" w:rsidRDefault="008C1002" w:rsidP="00920DBE">
      <w:pPr>
        <w:widowControl/>
        <w:jc w:val="both"/>
        <w:rPr>
          <w:rFonts w:ascii="Arial" w:hAnsi="Arial" w:cs="Arial"/>
          <w:sz w:val="20"/>
          <w:szCs w:val="20"/>
          <w:lang w:val="en-GB"/>
        </w:rPr>
      </w:pPr>
    </w:p>
    <w:p w:rsidR="00D74BC0" w:rsidRPr="007717B6" w:rsidRDefault="00EA2F1C" w:rsidP="001A0256">
      <w:pPr>
        <w:widowControl/>
        <w:ind w:left="360"/>
        <w:jc w:val="both"/>
        <w:rPr>
          <w:rFonts w:ascii="Arial" w:hAnsi="Arial" w:cs="Arial"/>
          <w:b/>
          <w:sz w:val="20"/>
          <w:szCs w:val="20"/>
          <w:lang w:val="en-GB"/>
        </w:rPr>
      </w:pPr>
      <w:r w:rsidRPr="007717B6">
        <w:rPr>
          <w:rFonts w:ascii="Arial" w:hAnsi="Arial" w:cs="Arial"/>
          <w:b/>
          <w:bCs/>
          <w:sz w:val="20"/>
          <w:szCs w:val="20"/>
          <w:lang w:val="en-GB"/>
        </w:rPr>
        <w:t>T</w:t>
      </w:r>
      <w:r w:rsidRPr="007717B6">
        <w:rPr>
          <w:rFonts w:ascii="Arial" w:hAnsi="Arial" w:cs="Arial"/>
          <w:b/>
          <w:sz w:val="20"/>
          <w:szCs w:val="20"/>
          <w:lang w:val="en-GB"/>
        </w:rPr>
        <w:t xml:space="preserve">HE PARTIES HAVE SHOWN THEIR ACCEPTANCE OF THE TERMS OF THIS </w:t>
      </w:r>
      <w:r w:rsidR="00DB08EB" w:rsidRPr="007717B6">
        <w:rPr>
          <w:rFonts w:ascii="Arial" w:hAnsi="Arial" w:cs="Arial"/>
          <w:b/>
          <w:sz w:val="20"/>
          <w:szCs w:val="20"/>
          <w:lang w:val="en-GB"/>
        </w:rPr>
        <w:t>AGREEMENT</w:t>
      </w:r>
      <w:r w:rsidRPr="007717B6">
        <w:rPr>
          <w:rFonts w:ascii="Arial" w:hAnsi="Arial" w:cs="Arial"/>
          <w:b/>
          <w:sz w:val="20"/>
          <w:szCs w:val="20"/>
          <w:lang w:val="en-GB"/>
        </w:rPr>
        <w:t xml:space="preserve"> BY EXECUTING IT ON THE DATES SET OUT BELOW:</w:t>
      </w:r>
    </w:p>
    <w:p w:rsidR="00787E61" w:rsidRDefault="00787E61" w:rsidP="001A0256">
      <w:pPr>
        <w:widowControl/>
        <w:jc w:val="both"/>
        <w:rPr>
          <w:rFonts w:ascii="Arial" w:hAnsi="Arial" w:cs="Arial"/>
          <w:b/>
          <w:sz w:val="20"/>
          <w:szCs w:val="20"/>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8"/>
      </w:tblGrid>
      <w:tr w:rsidR="00787E61" w:rsidTr="005015C6">
        <w:tc>
          <w:tcPr>
            <w:tcW w:w="4644" w:type="dxa"/>
          </w:tcPr>
          <w:p w:rsidR="00B00781" w:rsidRDefault="00787E61" w:rsidP="001A0256">
            <w:pPr>
              <w:widowControl/>
              <w:ind w:left="360"/>
              <w:jc w:val="both"/>
              <w:rPr>
                <w:rFonts w:ascii="Arial" w:hAnsi="Arial" w:cs="Arial"/>
                <w:spacing w:val="-2"/>
                <w:sz w:val="20"/>
              </w:rPr>
            </w:pPr>
            <w:r w:rsidRPr="007717B6">
              <w:rPr>
                <w:rFonts w:ascii="Arial" w:hAnsi="Arial" w:cs="Arial"/>
                <w:b/>
                <w:spacing w:val="-2"/>
                <w:sz w:val="20"/>
              </w:rPr>
              <w:t>SIGNED</w:t>
            </w:r>
            <w:r w:rsidRPr="007717B6">
              <w:rPr>
                <w:rFonts w:ascii="Arial" w:hAnsi="Arial" w:cs="Arial"/>
                <w:spacing w:val="-2"/>
                <w:sz w:val="20"/>
              </w:rPr>
              <w:t xml:space="preserve"> for and on behalf of </w:t>
            </w:r>
          </w:p>
          <w:p w:rsidR="00787E61" w:rsidRPr="007717B6" w:rsidRDefault="00787E61" w:rsidP="001A0256">
            <w:pPr>
              <w:widowControl/>
              <w:ind w:left="360"/>
              <w:jc w:val="both"/>
              <w:rPr>
                <w:rFonts w:ascii="Arial" w:hAnsi="Arial" w:cs="Arial"/>
                <w:sz w:val="20"/>
                <w:szCs w:val="20"/>
                <w:lang w:val="en-GB"/>
              </w:rPr>
            </w:pPr>
            <w:r w:rsidRPr="007717B6">
              <w:rPr>
                <w:rFonts w:ascii="Arial" w:hAnsi="Arial" w:cs="Arial"/>
                <w:b/>
                <w:sz w:val="20"/>
              </w:rPr>
              <w:t>Syngenta Limited</w:t>
            </w:r>
          </w:p>
        </w:tc>
        <w:tc>
          <w:tcPr>
            <w:tcW w:w="4645" w:type="dxa"/>
          </w:tcPr>
          <w:p w:rsidR="00B00781" w:rsidRDefault="00787E61" w:rsidP="001A0256">
            <w:pPr>
              <w:widowControl/>
              <w:ind w:left="360"/>
              <w:jc w:val="both"/>
              <w:rPr>
                <w:rFonts w:ascii="Arial" w:hAnsi="Arial" w:cs="Arial"/>
                <w:spacing w:val="-2"/>
                <w:sz w:val="20"/>
              </w:rPr>
            </w:pPr>
            <w:r w:rsidRPr="007717B6">
              <w:rPr>
                <w:rFonts w:ascii="Arial" w:hAnsi="Arial" w:cs="Arial"/>
                <w:b/>
                <w:spacing w:val="-2"/>
                <w:sz w:val="20"/>
              </w:rPr>
              <w:t>SIGNED</w:t>
            </w:r>
            <w:r w:rsidRPr="007717B6">
              <w:rPr>
                <w:rFonts w:ascii="Arial" w:hAnsi="Arial" w:cs="Arial"/>
                <w:spacing w:val="-2"/>
                <w:sz w:val="20"/>
              </w:rPr>
              <w:t xml:space="preserve"> for and on behalf of </w:t>
            </w:r>
          </w:p>
          <w:p w:rsidR="00787E61" w:rsidRPr="007717B6" w:rsidRDefault="00635CA7" w:rsidP="001A0256">
            <w:pPr>
              <w:widowControl/>
              <w:ind w:left="360"/>
              <w:jc w:val="both"/>
              <w:rPr>
                <w:rFonts w:ascii="Arial" w:hAnsi="Arial" w:cs="Arial"/>
                <w:sz w:val="20"/>
                <w:szCs w:val="20"/>
                <w:lang w:val="en-GB"/>
              </w:rPr>
            </w:pPr>
            <w:r>
              <w:rPr>
                <w:rFonts w:ascii="Arial" w:hAnsi="Arial" w:cs="Arial"/>
                <w:b/>
                <w:bCs/>
                <w:sz w:val="20"/>
                <w:szCs w:val="20"/>
              </w:rPr>
              <w:t xml:space="preserve"> C</w:t>
            </w:r>
            <w:r w:rsidRPr="00FC4C3B">
              <w:rPr>
                <w:rFonts w:ascii="Arial" w:hAnsi="Arial" w:cs="Arial"/>
                <w:b/>
                <w:bCs/>
                <w:sz w:val="20"/>
                <w:szCs w:val="20"/>
              </w:rPr>
              <w:t>zech University of Life Sciences Prague</w:t>
            </w:r>
            <w:r w:rsidR="00D81A93">
              <w:rPr>
                <w:rFonts w:ascii="Arial" w:hAnsi="Arial" w:cs="Arial"/>
                <w:b/>
                <w:bCs/>
                <w:sz w:val="20"/>
                <w:szCs w:val="20"/>
              </w:rPr>
              <w:t xml:space="preserve"> </w:t>
            </w:r>
          </w:p>
        </w:tc>
      </w:tr>
      <w:tr w:rsidR="00787E61" w:rsidTr="005015C6">
        <w:tc>
          <w:tcPr>
            <w:tcW w:w="4644" w:type="dxa"/>
          </w:tcPr>
          <w:p w:rsidR="00787E61" w:rsidRDefault="00787E61" w:rsidP="001A0256">
            <w:pPr>
              <w:widowControl/>
              <w:ind w:left="360"/>
              <w:jc w:val="both"/>
              <w:rPr>
                <w:rFonts w:ascii="Arial" w:hAnsi="Arial" w:cs="Arial"/>
                <w:sz w:val="20"/>
                <w:szCs w:val="20"/>
                <w:lang w:val="en-GB"/>
              </w:rPr>
            </w:pPr>
          </w:p>
          <w:p w:rsidR="00DF2B05" w:rsidRDefault="00DF2B05" w:rsidP="001A0256">
            <w:pPr>
              <w:widowControl/>
              <w:ind w:left="360"/>
              <w:jc w:val="both"/>
              <w:rPr>
                <w:rFonts w:ascii="Arial" w:hAnsi="Arial" w:cs="Arial"/>
                <w:sz w:val="20"/>
                <w:szCs w:val="20"/>
                <w:lang w:val="en-GB"/>
              </w:rPr>
            </w:pPr>
          </w:p>
          <w:p w:rsidR="00DF2B05" w:rsidRPr="007717B6" w:rsidRDefault="00DF2B05" w:rsidP="001A0256">
            <w:pPr>
              <w:widowControl/>
              <w:ind w:left="360"/>
              <w:jc w:val="both"/>
              <w:rPr>
                <w:rFonts w:ascii="Arial" w:hAnsi="Arial" w:cs="Arial"/>
                <w:sz w:val="20"/>
                <w:szCs w:val="20"/>
                <w:lang w:val="en-GB"/>
              </w:rPr>
            </w:pPr>
          </w:p>
          <w:p w:rsidR="00787E61" w:rsidRDefault="00787E61" w:rsidP="001A0256">
            <w:pPr>
              <w:widowControl/>
              <w:jc w:val="both"/>
              <w:rPr>
                <w:rFonts w:ascii="Arial" w:hAnsi="Arial" w:cs="Arial"/>
                <w:sz w:val="20"/>
                <w:szCs w:val="20"/>
                <w:lang w:val="en-GB"/>
              </w:rPr>
            </w:pPr>
          </w:p>
          <w:p w:rsidR="00787E61" w:rsidRDefault="00787E61" w:rsidP="001A0256">
            <w:pPr>
              <w:widowControl/>
              <w:jc w:val="both"/>
              <w:rPr>
                <w:rFonts w:ascii="Arial" w:hAnsi="Arial" w:cs="Arial"/>
                <w:sz w:val="20"/>
                <w:szCs w:val="20"/>
                <w:lang w:val="en-GB"/>
              </w:rPr>
            </w:pPr>
          </w:p>
          <w:p w:rsidR="00787E61" w:rsidRPr="007717B6" w:rsidRDefault="00787E61" w:rsidP="001A0256">
            <w:pPr>
              <w:widowControl/>
              <w:ind w:left="360"/>
              <w:jc w:val="both"/>
              <w:rPr>
                <w:rFonts w:ascii="Arial" w:hAnsi="Arial" w:cs="Arial"/>
                <w:sz w:val="20"/>
                <w:szCs w:val="20"/>
                <w:lang w:val="en-GB"/>
              </w:rPr>
            </w:pPr>
            <w:r w:rsidRPr="007717B6">
              <w:rPr>
                <w:rFonts w:ascii="Arial" w:hAnsi="Arial" w:cs="Arial"/>
                <w:sz w:val="20"/>
                <w:szCs w:val="20"/>
                <w:lang w:val="en-GB"/>
              </w:rPr>
              <w:t>Signa</w:t>
            </w:r>
            <w:r w:rsidR="00B00781">
              <w:rPr>
                <w:rFonts w:ascii="Arial" w:hAnsi="Arial" w:cs="Arial"/>
                <w:sz w:val="20"/>
                <w:szCs w:val="20"/>
                <w:lang w:val="en-GB"/>
              </w:rPr>
              <w:t>ture:……………………………………</w:t>
            </w:r>
          </w:p>
          <w:p w:rsidR="00787E61" w:rsidRPr="007717B6" w:rsidRDefault="00787E61" w:rsidP="001A0256">
            <w:pPr>
              <w:widowControl/>
              <w:ind w:left="360"/>
              <w:jc w:val="both"/>
              <w:rPr>
                <w:rFonts w:ascii="Arial" w:hAnsi="Arial" w:cs="Arial"/>
                <w:sz w:val="20"/>
                <w:szCs w:val="20"/>
                <w:lang w:val="en-GB"/>
              </w:rPr>
            </w:pPr>
            <w:r w:rsidRPr="007717B6">
              <w:rPr>
                <w:rFonts w:ascii="Arial" w:hAnsi="Arial" w:cs="Arial"/>
                <w:sz w:val="20"/>
                <w:szCs w:val="20"/>
                <w:lang w:val="en-GB"/>
              </w:rPr>
              <w:t>(Authorised Signatory)</w:t>
            </w:r>
          </w:p>
          <w:p w:rsidR="00787E61" w:rsidRDefault="00787E61" w:rsidP="001A0256">
            <w:pPr>
              <w:widowControl/>
              <w:jc w:val="both"/>
              <w:rPr>
                <w:rFonts w:ascii="Arial" w:hAnsi="Arial" w:cs="Arial"/>
                <w:sz w:val="20"/>
                <w:szCs w:val="20"/>
                <w:lang w:val="en-GB"/>
              </w:rPr>
            </w:pPr>
          </w:p>
          <w:p w:rsidR="00787E61" w:rsidRPr="007717B6" w:rsidRDefault="00B00781" w:rsidP="001A0256">
            <w:pPr>
              <w:widowControl/>
              <w:ind w:left="360"/>
              <w:jc w:val="both"/>
              <w:rPr>
                <w:rFonts w:ascii="Arial" w:hAnsi="Arial" w:cs="Arial"/>
                <w:spacing w:val="-2"/>
                <w:sz w:val="20"/>
              </w:rPr>
            </w:pPr>
            <w:r>
              <w:rPr>
                <w:rFonts w:ascii="Arial" w:hAnsi="Arial" w:cs="Arial"/>
                <w:spacing w:val="-2"/>
                <w:sz w:val="20"/>
              </w:rPr>
              <w:t>Name:…………………………………………</w:t>
            </w:r>
          </w:p>
          <w:p w:rsidR="00787E61" w:rsidRDefault="00787E61" w:rsidP="001A0256">
            <w:pPr>
              <w:widowControl/>
              <w:jc w:val="both"/>
              <w:rPr>
                <w:rFonts w:ascii="Arial" w:hAnsi="Arial" w:cs="Arial"/>
                <w:spacing w:val="-2"/>
                <w:sz w:val="20"/>
              </w:rPr>
            </w:pPr>
          </w:p>
          <w:p w:rsidR="00787E61" w:rsidRPr="007717B6" w:rsidRDefault="00787E61" w:rsidP="001A0256">
            <w:pPr>
              <w:widowControl/>
              <w:ind w:left="360"/>
              <w:jc w:val="both"/>
              <w:rPr>
                <w:rFonts w:ascii="Arial" w:hAnsi="Arial" w:cs="Arial"/>
                <w:spacing w:val="-2"/>
                <w:sz w:val="20"/>
              </w:rPr>
            </w:pPr>
            <w:r w:rsidRPr="007717B6">
              <w:rPr>
                <w:rFonts w:ascii="Arial" w:hAnsi="Arial" w:cs="Arial"/>
                <w:spacing w:val="-2"/>
                <w:sz w:val="20"/>
              </w:rPr>
              <w:t>Ti</w:t>
            </w:r>
            <w:r w:rsidR="00B00781">
              <w:rPr>
                <w:rFonts w:ascii="Arial" w:hAnsi="Arial" w:cs="Arial"/>
                <w:spacing w:val="-2"/>
                <w:sz w:val="20"/>
              </w:rPr>
              <w:t>tle:……………………………………………</w:t>
            </w:r>
          </w:p>
          <w:p w:rsidR="00787E61" w:rsidRDefault="00787E61" w:rsidP="001A0256">
            <w:pPr>
              <w:widowControl/>
              <w:jc w:val="both"/>
              <w:rPr>
                <w:rFonts w:ascii="Arial" w:hAnsi="Arial" w:cs="Arial"/>
                <w:spacing w:val="-2"/>
                <w:sz w:val="20"/>
              </w:rPr>
            </w:pPr>
          </w:p>
          <w:p w:rsidR="00787E61" w:rsidRPr="007717B6" w:rsidRDefault="00B00781" w:rsidP="001A0256">
            <w:pPr>
              <w:widowControl/>
              <w:ind w:left="360"/>
              <w:jc w:val="both"/>
              <w:rPr>
                <w:rFonts w:ascii="Arial" w:hAnsi="Arial" w:cs="Arial"/>
                <w:sz w:val="20"/>
                <w:szCs w:val="20"/>
                <w:lang w:val="en-GB"/>
              </w:rPr>
            </w:pPr>
            <w:r>
              <w:rPr>
                <w:rFonts w:ascii="Arial" w:hAnsi="Arial" w:cs="Arial"/>
                <w:spacing w:val="-2"/>
                <w:sz w:val="20"/>
              </w:rPr>
              <w:t>Date:……………………………………………</w:t>
            </w:r>
          </w:p>
        </w:tc>
        <w:tc>
          <w:tcPr>
            <w:tcW w:w="4645" w:type="dxa"/>
          </w:tcPr>
          <w:p w:rsidR="00787E61" w:rsidRPr="007717B6" w:rsidRDefault="00787E61" w:rsidP="001A0256">
            <w:pPr>
              <w:widowControl/>
              <w:ind w:left="360"/>
              <w:jc w:val="both"/>
              <w:rPr>
                <w:rFonts w:ascii="Arial" w:hAnsi="Arial" w:cs="Arial"/>
                <w:sz w:val="20"/>
                <w:szCs w:val="20"/>
                <w:lang w:val="en-GB"/>
              </w:rPr>
            </w:pPr>
          </w:p>
          <w:p w:rsidR="00787E61" w:rsidRDefault="00787E61" w:rsidP="001A0256">
            <w:pPr>
              <w:widowControl/>
              <w:jc w:val="both"/>
              <w:rPr>
                <w:rFonts w:ascii="Arial" w:hAnsi="Arial" w:cs="Arial"/>
                <w:sz w:val="20"/>
                <w:szCs w:val="20"/>
                <w:lang w:val="en-GB"/>
              </w:rPr>
            </w:pPr>
          </w:p>
          <w:p w:rsidR="00DF2B05" w:rsidRDefault="00DF2B05" w:rsidP="002A0873">
            <w:pPr>
              <w:widowControl/>
              <w:jc w:val="both"/>
              <w:rPr>
                <w:rFonts w:ascii="Arial" w:hAnsi="Arial" w:cs="Arial"/>
                <w:sz w:val="20"/>
                <w:szCs w:val="20"/>
                <w:lang w:val="en-GB"/>
              </w:rPr>
            </w:pPr>
          </w:p>
          <w:p w:rsidR="00DF2B05" w:rsidRDefault="00DF2B05" w:rsidP="001A0256">
            <w:pPr>
              <w:widowControl/>
              <w:jc w:val="both"/>
              <w:rPr>
                <w:rFonts w:ascii="Arial" w:hAnsi="Arial" w:cs="Arial"/>
                <w:sz w:val="20"/>
                <w:szCs w:val="20"/>
                <w:lang w:val="en-GB"/>
              </w:rPr>
            </w:pPr>
          </w:p>
          <w:p w:rsidR="00787E61" w:rsidRDefault="00787E61" w:rsidP="001A0256">
            <w:pPr>
              <w:widowControl/>
              <w:jc w:val="both"/>
              <w:rPr>
                <w:rFonts w:ascii="Arial" w:hAnsi="Arial" w:cs="Arial"/>
                <w:sz w:val="20"/>
                <w:szCs w:val="20"/>
                <w:lang w:val="en-GB"/>
              </w:rPr>
            </w:pPr>
          </w:p>
          <w:p w:rsidR="00787E61" w:rsidRPr="007717B6" w:rsidRDefault="00787E61" w:rsidP="001A0256">
            <w:pPr>
              <w:widowControl/>
              <w:ind w:left="360"/>
              <w:jc w:val="both"/>
              <w:rPr>
                <w:rFonts w:ascii="Arial" w:hAnsi="Arial" w:cs="Arial"/>
                <w:sz w:val="20"/>
                <w:szCs w:val="20"/>
                <w:lang w:val="en-GB"/>
              </w:rPr>
            </w:pPr>
            <w:r w:rsidRPr="007717B6">
              <w:rPr>
                <w:rFonts w:ascii="Arial" w:hAnsi="Arial" w:cs="Arial"/>
                <w:sz w:val="20"/>
                <w:szCs w:val="20"/>
                <w:lang w:val="en-GB"/>
              </w:rPr>
              <w:t>Signa</w:t>
            </w:r>
            <w:r w:rsidR="00B00781">
              <w:rPr>
                <w:rFonts w:ascii="Arial" w:hAnsi="Arial" w:cs="Arial"/>
                <w:sz w:val="20"/>
                <w:szCs w:val="20"/>
                <w:lang w:val="en-GB"/>
              </w:rPr>
              <w:t>ture:………………………………………</w:t>
            </w:r>
          </w:p>
          <w:p w:rsidR="00787E61" w:rsidRPr="007717B6" w:rsidRDefault="00787E61" w:rsidP="001A0256">
            <w:pPr>
              <w:widowControl/>
              <w:ind w:left="360"/>
              <w:jc w:val="both"/>
              <w:rPr>
                <w:rFonts w:ascii="Arial" w:hAnsi="Arial" w:cs="Arial"/>
                <w:sz w:val="20"/>
                <w:szCs w:val="20"/>
                <w:lang w:val="en-GB"/>
              </w:rPr>
            </w:pPr>
            <w:r w:rsidRPr="007717B6">
              <w:rPr>
                <w:rFonts w:ascii="Arial" w:hAnsi="Arial" w:cs="Arial"/>
                <w:sz w:val="20"/>
                <w:szCs w:val="20"/>
                <w:lang w:val="en-GB"/>
              </w:rPr>
              <w:t>(Authorised Signatory)</w:t>
            </w:r>
          </w:p>
          <w:p w:rsidR="00787E61" w:rsidRDefault="00787E61" w:rsidP="001A0256">
            <w:pPr>
              <w:widowControl/>
              <w:jc w:val="both"/>
              <w:rPr>
                <w:rFonts w:ascii="Arial" w:hAnsi="Arial" w:cs="Arial"/>
                <w:sz w:val="20"/>
                <w:szCs w:val="20"/>
                <w:lang w:val="en-GB"/>
              </w:rPr>
            </w:pPr>
          </w:p>
          <w:p w:rsidR="00787E61" w:rsidRPr="007717B6" w:rsidRDefault="00B00781" w:rsidP="001A0256">
            <w:pPr>
              <w:widowControl/>
              <w:ind w:left="360"/>
              <w:jc w:val="both"/>
              <w:rPr>
                <w:rFonts w:ascii="Arial" w:hAnsi="Arial" w:cs="Arial"/>
                <w:spacing w:val="-2"/>
                <w:sz w:val="20"/>
              </w:rPr>
            </w:pPr>
            <w:r>
              <w:rPr>
                <w:rFonts w:ascii="Arial" w:hAnsi="Arial" w:cs="Arial"/>
                <w:spacing w:val="-2"/>
                <w:sz w:val="20"/>
              </w:rPr>
              <w:t>Name:</w:t>
            </w:r>
            <w:r w:rsidR="00DF2B05">
              <w:rPr>
                <w:rFonts w:ascii="Arial" w:hAnsi="Arial" w:cs="Arial"/>
                <w:spacing w:val="-2"/>
                <w:sz w:val="20"/>
              </w:rPr>
              <w:t xml:space="preserve"> </w:t>
            </w:r>
            <w:r w:rsidR="00DF2B05" w:rsidRPr="0055337B">
              <w:rPr>
                <w:rFonts w:ascii="Arial" w:hAnsi="Arial" w:cs="Arial"/>
                <w:spacing w:val="-2"/>
                <w:sz w:val="20"/>
              </w:rPr>
              <w:t>Ing. Jana Vohralíková</w:t>
            </w:r>
          </w:p>
          <w:p w:rsidR="00787E61" w:rsidRDefault="00787E61" w:rsidP="001A0256">
            <w:pPr>
              <w:widowControl/>
              <w:jc w:val="both"/>
              <w:rPr>
                <w:rFonts w:ascii="Arial" w:hAnsi="Arial" w:cs="Arial"/>
                <w:spacing w:val="-2"/>
                <w:sz w:val="20"/>
              </w:rPr>
            </w:pPr>
          </w:p>
          <w:p w:rsidR="00787E61" w:rsidRDefault="00787E61" w:rsidP="00DF2B05">
            <w:pPr>
              <w:widowControl/>
              <w:ind w:left="360"/>
              <w:jc w:val="both"/>
              <w:rPr>
                <w:rFonts w:ascii="Arial" w:hAnsi="Arial" w:cs="Arial"/>
                <w:spacing w:val="-2"/>
                <w:sz w:val="20"/>
              </w:rPr>
            </w:pPr>
            <w:r w:rsidRPr="007717B6">
              <w:rPr>
                <w:rFonts w:ascii="Arial" w:hAnsi="Arial" w:cs="Arial"/>
                <w:spacing w:val="-2"/>
                <w:sz w:val="20"/>
              </w:rPr>
              <w:t>Ti</w:t>
            </w:r>
            <w:r w:rsidR="00B00781">
              <w:rPr>
                <w:rFonts w:ascii="Arial" w:hAnsi="Arial" w:cs="Arial"/>
                <w:spacing w:val="-2"/>
                <w:sz w:val="20"/>
              </w:rPr>
              <w:t>tle:</w:t>
            </w:r>
            <w:r w:rsidR="00DF2B05">
              <w:rPr>
                <w:rFonts w:ascii="Arial" w:hAnsi="Arial" w:cs="Arial"/>
                <w:spacing w:val="-2"/>
                <w:sz w:val="20"/>
              </w:rPr>
              <w:t xml:space="preserve"> </w:t>
            </w:r>
            <w:r w:rsidR="00DF2B05" w:rsidRPr="0055337B">
              <w:rPr>
                <w:rFonts w:ascii="Arial" w:hAnsi="Arial" w:cs="Arial"/>
                <w:spacing w:val="-2"/>
                <w:sz w:val="20"/>
              </w:rPr>
              <w:t>University Bursar</w:t>
            </w:r>
          </w:p>
          <w:p w:rsidR="00DF2B05" w:rsidRDefault="00DF2B05" w:rsidP="002A0873">
            <w:pPr>
              <w:widowControl/>
              <w:ind w:left="360"/>
              <w:jc w:val="both"/>
              <w:rPr>
                <w:rFonts w:ascii="Arial" w:hAnsi="Arial" w:cs="Arial"/>
                <w:spacing w:val="-2"/>
                <w:sz w:val="20"/>
              </w:rPr>
            </w:pPr>
          </w:p>
          <w:p w:rsidR="005015C6" w:rsidRDefault="00B00781" w:rsidP="002A0873">
            <w:pPr>
              <w:widowControl/>
              <w:ind w:left="360"/>
              <w:jc w:val="both"/>
              <w:rPr>
                <w:rFonts w:ascii="Arial" w:hAnsi="Arial" w:cs="Arial"/>
                <w:sz w:val="20"/>
                <w:szCs w:val="20"/>
                <w:lang w:val="en-GB"/>
              </w:rPr>
            </w:pPr>
            <w:r>
              <w:rPr>
                <w:rFonts w:ascii="Arial" w:hAnsi="Arial" w:cs="Arial"/>
                <w:spacing w:val="-2"/>
                <w:sz w:val="20"/>
              </w:rPr>
              <w:t>Date:</w:t>
            </w:r>
            <w:r w:rsidR="00DF2B05">
              <w:rPr>
                <w:rFonts w:ascii="Arial" w:hAnsi="Arial" w:cs="Arial"/>
                <w:spacing w:val="-2"/>
                <w:sz w:val="20"/>
              </w:rPr>
              <w:t xml:space="preserve"> </w:t>
            </w:r>
          </w:p>
        </w:tc>
      </w:tr>
    </w:tbl>
    <w:p w:rsidR="0076310D" w:rsidRDefault="0076310D" w:rsidP="001A0256">
      <w:pPr>
        <w:pStyle w:val="ContractHeading"/>
        <w:numPr>
          <w:ilvl w:val="0"/>
          <w:numId w:val="0"/>
        </w:numPr>
        <w:shd w:val="clear" w:color="auto" w:fill="auto"/>
        <w:rPr>
          <w:sz w:val="20"/>
          <w:szCs w:val="20"/>
        </w:rPr>
      </w:pPr>
    </w:p>
    <w:p w:rsidR="00733908" w:rsidRPr="00150A1B" w:rsidRDefault="00733908" w:rsidP="00150A1B">
      <w:pPr>
        <w:widowControl/>
        <w:jc w:val="both"/>
        <w:rPr>
          <w:rFonts w:ascii="Arial" w:hAnsi="Arial" w:cs="Arial"/>
          <w:b/>
          <w:bCs/>
          <w:color w:val="FFFFFF"/>
          <w:sz w:val="20"/>
          <w:szCs w:val="20"/>
          <w:lang w:val="en-GB"/>
        </w:rPr>
      </w:pPr>
      <w:bookmarkStart w:id="58" w:name="_Toc387305172"/>
      <w:bookmarkStart w:id="59" w:name="_Toc390696454"/>
      <w:r w:rsidRPr="0070760B">
        <w:rPr>
          <w:rFonts w:ascii="Arial" w:hAnsi="Arial" w:cs="Arial"/>
          <w:sz w:val="20"/>
          <w:szCs w:val="20"/>
          <w:lang w:val="en-IE"/>
        </w:rPr>
        <w:t xml:space="preserve"> </w:t>
      </w:r>
      <w:bookmarkEnd w:id="58"/>
      <w:bookmarkEnd w:id="59"/>
    </w:p>
    <w:sectPr w:rsidR="00733908" w:rsidRPr="00150A1B" w:rsidSect="006A3747">
      <w:headerReference w:type="default" r:id="rId12"/>
      <w:footerReference w:type="default" r:id="rId13"/>
      <w:endnotePr>
        <w:numFmt w:val="decimal"/>
      </w:endnotePr>
      <w:pgSz w:w="11907" w:h="16840" w:code="9"/>
      <w:pgMar w:top="1417" w:right="1417" w:bottom="1134" w:left="1417" w:header="567" w:footer="28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86" w:rsidRDefault="001B0886">
      <w:r>
        <w:separator/>
      </w:r>
    </w:p>
  </w:endnote>
  <w:endnote w:type="continuationSeparator" w:id="0">
    <w:p w:rsidR="001B0886" w:rsidRDefault="001B0886">
      <w:r>
        <w:continuationSeparator/>
      </w:r>
    </w:p>
  </w:endnote>
  <w:endnote w:type="continuationNotice" w:id="1">
    <w:p w:rsidR="001B0886" w:rsidRDefault="001B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ill Sans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6868765"/>
      <w:docPartObj>
        <w:docPartGallery w:val="Page Numbers (Bottom of Page)"/>
        <w:docPartUnique/>
      </w:docPartObj>
    </w:sdtPr>
    <w:sdtEndPr>
      <w:rPr>
        <w:sz w:val="16"/>
        <w:szCs w:val="16"/>
      </w:rPr>
    </w:sdtEndPr>
    <w:sdtContent>
      <w:sdt>
        <w:sdtPr>
          <w:rPr>
            <w:rFonts w:ascii="Arial" w:hAnsi="Arial" w:cs="Arial"/>
            <w:color w:val="FFFFFF" w:themeColor="background1"/>
            <w:sz w:val="16"/>
            <w:szCs w:val="16"/>
          </w:rPr>
          <w:id w:val="-1302466043"/>
          <w:docPartObj>
            <w:docPartGallery w:val="Page Numbers (Top of Page)"/>
            <w:docPartUnique/>
          </w:docPartObj>
        </w:sdtPr>
        <w:sdtEndPr>
          <w:rPr>
            <w:color w:val="auto"/>
          </w:rPr>
        </w:sdtEndPr>
        <w:sdtContent>
          <w:p w:rsidR="001B0886" w:rsidRPr="00B87D60" w:rsidRDefault="001B0886" w:rsidP="00CA61EC">
            <w:pPr>
              <w:pStyle w:val="Zpat"/>
              <w:shd w:val="clear" w:color="auto" w:fill="C6D9F1" w:themeFill="text2" w:themeFillTint="33"/>
              <w:jc w:val="right"/>
              <w:rPr>
                <w:rFonts w:ascii="Arial" w:hAnsi="Arial" w:cs="Arial"/>
                <w:sz w:val="16"/>
                <w:szCs w:val="16"/>
              </w:rPr>
            </w:pPr>
            <w:r w:rsidRPr="0018530F">
              <w:rPr>
                <w:rFonts w:ascii="Arial" w:hAnsi="Arial" w:cs="Arial"/>
                <w:color w:val="FFFFFF" w:themeColor="background1"/>
                <w:sz w:val="16"/>
                <w:szCs w:val="16"/>
              </w:rPr>
              <w:t xml:space="preserve">Page </w:t>
            </w:r>
            <w:r w:rsidRPr="0018530F">
              <w:rPr>
                <w:rFonts w:ascii="Arial" w:hAnsi="Arial" w:cs="Arial"/>
                <w:b/>
                <w:color w:val="FFFFFF" w:themeColor="background1"/>
                <w:sz w:val="16"/>
                <w:szCs w:val="16"/>
              </w:rPr>
              <w:fldChar w:fldCharType="begin"/>
            </w:r>
            <w:r w:rsidRPr="0018530F">
              <w:rPr>
                <w:rFonts w:ascii="Arial" w:hAnsi="Arial" w:cs="Arial"/>
                <w:b/>
                <w:color w:val="FFFFFF" w:themeColor="background1"/>
                <w:sz w:val="16"/>
                <w:szCs w:val="16"/>
              </w:rPr>
              <w:instrText xml:space="preserve"> PAGE  \* Arabic  \* MERGEFORMAT </w:instrText>
            </w:r>
            <w:r w:rsidRPr="0018530F">
              <w:rPr>
                <w:rFonts w:ascii="Arial" w:hAnsi="Arial" w:cs="Arial"/>
                <w:b/>
                <w:color w:val="FFFFFF" w:themeColor="background1"/>
                <w:sz w:val="16"/>
                <w:szCs w:val="16"/>
              </w:rPr>
              <w:fldChar w:fldCharType="separate"/>
            </w:r>
            <w:r w:rsidR="00150A1B">
              <w:rPr>
                <w:rFonts w:ascii="Arial" w:hAnsi="Arial" w:cs="Arial"/>
                <w:b/>
                <w:noProof/>
                <w:color w:val="FFFFFF" w:themeColor="background1"/>
                <w:sz w:val="16"/>
                <w:szCs w:val="16"/>
              </w:rPr>
              <w:t>12</w:t>
            </w:r>
            <w:r w:rsidRPr="0018530F">
              <w:rPr>
                <w:rFonts w:ascii="Arial" w:hAnsi="Arial" w:cs="Arial"/>
                <w:b/>
                <w:color w:val="FFFFFF" w:themeColor="background1"/>
                <w:sz w:val="16"/>
                <w:szCs w:val="16"/>
              </w:rPr>
              <w:fldChar w:fldCharType="end"/>
            </w:r>
            <w:r w:rsidRPr="0018530F">
              <w:rPr>
                <w:rFonts w:ascii="Arial" w:hAnsi="Arial" w:cs="Arial"/>
                <w:color w:val="FFFFFF" w:themeColor="background1"/>
                <w:sz w:val="16"/>
                <w:szCs w:val="16"/>
              </w:rPr>
              <w:t xml:space="preserve"> of </w:t>
            </w:r>
            <w:r w:rsidRPr="0018530F">
              <w:rPr>
                <w:rFonts w:ascii="Arial" w:hAnsi="Arial" w:cs="Arial"/>
                <w:b/>
                <w:color w:val="FFFFFF" w:themeColor="background1"/>
                <w:sz w:val="16"/>
                <w:szCs w:val="16"/>
              </w:rPr>
              <w:fldChar w:fldCharType="begin"/>
            </w:r>
            <w:r w:rsidRPr="0018530F">
              <w:rPr>
                <w:rFonts w:ascii="Arial" w:hAnsi="Arial" w:cs="Arial"/>
                <w:b/>
                <w:color w:val="FFFFFF" w:themeColor="background1"/>
                <w:sz w:val="16"/>
                <w:szCs w:val="16"/>
              </w:rPr>
              <w:instrText xml:space="preserve"> NUMPAGES  \* Arabic  \* MERGEFORMAT </w:instrText>
            </w:r>
            <w:r w:rsidRPr="0018530F">
              <w:rPr>
                <w:rFonts w:ascii="Arial" w:hAnsi="Arial" w:cs="Arial"/>
                <w:b/>
                <w:color w:val="FFFFFF" w:themeColor="background1"/>
                <w:sz w:val="16"/>
                <w:szCs w:val="16"/>
              </w:rPr>
              <w:fldChar w:fldCharType="separate"/>
            </w:r>
            <w:r w:rsidR="00150A1B">
              <w:rPr>
                <w:rFonts w:ascii="Arial" w:hAnsi="Arial" w:cs="Arial"/>
                <w:b/>
                <w:noProof/>
                <w:color w:val="FFFFFF" w:themeColor="background1"/>
                <w:sz w:val="16"/>
                <w:szCs w:val="16"/>
              </w:rPr>
              <w:t>16</w:t>
            </w:r>
            <w:r w:rsidRPr="0018530F">
              <w:rPr>
                <w:rFonts w:ascii="Arial" w:hAnsi="Arial" w:cs="Arial"/>
                <w:b/>
                <w:color w:val="FFFFFF" w:themeColor="background1"/>
                <w:sz w:val="16"/>
                <w:szCs w:val="16"/>
              </w:rPr>
              <w:fldChar w:fldCharType="end"/>
            </w:r>
            <w:r>
              <w:rPr>
                <w:rFonts w:ascii="Arial" w:hAnsi="Arial" w:cs="Arial"/>
                <w:b/>
                <w:color w:val="FFFFFF" w:themeColor="background1"/>
                <w:sz w:val="16"/>
                <w:szCs w:val="16"/>
              </w:rPr>
              <w:t xml:space="preserve"> </w:t>
            </w:r>
          </w:p>
        </w:sdtContent>
      </w:sdt>
    </w:sdtContent>
  </w:sdt>
  <w:p w:rsidR="001B0886" w:rsidRPr="00295C84" w:rsidRDefault="001B0886" w:rsidP="00B87D60">
    <w:pPr>
      <w:pStyle w:val="Zpat"/>
      <w:rPr>
        <w:rFonts w:ascii="Arial" w:hAnsi="Arial"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86" w:rsidRDefault="001B0886">
      <w:r>
        <w:separator/>
      </w:r>
    </w:p>
  </w:footnote>
  <w:footnote w:type="continuationSeparator" w:id="0">
    <w:p w:rsidR="001B0886" w:rsidRDefault="001B0886">
      <w:r>
        <w:continuationSeparator/>
      </w:r>
    </w:p>
  </w:footnote>
  <w:footnote w:type="continuationNotice" w:id="1">
    <w:p w:rsidR="001B0886" w:rsidRDefault="001B08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886" w:rsidRDefault="001B088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D78"/>
    <w:multiLevelType w:val="multilevel"/>
    <w:tmpl w:val="43043AE4"/>
    <w:lvl w:ilvl="0">
      <w:start w:val="1"/>
      <w:numFmt w:val="decimal"/>
      <w:lvlText w:val="%1."/>
      <w:lvlJc w:val="left"/>
      <w:pPr>
        <w:ind w:left="360" w:hanging="360"/>
      </w:pPr>
      <w:rPr>
        <w:rFonts w:hint="default"/>
        <w:sz w:val="20"/>
        <w:szCs w:val="20"/>
      </w:rPr>
    </w:lvl>
    <w:lvl w:ilvl="1">
      <w:start w:val="1"/>
      <w:numFmt w:val="decimal"/>
      <w:lvlText w:val="%1.%2."/>
      <w:lvlJc w:val="left"/>
      <w:pPr>
        <w:ind w:left="720" w:hanging="720"/>
      </w:pPr>
      <w:rPr>
        <w:rFonts w:ascii="Arial" w:hAnsi="Arial" w:cs="Arial" w:hint="default"/>
        <w:sz w:val="20"/>
        <w:szCs w:val="20"/>
      </w:rPr>
    </w:lvl>
    <w:lvl w:ilvl="2">
      <w:start w:val="1"/>
      <w:numFmt w:val="decimal"/>
      <w:lvlText w:val="%1.%2.%3."/>
      <w:lvlJc w:val="left"/>
      <w:pPr>
        <w:ind w:left="1855" w:hanging="720"/>
      </w:pPr>
      <w:rPr>
        <w:rFonts w:ascii="Arial" w:hAnsi="Arial" w:cs="Arial" w:hint="default"/>
        <w:sz w:val="20"/>
        <w:szCs w:val="20"/>
      </w:rPr>
    </w:lvl>
    <w:lvl w:ilvl="3">
      <w:start w:val="1"/>
      <w:numFmt w:val="lowerRoman"/>
      <w:lvlText w:val="(%4)"/>
      <w:lvlJc w:val="left"/>
      <w:pPr>
        <w:ind w:left="1080" w:hanging="108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85FB8"/>
    <w:multiLevelType w:val="multilevel"/>
    <w:tmpl w:val="C50287A8"/>
    <w:lvl w:ilvl="0">
      <w:start w:val="74"/>
      <w:numFmt w:val="decimal"/>
      <w:pStyle w:val="Level1"/>
      <w:lvlText w:val="%1."/>
      <w:lvlJc w:val="left"/>
      <w:pPr>
        <w:tabs>
          <w:tab w:val="num" w:pos="850"/>
        </w:tabs>
        <w:ind w:left="850" w:hanging="85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701"/>
        </w:tabs>
        <w:ind w:left="1701" w:hanging="851"/>
      </w:pPr>
      <w:rPr>
        <w:rFonts w:ascii="Arial" w:eastAsia="Times New Roman" w:hAnsi="Arial" w:cs="Arial"/>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2"/>
      <w:lvlText w:val="(%4)"/>
      <w:lvlJc w:val="left"/>
      <w:pPr>
        <w:tabs>
          <w:tab w:val="num" w:pos="2551"/>
        </w:tabs>
        <w:ind w:left="2551" w:hanging="85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1"/>
      <w:lvlText w:val="(%5)"/>
      <w:lvlJc w:val="left"/>
      <w:pPr>
        <w:tabs>
          <w:tab w:val="num" w:pos="3402"/>
        </w:tabs>
        <w:ind w:left="3402" w:hanging="851"/>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3"/>
      <w:lvlText w:val="(%6)"/>
      <w:lvlJc w:val="left"/>
      <w:pPr>
        <w:tabs>
          <w:tab w:val="num" w:pos="4252"/>
        </w:tabs>
        <w:ind w:left="4252" w:hanging="85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020F0B"/>
    <w:multiLevelType w:val="hybridMultilevel"/>
    <w:tmpl w:val="B6B0062A"/>
    <w:lvl w:ilvl="0" w:tplc="A908331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0478E"/>
    <w:multiLevelType w:val="multilevel"/>
    <w:tmpl w:val="E31C470C"/>
    <w:lvl w:ilvl="0">
      <w:start w:val="1"/>
      <w:numFmt w:val="upperLetter"/>
      <w:suff w:val="space"/>
      <w:lvlText w:val="Appendix %1"/>
      <w:lvlJc w:val="left"/>
      <w:pPr>
        <w:ind w:left="432" w:hanging="432"/>
      </w:pPr>
    </w:lvl>
    <w:lvl w:ilvl="1">
      <w:start w:val="1"/>
      <w:numFmt w:val="decimal"/>
      <w:pStyle w:val="Style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7711088"/>
    <w:multiLevelType w:val="hybridMultilevel"/>
    <w:tmpl w:val="2D36F90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E577BB"/>
    <w:multiLevelType w:val="hybridMultilevel"/>
    <w:tmpl w:val="A37AEC22"/>
    <w:lvl w:ilvl="0" w:tplc="880E1866">
      <w:start w:val="1"/>
      <w:numFmt w:val="upperLetter"/>
      <w:pStyle w:val="ScheduleHeading"/>
      <w:lvlText w:val="Schedule %1."/>
      <w:lvlJc w:val="left"/>
      <w:pPr>
        <w:tabs>
          <w:tab w:val="num" w:pos="360"/>
        </w:tabs>
        <w:ind w:left="360" w:hanging="360"/>
      </w:pPr>
      <w:rPr>
        <w:rFonts w:hint="default"/>
      </w:rPr>
    </w:lvl>
    <w:lvl w:ilvl="1" w:tplc="51FA4F9A">
      <w:numFmt w:val="none"/>
      <w:lvlText w:val=""/>
      <w:lvlJc w:val="left"/>
      <w:pPr>
        <w:tabs>
          <w:tab w:val="num" w:pos="360"/>
        </w:tabs>
      </w:pPr>
    </w:lvl>
    <w:lvl w:ilvl="2" w:tplc="4508AE26">
      <w:numFmt w:val="none"/>
      <w:lvlText w:val=""/>
      <w:lvlJc w:val="left"/>
      <w:pPr>
        <w:tabs>
          <w:tab w:val="num" w:pos="360"/>
        </w:tabs>
      </w:pPr>
    </w:lvl>
    <w:lvl w:ilvl="3" w:tplc="56FC73F4">
      <w:numFmt w:val="none"/>
      <w:lvlText w:val=""/>
      <w:lvlJc w:val="left"/>
      <w:pPr>
        <w:tabs>
          <w:tab w:val="num" w:pos="360"/>
        </w:tabs>
      </w:pPr>
    </w:lvl>
    <w:lvl w:ilvl="4" w:tplc="B4D27444">
      <w:numFmt w:val="none"/>
      <w:lvlText w:val=""/>
      <w:lvlJc w:val="left"/>
      <w:pPr>
        <w:tabs>
          <w:tab w:val="num" w:pos="360"/>
        </w:tabs>
      </w:pPr>
    </w:lvl>
    <w:lvl w:ilvl="5" w:tplc="DFC2CCA4">
      <w:numFmt w:val="none"/>
      <w:lvlText w:val=""/>
      <w:lvlJc w:val="left"/>
      <w:pPr>
        <w:tabs>
          <w:tab w:val="num" w:pos="360"/>
        </w:tabs>
      </w:pPr>
    </w:lvl>
    <w:lvl w:ilvl="6" w:tplc="3AF29F60">
      <w:numFmt w:val="none"/>
      <w:lvlText w:val=""/>
      <w:lvlJc w:val="left"/>
      <w:pPr>
        <w:tabs>
          <w:tab w:val="num" w:pos="360"/>
        </w:tabs>
      </w:pPr>
    </w:lvl>
    <w:lvl w:ilvl="7" w:tplc="B54EDE0C">
      <w:numFmt w:val="none"/>
      <w:lvlText w:val=""/>
      <w:lvlJc w:val="left"/>
      <w:pPr>
        <w:tabs>
          <w:tab w:val="num" w:pos="360"/>
        </w:tabs>
      </w:pPr>
    </w:lvl>
    <w:lvl w:ilvl="8" w:tplc="2380694A">
      <w:numFmt w:val="none"/>
      <w:lvlText w:val=""/>
      <w:lvlJc w:val="left"/>
      <w:pPr>
        <w:tabs>
          <w:tab w:val="num" w:pos="360"/>
        </w:tabs>
      </w:pPr>
    </w:lvl>
  </w:abstractNum>
  <w:abstractNum w:abstractNumId="6" w15:restartNumberingAfterBreak="0">
    <w:nsid w:val="2B7B4C1A"/>
    <w:multiLevelType w:val="hybridMultilevel"/>
    <w:tmpl w:val="A814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C02E1"/>
    <w:multiLevelType w:val="hybridMultilevel"/>
    <w:tmpl w:val="0EAC22F2"/>
    <w:lvl w:ilvl="0" w:tplc="7F4891B4">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3CEC6495"/>
    <w:multiLevelType w:val="hybridMultilevel"/>
    <w:tmpl w:val="5EEE67D2"/>
    <w:lvl w:ilvl="0" w:tplc="3FA0669E">
      <w:start w:val="1"/>
      <w:numFmt w:val="upperLetter"/>
      <w:pStyle w:val="Exhibit"/>
      <w:lvlText w:val="Exhibit %1."/>
      <w:lvlJc w:val="left"/>
      <w:pPr>
        <w:tabs>
          <w:tab w:val="num" w:pos="1211"/>
        </w:tabs>
        <w:ind w:left="1211" w:hanging="360"/>
      </w:pPr>
      <w:rPr>
        <w:rFonts w:hint="default"/>
        <w:b/>
        <w:bCs/>
      </w:rPr>
    </w:lvl>
    <w:lvl w:ilvl="1" w:tplc="3D1EFC66">
      <w:start w:val="1"/>
      <w:numFmt w:val="bullet"/>
      <w:lvlText w:val=""/>
      <w:lvlJc w:val="left"/>
      <w:pPr>
        <w:tabs>
          <w:tab w:val="num" w:pos="1440"/>
        </w:tabs>
        <w:ind w:left="1440" w:hanging="360"/>
      </w:pPr>
      <w:rPr>
        <w:rFonts w:ascii="Wingdings" w:hAnsi="Wingdings" w:cs="Wingdings" w:hint="default"/>
      </w:rPr>
    </w:lvl>
    <w:lvl w:ilvl="2" w:tplc="08070003">
      <w:start w:val="1"/>
      <w:numFmt w:val="bullet"/>
      <w:lvlText w:val="o"/>
      <w:lvlJc w:val="left"/>
      <w:pPr>
        <w:tabs>
          <w:tab w:val="num" w:pos="2340"/>
        </w:tabs>
        <w:ind w:left="2340" w:hanging="360"/>
      </w:pPr>
      <w:rPr>
        <w:rFonts w:ascii="Courier New" w:hAnsi="Courier New" w:cs="Courier New" w:hint="default"/>
      </w:r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9"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5"/>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0" w15:restartNumberingAfterBreak="0">
    <w:nsid w:val="442170C3"/>
    <w:multiLevelType w:val="hybridMultilevel"/>
    <w:tmpl w:val="1A103ADC"/>
    <w:lvl w:ilvl="0" w:tplc="20746A04">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9867D6"/>
    <w:multiLevelType w:val="hybridMultilevel"/>
    <w:tmpl w:val="4184AF2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0F5A7A"/>
    <w:multiLevelType w:val="hybridMultilevel"/>
    <w:tmpl w:val="6D48EB5C"/>
    <w:lvl w:ilvl="0" w:tplc="21BEE9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66D92"/>
    <w:multiLevelType w:val="hybridMultilevel"/>
    <w:tmpl w:val="76D06B4A"/>
    <w:lvl w:ilvl="0" w:tplc="A14095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B3DC0"/>
    <w:multiLevelType w:val="hybridMultilevel"/>
    <w:tmpl w:val="54CA1D72"/>
    <w:lvl w:ilvl="0" w:tplc="9064B384">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59161CA"/>
    <w:multiLevelType w:val="hybridMultilevel"/>
    <w:tmpl w:val="09DC9E34"/>
    <w:lvl w:ilvl="0" w:tplc="A14095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D28F0"/>
    <w:multiLevelType w:val="hybridMultilevel"/>
    <w:tmpl w:val="02409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2D04CE"/>
    <w:multiLevelType w:val="multilevel"/>
    <w:tmpl w:val="4BF42C0C"/>
    <w:name w:val="Simmons&amp;Simmons2"/>
    <w:lvl w:ilvl="0">
      <w:start w:val="1"/>
      <w:numFmt w:val="none"/>
      <w:suff w:val="nothing"/>
      <w:lvlText w:val=""/>
      <w:lvlJc w:val="left"/>
      <w:rPr>
        <w:rFonts w:cs="Times New Roman" w:hint="default"/>
        <w:b w:val="0"/>
        <w:i w:val="0"/>
        <w:u w:val="none"/>
      </w:rPr>
    </w:lvl>
    <w:lvl w:ilvl="1">
      <w:start w:val="1"/>
      <w:numFmt w:val="decimal"/>
      <w:lvlText w:val="%2."/>
      <w:lvlJc w:val="left"/>
      <w:pPr>
        <w:tabs>
          <w:tab w:val="num" w:pos="709"/>
        </w:tabs>
        <w:ind w:left="709" w:hanging="709"/>
      </w:pPr>
      <w:rPr>
        <w:rFonts w:cs="Times New Roman" w:hint="default"/>
        <w:b w:val="0"/>
        <w:i w:val="0"/>
        <w:u w:val="none"/>
      </w:rPr>
    </w:lvl>
    <w:lvl w:ilvl="2">
      <w:start w:val="1"/>
      <w:numFmt w:val="decimal"/>
      <w:lvlText w:val="%2.%3"/>
      <w:lvlJc w:val="left"/>
      <w:pPr>
        <w:tabs>
          <w:tab w:val="num" w:pos="709"/>
        </w:tabs>
        <w:ind w:left="709" w:hanging="709"/>
      </w:pPr>
      <w:rPr>
        <w:rFonts w:cs="Times New Roman" w:hint="default"/>
        <w:b w:val="0"/>
        <w:i w:val="0"/>
        <w:color w:val="auto"/>
        <w:u w:val="none"/>
      </w:rPr>
    </w:lvl>
    <w:lvl w:ilvl="3">
      <w:start w:val="1"/>
      <w:numFmt w:val="upperLetter"/>
      <w:lvlText w:val="(%4)"/>
      <w:lvlJc w:val="left"/>
      <w:pPr>
        <w:tabs>
          <w:tab w:val="num" w:pos="1418"/>
        </w:tabs>
        <w:ind w:left="1418" w:hanging="709"/>
      </w:pPr>
      <w:rPr>
        <w:rFonts w:cs="Times New Roman" w:hint="default"/>
        <w:b w:val="0"/>
        <w:i w:val="0"/>
        <w:u w:val="none"/>
      </w:rPr>
    </w:lvl>
    <w:lvl w:ilvl="4">
      <w:start w:val="1"/>
      <w:numFmt w:val="decimal"/>
      <w:lvlText w:val="(%5)"/>
      <w:lvlJc w:val="left"/>
      <w:pPr>
        <w:tabs>
          <w:tab w:val="num" w:pos="1985"/>
        </w:tabs>
        <w:ind w:left="1985" w:hanging="567"/>
      </w:pPr>
      <w:rPr>
        <w:rFonts w:cs="Times New Roman" w:hint="default"/>
        <w:b w:val="0"/>
        <w:i w:val="0"/>
        <w:u w:val="none"/>
      </w:rPr>
    </w:lvl>
    <w:lvl w:ilvl="5">
      <w:start w:val="1"/>
      <w:numFmt w:val="lowerLetter"/>
      <w:lvlText w:val="(%6)"/>
      <w:lvlJc w:val="left"/>
      <w:pPr>
        <w:tabs>
          <w:tab w:val="num" w:pos="2552"/>
        </w:tabs>
        <w:ind w:left="2552" w:hanging="567"/>
      </w:pPr>
      <w:rPr>
        <w:rFonts w:cs="Times New Roman" w:hint="default"/>
        <w:b w:val="0"/>
        <w:i w:val="0"/>
        <w:u w:val="none"/>
      </w:rPr>
    </w:lvl>
    <w:lvl w:ilvl="6">
      <w:start w:val="1"/>
      <w:numFmt w:val="lowerRoman"/>
      <w:lvlText w:val="(%7)"/>
      <w:lvlJc w:val="left"/>
      <w:pPr>
        <w:tabs>
          <w:tab w:val="num" w:pos="3272"/>
        </w:tabs>
        <w:ind w:left="3119" w:hanging="567"/>
      </w:pPr>
      <w:rPr>
        <w:rFonts w:cs="Times New Roman" w:hint="default"/>
        <w:b w:val="0"/>
        <w:i w:val="0"/>
        <w:u w:val="none"/>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8" w15:restartNumberingAfterBreak="0">
    <w:nsid w:val="5C2C4455"/>
    <w:multiLevelType w:val="multilevel"/>
    <w:tmpl w:val="77DE045E"/>
    <w:name w:val="Simmons&amp;Simmon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5C07BF"/>
    <w:multiLevelType w:val="hybridMultilevel"/>
    <w:tmpl w:val="BF6E85F8"/>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5EC27B90"/>
    <w:multiLevelType w:val="hybridMultilevel"/>
    <w:tmpl w:val="C9F44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930D6C"/>
    <w:multiLevelType w:val="hybridMultilevel"/>
    <w:tmpl w:val="27CC216E"/>
    <w:lvl w:ilvl="0" w:tplc="20746A04">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C646D"/>
    <w:multiLevelType w:val="hybridMultilevel"/>
    <w:tmpl w:val="EDE8821E"/>
    <w:lvl w:ilvl="0" w:tplc="20746A04">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E1708"/>
    <w:multiLevelType w:val="hybridMultilevel"/>
    <w:tmpl w:val="9EC6B49C"/>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7CA5D21"/>
    <w:multiLevelType w:val="hybridMultilevel"/>
    <w:tmpl w:val="18F494EE"/>
    <w:lvl w:ilvl="0" w:tplc="10E2F60E">
      <w:start w:val="1"/>
      <w:numFmt w:val="decimal"/>
      <w:pStyle w:val="StyleNumberedArialBoldUnderline"/>
      <w:lvlText w:val="%1."/>
      <w:lvlJc w:val="left"/>
      <w:pPr>
        <w:tabs>
          <w:tab w:val="num" w:pos="360"/>
        </w:tabs>
        <w:ind w:left="360" w:hanging="360"/>
      </w:pPr>
      <w:rPr>
        <w:rFonts w:hint="default"/>
      </w:rPr>
    </w:lvl>
    <w:lvl w:ilvl="1" w:tplc="A38A77C4">
      <w:start w:val="1"/>
      <w:numFmt w:val="decimal"/>
      <w:pStyle w:val="StyleNumberedArialBoldUnderline"/>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A613E3C"/>
    <w:multiLevelType w:val="hybridMultilevel"/>
    <w:tmpl w:val="F014DF3C"/>
    <w:lvl w:ilvl="0" w:tplc="FEE420B8">
      <w:start w:val="1"/>
      <w:numFmt w:val="decimal"/>
      <w:lvlText w:val="Q%1."/>
      <w:lvlJc w:val="left"/>
      <w:pPr>
        <w:ind w:left="720" w:hanging="360"/>
      </w:pPr>
      <w:rPr>
        <w:rFonts w:hint="default"/>
        <w:b/>
        <w:color w:val="4F6228" w:themeColor="accent3" w:themeShade="80"/>
      </w:rPr>
    </w:lvl>
    <w:lvl w:ilvl="1" w:tplc="95126538">
      <w:start w:val="1"/>
      <w:numFmt w:val="bullet"/>
      <w:lvlText w:val=""/>
      <w:lvlJc w:val="left"/>
      <w:pPr>
        <w:ind w:left="1440" w:hanging="360"/>
      </w:pPr>
      <w:rPr>
        <w:rFonts w:ascii="Symbol" w:hAnsi="Symbol" w:hint="default"/>
        <w:color w:val="1F497D" w:themeColor="text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92FA4"/>
    <w:multiLevelType w:val="hybridMultilevel"/>
    <w:tmpl w:val="21F2AA0C"/>
    <w:lvl w:ilvl="0" w:tplc="0D8AA82A">
      <w:start w:val="1"/>
      <w:numFmt w:val="decimal"/>
      <w:pStyle w:val="ContractHeading"/>
      <w:lvlText w:val="%1."/>
      <w:lvlJc w:val="left"/>
      <w:pPr>
        <w:tabs>
          <w:tab w:val="num" w:pos="360"/>
        </w:tabs>
      </w:pPr>
      <w:rPr>
        <w:rFonts w:hint="default"/>
      </w:rPr>
    </w:lvl>
    <w:lvl w:ilvl="1" w:tplc="53F66A3E">
      <w:numFmt w:val="none"/>
      <w:lvlText w:val=""/>
      <w:lvlJc w:val="left"/>
      <w:pPr>
        <w:tabs>
          <w:tab w:val="num" w:pos="360"/>
        </w:tabs>
      </w:pPr>
    </w:lvl>
    <w:lvl w:ilvl="2" w:tplc="62DC0088">
      <w:numFmt w:val="none"/>
      <w:lvlText w:val=""/>
      <w:lvlJc w:val="left"/>
      <w:pPr>
        <w:tabs>
          <w:tab w:val="num" w:pos="360"/>
        </w:tabs>
      </w:pPr>
    </w:lvl>
    <w:lvl w:ilvl="3" w:tplc="DD081F4E">
      <w:numFmt w:val="none"/>
      <w:lvlText w:val=""/>
      <w:lvlJc w:val="left"/>
      <w:pPr>
        <w:tabs>
          <w:tab w:val="num" w:pos="360"/>
        </w:tabs>
      </w:pPr>
    </w:lvl>
    <w:lvl w:ilvl="4" w:tplc="5B0EB4C4">
      <w:numFmt w:val="none"/>
      <w:lvlText w:val=""/>
      <w:lvlJc w:val="left"/>
      <w:pPr>
        <w:tabs>
          <w:tab w:val="num" w:pos="360"/>
        </w:tabs>
      </w:pPr>
    </w:lvl>
    <w:lvl w:ilvl="5" w:tplc="75801C5E">
      <w:numFmt w:val="none"/>
      <w:lvlText w:val=""/>
      <w:lvlJc w:val="left"/>
      <w:pPr>
        <w:tabs>
          <w:tab w:val="num" w:pos="360"/>
        </w:tabs>
      </w:pPr>
    </w:lvl>
    <w:lvl w:ilvl="6" w:tplc="B080B420">
      <w:numFmt w:val="none"/>
      <w:lvlText w:val=""/>
      <w:lvlJc w:val="left"/>
      <w:pPr>
        <w:tabs>
          <w:tab w:val="num" w:pos="360"/>
        </w:tabs>
      </w:pPr>
    </w:lvl>
    <w:lvl w:ilvl="7" w:tplc="DC74D67E">
      <w:numFmt w:val="none"/>
      <w:lvlText w:val=""/>
      <w:lvlJc w:val="left"/>
      <w:pPr>
        <w:tabs>
          <w:tab w:val="num" w:pos="360"/>
        </w:tabs>
      </w:pPr>
    </w:lvl>
    <w:lvl w:ilvl="8" w:tplc="60DC4DF0">
      <w:numFmt w:val="none"/>
      <w:lvlText w:val=""/>
      <w:lvlJc w:val="left"/>
      <w:pPr>
        <w:tabs>
          <w:tab w:val="num" w:pos="360"/>
        </w:tabs>
      </w:pPr>
    </w:lvl>
  </w:abstractNum>
  <w:abstractNum w:abstractNumId="27" w15:restartNumberingAfterBreak="0">
    <w:nsid w:val="7FD55615"/>
    <w:multiLevelType w:val="hybridMultilevel"/>
    <w:tmpl w:val="7F2A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5"/>
  </w:num>
  <w:num w:numId="3">
    <w:abstractNumId w:val="8"/>
  </w:num>
  <w:num w:numId="4">
    <w:abstractNumId w:val="26"/>
  </w:num>
  <w:num w:numId="5">
    <w:abstractNumId w:val="3"/>
  </w:num>
  <w:num w:numId="6">
    <w:abstractNumId w:val="0"/>
  </w:num>
  <w:num w:numId="7">
    <w:abstractNumId w:val="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5"/>
  </w:num>
  <w:num w:numId="10">
    <w:abstractNumId w:val="27"/>
  </w:num>
  <w:num w:numId="11">
    <w:abstractNumId w:val="12"/>
  </w:num>
  <w:num w:numId="12">
    <w:abstractNumId w:val="15"/>
  </w:num>
  <w:num w:numId="13">
    <w:abstractNumId w:val="13"/>
  </w:num>
  <w:num w:numId="14">
    <w:abstractNumId w:val="21"/>
  </w:num>
  <w:num w:numId="15">
    <w:abstractNumId w:val="10"/>
  </w:num>
  <w:num w:numId="16">
    <w:abstractNumId w:val="23"/>
  </w:num>
  <w:num w:numId="17">
    <w:abstractNumId w:val="19"/>
  </w:num>
  <w:num w:numId="18">
    <w:abstractNumId w:val="7"/>
  </w:num>
  <w:num w:numId="19">
    <w:abstractNumId w:val="11"/>
  </w:num>
  <w:num w:numId="20">
    <w:abstractNumId w:val="4"/>
  </w:num>
  <w:num w:numId="21">
    <w:abstractNumId w:val="22"/>
  </w:num>
  <w:num w:numId="22">
    <w:abstractNumId w:val="6"/>
  </w:num>
  <w:num w:numId="23">
    <w:abstractNumId w:val="9"/>
  </w:num>
  <w:num w:numId="24">
    <w:abstractNumId w:val="16"/>
  </w:num>
  <w:num w:numId="25">
    <w:abstractNumId w:val="20"/>
  </w:num>
  <w:num w:numId="2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EB2629-2BDD-4215-BAA9-361F70D82D39}"/>
    <w:docVar w:name="dgnword-eventsink" w:val="254538104"/>
  </w:docVars>
  <w:rsids>
    <w:rsidRoot w:val="00B774D9"/>
    <w:rsid w:val="00001020"/>
    <w:rsid w:val="0000136E"/>
    <w:rsid w:val="00001C49"/>
    <w:rsid w:val="000023C1"/>
    <w:rsid w:val="0000255E"/>
    <w:rsid w:val="00003CBE"/>
    <w:rsid w:val="00003DFB"/>
    <w:rsid w:val="00005981"/>
    <w:rsid w:val="00005CAF"/>
    <w:rsid w:val="0000656F"/>
    <w:rsid w:val="00006644"/>
    <w:rsid w:val="00007926"/>
    <w:rsid w:val="00007BB0"/>
    <w:rsid w:val="00010FC4"/>
    <w:rsid w:val="000116B2"/>
    <w:rsid w:val="00012BF0"/>
    <w:rsid w:val="00013322"/>
    <w:rsid w:val="000138F2"/>
    <w:rsid w:val="0001394C"/>
    <w:rsid w:val="00013B41"/>
    <w:rsid w:val="00013DA8"/>
    <w:rsid w:val="00013EC8"/>
    <w:rsid w:val="0001469B"/>
    <w:rsid w:val="00014CAC"/>
    <w:rsid w:val="00014CC5"/>
    <w:rsid w:val="00014EE9"/>
    <w:rsid w:val="0001571B"/>
    <w:rsid w:val="0001619C"/>
    <w:rsid w:val="00017C87"/>
    <w:rsid w:val="00017D6A"/>
    <w:rsid w:val="00020836"/>
    <w:rsid w:val="0002113C"/>
    <w:rsid w:val="00021BBC"/>
    <w:rsid w:val="00021DE3"/>
    <w:rsid w:val="00021F2B"/>
    <w:rsid w:val="000224B6"/>
    <w:rsid w:val="00023B59"/>
    <w:rsid w:val="00023C98"/>
    <w:rsid w:val="00024372"/>
    <w:rsid w:val="00024520"/>
    <w:rsid w:val="0002466C"/>
    <w:rsid w:val="00024F24"/>
    <w:rsid w:val="00025BA0"/>
    <w:rsid w:val="00025F08"/>
    <w:rsid w:val="000264D8"/>
    <w:rsid w:val="000267C8"/>
    <w:rsid w:val="00026927"/>
    <w:rsid w:val="00026AFB"/>
    <w:rsid w:val="00026B81"/>
    <w:rsid w:val="000271CC"/>
    <w:rsid w:val="000316D3"/>
    <w:rsid w:val="0003258F"/>
    <w:rsid w:val="0003323D"/>
    <w:rsid w:val="00034B1E"/>
    <w:rsid w:val="0003637B"/>
    <w:rsid w:val="000363FF"/>
    <w:rsid w:val="000366A3"/>
    <w:rsid w:val="000375DA"/>
    <w:rsid w:val="0003760A"/>
    <w:rsid w:val="00037687"/>
    <w:rsid w:val="000377B1"/>
    <w:rsid w:val="000404B6"/>
    <w:rsid w:val="00041DC7"/>
    <w:rsid w:val="00042C14"/>
    <w:rsid w:val="00042FF6"/>
    <w:rsid w:val="000434E5"/>
    <w:rsid w:val="00043750"/>
    <w:rsid w:val="000439D3"/>
    <w:rsid w:val="00044B7E"/>
    <w:rsid w:val="00044BD9"/>
    <w:rsid w:val="00045703"/>
    <w:rsid w:val="00045863"/>
    <w:rsid w:val="000459AF"/>
    <w:rsid w:val="00046734"/>
    <w:rsid w:val="00047856"/>
    <w:rsid w:val="00047B6E"/>
    <w:rsid w:val="0005092C"/>
    <w:rsid w:val="00050E06"/>
    <w:rsid w:val="0005189F"/>
    <w:rsid w:val="000522F4"/>
    <w:rsid w:val="00053AC0"/>
    <w:rsid w:val="00053F93"/>
    <w:rsid w:val="000545FB"/>
    <w:rsid w:val="0005595A"/>
    <w:rsid w:val="000568CE"/>
    <w:rsid w:val="000569BB"/>
    <w:rsid w:val="000577E2"/>
    <w:rsid w:val="00057B86"/>
    <w:rsid w:val="00057CD9"/>
    <w:rsid w:val="00060985"/>
    <w:rsid w:val="00060E2E"/>
    <w:rsid w:val="00061952"/>
    <w:rsid w:val="000619D9"/>
    <w:rsid w:val="00062933"/>
    <w:rsid w:val="00063D0A"/>
    <w:rsid w:val="0006428D"/>
    <w:rsid w:val="00064CF6"/>
    <w:rsid w:val="00065761"/>
    <w:rsid w:val="00065FDE"/>
    <w:rsid w:val="000668C7"/>
    <w:rsid w:val="00066935"/>
    <w:rsid w:val="00066A9C"/>
    <w:rsid w:val="00066B14"/>
    <w:rsid w:val="00066DED"/>
    <w:rsid w:val="000673BC"/>
    <w:rsid w:val="000676A7"/>
    <w:rsid w:val="0007165F"/>
    <w:rsid w:val="00071F9F"/>
    <w:rsid w:val="0007420D"/>
    <w:rsid w:val="0007484E"/>
    <w:rsid w:val="000759B7"/>
    <w:rsid w:val="000775B6"/>
    <w:rsid w:val="0007767B"/>
    <w:rsid w:val="000801F1"/>
    <w:rsid w:val="000807A2"/>
    <w:rsid w:val="00081494"/>
    <w:rsid w:val="00082A40"/>
    <w:rsid w:val="00082BD8"/>
    <w:rsid w:val="00082C3A"/>
    <w:rsid w:val="00084D31"/>
    <w:rsid w:val="00084FB8"/>
    <w:rsid w:val="00085A4D"/>
    <w:rsid w:val="00085D1D"/>
    <w:rsid w:val="0008734E"/>
    <w:rsid w:val="00087FE8"/>
    <w:rsid w:val="0009049E"/>
    <w:rsid w:val="0009093D"/>
    <w:rsid w:val="00090A95"/>
    <w:rsid w:val="00091D50"/>
    <w:rsid w:val="000930FA"/>
    <w:rsid w:val="0009534B"/>
    <w:rsid w:val="00096A1A"/>
    <w:rsid w:val="00097872"/>
    <w:rsid w:val="000A05AC"/>
    <w:rsid w:val="000A0B72"/>
    <w:rsid w:val="000A1D48"/>
    <w:rsid w:val="000A21CF"/>
    <w:rsid w:val="000A223F"/>
    <w:rsid w:val="000A2430"/>
    <w:rsid w:val="000A245E"/>
    <w:rsid w:val="000A2D1B"/>
    <w:rsid w:val="000A41C9"/>
    <w:rsid w:val="000A56CA"/>
    <w:rsid w:val="000A5F6C"/>
    <w:rsid w:val="000A6C9C"/>
    <w:rsid w:val="000B09A3"/>
    <w:rsid w:val="000B0FAC"/>
    <w:rsid w:val="000B15F4"/>
    <w:rsid w:val="000B2229"/>
    <w:rsid w:val="000B3844"/>
    <w:rsid w:val="000B4372"/>
    <w:rsid w:val="000B45C7"/>
    <w:rsid w:val="000B577F"/>
    <w:rsid w:val="000B581D"/>
    <w:rsid w:val="000B6142"/>
    <w:rsid w:val="000B6F4C"/>
    <w:rsid w:val="000C07A4"/>
    <w:rsid w:val="000C0C9E"/>
    <w:rsid w:val="000C17F6"/>
    <w:rsid w:val="000C1BBC"/>
    <w:rsid w:val="000C204E"/>
    <w:rsid w:val="000C2773"/>
    <w:rsid w:val="000C27FF"/>
    <w:rsid w:val="000C3043"/>
    <w:rsid w:val="000C3E32"/>
    <w:rsid w:val="000C4EBF"/>
    <w:rsid w:val="000C52CD"/>
    <w:rsid w:val="000C5837"/>
    <w:rsid w:val="000C6280"/>
    <w:rsid w:val="000C689E"/>
    <w:rsid w:val="000C6AE1"/>
    <w:rsid w:val="000C71D4"/>
    <w:rsid w:val="000D1230"/>
    <w:rsid w:val="000D130B"/>
    <w:rsid w:val="000D2420"/>
    <w:rsid w:val="000D2581"/>
    <w:rsid w:val="000D2D91"/>
    <w:rsid w:val="000D3BFB"/>
    <w:rsid w:val="000D4529"/>
    <w:rsid w:val="000D4ED8"/>
    <w:rsid w:val="000D63C4"/>
    <w:rsid w:val="000D6801"/>
    <w:rsid w:val="000D6B55"/>
    <w:rsid w:val="000D71D2"/>
    <w:rsid w:val="000D74A1"/>
    <w:rsid w:val="000E0F0E"/>
    <w:rsid w:val="000E142B"/>
    <w:rsid w:val="000E19D2"/>
    <w:rsid w:val="000E2A2C"/>
    <w:rsid w:val="000E3DE5"/>
    <w:rsid w:val="000E404A"/>
    <w:rsid w:val="000E4C5E"/>
    <w:rsid w:val="000E4D9E"/>
    <w:rsid w:val="000E6D7C"/>
    <w:rsid w:val="000E78DC"/>
    <w:rsid w:val="000F0424"/>
    <w:rsid w:val="000F075B"/>
    <w:rsid w:val="000F0843"/>
    <w:rsid w:val="000F12B6"/>
    <w:rsid w:val="000F1493"/>
    <w:rsid w:val="000F1E8E"/>
    <w:rsid w:val="000F20D9"/>
    <w:rsid w:val="000F3123"/>
    <w:rsid w:val="000F38C0"/>
    <w:rsid w:val="000F487E"/>
    <w:rsid w:val="000F52C7"/>
    <w:rsid w:val="000F5350"/>
    <w:rsid w:val="000F5628"/>
    <w:rsid w:val="000F6876"/>
    <w:rsid w:val="00100925"/>
    <w:rsid w:val="00101B48"/>
    <w:rsid w:val="00102B13"/>
    <w:rsid w:val="00102FA7"/>
    <w:rsid w:val="001047EA"/>
    <w:rsid w:val="00104BAB"/>
    <w:rsid w:val="00105E69"/>
    <w:rsid w:val="00106153"/>
    <w:rsid w:val="00106B09"/>
    <w:rsid w:val="001074AA"/>
    <w:rsid w:val="00107818"/>
    <w:rsid w:val="0010785B"/>
    <w:rsid w:val="00107D90"/>
    <w:rsid w:val="00110B28"/>
    <w:rsid w:val="00110E84"/>
    <w:rsid w:val="0011236A"/>
    <w:rsid w:val="0011253F"/>
    <w:rsid w:val="001134CF"/>
    <w:rsid w:val="00114955"/>
    <w:rsid w:val="00116391"/>
    <w:rsid w:val="001170C1"/>
    <w:rsid w:val="00120088"/>
    <w:rsid w:val="00120720"/>
    <w:rsid w:val="00120E40"/>
    <w:rsid w:val="00121626"/>
    <w:rsid w:val="001218B6"/>
    <w:rsid w:val="00121D7F"/>
    <w:rsid w:val="00122A18"/>
    <w:rsid w:val="0012455A"/>
    <w:rsid w:val="001247DD"/>
    <w:rsid w:val="00124EF0"/>
    <w:rsid w:val="00124F07"/>
    <w:rsid w:val="001259FD"/>
    <w:rsid w:val="001260BA"/>
    <w:rsid w:val="0012613D"/>
    <w:rsid w:val="00126D27"/>
    <w:rsid w:val="00127824"/>
    <w:rsid w:val="0012783E"/>
    <w:rsid w:val="0013217F"/>
    <w:rsid w:val="001327F8"/>
    <w:rsid w:val="00133515"/>
    <w:rsid w:val="00133A0F"/>
    <w:rsid w:val="0013645C"/>
    <w:rsid w:val="00136B9D"/>
    <w:rsid w:val="001371FC"/>
    <w:rsid w:val="00137546"/>
    <w:rsid w:val="001414C4"/>
    <w:rsid w:val="00141B43"/>
    <w:rsid w:val="00141CD6"/>
    <w:rsid w:val="00142344"/>
    <w:rsid w:val="00142CCC"/>
    <w:rsid w:val="00143523"/>
    <w:rsid w:val="00143748"/>
    <w:rsid w:val="0014425F"/>
    <w:rsid w:val="00144A55"/>
    <w:rsid w:val="00145B9D"/>
    <w:rsid w:val="00145C26"/>
    <w:rsid w:val="001472A2"/>
    <w:rsid w:val="00147419"/>
    <w:rsid w:val="00147A81"/>
    <w:rsid w:val="00150021"/>
    <w:rsid w:val="001505FD"/>
    <w:rsid w:val="00150A1B"/>
    <w:rsid w:val="00150CEB"/>
    <w:rsid w:val="00150ECE"/>
    <w:rsid w:val="00152D94"/>
    <w:rsid w:val="0015483D"/>
    <w:rsid w:val="00154CB6"/>
    <w:rsid w:val="00155C6A"/>
    <w:rsid w:val="00156A42"/>
    <w:rsid w:val="00157B7C"/>
    <w:rsid w:val="00160A04"/>
    <w:rsid w:val="00161B2C"/>
    <w:rsid w:val="00162104"/>
    <w:rsid w:val="001626F1"/>
    <w:rsid w:val="001641E6"/>
    <w:rsid w:val="00164447"/>
    <w:rsid w:val="0016464F"/>
    <w:rsid w:val="0016520A"/>
    <w:rsid w:val="001653AD"/>
    <w:rsid w:val="001659E1"/>
    <w:rsid w:val="00165B55"/>
    <w:rsid w:val="00165CBE"/>
    <w:rsid w:val="00165D2B"/>
    <w:rsid w:val="00166B22"/>
    <w:rsid w:val="001700F4"/>
    <w:rsid w:val="001707E2"/>
    <w:rsid w:val="00171263"/>
    <w:rsid w:val="00171624"/>
    <w:rsid w:val="00171A4C"/>
    <w:rsid w:val="00171D82"/>
    <w:rsid w:val="0017213F"/>
    <w:rsid w:val="0017304B"/>
    <w:rsid w:val="001742E9"/>
    <w:rsid w:val="00174CAB"/>
    <w:rsid w:val="00174EA5"/>
    <w:rsid w:val="0017657A"/>
    <w:rsid w:val="00176716"/>
    <w:rsid w:val="00176909"/>
    <w:rsid w:val="00176CC0"/>
    <w:rsid w:val="00176FB2"/>
    <w:rsid w:val="00177605"/>
    <w:rsid w:val="0017784D"/>
    <w:rsid w:val="00180183"/>
    <w:rsid w:val="00180AF3"/>
    <w:rsid w:val="00180B07"/>
    <w:rsid w:val="00180F0A"/>
    <w:rsid w:val="00181418"/>
    <w:rsid w:val="001819AD"/>
    <w:rsid w:val="001822A2"/>
    <w:rsid w:val="0018257E"/>
    <w:rsid w:val="0018274E"/>
    <w:rsid w:val="001827EB"/>
    <w:rsid w:val="00182986"/>
    <w:rsid w:val="00182E1C"/>
    <w:rsid w:val="00184D16"/>
    <w:rsid w:val="0018530F"/>
    <w:rsid w:val="00185998"/>
    <w:rsid w:val="00185FB4"/>
    <w:rsid w:val="001862BB"/>
    <w:rsid w:val="00186439"/>
    <w:rsid w:val="00186F83"/>
    <w:rsid w:val="001873B2"/>
    <w:rsid w:val="00190686"/>
    <w:rsid w:val="0019207F"/>
    <w:rsid w:val="00193390"/>
    <w:rsid w:val="001947C1"/>
    <w:rsid w:val="00194F04"/>
    <w:rsid w:val="00195B34"/>
    <w:rsid w:val="001962F8"/>
    <w:rsid w:val="00197E34"/>
    <w:rsid w:val="001A0256"/>
    <w:rsid w:val="001A07E5"/>
    <w:rsid w:val="001A10AB"/>
    <w:rsid w:val="001A1B64"/>
    <w:rsid w:val="001A314D"/>
    <w:rsid w:val="001A3FF4"/>
    <w:rsid w:val="001A44E9"/>
    <w:rsid w:val="001A4624"/>
    <w:rsid w:val="001A59D8"/>
    <w:rsid w:val="001B002B"/>
    <w:rsid w:val="001B0886"/>
    <w:rsid w:val="001B0BCF"/>
    <w:rsid w:val="001B11B7"/>
    <w:rsid w:val="001B1E9C"/>
    <w:rsid w:val="001B1F42"/>
    <w:rsid w:val="001B248C"/>
    <w:rsid w:val="001B2C09"/>
    <w:rsid w:val="001B3079"/>
    <w:rsid w:val="001B350C"/>
    <w:rsid w:val="001B400A"/>
    <w:rsid w:val="001B42EE"/>
    <w:rsid w:val="001B6ADA"/>
    <w:rsid w:val="001B7A59"/>
    <w:rsid w:val="001B7D08"/>
    <w:rsid w:val="001C1552"/>
    <w:rsid w:val="001C1602"/>
    <w:rsid w:val="001C1A91"/>
    <w:rsid w:val="001C2021"/>
    <w:rsid w:val="001C30CC"/>
    <w:rsid w:val="001C37BC"/>
    <w:rsid w:val="001C3A0E"/>
    <w:rsid w:val="001C481E"/>
    <w:rsid w:val="001C60A5"/>
    <w:rsid w:val="001C6169"/>
    <w:rsid w:val="001C65E6"/>
    <w:rsid w:val="001C6EEC"/>
    <w:rsid w:val="001C7683"/>
    <w:rsid w:val="001C7B78"/>
    <w:rsid w:val="001D0002"/>
    <w:rsid w:val="001D01F3"/>
    <w:rsid w:val="001D17B3"/>
    <w:rsid w:val="001D1DFC"/>
    <w:rsid w:val="001D2818"/>
    <w:rsid w:val="001D39FE"/>
    <w:rsid w:val="001D44A3"/>
    <w:rsid w:val="001D47D1"/>
    <w:rsid w:val="001D4D92"/>
    <w:rsid w:val="001D60EE"/>
    <w:rsid w:val="001D7AF8"/>
    <w:rsid w:val="001E1547"/>
    <w:rsid w:val="001E1ABB"/>
    <w:rsid w:val="001E1F02"/>
    <w:rsid w:val="001E2F96"/>
    <w:rsid w:val="001E3D97"/>
    <w:rsid w:val="001E4BF6"/>
    <w:rsid w:val="001E5263"/>
    <w:rsid w:val="001E54C2"/>
    <w:rsid w:val="001E6F6D"/>
    <w:rsid w:val="001F1592"/>
    <w:rsid w:val="001F22AE"/>
    <w:rsid w:val="001F2E76"/>
    <w:rsid w:val="001F3DFA"/>
    <w:rsid w:val="001F572A"/>
    <w:rsid w:val="001F5912"/>
    <w:rsid w:val="001F6002"/>
    <w:rsid w:val="001F6B9F"/>
    <w:rsid w:val="001F73D4"/>
    <w:rsid w:val="001F7593"/>
    <w:rsid w:val="00200026"/>
    <w:rsid w:val="0020015B"/>
    <w:rsid w:val="0020070B"/>
    <w:rsid w:val="002016DA"/>
    <w:rsid w:val="00201EA2"/>
    <w:rsid w:val="002028D4"/>
    <w:rsid w:val="00202AB3"/>
    <w:rsid w:val="002034D0"/>
    <w:rsid w:val="0020393D"/>
    <w:rsid w:val="00203C71"/>
    <w:rsid w:val="00203EE8"/>
    <w:rsid w:val="00204603"/>
    <w:rsid w:val="002051C3"/>
    <w:rsid w:val="00205303"/>
    <w:rsid w:val="00205648"/>
    <w:rsid w:val="00205E84"/>
    <w:rsid w:val="00205E97"/>
    <w:rsid w:val="00206080"/>
    <w:rsid w:val="002064E4"/>
    <w:rsid w:val="00206A0D"/>
    <w:rsid w:val="00206A96"/>
    <w:rsid w:val="00206FF0"/>
    <w:rsid w:val="0020704C"/>
    <w:rsid w:val="00210627"/>
    <w:rsid w:val="0021150D"/>
    <w:rsid w:val="00213102"/>
    <w:rsid w:val="00213887"/>
    <w:rsid w:val="00214757"/>
    <w:rsid w:val="002153B1"/>
    <w:rsid w:val="00215AED"/>
    <w:rsid w:val="00215E02"/>
    <w:rsid w:val="00215E8D"/>
    <w:rsid w:val="00217154"/>
    <w:rsid w:val="0022114E"/>
    <w:rsid w:val="00221584"/>
    <w:rsid w:val="0022173C"/>
    <w:rsid w:val="00221B69"/>
    <w:rsid w:val="002223E9"/>
    <w:rsid w:val="00222B31"/>
    <w:rsid w:val="00223337"/>
    <w:rsid w:val="002238E8"/>
    <w:rsid w:val="002238FD"/>
    <w:rsid w:val="002239F4"/>
    <w:rsid w:val="002242F3"/>
    <w:rsid w:val="00224BEA"/>
    <w:rsid w:val="00225F00"/>
    <w:rsid w:val="00226373"/>
    <w:rsid w:val="00226398"/>
    <w:rsid w:val="002306A4"/>
    <w:rsid w:val="0023098F"/>
    <w:rsid w:val="00231036"/>
    <w:rsid w:val="0023161F"/>
    <w:rsid w:val="00231E1F"/>
    <w:rsid w:val="00231FB8"/>
    <w:rsid w:val="0023253B"/>
    <w:rsid w:val="002334E0"/>
    <w:rsid w:val="00233CDB"/>
    <w:rsid w:val="00234669"/>
    <w:rsid w:val="00234688"/>
    <w:rsid w:val="00234FE1"/>
    <w:rsid w:val="00235FAD"/>
    <w:rsid w:val="00236319"/>
    <w:rsid w:val="002368A6"/>
    <w:rsid w:val="00237AE2"/>
    <w:rsid w:val="00242869"/>
    <w:rsid w:val="0024373D"/>
    <w:rsid w:val="00244372"/>
    <w:rsid w:val="00244F0F"/>
    <w:rsid w:val="002464C5"/>
    <w:rsid w:val="0024653A"/>
    <w:rsid w:val="00246B27"/>
    <w:rsid w:val="00246DE3"/>
    <w:rsid w:val="002475A0"/>
    <w:rsid w:val="002507E7"/>
    <w:rsid w:val="0025105F"/>
    <w:rsid w:val="00251915"/>
    <w:rsid w:val="00251935"/>
    <w:rsid w:val="00251B84"/>
    <w:rsid w:val="00251F88"/>
    <w:rsid w:val="00252046"/>
    <w:rsid w:val="002520F5"/>
    <w:rsid w:val="00252341"/>
    <w:rsid w:val="002524A8"/>
    <w:rsid w:val="00252B9F"/>
    <w:rsid w:val="00252EB8"/>
    <w:rsid w:val="00255975"/>
    <w:rsid w:val="00256502"/>
    <w:rsid w:val="00256933"/>
    <w:rsid w:val="00257265"/>
    <w:rsid w:val="002572C3"/>
    <w:rsid w:val="00257DA5"/>
    <w:rsid w:val="00260308"/>
    <w:rsid w:val="002604C7"/>
    <w:rsid w:val="002605D7"/>
    <w:rsid w:val="00260664"/>
    <w:rsid w:val="00261435"/>
    <w:rsid w:val="00261FF9"/>
    <w:rsid w:val="00262BC7"/>
    <w:rsid w:val="00262F2A"/>
    <w:rsid w:val="00262F2E"/>
    <w:rsid w:val="002643A2"/>
    <w:rsid w:val="002657C7"/>
    <w:rsid w:val="00266B2B"/>
    <w:rsid w:val="0026731D"/>
    <w:rsid w:val="002673E0"/>
    <w:rsid w:val="00267BE3"/>
    <w:rsid w:val="002703C4"/>
    <w:rsid w:val="00270F07"/>
    <w:rsid w:val="00271195"/>
    <w:rsid w:val="00271295"/>
    <w:rsid w:val="00271559"/>
    <w:rsid w:val="00272E75"/>
    <w:rsid w:val="00272E7F"/>
    <w:rsid w:val="0027341F"/>
    <w:rsid w:val="0027381D"/>
    <w:rsid w:val="00274393"/>
    <w:rsid w:val="002754FC"/>
    <w:rsid w:val="00275D26"/>
    <w:rsid w:val="00276428"/>
    <w:rsid w:val="002768DF"/>
    <w:rsid w:val="002771B6"/>
    <w:rsid w:val="00277EBB"/>
    <w:rsid w:val="00280612"/>
    <w:rsid w:val="00280AED"/>
    <w:rsid w:val="00281034"/>
    <w:rsid w:val="00282321"/>
    <w:rsid w:val="00284BB2"/>
    <w:rsid w:val="00284E46"/>
    <w:rsid w:val="00285B8F"/>
    <w:rsid w:val="00287616"/>
    <w:rsid w:val="00287A36"/>
    <w:rsid w:val="0029034C"/>
    <w:rsid w:val="00290DF9"/>
    <w:rsid w:val="0029289E"/>
    <w:rsid w:val="002932C0"/>
    <w:rsid w:val="002939E3"/>
    <w:rsid w:val="00294C7C"/>
    <w:rsid w:val="00295086"/>
    <w:rsid w:val="002952BB"/>
    <w:rsid w:val="002952C3"/>
    <w:rsid w:val="00295C84"/>
    <w:rsid w:val="0029637C"/>
    <w:rsid w:val="00297AD9"/>
    <w:rsid w:val="002A0873"/>
    <w:rsid w:val="002A098E"/>
    <w:rsid w:val="002A18F7"/>
    <w:rsid w:val="002A1ECF"/>
    <w:rsid w:val="002A2CAD"/>
    <w:rsid w:val="002A3157"/>
    <w:rsid w:val="002A3934"/>
    <w:rsid w:val="002A4464"/>
    <w:rsid w:val="002A458F"/>
    <w:rsid w:val="002A4592"/>
    <w:rsid w:val="002A5EC7"/>
    <w:rsid w:val="002A6C55"/>
    <w:rsid w:val="002B03C7"/>
    <w:rsid w:val="002B0A32"/>
    <w:rsid w:val="002B0C68"/>
    <w:rsid w:val="002B1028"/>
    <w:rsid w:val="002B1849"/>
    <w:rsid w:val="002B1B31"/>
    <w:rsid w:val="002B1CA4"/>
    <w:rsid w:val="002B21CA"/>
    <w:rsid w:val="002B2D93"/>
    <w:rsid w:val="002B3405"/>
    <w:rsid w:val="002B38B0"/>
    <w:rsid w:val="002B3B15"/>
    <w:rsid w:val="002B3B49"/>
    <w:rsid w:val="002B41EF"/>
    <w:rsid w:val="002B4240"/>
    <w:rsid w:val="002B4D21"/>
    <w:rsid w:val="002B535A"/>
    <w:rsid w:val="002B58DE"/>
    <w:rsid w:val="002B5BE8"/>
    <w:rsid w:val="002B60F6"/>
    <w:rsid w:val="002B6481"/>
    <w:rsid w:val="002B6899"/>
    <w:rsid w:val="002B6BA7"/>
    <w:rsid w:val="002B6E74"/>
    <w:rsid w:val="002B7CD6"/>
    <w:rsid w:val="002C053D"/>
    <w:rsid w:val="002C16F1"/>
    <w:rsid w:val="002C3CB5"/>
    <w:rsid w:val="002C477E"/>
    <w:rsid w:val="002C47A6"/>
    <w:rsid w:val="002C4FDD"/>
    <w:rsid w:val="002C5ED8"/>
    <w:rsid w:val="002D069C"/>
    <w:rsid w:val="002D0BEF"/>
    <w:rsid w:val="002D1B53"/>
    <w:rsid w:val="002D2664"/>
    <w:rsid w:val="002D2CA4"/>
    <w:rsid w:val="002D3172"/>
    <w:rsid w:val="002D32EC"/>
    <w:rsid w:val="002D3491"/>
    <w:rsid w:val="002D3A10"/>
    <w:rsid w:val="002D4F0F"/>
    <w:rsid w:val="002D5A46"/>
    <w:rsid w:val="002D62CB"/>
    <w:rsid w:val="002D6B37"/>
    <w:rsid w:val="002D78C1"/>
    <w:rsid w:val="002D78DE"/>
    <w:rsid w:val="002D7CCF"/>
    <w:rsid w:val="002E0B92"/>
    <w:rsid w:val="002E1091"/>
    <w:rsid w:val="002E111C"/>
    <w:rsid w:val="002E114D"/>
    <w:rsid w:val="002E2050"/>
    <w:rsid w:val="002E284B"/>
    <w:rsid w:val="002E364D"/>
    <w:rsid w:val="002E59C6"/>
    <w:rsid w:val="002E63DC"/>
    <w:rsid w:val="002E66FA"/>
    <w:rsid w:val="002E731C"/>
    <w:rsid w:val="002E73CB"/>
    <w:rsid w:val="002E798A"/>
    <w:rsid w:val="002F091C"/>
    <w:rsid w:val="002F15E0"/>
    <w:rsid w:val="002F16BD"/>
    <w:rsid w:val="002F17D7"/>
    <w:rsid w:val="002F2433"/>
    <w:rsid w:val="002F2983"/>
    <w:rsid w:val="002F2DA3"/>
    <w:rsid w:val="002F3D80"/>
    <w:rsid w:val="002F4B9A"/>
    <w:rsid w:val="002F4EAC"/>
    <w:rsid w:val="002F57EC"/>
    <w:rsid w:val="002F6101"/>
    <w:rsid w:val="002F6741"/>
    <w:rsid w:val="002F6CEC"/>
    <w:rsid w:val="002F7485"/>
    <w:rsid w:val="002F7D2B"/>
    <w:rsid w:val="00302248"/>
    <w:rsid w:val="00302F9B"/>
    <w:rsid w:val="00305317"/>
    <w:rsid w:val="00305AD4"/>
    <w:rsid w:val="00305D67"/>
    <w:rsid w:val="0030692B"/>
    <w:rsid w:val="00306DEC"/>
    <w:rsid w:val="00306EF4"/>
    <w:rsid w:val="00307B4A"/>
    <w:rsid w:val="0031007E"/>
    <w:rsid w:val="0031058A"/>
    <w:rsid w:val="00310878"/>
    <w:rsid w:val="00310D19"/>
    <w:rsid w:val="003113EE"/>
    <w:rsid w:val="0031239C"/>
    <w:rsid w:val="003129B3"/>
    <w:rsid w:val="00313AB7"/>
    <w:rsid w:val="00313B08"/>
    <w:rsid w:val="00313C21"/>
    <w:rsid w:val="00313F86"/>
    <w:rsid w:val="00315ABE"/>
    <w:rsid w:val="003169B4"/>
    <w:rsid w:val="00317F31"/>
    <w:rsid w:val="00320393"/>
    <w:rsid w:val="003207D6"/>
    <w:rsid w:val="00320B47"/>
    <w:rsid w:val="00320EC9"/>
    <w:rsid w:val="00320F91"/>
    <w:rsid w:val="00321131"/>
    <w:rsid w:val="003230A4"/>
    <w:rsid w:val="0032380F"/>
    <w:rsid w:val="00324087"/>
    <w:rsid w:val="003246DE"/>
    <w:rsid w:val="00324E09"/>
    <w:rsid w:val="003250EB"/>
    <w:rsid w:val="003253CF"/>
    <w:rsid w:val="0032586B"/>
    <w:rsid w:val="0032650A"/>
    <w:rsid w:val="00326D7F"/>
    <w:rsid w:val="0033091B"/>
    <w:rsid w:val="00331D35"/>
    <w:rsid w:val="0033336C"/>
    <w:rsid w:val="00333DF1"/>
    <w:rsid w:val="00334C70"/>
    <w:rsid w:val="0033546E"/>
    <w:rsid w:val="003359B1"/>
    <w:rsid w:val="00335BA8"/>
    <w:rsid w:val="00335BB6"/>
    <w:rsid w:val="00341F71"/>
    <w:rsid w:val="00342E57"/>
    <w:rsid w:val="00343230"/>
    <w:rsid w:val="003432D2"/>
    <w:rsid w:val="0034485B"/>
    <w:rsid w:val="00344E02"/>
    <w:rsid w:val="003460DE"/>
    <w:rsid w:val="003462B0"/>
    <w:rsid w:val="00346E8B"/>
    <w:rsid w:val="00350B89"/>
    <w:rsid w:val="00350E3C"/>
    <w:rsid w:val="00351AC4"/>
    <w:rsid w:val="00351AC8"/>
    <w:rsid w:val="00351B12"/>
    <w:rsid w:val="00352296"/>
    <w:rsid w:val="00352DC9"/>
    <w:rsid w:val="00353A27"/>
    <w:rsid w:val="00353DDC"/>
    <w:rsid w:val="00353EA0"/>
    <w:rsid w:val="00354D26"/>
    <w:rsid w:val="00357DD1"/>
    <w:rsid w:val="00360A51"/>
    <w:rsid w:val="00360BC4"/>
    <w:rsid w:val="00360DFD"/>
    <w:rsid w:val="003618C8"/>
    <w:rsid w:val="00361A7F"/>
    <w:rsid w:val="00362B96"/>
    <w:rsid w:val="00362F5A"/>
    <w:rsid w:val="00362FC0"/>
    <w:rsid w:val="0036308F"/>
    <w:rsid w:val="003634B5"/>
    <w:rsid w:val="00363705"/>
    <w:rsid w:val="003637E0"/>
    <w:rsid w:val="003644B0"/>
    <w:rsid w:val="00364ABE"/>
    <w:rsid w:val="00365169"/>
    <w:rsid w:val="003652E9"/>
    <w:rsid w:val="00366151"/>
    <w:rsid w:val="0036692C"/>
    <w:rsid w:val="00366D93"/>
    <w:rsid w:val="00370306"/>
    <w:rsid w:val="0037051D"/>
    <w:rsid w:val="003708FA"/>
    <w:rsid w:val="0037103E"/>
    <w:rsid w:val="003722E7"/>
    <w:rsid w:val="00373CE3"/>
    <w:rsid w:val="00374B84"/>
    <w:rsid w:val="00375CDB"/>
    <w:rsid w:val="00375FBE"/>
    <w:rsid w:val="00375FCC"/>
    <w:rsid w:val="003765E4"/>
    <w:rsid w:val="00376D34"/>
    <w:rsid w:val="0038040E"/>
    <w:rsid w:val="00380FD6"/>
    <w:rsid w:val="0038132B"/>
    <w:rsid w:val="00381994"/>
    <w:rsid w:val="00382148"/>
    <w:rsid w:val="00382573"/>
    <w:rsid w:val="003825A1"/>
    <w:rsid w:val="003827B0"/>
    <w:rsid w:val="00382882"/>
    <w:rsid w:val="00383F9C"/>
    <w:rsid w:val="0038514B"/>
    <w:rsid w:val="00385388"/>
    <w:rsid w:val="0038579F"/>
    <w:rsid w:val="0038662A"/>
    <w:rsid w:val="003905AA"/>
    <w:rsid w:val="00391920"/>
    <w:rsid w:val="003927E9"/>
    <w:rsid w:val="003928B5"/>
    <w:rsid w:val="00393FC4"/>
    <w:rsid w:val="003966C0"/>
    <w:rsid w:val="00397B0D"/>
    <w:rsid w:val="00397B5E"/>
    <w:rsid w:val="00397D68"/>
    <w:rsid w:val="003A014F"/>
    <w:rsid w:val="003A0206"/>
    <w:rsid w:val="003A0727"/>
    <w:rsid w:val="003A0D52"/>
    <w:rsid w:val="003A14F8"/>
    <w:rsid w:val="003A169F"/>
    <w:rsid w:val="003A1C37"/>
    <w:rsid w:val="003A1E6C"/>
    <w:rsid w:val="003A2F97"/>
    <w:rsid w:val="003A3228"/>
    <w:rsid w:val="003A384E"/>
    <w:rsid w:val="003A4799"/>
    <w:rsid w:val="003A645D"/>
    <w:rsid w:val="003B016F"/>
    <w:rsid w:val="003B1CE7"/>
    <w:rsid w:val="003B22B0"/>
    <w:rsid w:val="003B434F"/>
    <w:rsid w:val="003B4A49"/>
    <w:rsid w:val="003B4BFC"/>
    <w:rsid w:val="003B4DB3"/>
    <w:rsid w:val="003B5DED"/>
    <w:rsid w:val="003B5E8F"/>
    <w:rsid w:val="003B7FA6"/>
    <w:rsid w:val="003C14DB"/>
    <w:rsid w:val="003C4437"/>
    <w:rsid w:val="003C474A"/>
    <w:rsid w:val="003C474C"/>
    <w:rsid w:val="003C4D22"/>
    <w:rsid w:val="003C57DB"/>
    <w:rsid w:val="003C5AFF"/>
    <w:rsid w:val="003C5CE3"/>
    <w:rsid w:val="003C5F5B"/>
    <w:rsid w:val="003C6573"/>
    <w:rsid w:val="003C7324"/>
    <w:rsid w:val="003C790A"/>
    <w:rsid w:val="003C7B32"/>
    <w:rsid w:val="003D0674"/>
    <w:rsid w:val="003D07A7"/>
    <w:rsid w:val="003D0852"/>
    <w:rsid w:val="003D22EC"/>
    <w:rsid w:val="003D22FA"/>
    <w:rsid w:val="003D2569"/>
    <w:rsid w:val="003D2C1F"/>
    <w:rsid w:val="003D4424"/>
    <w:rsid w:val="003D52FD"/>
    <w:rsid w:val="003D5689"/>
    <w:rsid w:val="003D5DCC"/>
    <w:rsid w:val="003D60F1"/>
    <w:rsid w:val="003D6576"/>
    <w:rsid w:val="003D6D81"/>
    <w:rsid w:val="003D6DFD"/>
    <w:rsid w:val="003D786A"/>
    <w:rsid w:val="003E04AD"/>
    <w:rsid w:val="003E1386"/>
    <w:rsid w:val="003E1793"/>
    <w:rsid w:val="003E1AD9"/>
    <w:rsid w:val="003E3150"/>
    <w:rsid w:val="003E47F3"/>
    <w:rsid w:val="003E5D51"/>
    <w:rsid w:val="003E5E51"/>
    <w:rsid w:val="003E6231"/>
    <w:rsid w:val="003E67CA"/>
    <w:rsid w:val="003F0E40"/>
    <w:rsid w:val="003F1A91"/>
    <w:rsid w:val="003F1F56"/>
    <w:rsid w:val="003F26BA"/>
    <w:rsid w:val="003F31F0"/>
    <w:rsid w:val="003F3653"/>
    <w:rsid w:val="003F43C7"/>
    <w:rsid w:val="003F4B45"/>
    <w:rsid w:val="003F4C09"/>
    <w:rsid w:val="003F5456"/>
    <w:rsid w:val="003F6426"/>
    <w:rsid w:val="003F695A"/>
    <w:rsid w:val="003F7045"/>
    <w:rsid w:val="003F7D95"/>
    <w:rsid w:val="004016C9"/>
    <w:rsid w:val="00402DD4"/>
    <w:rsid w:val="004036FA"/>
    <w:rsid w:val="00403A03"/>
    <w:rsid w:val="00403D09"/>
    <w:rsid w:val="00403E85"/>
    <w:rsid w:val="004041B1"/>
    <w:rsid w:val="00404D4A"/>
    <w:rsid w:val="0040534B"/>
    <w:rsid w:val="00405834"/>
    <w:rsid w:val="00406003"/>
    <w:rsid w:val="0040628B"/>
    <w:rsid w:val="0040656F"/>
    <w:rsid w:val="00407052"/>
    <w:rsid w:val="0040722F"/>
    <w:rsid w:val="004073DC"/>
    <w:rsid w:val="00410186"/>
    <w:rsid w:val="0041080C"/>
    <w:rsid w:val="00410964"/>
    <w:rsid w:val="0041218E"/>
    <w:rsid w:val="00412381"/>
    <w:rsid w:val="004136DC"/>
    <w:rsid w:val="0041376F"/>
    <w:rsid w:val="00413C82"/>
    <w:rsid w:val="00414123"/>
    <w:rsid w:val="0041494E"/>
    <w:rsid w:val="0041506A"/>
    <w:rsid w:val="004154B7"/>
    <w:rsid w:val="00421411"/>
    <w:rsid w:val="0042270B"/>
    <w:rsid w:val="004229D3"/>
    <w:rsid w:val="00422B37"/>
    <w:rsid w:val="00423B6E"/>
    <w:rsid w:val="00423CB7"/>
    <w:rsid w:val="00423FFF"/>
    <w:rsid w:val="004243DD"/>
    <w:rsid w:val="00424591"/>
    <w:rsid w:val="00424937"/>
    <w:rsid w:val="00425053"/>
    <w:rsid w:val="00426E9F"/>
    <w:rsid w:val="00430764"/>
    <w:rsid w:val="00430B5E"/>
    <w:rsid w:val="00431010"/>
    <w:rsid w:val="00432238"/>
    <w:rsid w:val="00433565"/>
    <w:rsid w:val="00434834"/>
    <w:rsid w:val="00434C67"/>
    <w:rsid w:val="00437A5C"/>
    <w:rsid w:val="00440DE6"/>
    <w:rsid w:val="004420C3"/>
    <w:rsid w:val="0044234A"/>
    <w:rsid w:val="004431C4"/>
    <w:rsid w:val="004437E2"/>
    <w:rsid w:val="00445B67"/>
    <w:rsid w:val="004462F7"/>
    <w:rsid w:val="00446473"/>
    <w:rsid w:val="00446C45"/>
    <w:rsid w:val="00447358"/>
    <w:rsid w:val="00450D2D"/>
    <w:rsid w:val="00450DC8"/>
    <w:rsid w:val="004526F5"/>
    <w:rsid w:val="00453008"/>
    <w:rsid w:val="00453120"/>
    <w:rsid w:val="00453364"/>
    <w:rsid w:val="00454CFD"/>
    <w:rsid w:val="004553D4"/>
    <w:rsid w:val="00455AA7"/>
    <w:rsid w:val="00456ED3"/>
    <w:rsid w:val="00457393"/>
    <w:rsid w:val="00457D8A"/>
    <w:rsid w:val="0046036C"/>
    <w:rsid w:val="00460446"/>
    <w:rsid w:val="00460701"/>
    <w:rsid w:val="0046107D"/>
    <w:rsid w:val="004623FA"/>
    <w:rsid w:val="00462D95"/>
    <w:rsid w:val="00463EE8"/>
    <w:rsid w:val="00464F17"/>
    <w:rsid w:val="00464FD0"/>
    <w:rsid w:val="00465D5C"/>
    <w:rsid w:val="004666DF"/>
    <w:rsid w:val="0046679D"/>
    <w:rsid w:val="00466EC6"/>
    <w:rsid w:val="0046727B"/>
    <w:rsid w:val="0047122F"/>
    <w:rsid w:val="00471D5E"/>
    <w:rsid w:val="00472D4A"/>
    <w:rsid w:val="00473FB2"/>
    <w:rsid w:val="004740EE"/>
    <w:rsid w:val="00474658"/>
    <w:rsid w:val="004751D4"/>
    <w:rsid w:val="004753D3"/>
    <w:rsid w:val="0047570C"/>
    <w:rsid w:val="00475A03"/>
    <w:rsid w:val="00476D50"/>
    <w:rsid w:val="00477FF0"/>
    <w:rsid w:val="00480BFA"/>
    <w:rsid w:val="00480F7A"/>
    <w:rsid w:val="00484EF8"/>
    <w:rsid w:val="0048533B"/>
    <w:rsid w:val="00485D6D"/>
    <w:rsid w:val="00486157"/>
    <w:rsid w:val="00486331"/>
    <w:rsid w:val="004865B2"/>
    <w:rsid w:val="00487006"/>
    <w:rsid w:val="004875A1"/>
    <w:rsid w:val="004903C4"/>
    <w:rsid w:val="00492F87"/>
    <w:rsid w:val="00493462"/>
    <w:rsid w:val="004935C9"/>
    <w:rsid w:val="00494507"/>
    <w:rsid w:val="00494C3F"/>
    <w:rsid w:val="00494D5C"/>
    <w:rsid w:val="00495BBF"/>
    <w:rsid w:val="00496B27"/>
    <w:rsid w:val="004A01CC"/>
    <w:rsid w:val="004A1254"/>
    <w:rsid w:val="004A1BF3"/>
    <w:rsid w:val="004A2F19"/>
    <w:rsid w:val="004A331B"/>
    <w:rsid w:val="004A3F6B"/>
    <w:rsid w:val="004A45C8"/>
    <w:rsid w:val="004A5530"/>
    <w:rsid w:val="004A5984"/>
    <w:rsid w:val="004A634B"/>
    <w:rsid w:val="004A7665"/>
    <w:rsid w:val="004A7A58"/>
    <w:rsid w:val="004B1F81"/>
    <w:rsid w:val="004B2A4F"/>
    <w:rsid w:val="004B2AB5"/>
    <w:rsid w:val="004B3770"/>
    <w:rsid w:val="004B3C1B"/>
    <w:rsid w:val="004B57FF"/>
    <w:rsid w:val="004B67A4"/>
    <w:rsid w:val="004B6DE8"/>
    <w:rsid w:val="004C0DF6"/>
    <w:rsid w:val="004C165E"/>
    <w:rsid w:val="004C2540"/>
    <w:rsid w:val="004C34BB"/>
    <w:rsid w:val="004C3631"/>
    <w:rsid w:val="004C388A"/>
    <w:rsid w:val="004C5059"/>
    <w:rsid w:val="004C526E"/>
    <w:rsid w:val="004C6151"/>
    <w:rsid w:val="004D07F6"/>
    <w:rsid w:val="004D15D7"/>
    <w:rsid w:val="004D278D"/>
    <w:rsid w:val="004D2B7A"/>
    <w:rsid w:val="004D399A"/>
    <w:rsid w:val="004D3ED3"/>
    <w:rsid w:val="004D4576"/>
    <w:rsid w:val="004D49FA"/>
    <w:rsid w:val="004D4B48"/>
    <w:rsid w:val="004D51D1"/>
    <w:rsid w:val="004D55E9"/>
    <w:rsid w:val="004D5610"/>
    <w:rsid w:val="004D6891"/>
    <w:rsid w:val="004D735B"/>
    <w:rsid w:val="004D740A"/>
    <w:rsid w:val="004D76DF"/>
    <w:rsid w:val="004E0979"/>
    <w:rsid w:val="004E114F"/>
    <w:rsid w:val="004E1C5D"/>
    <w:rsid w:val="004E282F"/>
    <w:rsid w:val="004E2BF5"/>
    <w:rsid w:val="004E4234"/>
    <w:rsid w:val="004E4B86"/>
    <w:rsid w:val="004E5869"/>
    <w:rsid w:val="004E742F"/>
    <w:rsid w:val="004F2424"/>
    <w:rsid w:val="004F281F"/>
    <w:rsid w:val="004F542A"/>
    <w:rsid w:val="004F63D4"/>
    <w:rsid w:val="004F662A"/>
    <w:rsid w:val="00500467"/>
    <w:rsid w:val="005015C6"/>
    <w:rsid w:val="00501EA6"/>
    <w:rsid w:val="0050281C"/>
    <w:rsid w:val="005031D8"/>
    <w:rsid w:val="00503F71"/>
    <w:rsid w:val="00504030"/>
    <w:rsid w:val="00505109"/>
    <w:rsid w:val="00505A06"/>
    <w:rsid w:val="00505A0E"/>
    <w:rsid w:val="005101AD"/>
    <w:rsid w:val="00510FD4"/>
    <w:rsid w:val="00511004"/>
    <w:rsid w:val="0051295B"/>
    <w:rsid w:val="00512FEB"/>
    <w:rsid w:val="005137E8"/>
    <w:rsid w:val="005138DE"/>
    <w:rsid w:val="00515155"/>
    <w:rsid w:val="00515F88"/>
    <w:rsid w:val="00516618"/>
    <w:rsid w:val="00516738"/>
    <w:rsid w:val="00516B97"/>
    <w:rsid w:val="00517CE9"/>
    <w:rsid w:val="00517E22"/>
    <w:rsid w:val="00521F54"/>
    <w:rsid w:val="00523055"/>
    <w:rsid w:val="0052318A"/>
    <w:rsid w:val="0052398F"/>
    <w:rsid w:val="005243DB"/>
    <w:rsid w:val="005245CA"/>
    <w:rsid w:val="00525381"/>
    <w:rsid w:val="00525647"/>
    <w:rsid w:val="005256E2"/>
    <w:rsid w:val="00525CD0"/>
    <w:rsid w:val="00525D9B"/>
    <w:rsid w:val="00526485"/>
    <w:rsid w:val="00527604"/>
    <w:rsid w:val="00527FCD"/>
    <w:rsid w:val="00531977"/>
    <w:rsid w:val="00532626"/>
    <w:rsid w:val="00532BA1"/>
    <w:rsid w:val="00532F1E"/>
    <w:rsid w:val="0053361C"/>
    <w:rsid w:val="00534667"/>
    <w:rsid w:val="00534FDE"/>
    <w:rsid w:val="00535BAC"/>
    <w:rsid w:val="00540BBC"/>
    <w:rsid w:val="00540D30"/>
    <w:rsid w:val="005434D6"/>
    <w:rsid w:val="00544155"/>
    <w:rsid w:val="005456F3"/>
    <w:rsid w:val="005467BF"/>
    <w:rsid w:val="0055015C"/>
    <w:rsid w:val="005503B7"/>
    <w:rsid w:val="005505C0"/>
    <w:rsid w:val="00551452"/>
    <w:rsid w:val="005514C9"/>
    <w:rsid w:val="00551A3E"/>
    <w:rsid w:val="00553051"/>
    <w:rsid w:val="0055337B"/>
    <w:rsid w:val="00553C7F"/>
    <w:rsid w:val="00553D64"/>
    <w:rsid w:val="00554A54"/>
    <w:rsid w:val="005552A3"/>
    <w:rsid w:val="00555D36"/>
    <w:rsid w:val="00556167"/>
    <w:rsid w:val="00557B76"/>
    <w:rsid w:val="00557CB6"/>
    <w:rsid w:val="00557ED7"/>
    <w:rsid w:val="00560829"/>
    <w:rsid w:val="00560E25"/>
    <w:rsid w:val="00561604"/>
    <w:rsid w:val="0056173D"/>
    <w:rsid w:val="00561D2C"/>
    <w:rsid w:val="005620A4"/>
    <w:rsid w:val="00562A2B"/>
    <w:rsid w:val="00563096"/>
    <w:rsid w:val="00564413"/>
    <w:rsid w:val="00564A4D"/>
    <w:rsid w:val="0056526C"/>
    <w:rsid w:val="00565D4F"/>
    <w:rsid w:val="00565EC0"/>
    <w:rsid w:val="00566018"/>
    <w:rsid w:val="00567880"/>
    <w:rsid w:val="005678C1"/>
    <w:rsid w:val="0057087C"/>
    <w:rsid w:val="0057095F"/>
    <w:rsid w:val="00570C45"/>
    <w:rsid w:val="00570C49"/>
    <w:rsid w:val="00571ABC"/>
    <w:rsid w:val="00572352"/>
    <w:rsid w:val="0057292A"/>
    <w:rsid w:val="00572FDA"/>
    <w:rsid w:val="00573321"/>
    <w:rsid w:val="00573AA1"/>
    <w:rsid w:val="0057570B"/>
    <w:rsid w:val="00575E22"/>
    <w:rsid w:val="00581265"/>
    <w:rsid w:val="00581549"/>
    <w:rsid w:val="00581B1F"/>
    <w:rsid w:val="0058230D"/>
    <w:rsid w:val="005834A5"/>
    <w:rsid w:val="005835A0"/>
    <w:rsid w:val="005846B0"/>
    <w:rsid w:val="005846BE"/>
    <w:rsid w:val="00584745"/>
    <w:rsid w:val="00584DED"/>
    <w:rsid w:val="00585C7F"/>
    <w:rsid w:val="0058701F"/>
    <w:rsid w:val="00587139"/>
    <w:rsid w:val="00587B64"/>
    <w:rsid w:val="00587BBF"/>
    <w:rsid w:val="00596436"/>
    <w:rsid w:val="00596738"/>
    <w:rsid w:val="00596C5B"/>
    <w:rsid w:val="00596D51"/>
    <w:rsid w:val="005A010E"/>
    <w:rsid w:val="005A093C"/>
    <w:rsid w:val="005A125A"/>
    <w:rsid w:val="005A18C1"/>
    <w:rsid w:val="005A1B6C"/>
    <w:rsid w:val="005A3111"/>
    <w:rsid w:val="005A3504"/>
    <w:rsid w:val="005A3883"/>
    <w:rsid w:val="005A4256"/>
    <w:rsid w:val="005A4FAA"/>
    <w:rsid w:val="005A5BE4"/>
    <w:rsid w:val="005A7794"/>
    <w:rsid w:val="005B03A8"/>
    <w:rsid w:val="005B0EC3"/>
    <w:rsid w:val="005B1EA0"/>
    <w:rsid w:val="005B2640"/>
    <w:rsid w:val="005B33D3"/>
    <w:rsid w:val="005B35C9"/>
    <w:rsid w:val="005B3F1E"/>
    <w:rsid w:val="005B64C3"/>
    <w:rsid w:val="005B74A8"/>
    <w:rsid w:val="005B7D72"/>
    <w:rsid w:val="005B7F36"/>
    <w:rsid w:val="005C0205"/>
    <w:rsid w:val="005C0E84"/>
    <w:rsid w:val="005C1C09"/>
    <w:rsid w:val="005C391E"/>
    <w:rsid w:val="005C3C79"/>
    <w:rsid w:val="005C4225"/>
    <w:rsid w:val="005C553C"/>
    <w:rsid w:val="005C71D1"/>
    <w:rsid w:val="005C758B"/>
    <w:rsid w:val="005C787A"/>
    <w:rsid w:val="005C7CE0"/>
    <w:rsid w:val="005C7D18"/>
    <w:rsid w:val="005D0D35"/>
    <w:rsid w:val="005D1201"/>
    <w:rsid w:val="005D14E2"/>
    <w:rsid w:val="005D2E54"/>
    <w:rsid w:val="005D3548"/>
    <w:rsid w:val="005D375E"/>
    <w:rsid w:val="005D4486"/>
    <w:rsid w:val="005D4A59"/>
    <w:rsid w:val="005D5BB5"/>
    <w:rsid w:val="005D5E5A"/>
    <w:rsid w:val="005D6714"/>
    <w:rsid w:val="005D6EEE"/>
    <w:rsid w:val="005D70A1"/>
    <w:rsid w:val="005D7DFF"/>
    <w:rsid w:val="005E1207"/>
    <w:rsid w:val="005E1F2C"/>
    <w:rsid w:val="005E2490"/>
    <w:rsid w:val="005E2D65"/>
    <w:rsid w:val="005E3126"/>
    <w:rsid w:val="005E3679"/>
    <w:rsid w:val="005E6A2B"/>
    <w:rsid w:val="005E6FC8"/>
    <w:rsid w:val="005E70FB"/>
    <w:rsid w:val="005E787F"/>
    <w:rsid w:val="005E7AD2"/>
    <w:rsid w:val="005F03D3"/>
    <w:rsid w:val="005F0FCB"/>
    <w:rsid w:val="005F1F55"/>
    <w:rsid w:val="005F219E"/>
    <w:rsid w:val="005F2353"/>
    <w:rsid w:val="005F2380"/>
    <w:rsid w:val="005F3733"/>
    <w:rsid w:val="005F4CCF"/>
    <w:rsid w:val="005F5616"/>
    <w:rsid w:val="005F62BF"/>
    <w:rsid w:val="005F742F"/>
    <w:rsid w:val="005F7DCF"/>
    <w:rsid w:val="0060043E"/>
    <w:rsid w:val="00600FEC"/>
    <w:rsid w:val="0060147F"/>
    <w:rsid w:val="0060169B"/>
    <w:rsid w:val="0060223D"/>
    <w:rsid w:val="006024E1"/>
    <w:rsid w:val="0060324F"/>
    <w:rsid w:val="006033B0"/>
    <w:rsid w:val="006036EA"/>
    <w:rsid w:val="0060412B"/>
    <w:rsid w:val="00604A4C"/>
    <w:rsid w:val="00605532"/>
    <w:rsid w:val="00605ABD"/>
    <w:rsid w:val="00605CB2"/>
    <w:rsid w:val="00606BBF"/>
    <w:rsid w:val="00607807"/>
    <w:rsid w:val="0060788D"/>
    <w:rsid w:val="00607A0D"/>
    <w:rsid w:val="00610C36"/>
    <w:rsid w:val="00611983"/>
    <w:rsid w:val="006124C3"/>
    <w:rsid w:val="00612F11"/>
    <w:rsid w:val="006153D3"/>
    <w:rsid w:val="0061623A"/>
    <w:rsid w:val="006201CE"/>
    <w:rsid w:val="00620A85"/>
    <w:rsid w:val="00620F6F"/>
    <w:rsid w:val="006213E9"/>
    <w:rsid w:val="006218D5"/>
    <w:rsid w:val="00621FEA"/>
    <w:rsid w:val="006227B2"/>
    <w:rsid w:val="00623B8F"/>
    <w:rsid w:val="00624154"/>
    <w:rsid w:val="006252D4"/>
    <w:rsid w:val="006260E1"/>
    <w:rsid w:val="00626A2E"/>
    <w:rsid w:val="00626CC7"/>
    <w:rsid w:val="006273A7"/>
    <w:rsid w:val="00627BE2"/>
    <w:rsid w:val="00627FD0"/>
    <w:rsid w:val="0063049C"/>
    <w:rsid w:val="00630B76"/>
    <w:rsid w:val="0063187E"/>
    <w:rsid w:val="0063229B"/>
    <w:rsid w:val="00632306"/>
    <w:rsid w:val="006323C2"/>
    <w:rsid w:val="0063259A"/>
    <w:rsid w:val="00632CFD"/>
    <w:rsid w:val="00632FB3"/>
    <w:rsid w:val="00633613"/>
    <w:rsid w:val="006337B8"/>
    <w:rsid w:val="006342B2"/>
    <w:rsid w:val="00635CA7"/>
    <w:rsid w:val="0063657F"/>
    <w:rsid w:val="00636D24"/>
    <w:rsid w:val="00636F4E"/>
    <w:rsid w:val="0064080E"/>
    <w:rsid w:val="00640A98"/>
    <w:rsid w:val="00640CB2"/>
    <w:rsid w:val="00641E01"/>
    <w:rsid w:val="00642ACF"/>
    <w:rsid w:val="00644C98"/>
    <w:rsid w:val="006450D3"/>
    <w:rsid w:val="00646B16"/>
    <w:rsid w:val="00647457"/>
    <w:rsid w:val="00650F3D"/>
    <w:rsid w:val="006513E8"/>
    <w:rsid w:val="00651F35"/>
    <w:rsid w:val="006521F3"/>
    <w:rsid w:val="00652524"/>
    <w:rsid w:val="0065293D"/>
    <w:rsid w:val="006530EB"/>
    <w:rsid w:val="006537BF"/>
    <w:rsid w:val="0065384C"/>
    <w:rsid w:val="00655B66"/>
    <w:rsid w:val="00655BC5"/>
    <w:rsid w:val="00655C09"/>
    <w:rsid w:val="0065659C"/>
    <w:rsid w:val="0065755F"/>
    <w:rsid w:val="00660127"/>
    <w:rsid w:val="00662156"/>
    <w:rsid w:val="00667170"/>
    <w:rsid w:val="0066755F"/>
    <w:rsid w:val="00667E42"/>
    <w:rsid w:val="00671AEB"/>
    <w:rsid w:val="00671F6D"/>
    <w:rsid w:val="00673069"/>
    <w:rsid w:val="00673814"/>
    <w:rsid w:val="00673EAB"/>
    <w:rsid w:val="006745FF"/>
    <w:rsid w:val="00674DF1"/>
    <w:rsid w:val="00674E9E"/>
    <w:rsid w:val="00675BAB"/>
    <w:rsid w:val="00675D86"/>
    <w:rsid w:val="00676996"/>
    <w:rsid w:val="00677913"/>
    <w:rsid w:val="00681404"/>
    <w:rsid w:val="006816D9"/>
    <w:rsid w:val="00681778"/>
    <w:rsid w:val="00682A4D"/>
    <w:rsid w:val="00683021"/>
    <w:rsid w:val="00683ED4"/>
    <w:rsid w:val="00683F29"/>
    <w:rsid w:val="00685991"/>
    <w:rsid w:val="00686897"/>
    <w:rsid w:val="00686E16"/>
    <w:rsid w:val="006874FF"/>
    <w:rsid w:val="0068758E"/>
    <w:rsid w:val="00687E8F"/>
    <w:rsid w:val="00690141"/>
    <w:rsid w:val="00690432"/>
    <w:rsid w:val="00690531"/>
    <w:rsid w:val="00690724"/>
    <w:rsid w:val="006907C9"/>
    <w:rsid w:val="00691661"/>
    <w:rsid w:val="0069196D"/>
    <w:rsid w:val="00692996"/>
    <w:rsid w:val="006929F9"/>
    <w:rsid w:val="00693736"/>
    <w:rsid w:val="00694441"/>
    <w:rsid w:val="00694B2F"/>
    <w:rsid w:val="00694F47"/>
    <w:rsid w:val="0069620D"/>
    <w:rsid w:val="006965BF"/>
    <w:rsid w:val="00696702"/>
    <w:rsid w:val="00697BB9"/>
    <w:rsid w:val="00697E79"/>
    <w:rsid w:val="006A0D12"/>
    <w:rsid w:val="006A1708"/>
    <w:rsid w:val="006A273F"/>
    <w:rsid w:val="006A2A50"/>
    <w:rsid w:val="006A2BD0"/>
    <w:rsid w:val="006A2DF0"/>
    <w:rsid w:val="006A33AA"/>
    <w:rsid w:val="006A3747"/>
    <w:rsid w:val="006A3D64"/>
    <w:rsid w:val="006A4109"/>
    <w:rsid w:val="006A42A0"/>
    <w:rsid w:val="006A49D2"/>
    <w:rsid w:val="006A4B73"/>
    <w:rsid w:val="006A4D89"/>
    <w:rsid w:val="006A4FA3"/>
    <w:rsid w:val="006A511A"/>
    <w:rsid w:val="006A662A"/>
    <w:rsid w:val="006A78CA"/>
    <w:rsid w:val="006A7CCC"/>
    <w:rsid w:val="006B0795"/>
    <w:rsid w:val="006B3451"/>
    <w:rsid w:val="006B34CA"/>
    <w:rsid w:val="006B3C55"/>
    <w:rsid w:val="006B3CE4"/>
    <w:rsid w:val="006B5557"/>
    <w:rsid w:val="006B5BCA"/>
    <w:rsid w:val="006B5E23"/>
    <w:rsid w:val="006B6935"/>
    <w:rsid w:val="006B7784"/>
    <w:rsid w:val="006B78D8"/>
    <w:rsid w:val="006B7FFC"/>
    <w:rsid w:val="006C002F"/>
    <w:rsid w:val="006C00B2"/>
    <w:rsid w:val="006C044C"/>
    <w:rsid w:val="006C0668"/>
    <w:rsid w:val="006C14FC"/>
    <w:rsid w:val="006C31F5"/>
    <w:rsid w:val="006C39A2"/>
    <w:rsid w:val="006C4125"/>
    <w:rsid w:val="006C4691"/>
    <w:rsid w:val="006C579B"/>
    <w:rsid w:val="006C58AA"/>
    <w:rsid w:val="006C67FD"/>
    <w:rsid w:val="006C704B"/>
    <w:rsid w:val="006C76F3"/>
    <w:rsid w:val="006D0147"/>
    <w:rsid w:val="006D08DE"/>
    <w:rsid w:val="006D0CF3"/>
    <w:rsid w:val="006D0FCD"/>
    <w:rsid w:val="006D225A"/>
    <w:rsid w:val="006D241F"/>
    <w:rsid w:val="006D269A"/>
    <w:rsid w:val="006D2C69"/>
    <w:rsid w:val="006D35FC"/>
    <w:rsid w:val="006D4863"/>
    <w:rsid w:val="006D49A5"/>
    <w:rsid w:val="006D5057"/>
    <w:rsid w:val="006D54B7"/>
    <w:rsid w:val="006D5870"/>
    <w:rsid w:val="006D6CE8"/>
    <w:rsid w:val="006D6FFB"/>
    <w:rsid w:val="006D728E"/>
    <w:rsid w:val="006D75A4"/>
    <w:rsid w:val="006E12D9"/>
    <w:rsid w:val="006E150E"/>
    <w:rsid w:val="006E31DE"/>
    <w:rsid w:val="006E3239"/>
    <w:rsid w:val="006E32A8"/>
    <w:rsid w:val="006E3857"/>
    <w:rsid w:val="006E4418"/>
    <w:rsid w:val="006E5041"/>
    <w:rsid w:val="006E5124"/>
    <w:rsid w:val="006E600F"/>
    <w:rsid w:val="006E6BFE"/>
    <w:rsid w:val="006E711F"/>
    <w:rsid w:val="006F0886"/>
    <w:rsid w:val="006F09EC"/>
    <w:rsid w:val="006F12E5"/>
    <w:rsid w:val="006F1487"/>
    <w:rsid w:val="006F20BB"/>
    <w:rsid w:val="006F4DD5"/>
    <w:rsid w:val="006F5CBE"/>
    <w:rsid w:val="006F61AF"/>
    <w:rsid w:val="007004AC"/>
    <w:rsid w:val="007004F1"/>
    <w:rsid w:val="007005E5"/>
    <w:rsid w:val="00701A02"/>
    <w:rsid w:val="00702897"/>
    <w:rsid w:val="00702D85"/>
    <w:rsid w:val="00702F59"/>
    <w:rsid w:val="007041AD"/>
    <w:rsid w:val="007048F4"/>
    <w:rsid w:val="00704C66"/>
    <w:rsid w:val="00705A92"/>
    <w:rsid w:val="0070760B"/>
    <w:rsid w:val="00707812"/>
    <w:rsid w:val="007105BA"/>
    <w:rsid w:val="00710732"/>
    <w:rsid w:val="007126EB"/>
    <w:rsid w:val="0071308D"/>
    <w:rsid w:val="00713710"/>
    <w:rsid w:val="00713BD3"/>
    <w:rsid w:val="0071550C"/>
    <w:rsid w:val="0071590C"/>
    <w:rsid w:val="0071597E"/>
    <w:rsid w:val="00715DBB"/>
    <w:rsid w:val="00716ECF"/>
    <w:rsid w:val="00717649"/>
    <w:rsid w:val="00717682"/>
    <w:rsid w:val="0071798C"/>
    <w:rsid w:val="00720306"/>
    <w:rsid w:val="00721F91"/>
    <w:rsid w:val="007224CD"/>
    <w:rsid w:val="00722E90"/>
    <w:rsid w:val="00723073"/>
    <w:rsid w:val="00723D0A"/>
    <w:rsid w:val="00724912"/>
    <w:rsid w:val="00724D00"/>
    <w:rsid w:val="00725991"/>
    <w:rsid w:val="00725D36"/>
    <w:rsid w:val="00725DAB"/>
    <w:rsid w:val="00726C98"/>
    <w:rsid w:val="0072731B"/>
    <w:rsid w:val="0073126A"/>
    <w:rsid w:val="00732028"/>
    <w:rsid w:val="00732539"/>
    <w:rsid w:val="00732C53"/>
    <w:rsid w:val="0073327E"/>
    <w:rsid w:val="00733908"/>
    <w:rsid w:val="00733ABA"/>
    <w:rsid w:val="00734A68"/>
    <w:rsid w:val="007350A5"/>
    <w:rsid w:val="00735187"/>
    <w:rsid w:val="00735324"/>
    <w:rsid w:val="007359A4"/>
    <w:rsid w:val="00735A87"/>
    <w:rsid w:val="00735C92"/>
    <w:rsid w:val="00736F19"/>
    <w:rsid w:val="00740259"/>
    <w:rsid w:val="00741B6A"/>
    <w:rsid w:val="00742519"/>
    <w:rsid w:val="00744908"/>
    <w:rsid w:val="00744D8F"/>
    <w:rsid w:val="00745566"/>
    <w:rsid w:val="0074616A"/>
    <w:rsid w:val="007464D6"/>
    <w:rsid w:val="00746A7C"/>
    <w:rsid w:val="00746C0D"/>
    <w:rsid w:val="00747338"/>
    <w:rsid w:val="007473A3"/>
    <w:rsid w:val="007479FD"/>
    <w:rsid w:val="007504A2"/>
    <w:rsid w:val="00751356"/>
    <w:rsid w:val="00751481"/>
    <w:rsid w:val="00751FA6"/>
    <w:rsid w:val="0075266A"/>
    <w:rsid w:val="007545CA"/>
    <w:rsid w:val="00754A88"/>
    <w:rsid w:val="00754CB1"/>
    <w:rsid w:val="00755511"/>
    <w:rsid w:val="00755D2E"/>
    <w:rsid w:val="00756228"/>
    <w:rsid w:val="007562BD"/>
    <w:rsid w:val="007567EB"/>
    <w:rsid w:val="00756DF5"/>
    <w:rsid w:val="00757297"/>
    <w:rsid w:val="00757FD2"/>
    <w:rsid w:val="007602F0"/>
    <w:rsid w:val="0076157E"/>
    <w:rsid w:val="0076310D"/>
    <w:rsid w:val="00764836"/>
    <w:rsid w:val="0076587F"/>
    <w:rsid w:val="00766ECB"/>
    <w:rsid w:val="007672B1"/>
    <w:rsid w:val="00770A05"/>
    <w:rsid w:val="00771420"/>
    <w:rsid w:val="007717B6"/>
    <w:rsid w:val="00771B6A"/>
    <w:rsid w:val="00772098"/>
    <w:rsid w:val="0077408A"/>
    <w:rsid w:val="00774CC1"/>
    <w:rsid w:val="00774D4E"/>
    <w:rsid w:val="00775821"/>
    <w:rsid w:val="0077641F"/>
    <w:rsid w:val="00776562"/>
    <w:rsid w:val="0077673E"/>
    <w:rsid w:val="007778F6"/>
    <w:rsid w:val="00780245"/>
    <w:rsid w:val="00780714"/>
    <w:rsid w:val="007809FC"/>
    <w:rsid w:val="00781369"/>
    <w:rsid w:val="007815D8"/>
    <w:rsid w:val="00781A19"/>
    <w:rsid w:val="00783085"/>
    <w:rsid w:val="00784006"/>
    <w:rsid w:val="00784C29"/>
    <w:rsid w:val="0078549D"/>
    <w:rsid w:val="00785DF0"/>
    <w:rsid w:val="0078604A"/>
    <w:rsid w:val="007879A0"/>
    <w:rsid w:val="00787B6B"/>
    <w:rsid w:val="00787E61"/>
    <w:rsid w:val="0079155B"/>
    <w:rsid w:val="007920A6"/>
    <w:rsid w:val="00792594"/>
    <w:rsid w:val="00792AC9"/>
    <w:rsid w:val="00792C2C"/>
    <w:rsid w:val="00792C92"/>
    <w:rsid w:val="00792E0E"/>
    <w:rsid w:val="00793342"/>
    <w:rsid w:val="007933E1"/>
    <w:rsid w:val="00793706"/>
    <w:rsid w:val="0079387A"/>
    <w:rsid w:val="00793FC4"/>
    <w:rsid w:val="00795F62"/>
    <w:rsid w:val="00796B82"/>
    <w:rsid w:val="00796F74"/>
    <w:rsid w:val="00797A46"/>
    <w:rsid w:val="00797AB9"/>
    <w:rsid w:val="00797B90"/>
    <w:rsid w:val="007A042C"/>
    <w:rsid w:val="007A06A2"/>
    <w:rsid w:val="007A0C0A"/>
    <w:rsid w:val="007A315A"/>
    <w:rsid w:val="007A4496"/>
    <w:rsid w:val="007A479B"/>
    <w:rsid w:val="007A62BE"/>
    <w:rsid w:val="007A7503"/>
    <w:rsid w:val="007A7732"/>
    <w:rsid w:val="007B05C9"/>
    <w:rsid w:val="007B0600"/>
    <w:rsid w:val="007B0D80"/>
    <w:rsid w:val="007B10BC"/>
    <w:rsid w:val="007B1A08"/>
    <w:rsid w:val="007B1BC0"/>
    <w:rsid w:val="007B2D49"/>
    <w:rsid w:val="007B47B6"/>
    <w:rsid w:val="007B49D4"/>
    <w:rsid w:val="007B5BAC"/>
    <w:rsid w:val="007B6840"/>
    <w:rsid w:val="007B7246"/>
    <w:rsid w:val="007B73E7"/>
    <w:rsid w:val="007B74C5"/>
    <w:rsid w:val="007B797D"/>
    <w:rsid w:val="007C0014"/>
    <w:rsid w:val="007C00D1"/>
    <w:rsid w:val="007C0363"/>
    <w:rsid w:val="007C31D5"/>
    <w:rsid w:val="007C4A87"/>
    <w:rsid w:val="007C61E8"/>
    <w:rsid w:val="007C6558"/>
    <w:rsid w:val="007C69E5"/>
    <w:rsid w:val="007C705E"/>
    <w:rsid w:val="007D04E7"/>
    <w:rsid w:val="007D1640"/>
    <w:rsid w:val="007D326B"/>
    <w:rsid w:val="007D5AD0"/>
    <w:rsid w:val="007D5DA2"/>
    <w:rsid w:val="007D5DE7"/>
    <w:rsid w:val="007D61D8"/>
    <w:rsid w:val="007D658E"/>
    <w:rsid w:val="007D669E"/>
    <w:rsid w:val="007D696F"/>
    <w:rsid w:val="007D6F3C"/>
    <w:rsid w:val="007D7718"/>
    <w:rsid w:val="007E0536"/>
    <w:rsid w:val="007E05CF"/>
    <w:rsid w:val="007E0DC6"/>
    <w:rsid w:val="007E0FB0"/>
    <w:rsid w:val="007E1AA4"/>
    <w:rsid w:val="007E2104"/>
    <w:rsid w:val="007E273C"/>
    <w:rsid w:val="007E2877"/>
    <w:rsid w:val="007E2AAD"/>
    <w:rsid w:val="007E3116"/>
    <w:rsid w:val="007E3984"/>
    <w:rsid w:val="007E3ED9"/>
    <w:rsid w:val="007E5C32"/>
    <w:rsid w:val="007E76B8"/>
    <w:rsid w:val="007E7A79"/>
    <w:rsid w:val="007E7AA6"/>
    <w:rsid w:val="007E7AF1"/>
    <w:rsid w:val="007E7CA3"/>
    <w:rsid w:val="007E7F11"/>
    <w:rsid w:val="007F0EC7"/>
    <w:rsid w:val="007F11AC"/>
    <w:rsid w:val="007F1627"/>
    <w:rsid w:val="007F1677"/>
    <w:rsid w:val="007F205C"/>
    <w:rsid w:val="007F2187"/>
    <w:rsid w:val="007F24E4"/>
    <w:rsid w:val="007F3669"/>
    <w:rsid w:val="007F3F97"/>
    <w:rsid w:val="007F5413"/>
    <w:rsid w:val="007F7329"/>
    <w:rsid w:val="008003E9"/>
    <w:rsid w:val="0080067E"/>
    <w:rsid w:val="00801C83"/>
    <w:rsid w:val="008023F6"/>
    <w:rsid w:val="00803873"/>
    <w:rsid w:val="00805501"/>
    <w:rsid w:val="00805AD4"/>
    <w:rsid w:val="00805EB4"/>
    <w:rsid w:val="008061AA"/>
    <w:rsid w:val="00806BF9"/>
    <w:rsid w:val="00807413"/>
    <w:rsid w:val="00807944"/>
    <w:rsid w:val="00810E32"/>
    <w:rsid w:val="00812534"/>
    <w:rsid w:val="0081396E"/>
    <w:rsid w:val="0081429C"/>
    <w:rsid w:val="0081460C"/>
    <w:rsid w:val="00814AAF"/>
    <w:rsid w:val="00814E81"/>
    <w:rsid w:val="00816205"/>
    <w:rsid w:val="0082063C"/>
    <w:rsid w:val="00820F1B"/>
    <w:rsid w:val="00820FEF"/>
    <w:rsid w:val="00821329"/>
    <w:rsid w:val="008213AB"/>
    <w:rsid w:val="008216CB"/>
    <w:rsid w:val="008224F0"/>
    <w:rsid w:val="00822FD5"/>
    <w:rsid w:val="00823095"/>
    <w:rsid w:val="008247DB"/>
    <w:rsid w:val="00825275"/>
    <w:rsid w:val="0082635A"/>
    <w:rsid w:val="00826C44"/>
    <w:rsid w:val="0082740E"/>
    <w:rsid w:val="0082784F"/>
    <w:rsid w:val="00827B86"/>
    <w:rsid w:val="0083036B"/>
    <w:rsid w:val="00830EBD"/>
    <w:rsid w:val="00831EFA"/>
    <w:rsid w:val="00832172"/>
    <w:rsid w:val="0083355F"/>
    <w:rsid w:val="008344EB"/>
    <w:rsid w:val="00835B1A"/>
    <w:rsid w:val="00835C0C"/>
    <w:rsid w:val="00835ECF"/>
    <w:rsid w:val="00836372"/>
    <w:rsid w:val="00836451"/>
    <w:rsid w:val="00836A0D"/>
    <w:rsid w:val="008379EB"/>
    <w:rsid w:val="00840461"/>
    <w:rsid w:val="00840BF6"/>
    <w:rsid w:val="00841367"/>
    <w:rsid w:val="00841649"/>
    <w:rsid w:val="00842676"/>
    <w:rsid w:val="008428A7"/>
    <w:rsid w:val="008431F6"/>
    <w:rsid w:val="00843468"/>
    <w:rsid w:val="00843C64"/>
    <w:rsid w:val="00843F7C"/>
    <w:rsid w:val="00844458"/>
    <w:rsid w:val="008444A7"/>
    <w:rsid w:val="0084488E"/>
    <w:rsid w:val="008456D8"/>
    <w:rsid w:val="00845879"/>
    <w:rsid w:val="00845CED"/>
    <w:rsid w:val="00846454"/>
    <w:rsid w:val="00850FAC"/>
    <w:rsid w:val="00851490"/>
    <w:rsid w:val="00852EC8"/>
    <w:rsid w:val="0085313A"/>
    <w:rsid w:val="0085378A"/>
    <w:rsid w:val="00853824"/>
    <w:rsid w:val="008556FC"/>
    <w:rsid w:val="008567B7"/>
    <w:rsid w:val="00856859"/>
    <w:rsid w:val="00856D8B"/>
    <w:rsid w:val="00856EBC"/>
    <w:rsid w:val="0085788C"/>
    <w:rsid w:val="008578C7"/>
    <w:rsid w:val="00857994"/>
    <w:rsid w:val="008603D8"/>
    <w:rsid w:val="00860683"/>
    <w:rsid w:val="00860834"/>
    <w:rsid w:val="0086178C"/>
    <w:rsid w:val="008620DA"/>
    <w:rsid w:val="0086274A"/>
    <w:rsid w:val="00862D56"/>
    <w:rsid w:val="00863837"/>
    <w:rsid w:val="0086408B"/>
    <w:rsid w:val="00864EC5"/>
    <w:rsid w:val="008651F9"/>
    <w:rsid w:val="00866737"/>
    <w:rsid w:val="00866802"/>
    <w:rsid w:val="00866AAA"/>
    <w:rsid w:val="00866BD5"/>
    <w:rsid w:val="00867428"/>
    <w:rsid w:val="00870089"/>
    <w:rsid w:val="00870B22"/>
    <w:rsid w:val="00870EB5"/>
    <w:rsid w:val="008717D5"/>
    <w:rsid w:val="00871C46"/>
    <w:rsid w:val="00871DCC"/>
    <w:rsid w:val="00871F88"/>
    <w:rsid w:val="00872A76"/>
    <w:rsid w:val="00872BB6"/>
    <w:rsid w:val="00873D41"/>
    <w:rsid w:val="00874610"/>
    <w:rsid w:val="00874798"/>
    <w:rsid w:val="008761D0"/>
    <w:rsid w:val="00877772"/>
    <w:rsid w:val="00877B9E"/>
    <w:rsid w:val="00877EB5"/>
    <w:rsid w:val="0088104C"/>
    <w:rsid w:val="008810B2"/>
    <w:rsid w:val="008818AB"/>
    <w:rsid w:val="008818EA"/>
    <w:rsid w:val="00881B7E"/>
    <w:rsid w:val="008822D4"/>
    <w:rsid w:val="00882626"/>
    <w:rsid w:val="008838C9"/>
    <w:rsid w:val="00884B68"/>
    <w:rsid w:val="00884CFA"/>
    <w:rsid w:val="00885089"/>
    <w:rsid w:val="00885168"/>
    <w:rsid w:val="008859CC"/>
    <w:rsid w:val="0088632A"/>
    <w:rsid w:val="008865CE"/>
    <w:rsid w:val="0088747B"/>
    <w:rsid w:val="00887FE9"/>
    <w:rsid w:val="008906AA"/>
    <w:rsid w:val="00890D01"/>
    <w:rsid w:val="00891392"/>
    <w:rsid w:val="0089162B"/>
    <w:rsid w:val="0089162E"/>
    <w:rsid w:val="0089186C"/>
    <w:rsid w:val="00891C3F"/>
    <w:rsid w:val="008932AD"/>
    <w:rsid w:val="00893ABD"/>
    <w:rsid w:val="00893C26"/>
    <w:rsid w:val="0089493A"/>
    <w:rsid w:val="00895948"/>
    <w:rsid w:val="00895F9F"/>
    <w:rsid w:val="0089627D"/>
    <w:rsid w:val="0089648E"/>
    <w:rsid w:val="008965DD"/>
    <w:rsid w:val="00896A4A"/>
    <w:rsid w:val="0089750C"/>
    <w:rsid w:val="008978D6"/>
    <w:rsid w:val="008979EA"/>
    <w:rsid w:val="00897E9C"/>
    <w:rsid w:val="008A11FD"/>
    <w:rsid w:val="008A1B26"/>
    <w:rsid w:val="008A1BF2"/>
    <w:rsid w:val="008A2440"/>
    <w:rsid w:val="008A266E"/>
    <w:rsid w:val="008A3040"/>
    <w:rsid w:val="008A321E"/>
    <w:rsid w:val="008A38E5"/>
    <w:rsid w:val="008A4394"/>
    <w:rsid w:val="008A44AD"/>
    <w:rsid w:val="008A4546"/>
    <w:rsid w:val="008A45F9"/>
    <w:rsid w:val="008A57A5"/>
    <w:rsid w:val="008A5AE5"/>
    <w:rsid w:val="008A5FB7"/>
    <w:rsid w:val="008A6688"/>
    <w:rsid w:val="008A7774"/>
    <w:rsid w:val="008A7B8C"/>
    <w:rsid w:val="008B12E1"/>
    <w:rsid w:val="008B17CD"/>
    <w:rsid w:val="008B2222"/>
    <w:rsid w:val="008B2704"/>
    <w:rsid w:val="008B284C"/>
    <w:rsid w:val="008B31AF"/>
    <w:rsid w:val="008B3508"/>
    <w:rsid w:val="008B3E52"/>
    <w:rsid w:val="008B4C88"/>
    <w:rsid w:val="008B52C5"/>
    <w:rsid w:val="008B699B"/>
    <w:rsid w:val="008B7084"/>
    <w:rsid w:val="008B71F9"/>
    <w:rsid w:val="008B72B0"/>
    <w:rsid w:val="008B78B4"/>
    <w:rsid w:val="008B7E66"/>
    <w:rsid w:val="008C0572"/>
    <w:rsid w:val="008C0D61"/>
    <w:rsid w:val="008C1002"/>
    <w:rsid w:val="008C171E"/>
    <w:rsid w:val="008C1979"/>
    <w:rsid w:val="008C1A5E"/>
    <w:rsid w:val="008C247B"/>
    <w:rsid w:val="008C2924"/>
    <w:rsid w:val="008C2ED1"/>
    <w:rsid w:val="008C33B0"/>
    <w:rsid w:val="008C38AB"/>
    <w:rsid w:val="008C53C0"/>
    <w:rsid w:val="008C5D73"/>
    <w:rsid w:val="008C6CAE"/>
    <w:rsid w:val="008C7824"/>
    <w:rsid w:val="008D2797"/>
    <w:rsid w:val="008D339F"/>
    <w:rsid w:val="008D3600"/>
    <w:rsid w:val="008D4C88"/>
    <w:rsid w:val="008D4E2A"/>
    <w:rsid w:val="008D6698"/>
    <w:rsid w:val="008D70E2"/>
    <w:rsid w:val="008D72B3"/>
    <w:rsid w:val="008D72C1"/>
    <w:rsid w:val="008E01A9"/>
    <w:rsid w:val="008E13E7"/>
    <w:rsid w:val="008E2880"/>
    <w:rsid w:val="008E39D8"/>
    <w:rsid w:val="008E3A80"/>
    <w:rsid w:val="008E472B"/>
    <w:rsid w:val="008E55D4"/>
    <w:rsid w:val="008E5C33"/>
    <w:rsid w:val="008E635D"/>
    <w:rsid w:val="008E6401"/>
    <w:rsid w:val="008E6A41"/>
    <w:rsid w:val="008E6BEB"/>
    <w:rsid w:val="008E6FDB"/>
    <w:rsid w:val="008E7536"/>
    <w:rsid w:val="008E79F9"/>
    <w:rsid w:val="008E7E09"/>
    <w:rsid w:val="008E7FCD"/>
    <w:rsid w:val="008F0BCC"/>
    <w:rsid w:val="008F0D61"/>
    <w:rsid w:val="008F2535"/>
    <w:rsid w:val="008F2634"/>
    <w:rsid w:val="008F3460"/>
    <w:rsid w:val="008F4AD6"/>
    <w:rsid w:val="008F567A"/>
    <w:rsid w:val="008F7FE1"/>
    <w:rsid w:val="009001CE"/>
    <w:rsid w:val="009009B6"/>
    <w:rsid w:val="00901820"/>
    <w:rsid w:val="00902F14"/>
    <w:rsid w:val="00903994"/>
    <w:rsid w:val="009041D9"/>
    <w:rsid w:val="009042DE"/>
    <w:rsid w:val="00904795"/>
    <w:rsid w:val="00904E93"/>
    <w:rsid w:val="0090577E"/>
    <w:rsid w:val="009065F8"/>
    <w:rsid w:val="00906700"/>
    <w:rsid w:val="009071AF"/>
    <w:rsid w:val="00907FB5"/>
    <w:rsid w:val="009104F2"/>
    <w:rsid w:val="0091143F"/>
    <w:rsid w:val="00912129"/>
    <w:rsid w:val="00912A35"/>
    <w:rsid w:val="009131F6"/>
    <w:rsid w:val="009132FB"/>
    <w:rsid w:val="00915223"/>
    <w:rsid w:val="00915984"/>
    <w:rsid w:val="00916C44"/>
    <w:rsid w:val="009173E0"/>
    <w:rsid w:val="00917E10"/>
    <w:rsid w:val="0092076A"/>
    <w:rsid w:val="00920DBE"/>
    <w:rsid w:val="009213D4"/>
    <w:rsid w:val="0092424B"/>
    <w:rsid w:val="00925DF4"/>
    <w:rsid w:val="00927425"/>
    <w:rsid w:val="00927ECA"/>
    <w:rsid w:val="009308F5"/>
    <w:rsid w:val="00930A2B"/>
    <w:rsid w:val="009315F3"/>
    <w:rsid w:val="0093247F"/>
    <w:rsid w:val="00932505"/>
    <w:rsid w:val="00933A4A"/>
    <w:rsid w:val="00933A80"/>
    <w:rsid w:val="00933AD9"/>
    <w:rsid w:val="00933B97"/>
    <w:rsid w:val="00933C4C"/>
    <w:rsid w:val="00934716"/>
    <w:rsid w:val="009348BE"/>
    <w:rsid w:val="00935FCC"/>
    <w:rsid w:val="009364AC"/>
    <w:rsid w:val="00940C9E"/>
    <w:rsid w:val="00941399"/>
    <w:rsid w:val="00942B60"/>
    <w:rsid w:val="00942F80"/>
    <w:rsid w:val="00943321"/>
    <w:rsid w:val="0094478A"/>
    <w:rsid w:val="0094746E"/>
    <w:rsid w:val="00947D73"/>
    <w:rsid w:val="0095004D"/>
    <w:rsid w:val="00950CC9"/>
    <w:rsid w:val="00951F4A"/>
    <w:rsid w:val="0095236C"/>
    <w:rsid w:val="00952423"/>
    <w:rsid w:val="00952C83"/>
    <w:rsid w:val="009553C0"/>
    <w:rsid w:val="00955D23"/>
    <w:rsid w:val="009564BD"/>
    <w:rsid w:val="0095692F"/>
    <w:rsid w:val="0095703D"/>
    <w:rsid w:val="00957DBA"/>
    <w:rsid w:val="00957E51"/>
    <w:rsid w:val="00957ECA"/>
    <w:rsid w:val="00960307"/>
    <w:rsid w:val="009609FB"/>
    <w:rsid w:val="00960DB8"/>
    <w:rsid w:val="00961627"/>
    <w:rsid w:val="00961876"/>
    <w:rsid w:val="00961FE8"/>
    <w:rsid w:val="00962103"/>
    <w:rsid w:val="009624C1"/>
    <w:rsid w:val="0096260A"/>
    <w:rsid w:val="00962F34"/>
    <w:rsid w:val="00963851"/>
    <w:rsid w:val="00963ABB"/>
    <w:rsid w:val="00963F5E"/>
    <w:rsid w:val="00964F57"/>
    <w:rsid w:val="00965199"/>
    <w:rsid w:val="00965508"/>
    <w:rsid w:val="00965F90"/>
    <w:rsid w:val="00966CBD"/>
    <w:rsid w:val="009677BD"/>
    <w:rsid w:val="00970560"/>
    <w:rsid w:val="00970CFA"/>
    <w:rsid w:val="00970D0C"/>
    <w:rsid w:val="00971D20"/>
    <w:rsid w:val="00972046"/>
    <w:rsid w:val="0097380C"/>
    <w:rsid w:val="00973890"/>
    <w:rsid w:val="00973A4D"/>
    <w:rsid w:val="0097460E"/>
    <w:rsid w:val="00974F93"/>
    <w:rsid w:val="009759B0"/>
    <w:rsid w:val="009768CC"/>
    <w:rsid w:val="00976A64"/>
    <w:rsid w:val="00977250"/>
    <w:rsid w:val="009777A1"/>
    <w:rsid w:val="00977F1C"/>
    <w:rsid w:val="00980E11"/>
    <w:rsid w:val="00981083"/>
    <w:rsid w:val="00982011"/>
    <w:rsid w:val="009821F3"/>
    <w:rsid w:val="00983144"/>
    <w:rsid w:val="00984970"/>
    <w:rsid w:val="00984B25"/>
    <w:rsid w:val="009856E3"/>
    <w:rsid w:val="009858F7"/>
    <w:rsid w:val="00985988"/>
    <w:rsid w:val="00986765"/>
    <w:rsid w:val="00986D90"/>
    <w:rsid w:val="009870C5"/>
    <w:rsid w:val="0098717D"/>
    <w:rsid w:val="00990DF7"/>
    <w:rsid w:val="00992B84"/>
    <w:rsid w:val="00993284"/>
    <w:rsid w:val="0099403E"/>
    <w:rsid w:val="009946E1"/>
    <w:rsid w:val="0099525A"/>
    <w:rsid w:val="00995B8C"/>
    <w:rsid w:val="00997146"/>
    <w:rsid w:val="009A06BB"/>
    <w:rsid w:val="009A09EC"/>
    <w:rsid w:val="009A0BE9"/>
    <w:rsid w:val="009A0EBB"/>
    <w:rsid w:val="009A1823"/>
    <w:rsid w:val="009A286B"/>
    <w:rsid w:val="009A3A2E"/>
    <w:rsid w:val="009A3C92"/>
    <w:rsid w:val="009A4A93"/>
    <w:rsid w:val="009A5142"/>
    <w:rsid w:val="009A5DB4"/>
    <w:rsid w:val="009A65D1"/>
    <w:rsid w:val="009A752F"/>
    <w:rsid w:val="009A799D"/>
    <w:rsid w:val="009A7CA7"/>
    <w:rsid w:val="009B1D62"/>
    <w:rsid w:val="009B2D1D"/>
    <w:rsid w:val="009B3BEE"/>
    <w:rsid w:val="009B6091"/>
    <w:rsid w:val="009B6D04"/>
    <w:rsid w:val="009B6D1C"/>
    <w:rsid w:val="009B722F"/>
    <w:rsid w:val="009B7EAD"/>
    <w:rsid w:val="009C02E3"/>
    <w:rsid w:val="009C0CC0"/>
    <w:rsid w:val="009C10F0"/>
    <w:rsid w:val="009C1C1D"/>
    <w:rsid w:val="009C225F"/>
    <w:rsid w:val="009C22C1"/>
    <w:rsid w:val="009C3443"/>
    <w:rsid w:val="009C4B58"/>
    <w:rsid w:val="009C4D80"/>
    <w:rsid w:val="009C5017"/>
    <w:rsid w:val="009C5294"/>
    <w:rsid w:val="009C552B"/>
    <w:rsid w:val="009C76C4"/>
    <w:rsid w:val="009C77AA"/>
    <w:rsid w:val="009D10E5"/>
    <w:rsid w:val="009D1134"/>
    <w:rsid w:val="009D122C"/>
    <w:rsid w:val="009D2039"/>
    <w:rsid w:val="009D2F72"/>
    <w:rsid w:val="009D4571"/>
    <w:rsid w:val="009D476B"/>
    <w:rsid w:val="009D5A91"/>
    <w:rsid w:val="009D62DB"/>
    <w:rsid w:val="009D66AE"/>
    <w:rsid w:val="009D6C9C"/>
    <w:rsid w:val="009D6F29"/>
    <w:rsid w:val="009E041E"/>
    <w:rsid w:val="009E0901"/>
    <w:rsid w:val="009E0B77"/>
    <w:rsid w:val="009E0B8D"/>
    <w:rsid w:val="009E2737"/>
    <w:rsid w:val="009E2E8B"/>
    <w:rsid w:val="009E3C0E"/>
    <w:rsid w:val="009E3E52"/>
    <w:rsid w:val="009E4E21"/>
    <w:rsid w:val="009E4E51"/>
    <w:rsid w:val="009E55BD"/>
    <w:rsid w:val="009E56FA"/>
    <w:rsid w:val="009E5992"/>
    <w:rsid w:val="009E59A9"/>
    <w:rsid w:val="009E59FA"/>
    <w:rsid w:val="009E7274"/>
    <w:rsid w:val="009E76E0"/>
    <w:rsid w:val="009E7B79"/>
    <w:rsid w:val="009E7F88"/>
    <w:rsid w:val="009F085D"/>
    <w:rsid w:val="009F0BD5"/>
    <w:rsid w:val="009F1BCD"/>
    <w:rsid w:val="009F3781"/>
    <w:rsid w:val="009F37C8"/>
    <w:rsid w:val="009F416F"/>
    <w:rsid w:val="009F5690"/>
    <w:rsid w:val="009F5960"/>
    <w:rsid w:val="009F5C09"/>
    <w:rsid w:val="009F62AB"/>
    <w:rsid w:val="009F6502"/>
    <w:rsid w:val="009F6959"/>
    <w:rsid w:val="009F6A9B"/>
    <w:rsid w:val="009F6AA8"/>
    <w:rsid w:val="009F725B"/>
    <w:rsid w:val="009F75C5"/>
    <w:rsid w:val="00A00432"/>
    <w:rsid w:val="00A01110"/>
    <w:rsid w:val="00A0153F"/>
    <w:rsid w:val="00A0155E"/>
    <w:rsid w:val="00A01697"/>
    <w:rsid w:val="00A01932"/>
    <w:rsid w:val="00A0225B"/>
    <w:rsid w:val="00A02FDA"/>
    <w:rsid w:val="00A03269"/>
    <w:rsid w:val="00A035ED"/>
    <w:rsid w:val="00A03F8B"/>
    <w:rsid w:val="00A055D3"/>
    <w:rsid w:val="00A05F65"/>
    <w:rsid w:val="00A06C85"/>
    <w:rsid w:val="00A07752"/>
    <w:rsid w:val="00A10ABB"/>
    <w:rsid w:val="00A11733"/>
    <w:rsid w:val="00A11992"/>
    <w:rsid w:val="00A11A36"/>
    <w:rsid w:val="00A150AB"/>
    <w:rsid w:val="00A16DF4"/>
    <w:rsid w:val="00A16E63"/>
    <w:rsid w:val="00A179F8"/>
    <w:rsid w:val="00A20072"/>
    <w:rsid w:val="00A20328"/>
    <w:rsid w:val="00A20B15"/>
    <w:rsid w:val="00A213C9"/>
    <w:rsid w:val="00A215D9"/>
    <w:rsid w:val="00A220CC"/>
    <w:rsid w:val="00A2223C"/>
    <w:rsid w:val="00A236D6"/>
    <w:rsid w:val="00A2426F"/>
    <w:rsid w:val="00A25A05"/>
    <w:rsid w:val="00A25AA1"/>
    <w:rsid w:val="00A2714B"/>
    <w:rsid w:val="00A3044E"/>
    <w:rsid w:val="00A30929"/>
    <w:rsid w:val="00A30AD7"/>
    <w:rsid w:val="00A30E09"/>
    <w:rsid w:val="00A310FE"/>
    <w:rsid w:val="00A31147"/>
    <w:rsid w:val="00A31432"/>
    <w:rsid w:val="00A320A3"/>
    <w:rsid w:val="00A32AE6"/>
    <w:rsid w:val="00A33307"/>
    <w:rsid w:val="00A34564"/>
    <w:rsid w:val="00A35882"/>
    <w:rsid w:val="00A359FC"/>
    <w:rsid w:val="00A35B52"/>
    <w:rsid w:val="00A35DB1"/>
    <w:rsid w:val="00A3628E"/>
    <w:rsid w:val="00A37A3C"/>
    <w:rsid w:val="00A40278"/>
    <w:rsid w:val="00A425C3"/>
    <w:rsid w:val="00A43348"/>
    <w:rsid w:val="00A43D86"/>
    <w:rsid w:val="00A445A2"/>
    <w:rsid w:val="00A44A03"/>
    <w:rsid w:val="00A44BA0"/>
    <w:rsid w:val="00A453C5"/>
    <w:rsid w:val="00A454F2"/>
    <w:rsid w:val="00A46F79"/>
    <w:rsid w:val="00A47518"/>
    <w:rsid w:val="00A478D1"/>
    <w:rsid w:val="00A47B73"/>
    <w:rsid w:val="00A507B2"/>
    <w:rsid w:val="00A509E3"/>
    <w:rsid w:val="00A51208"/>
    <w:rsid w:val="00A51889"/>
    <w:rsid w:val="00A52381"/>
    <w:rsid w:val="00A529E9"/>
    <w:rsid w:val="00A52D12"/>
    <w:rsid w:val="00A53E74"/>
    <w:rsid w:val="00A54259"/>
    <w:rsid w:val="00A5495E"/>
    <w:rsid w:val="00A55FDD"/>
    <w:rsid w:val="00A5649C"/>
    <w:rsid w:val="00A56790"/>
    <w:rsid w:val="00A56911"/>
    <w:rsid w:val="00A56B8A"/>
    <w:rsid w:val="00A57BFD"/>
    <w:rsid w:val="00A57D89"/>
    <w:rsid w:val="00A60553"/>
    <w:rsid w:val="00A60A56"/>
    <w:rsid w:val="00A61639"/>
    <w:rsid w:val="00A6214E"/>
    <w:rsid w:val="00A62560"/>
    <w:rsid w:val="00A627AC"/>
    <w:rsid w:val="00A6340A"/>
    <w:rsid w:val="00A6443F"/>
    <w:rsid w:val="00A64CF4"/>
    <w:rsid w:val="00A64EC6"/>
    <w:rsid w:val="00A66422"/>
    <w:rsid w:val="00A66A99"/>
    <w:rsid w:val="00A67531"/>
    <w:rsid w:val="00A70AA7"/>
    <w:rsid w:val="00A71207"/>
    <w:rsid w:val="00A72949"/>
    <w:rsid w:val="00A72E42"/>
    <w:rsid w:val="00A73933"/>
    <w:rsid w:val="00A748DB"/>
    <w:rsid w:val="00A74B17"/>
    <w:rsid w:val="00A7540A"/>
    <w:rsid w:val="00A76146"/>
    <w:rsid w:val="00A77D58"/>
    <w:rsid w:val="00A77E82"/>
    <w:rsid w:val="00A80234"/>
    <w:rsid w:val="00A807C1"/>
    <w:rsid w:val="00A80BCE"/>
    <w:rsid w:val="00A82716"/>
    <w:rsid w:val="00A82932"/>
    <w:rsid w:val="00A836F5"/>
    <w:rsid w:val="00A840EF"/>
    <w:rsid w:val="00A847CD"/>
    <w:rsid w:val="00A84BF8"/>
    <w:rsid w:val="00A8517D"/>
    <w:rsid w:val="00A853B2"/>
    <w:rsid w:val="00A85A30"/>
    <w:rsid w:val="00A8625D"/>
    <w:rsid w:val="00A86ADC"/>
    <w:rsid w:val="00A90533"/>
    <w:rsid w:val="00A90554"/>
    <w:rsid w:val="00A90DCC"/>
    <w:rsid w:val="00A9201C"/>
    <w:rsid w:val="00A92D22"/>
    <w:rsid w:val="00A93D4E"/>
    <w:rsid w:val="00A94E08"/>
    <w:rsid w:val="00A95380"/>
    <w:rsid w:val="00A95EEF"/>
    <w:rsid w:val="00A96E22"/>
    <w:rsid w:val="00A96F4A"/>
    <w:rsid w:val="00AA0C7B"/>
    <w:rsid w:val="00AA2560"/>
    <w:rsid w:val="00AA2D66"/>
    <w:rsid w:val="00AA40F4"/>
    <w:rsid w:val="00AA4A28"/>
    <w:rsid w:val="00AA5329"/>
    <w:rsid w:val="00AA5809"/>
    <w:rsid w:val="00AA5B2F"/>
    <w:rsid w:val="00AA5EE5"/>
    <w:rsid w:val="00AA63AB"/>
    <w:rsid w:val="00AA75B4"/>
    <w:rsid w:val="00AA7621"/>
    <w:rsid w:val="00AB0020"/>
    <w:rsid w:val="00AB0A14"/>
    <w:rsid w:val="00AB0EB4"/>
    <w:rsid w:val="00AB217A"/>
    <w:rsid w:val="00AB28E3"/>
    <w:rsid w:val="00AB34B7"/>
    <w:rsid w:val="00AB38FE"/>
    <w:rsid w:val="00AB425D"/>
    <w:rsid w:val="00AB4E30"/>
    <w:rsid w:val="00AB662D"/>
    <w:rsid w:val="00AB695D"/>
    <w:rsid w:val="00AB6ABF"/>
    <w:rsid w:val="00AC0EED"/>
    <w:rsid w:val="00AC0FC4"/>
    <w:rsid w:val="00AC110A"/>
    <w:rsid w:val="00AC161A"/>
    <w:rsid w:val="00AC164B"/>
    <w:rsid w:val="00AC1767"/>
    <w:rsid w:val="00AC1C44"/>
    <w:rsid w:val="00AC24B7"/>
    <w:rsid w:val="00AC2B22"/>
    <w:rsid w:val="00AC4FE9"/>
    <w:rsid w:val="00AC523C"/>
    <w:rsid w:val="00AC55EB"/>
    <w:rsid w:val="00AC5C19"/>
    <w:rsid w:val="00AC6B1E"/>
    <w:rsid w:val="00AC6E7C"/>
    <w:rsid w:val="00AD03A1"/>
    <w:rsid w:val="00AD0B9B"/>
    <w:rsid w:val="00AD142E"/>
    <w:rsid w:val="00AD318E"/>
    <w:rsid w:val="00AD395A"/>
    <w:rsid w:val="00AD5DC7"/>
    <w:rsid w:val="00AD6E1C"/>
    <w:rsid w:val="00AD78E8"/>
    <w:rsid w:val="00AD7EDE"/>
    <w:rsid w:val="00AE0C98"/>
    <w:rsid w:val="00AE4095"/>
    <w:rsid w:val="00AE43B0"/>
    <w:rsid w:val="00AE6278"/>
    <w:rsid w:val="00AE65BE"/>
    <w:rsid w:val="00AE750D"/>
    <w:rsid w:val="00AF0694"/>
    <w:rsid w:val="00AF0F2E"/>
    <w:rsid w:val="00AF2ECD"/>
    <w:rsid w:val="00AF313B"/>
    <w:rsid w:val="00AF3390"/>
    <w:rsid w:val="00AF4241"/>
    <w:rsid w:val="00AF430B"/>
    <w:rsid w:val="00AF4E74"/>
    <w:rsid w:val="00AF5313"/>
    <w:rsid w:val="00AF5BB0"/>
    <w:rsid w:val="00AF616F"/>
    <w:rsid w:val="00AF6DD1"/>
    <w:rsid w:val="00AF7865"/>
    <w:rsid w:val="00B000DE"/>
    <w:rsid w:val="00B0042F"/>
    <w:rsid w:val="00B00781"/>
    <w:rsid w:val="00B00EEA"/>
    <w:rsid w:val="00B0111D"/>
    <w:rsid w:val="00B04982"/>
    <w:rsid w:val="00B04AAB"/>
    <w:rsid w:val="00B04F99"/>
    <w:rsid w:val="00B05023"/>
    <w:rsid w:val="00B05B43"/>
    <w:rsid w:val="00B068B3"/>
    <w:rsid w:val="00B06ABA"/>
    <w:rsid w:val="00B07A40"/>
    <w:rsid w:val="00B10188"/>
    <w:rsid w:val="00B117EE"/>
    <w:rsid w:val="00B13213"/>
    <w:rsid w:val="00B13778"/>
    <w:rsid w:val="00B146CC"/>
    <w:rsid w:val="00B168E5"/>
    <w:rsid w:val="00B16D89"/>
    <w:rsid w:val="00B203F6"/>
    <w:rsid w:val="00B20FF9"/>
    <w:rsid w:val="00B225C6"/>
    <w:rsid w:val="00B23C75"/>
    <w:rsid w:val="00B2427F"/>
    <w:rsid w:val="00B24D37"/>
    <w:rsid w:val="00B2713D"/>
    <w:rsid w:val="00B2750C"/>
    <w:rsid w:val="00B30350"/>
    <w:rsid w:val="00B30632"/>
    <w:rsid w:val="00B30D20"/>
    <w:rsid w:val="00B310FD"/>
    <w:rsid w:val="00B31A17"/>
    <w:rsid w:val="00B339EF"/>
    <w:rsid w:val="00B33F16"/>
    <w:rsid w:val="00B35025"/>
    <w:rsid w:val="00B364B9"/>
    <w:rsid w:val="00B37C1B"/>
    <w:rsid w:val="00B37D0D"/>
    <w:rsid w:val="00B40418"/>
    <w:rsid w:val="00B41C30"/>
    <w:rsid w:val="00B424C6"/>
    <w:rsid w:val="00B42600"/>
    <w:rsid w:val="00B43461"/>
    <w:rsid w:val="00B45C1B"/>
    <w:rsid w:val="00B46342"/>
    <w:rsid w:val="00B47860"/>
    <w:rsid w:val="00B47AD6"/>
    <w:rsid w:val="00B47B75"/>
    <w:rsid w:val="00B5120B"/>
    <w:rsid w:val="00B51A6B"/>
    <w:rsid w:val="00B51ACC"/>
    <w:rsid w:val="00B51E6D"/>
    <w:rsid w:val="00B52919"/>
    <w:rsid w:val="00B52B80"/>
    <w:rsid w:val="00B530B5"/>
    <w:rsid w:val="00B54683"/>
    <w:rsid w:val="00B5574D"/>
    <w:rsid w:val="00B55DC8"/>
    <w:rsid w:val="00B56ED3"/>
    <w:rsid w:val="00B600CA"/>
    <w:rsid w:val="00B60BEA"/>
    <w:rsid w:val="00B612D7"/>
    <w:rsid w:val="00B617D9"/>
    <w:rsid w:val="00B61EC3"/>
    <w:rsid w:val="00B6253E"/>
    <w:rsid w:val="00B62F23"/>
    <w:rsid w:val="00B6314B"/>
    <w:rsid w:val="00B634D7"/>
    <w:rsid w:val="00B648E8"/>
    <w:rsid w:val="00B6519A"/>
    <w:rsid w:val="00B65780"/>
    <w:rsid w:val="00B668FE"/>
    <w:rsid w:val="00B677DD"/>
    <w:rsid w:val="00B6789D"/>
    <w:rsid w:val="00B706E4"/>
    <w:rsid w:val="00B717FF"/>
    <w:rsid w:val="00B71F40"/>
    <w:rsid w:val="00B7218B"/>
    <w:rsid w:val="00B72BE6"/>
    <w:rsid w:val="00B73D49"/>
    <w:rsid w:val="00B73D8C"/>
    <w:rsid w:val="00B74D9B"/>
    <w:rsid w:val="00B74EE2"/>
    <w:rsid w:val="00B751A3"/>
    <w:rsid w:val="00B751B2"/>
    <w:rsid w:val="00B75DCC"/>
    <w:rsid w:val="00B77293"/>
    <w:rsid w:val="00B774D9"/>
    <w:rsid w:val="00B813E5"/>
    <w:rsid w:val="00B81812"/>
    <w:rsid w:val="00B81948"/>
    <w:rsid w:val="00B81E2B"/>
    <w:rsid w:val="00B82701"/>
    <w:rsid w:val="00B84527"/>
    <w:rsid w:val="00B8505D"/>
    <w:rsid w:val="00B85742"/>
    <w:rsid w:val="00B85B89"/>
    <w:rsid w:val="00B87D60"/>
    <w:rsid w:val="00B87D61"/>
    <w:rsid w:val="00B90E13"/>
    <w:rsid w:val="00B9178E"/>
    <w:rsid w:val="00B92557"/>
    <w:rsid w:val="00B92F03"/>
    <w:rsid w:val="00B93605"/>
    <w:rsid w:val="00B9363A"/>
    <w:rsid w:val="00B94539"/>
    <w:rsid w:val="00B954C7"/>
    <w:rsid w:val="00B96178"/>
    <w:rsid w:val="00B967C1"/>
    <w:rsid w:val="00B970D1"/>
    <w:rsid w:val="00B97742"/>
    <w:rsid w:val="00BA049C"/>
    <w:rsid w:val="00BA0597"/>
    <w:rsid w:val="00BA0AE1"/>
    <w:rsid w:val="00BA0B1D"/>
    <w:rsid w:val="00BA19F1"/>
    <w:rsid w:val="00BA19F6"/>
    <w:rsid w:val="00BA268B"/>
    <w:rsid w:val="00BA2F9A"/>
    <w:rsid w:val="00BA424F"/>
    <w:rsid w:val="00BA6099"/>
    <w:rsid w:val="00BA6239"/>
    <w:rsid w:val="00BA64ED"/>
    <w:rsid w:val="00BA7635"/>
    <w:rsid w:val="00BB0798"/>
    <w:rsid w:val="00BB0A02"/>
    <w:rsid w:val="00BB1A63"/>
    <w:rsid w:val="00BB1B68"/>
    <w:rsid w:val="00BB1C06"/>
    <w:rsid w:val="00BB2EA8"/>
    <w:rsid w:val="00BB34A4"/>
    <w:rsid w:val="00BB49D7"/>
    <w:rsid w:val="00BC02D0"/>
    <w:rsid w:val="00BC0769"/>
    <w:rsid w:val="00BC1783"/>
    <w:rsid w:val="00BC182E"/>
    <w:rsid w:val="00BC1C6E"/>
    <w:rsid w:val="00BC1F34"/>
    <w:rsid w:val="00BC2056"/>
    <w:rsid w:val="00BC24E1"/>
    <w:rsid w:val="00BC29E1"/>
    <w:rsid w:val="00BC2CE0"/>
    <w:rsid w:val="00BC3427"/>
    <w:rsid w:val="00BC35E3"/>
    <w:rsid w:val="00BC3C36"/>
    <w:rsid w:val="00BC3DEB"/>
    <w:rsid w:val="00BC5142"/>
    <w:rsid w:val="00BC5876"/>
    <w:rsid w:val="00BC6467"/>
    <w:rsid w:val="00BC6697"/>
    <w:rsid w:val="00BD072B"/>
    <w:rsid w:val="00BD0817"/>
    <w:rsid w:val="00BD12E7"/>
    <w:rsid w:val="00BD1312"/>
    <w:rsid w:val="00BD17CD"/>
    <w:rsid w:val="00BD29AE"/>
    <w:rsid w:val="00BD3813"/>
    <w:rsid w:val="00BD3E2F"/>
    <w:rsid w:val="00BD4B89"/>
    <w:rsid w:val="00BD4C3F"/>
    <w:rsid w:val="00BD52AD"/>
    <w:rsid w:val="00BD6ABF"/>
    <w:rsid w:val="00BD7C2B"/>
    <w:rsid w:val="00BE0FBE"/>
    <w:rsid w:val="00BE1667"/>
    <w:rsid w:val="00BE1F9F"/>
    <w:rsid w:val="00BE26F5"/>
    <w:rsid w:val="00BE2F80"/>
    <w:rsid w:val="00BE3195"/>
    <w:rsid w:val="00BE3486"/>
    <w:rsid w:val="00BE39C2"/>
    <w:rsid w:val="00BE3C5A"/>
    <w:rsid w:val="00BE6E24"/>
    <w:rsid w:val="00BE6FC7"/>
    <w:rsid w:val="00BE7010"/>
    <w:rsid w:val="00BE74F6"/>
    <w:rsid w:val="00BF06AB"/>
    <w:rsid w:val="00BF0D55"/>
    <w:rsid w:val="00BF16C8"/>
    <w:rsid w:val="00BF1969"/>
    <w:rsid w:val="00BF1B6F"/>
    <w:rsid w:val="00BF1F50"/>
    <w:rsid w:val="00BF2197"/>
    <w:rsid w:val="00BF22E3"/>
    <w:rsid w:val="00BF258A"/>
    <w:rsid w:val="00BF25E3"/>
    <w:rsid w:val="00BF27F0"/>
    <w:rsid w:val="00BF455A"/>
    <w:rsid w:val="00BF4EFF"/>
    <w:rsid w:val="00BF557B"/>
    <w:rsid w:val="00BF5669"/>
    <w:rsid w:val="00BF67B9"/>
    <w:rsid w:val="00BF7885"/>
    <w:rsid w:val="00BF7D83"/>
    <w:rsid w:val="00BF7E09"/>
    <w:rsid w:val="00C005F5"/>
    <w:rsid w:val="00C00C53"/>
    <w:rsid w:val="00C00C56"/>
    <w:rsid w:val="00C017E4"/>
    <w:rsid w:val="00C017F0"/>
    <w:rsid w:val="00C0192E"/>
    <w:rsid w:val="00C01DDF"/>
    <w:rsid w:val="00C03953"/>
    <w:rsid w:val="00C03EC7"/>
    <w:rsid w:val="00C05CBF"/>
    <w:rsid w:val="00C05CD4"/>
    <w:rsid w:val="00C0616A"/>
    <w:rsid w:val="00C064B7"/>
    <w:rsid w:val="00C10411"/>
    <w:rsid w:val="00C113FC"/>
    <w:rsid w:val="00C11839"/>
    <w:rsid w:val="00C11A80"/>
    <w:rsid w:val="00C11F55"/>
    <w:rsid w:val="00C11FE1"/>
    <w:rsid w:val="00C121FA"/>
    <w:rsid w:val="00C125AD"/>
    <w:rsid w:val="00C1341E"/>
    <w:rsid w:val="00C14653"/>
    <w:rsid w:val="00C153B4"/>
    <w:rsid w:val="00C164CC"/>
    <w:rsid w:val="00C16723"/>
    <w:rsid w:val="00C17919"/>
    <w:rsid w:val="00C17BCD"/>
    <w:rsid w:val="00C20427"/>
    <w:rsid w:val="00C20E8F"/>
    <w:rsid w:val="00C21406"/>
    <w:rsid w:val="00C21E84"/>
    <w:rsid w:val="00C2243F"/>
    <w:rsid w:val="00C23BA0"/>
    <w:rsid w:val="00C24059"/>
    <w:rsid w:val="00C25D8E"/>
    <w:rsid w:val="00C25FA2"/>
    <w:rsid w:val="00C26FEA"/>
    <w:rsid w:val="00C2780F"/>
    <w:rsid w:val="00C27957"/>
    <w:rsid w:val="00C30055"/>
    <w:rsid w:val="00C30476"/>
    <w:rsid w:val="00C305FC"/>
    <w:rsid w:val="00C322CE"/>
    <w:rsid w:val="00C32307"/>
    <w:rsid w:val="00C330E8"/>
    <w:rsid w:val="00C33CA5"/>
    <w:rsid w:val="00C33E02"/>
    <w:rsid w:val="00C341C9"/>
    <w:rsid w:val="00C34EF0"/>
    <w:rsid w:val="00C356C4"/>
    <w:rsid w:val="00C36B01"/>
    <w:rsid w:val="00C3762F"/>
    <w:rsid w:val="00C37D43"/>
    <w:rsid w:val="00C37E70"/>
    <w:rsid w:val="00C41B0A"/>
    <w:rsid w:val="00C42167"/>
    <w:rsid w:val="00C42329"/>
    <w:rsid w:val="00C4296F"/>
    <w:rsid w:val="00C4354C"/>
    <w:rsid w:val="00C44091"/>
    <w:rsid w:val="00C44A52"/>
    <w:rsid w:val="00C44D99"/>
    <w:rsid w:val="00C45B77"/>
    <w:rsid w:val="00C45D71"/>
    <w:rsid w:val="00C509A1"/>
    <w:rsid w:val="00C510C0"/>
    <w:rsid w:val="00C51958"/>
    <w:rsid w:val="00C51B00"/>
    <w:rsid w:val="00C52BEB"/>
    <w:rsid w:val="00C54884"/>
    <w:rsid w:val="00C54A33"/>
    <w:rsid w:val="00C554EE"/>
    <w:rsid w:val="00C56055"/>
    <w:rsid w:val="00C560AE"/>
    <w:rsid w:val="00C56AF9"/>
    <w:rsid w:val="00C57A3C"/>
    <w:rsid w:val="00C6085A"/>
    <w:rsid w:val="00C61B59"/>
    <w:rsid w:val="00C62E37"/>
    <w:rsid w:val="00C63E84"/>
    <w:rsid w:val="00C649B6"/>
    <w:rsid w:val="00C65B4C"/>
    <w:rsid w:val="00C66E0F"/>
    <w:rsid w:val="00C7000A"/>
    <w:rsid w:val="00C707FB"/>
    <w:rsid w:val="00C7088B"/>
    <w:rsid w:val="00C70E38"/>
    <w:rsid w:val="00C724ED"/>
    <w:rsid w:val="00C7286B"/>
    <w:rsid w:val="00C72D67"/>
    <w:rsid w:val="00C7349F"/>
    <w:rsid w:val="00C73FC8"/>
    <w:rsid w:val="00C74110"/>
    <w:rsid w:val="00C745FF"/>
    <w:rsid w:val="00C74BA7"/>
    <w:rsid w:val="00C75182"/>
    <w:rsid w:val="00C755DC"/>
    <w:rsid w:val="00C75FE7"/>
    <w:rsid w:val="00C76A7D"/>
    <w:rsid w:val="00C76D96"/>
    <w:rsid w:val="00C77BB7"/>
    <w:rsid w:val="00C77DCA"/>
    <w:rsid w:val="00C80E77"/>
    <w:rsid w:val="00C81143"/>
    <w:rsid w:val="00C81259"/>
    <w:rsid w:val="00C816CB"/>
    <w:rsid w:val="00C8346A"/>
    <w:rsid w:val="00C835A5"/>
    <w:rsid w:val="00C835BE"/>
    <w:rsid w:val="00C836B5"/>
    <w:rsid w:val="00C84356"/>
    <w:rsid w:val="00C8640F"/>
    <w:rsid w:val="00C877F0"/>
    <w:rsid w:val="00C879EB"/>
    <w:rsid w:val="00C90540"/>
    <w:rsid w:val="00C908AE"/>
    <w:rsid w:val="00C90B56"/>
    <w:rsid w:val="00C91BE8"/>
    <w:rsid w:val="00C91D08"/>
    <w:rsid w:val="00C9216D"/>
    <w:rsid w:val="00C929F4"/>
    <w:rsid w:val="00C92B02"/>
    <w:rsid w:val="00C938E4"/>
    <w:rsid w:val="00C93A64"/>
    <w:rsid w:val="00C9458A"/>
    <w:rsid w:val="00C94B9A"/>
    <w:rsid w:val="00C95326"/>
    <w:rsid w:val="00C957CD"/>
    <w:rsid w:val="00C9580D"/>
    <w:rsid w:val="00C963BC"/>
    <w:rsid w:val="00C96556"/>
    <w:rsid w:val="00C96984"/>
    <w:rsid w:val="00CA0C4F"/>
    <w:rsid w:val="00CA0FB0"/>
    <w:rsid w:val="00CA1376"/>
    <w:rsid w:val="00CA15FA"/>
    <w:rsid w:val="00CA2D71"/>
    <w:rsid w:val="00CA43E0"/>
    <w:rsid w:val="00CA4C13"/>
    <w:rsid w:val="00CA4FDB"/>
    <w:rsid w:val="00CA5934"/>
    <w:rsid w:val="00CA5CE8"/>
    <w:rsid w:val="00CA603F"/>
    <w:rsid w:val="00CA61EC"/>
    <w:rsid w:val="00CA6521"/>
    <w:rsid w:val="00CA67B2"/>
    <w:rsid w:val="00CA6803"/>
    <w:rsid w:val="00CA69EA"/>
    <w:rsid w:val="00CA6B42"/>
    <w:rsid w:val="00CB1D6C"/>
    <w:rsid w:val="00CB21E0"/>
    <w:rsid w:val="00CB2489"/>
    <w:rsid w:val="00CB264D"/>
    <w:rsid w:val="00CB29D2"/>
    <w:rsid w:val="00CB3036"/>
    <w:rsid w:val="00CB3154"/>
    <w:rsid w:val="00CB3480"/>
    <w:rsid w:val="00CB3589"/>
    <w:rsid w:val="00CB425B"/>
    <w:rsid w:val="00CB5009"/>
    <w:rsid w:val="00CB546D"/>
    <w:rsid w:val="00CB5F4F"/>
    <w:rsid w:val="00CB7016"/>
    <w:rsid w:val="00CB73D7"/>
    <w:rsid w:val="00CC05C7"/>
    <w:rsid w:val="00CC069E"/>
    <w:rsid w:val="00CC1032"/>
    <w:rsid w:val="00CC10C1"/>
    <w:rsid w:val="00CC112F"/>
    <w:rsid w:val="00CC30A2"/>
    <w:rsid w:val="00CC31AC"/>
    <w:rsid w:val="00CC452C"/>
    <w:rsid w:val="00CC4E0E"/>
    <w:rsid w:val="00CC52CD"/>
    <w:rsid w:val="00CC53E4"/>
    <w:rsid w:val="00CC7E7C"/>
    <w:rsid w:val="00CD0ECB"/>
    <w:rsid w:val="00CD19DE"/>
    <w:rsid w:val="00CD1FAA"/>
    <w:rsid w:val="00CD25F5"/>
    <w:rsid w:val="00CD30AF"/>
    <w:rsid w:val="00CD650E"/>
    <w:rsid w:val="00CD6CA3"/>
    <w:rsid w:val="00CD7BB7"/>
    <w:rsid w:val="00CE0526"/>
    <w:rsid w:val="00CE0987"/>
    <w:rsid w:val="00CE1434"/>
    <w:rsid w:val="00CE28B2"/>
    <w:rsid w:val="00CE2C46"/>
    <w:rsid w:val="00CE3B28"/>
    <w:rsid w:val="00CE3FFA"/>
    <w:rsid w:val="00CE40AC"/>
    <w:rsid w:val="00CE44BA"/>
    <w:rsid w:val="00CE4728"/>
    <w:rsid w:val="00CE524D"/>
    <w:rsid w:val="00CE56B8"/>
    <w:rsid w:val="00CE5CC1"/>
    <w:rsid w:val="00CE606C"/>
    <w:rsid w:val="00CE656B"/>
    <w:rsid w:val="00CE680E"/>
    <w:rsid w:val="00CE68AB"/>
    <w:rsid w:val="00CE6C29"/>
    <w:rsid w:val="00CE6F70"/>
    <w:rsid w:val="00CE7A77"/>
    <w:rsid w:val="00CF0609"/>
    <w:rsid w:val="00CF10CA"/>
    <w:rsid w:val="00CF1D51"/>
    <w:rsid w:val="00CF1DF4"/>
    <w:rsid w:val="00CF2639"/>
    <w:rsid w:val="00CF28B4"/>
    <w:rsid w:val="00CF2F55"/>
    <w:rsid w:val="00CF3E06"/>
    <w:rsid w:val="00CF4A08"/>
    <w:rsid w:val="00CF4BF7"/>
    <w:rsid w:val="00CF4C82"/>
    <w:rsid w:val="00CF53CD"/>
    <w:rsid w:val="00CF5C46"/>
    <w:rsid w:val="00CF61C3"/>
    <w:rsid w:val="00CF6DA6"/>
    <w:rsid w:val="00CF7FEC"/>
    <w:rsid w:val="00D004FB"/>
    <w:rsid w:val="00D00943"/>
    <w:rsid w:val="00D00E45"/>
    <w:rsid w:val="00D02CC6"/>
    <w:rsid w:val="00D0580A"/>
    <w:rsid w:val="00D06F28"/>
    <w:rsid w:val="00D07071"/>
    <w:rsid w:val="00D111DD"/>
    <w:rsid w:val="00D11573"/>
    <w:rsid w:val="00D14823"/>
    <w:rsid w:val="00D14BEE"/>
    <w:rsid w:val="00D153B4"/>
    <w:rsid w:val="00D15894"/>
    <w:rsid w:val="00D15B8A"/>
    <w:rsid w:val="00D15E6E"/>
    <w:rsid w:val="00D15EDB"/>
    <w:rsid w:val="00D16406"/>
    <w:rsid w:val="00D170EF"/>
    <w:rsid w:val="00D2063C"/>
    <w:rsid w:val="00D20E93"/>
    <w:rsid w:val="00D223B4"/>
    <w:rsid w:val="00D22AB6"/>
    <w:rsid w:val="00D22C65"/>
    <w:rsid w:val="00D23967"/>
    <w:rsid w:val="00D23DD8"/>
    <w:rsid w:val="00D23F3D"/>
    <w:rsid w:val="00D25C9C"/>
    <w:rsid w:val="00D25F50"/>
    <w:rsid w:val="00D2644F"/>
    <w:rsid w:val="00D2673F"/>
    <w:rsid w:val="00D27AE6"/>
    <w:rsid w:val="00D27B09"/>
    <w:rsid w:val="00D27D4E"/>
    <w:rsid w:val="00D305A0"/>
    <w:rsid w:val="00D3061B"/>
    <w:rsid w:val="00D30DCD"/>
    <w:rsid w:val="00D311E9"/>
    <w:rsid w:val="00D3234F"/>
    <w:rsid w:val="00D3237E"/>
    <w:rsid w:val="00D3373D"/>
    <w:rsid w:val="00D341D4"/>
    <w:rsid w:val="00D34E4B"/>
    <w:rsid w:val="00D35551"/>
    <w:rsid w:val="00D35BEF"/>
    <w:rsid w:val="00D365D0"/>
    <w:rsid w:val="00D36A07"/>
    <w:rsid w:val="00D37230"/>
    <w:rsid w:val="00D40D04"/>
    <w:rsid w:val="00D4191B"/>
    <w:rsid w:val="00D429DC"/>
    <w:rsid w:val="00D43B5A"/>
    <w:rsid w:val="00D448B5"/>
    <w:rsid w:val="00D4540C"/>
    <w:rsid w:val="00D45945"/>
    <w:rsid w:val="00D47870"/>
    <w:rsid w:val="00D502CF"/>
    <w:rsid w:val="00D50894"/>
    <w:rsid w:val="00D508D6"/>
    <w:rsid w:val="00D50DDC"/>
    <w:rsid w:val="00D50E99"/>
    <w:rsid w:val="00D54A61"/>
    <w:rsid w:val="00D555DB"/>
    <w:rsid w:val="00D560D8"/>
    <w:rsid w:val="00D56CD9"/>
    <w:rsid w:val="00D574A4"/>
    <w:rsid w:val="00D614E6"/>
    <w:rsid w:val="00D61D0B"/>
    <w:rsid w:val="00D62128"/>
    <w:rsid w:val="00D6246C"/>
    <w:rsid w:val="00D62D64"/>
    <w:rsid w:val="00D6340C"/>
    <w:rsid w:val="00D63942"/>
    <w:rsid w:val="00D654CE"/>
    <w:rsid w:val="00D65FE5"/>
    <w:rsid w:val="00D663F1"/>
    <w:rsid w:val="00D67104"/>
    <w:rsid w:val="00D672D5"/>
    <w:rsid w:val="00D6732A"/>
    <w:rsid w:val="00D67B0D"/>
    <w:rsid w:val="00D67E55"/>
    <w:rsid w:val="00D7078B"/>
    <w:rsid w:val="00D72B28"/>
    <w:rsid w:val="00D7313C"/>
    <w:rsid w:val="00D7344F"/>
    <w:rsid w:val="00D73904"/>
    <w:rsid w:val="00D74BC0"/>
    <w:rsid w:val="00D75A4D"/>
    <w:rsid w:val="00D75BE4"/>
    <w:rsid w:val="00D77DE8"/>
    <w:rsid w:val="00D811DF"/>
    <w:rsid w:val="00D81A0B"/>
    <w:rsid w:val="00D81A93"/>
    <w:rsid w:val="00D8218A"/>
    <w:rsid w:val="00D82CA4"/>
    <w:rsid w:val="00D82F73"/>
    <w:rsid w:val="00D831B1"/>
    <w:rsid w:val="00D84166"/>
    <w:rsid w:val="00D85DB5"/>
    <w:rsid w:val="00D8639C"/>
    <w:rsid w:val="00D90451"/>
    <w:rsid w:val="00D92DB5"/>
    <w:rsid w:val="00D92FDB"/>
    <w:rsid w:val="00D95A96"/>
    <w:rsid w:val="00D96034"/>
    <w:rsid w:val="00D96C9D"/>
    <w:rsid w:val="00D979C4"/>
    <w:rsid w:val="00D97A4A"/>
    <w:rsid w:val="00D97CAF"/>
    <w:rsid w:val="00DA0D01"/>
    <w:rsid w:val="00DA2151"/>
    <w:rsid w:val="00DA273F"/>
    <w:rsid w:val="00DA4328"/>
    <w:rsid w:val="00DA43B8"/>
    <w:rsid w:val="00DA5BA4"/>
    <w:rsid w:val="00DA6283"/>
    <w:rsid w:val="00DA6A5D"/>
    <w:rsid w:val="00DA7821"/>
    <w:rsid w:val="00DB08EB"/>
    <w:rsid w:val="00DB08FF"/>
    <w:rsid w:val="00DB19A1"/>
    <w:rsid w:val="00DB1CCE"/>
    <w:rsid w:val="00DB2202"/>
    <w:rsid w:val="00DB2370"/>
    <w:rsid w:val="00DB27CA"/>
    <w:rsid w:val="00DB35F0"/>
    <w:rsid w:val="00DB36A3"/>
    <w:rsid w:val="00DB389E"/>
    <w:rsid w:val="00DB4A05"/>
    <w:rsid w:val="00DB5600"/>
    <w:rsid w:val="00DB672C"/>
    <w:rsid w:val="00DB6E86"/>
    <w:rsid w:val="00DB7A76"/>
    <w:rsid w:val="00DC0655"/>
    <w:rsid w:val="00DC065D"/>
    <w:rsid w:val="00DC0E0E"/>
    <w:rsid w:val="00DC15ED"/>
    <w:rsid w:val="00DC24E0"/>
    <w:rsid w:val="00DC3288"/>
    <w:rsid w:val="00DC3DFD"/>
    <w:rsid w:val="00DC3E03"/>
    <w:rsid w:val="00DC450E"/>
    <w:rsid w:val="00DC4547"/>
    <w:rsid w:val="00DC475D"/>
    <w:rsid w:val="00DC4C44"/>
    <w:rsid w:val="00DC5B83"/>
    <w:rsid w:val="00DC642E"/>
    <w:rsid w:val="00DC6800"/>
    <w:rsid w:val="00DC70B9"/>
    <w:rsid w:val="00DD0E8C"/>
    <w:rsid w:val="00DD1C5C"/>
    <w:rsid w:val="00DD1D02"/>
    <w:rsid w:val="00DD1D16"/>
    <w:rsid w:val="00DD1E12"/>
    <w:rsid w:val="00DD2047"/>
    <w:rsid w:val="00DD2867"/>
    <w:rsid w:val="00DD2A85"/>
    <w:rsid w:val="00DD2D46"/>
    <w:rsid w:val="00DD3315"/>
    <w:rsid w:val="00DD3B78"/>
    <w:rsid w:val="00DD3C11"/>
    <w:rsid w:val="00DD3C22"/>
    <w:rsid w:val="00DD4524"/>
    <w:rsid w:val="00DD4B39"/>
    <w:rsid w:val="00DD4CA1"/>
    <w:rsid w:val="00DD5042"/>
    <w:rsid w:val="00DD604E"/>
    <w:rsid w:val="00DD6CF0"/>
    <w:rsid w:val="00DD6CF3"/>
    <w:rsid w:val="00DD7360"/>
    <w:rsid w:val="00DD7C73"/>
    <w:rsid w:val="00DE12C0"/>
    <w:rsid w:val="00DE1652"/>
    <w:rsid w:val="00DE27A5"/>
    <w:rsid w:val="00DE4FCC"/>
    <w:rsid w:val="00DE52A2"/>
    <w:rsid w:val="00DE58F5"/>
    <w:rsid w:val="00DE7051"/>
    <w:rsid w:val="00DF0181"/>
    <w:rsid w:val="00DF031C"/>
    <w:rsid w:val="00DF04DE"/>
    <w:rsid w:val="00DF050C"/>
    <w:rsid w:val="00DF1FEE"/>
    <w:rsid w:val="00DF2507"/>
    <w:rsid w:val="00DF2B05"/>
    <w:rsid w:val="00DF3EE3"/>
    <w:rsid w:val="00DF4A0A"/>
    <w:rsid w:val="00DF4A35"/>
    <w:rsid w:val="00DF4F8B"/>
    <w:rsid w:val="00DF52BA"/>
    <w:rsid w:val="00DF61AD"/>
    <w:rsid w:val="00DF6612"/>
    <w:rsid w:val="00DF6890"/>
    <w:rsid w:val="00DF7B4C"/>
    <w:rsid w:val="00E000BD"/>
    <w:rsid w:val="00E008DA"/>
    <w:rsid w:val="00E008F3"/>
    <w:rsid w:val="00E01AEB"/>
    <w:rsid w:val="00E01C8D"/>
    <w:rsid w:val="00E02207"/>
    <w:rsid w:val="00E04889"/>
    <w:rsid w:val="00E04E51"/>
    <w:rsid w:val="00E06E0A"/>
    <w:rsid w:val="00E07136"/>
    <w:rsid w:val="00E103AB"/>
    <w:rsid w:val="00E11115"/>
    <w:rsid w:val="00E11A7D"/>
    <w:rsid w:val="00E121C7"/>
    <w:rsid w:val="00E12656"/>
    <w:rsid w:val="00E12AF7"/>
    <w:rsid w:val="00E12CDE"/>
    <w:rsid w:val="00E12D56"/>
    <w:rsid w:val="00E130B6"/>
    <w:rsid w:val="00E13ED0"/>
    <w:rsid w:val="00E15831"/>
    <w:rsid w:val="00E15880"/>
    <w:rsid w:val="00E162DE"/>
    <w:rsid w:val="00E214BF"/>
    <w:rsid w:val="00E21C72"/>
    <w:rsid w:val="00E21FC4"/>
    <w:rsid w:val="00E236A0"/>
    <w:rsid w:val="00E2387E"/>
    <w:rsid w:val="00E23A5B"/>
    <w:rsid w:val="00E24FDA"/>
    <w:rsid w:val="00E2555A"/>
    <w:rsid w:val="00E259D3"/>
    <w:rsid w:val="00E30CA8"/>
    <w:rsid w:val="00E3223F"/>
    <w:rsid w:val="00E32D03"/>
    <w:rsid w:val="00E32DF3"/>
    <w:rsid w:val="00E33D3B"/>
    <w:rsid w:val="00E3454E"/>
    <w:rsid w:val="00E345FB"/>
    <w:rsid w:val="00E361AB"/>
    <w:rsid w:val="00E36853"/>
    <w:rsid w:val="00E36926"/>
    <w:rsid w:val="00E36A52"/>
    <w:rsid w:val="00E36F0D"/>
    <w:rsid w:val="00E371D1"/>
    <w:rsid w:val="00E375E2"/>
    <w:rsid w:val="00E404F1"/>
    <w:rsid w:val="00E40B4D"/>
    <w:rsid w:val="00E4171F"/>
    <w:rsid w:val="00E42C47"/>
    <w:rsid w:val="00E4446A"/>
    <w:rsid w:val="00E449D3"/>
    <w:rsid w:val="00E44C20"/>
    <w:rsid w:val="00E459C8"/>
    <w:rsid w:val="00E46F86"/>
    <w:rsid w:val="00E47136"/>
    <w:rsid w:val="00E47616"/>
    <w:rsid w:val="00E5044A"/>
    <w:rsid w:val="00E5180A"/>
    <w:rsid w:val="00E52235"/>
    <w:rsid w:val="00E52897"/>
    <w:rsid w:val="00E52A2A"/>
    <w:rsid w:val="00E52B32"/>
    <w:rsid w:val="00E53A7B"/>
    <w:rsid w:val="00E55E21"/>
    <w:rsid w:val="00E56886"/>
    <w:rsid w:val="00E577A4"/>
    <w:rsid w:val="00E60BF0"/>
    <w:rsid w:val="00E61DF7"/>
    <w:rsid w:val="00E625CE"/>
    <w:rsid w:val="00E628A8"/>
    <w:rsid w:val="00E63A27"/>
    <w:rsid w:val="00E63E2A"/>
    <w:rsid w:val="00E65DDF"/>
    <w:rsid w:val="00E66099"/>
    <w:rsid w:val="00E66649"/>
    <w:rsid w:val="00E66AB3"/>
    <w:rsid w:val="00E70B5F"/>
    <w:rsid w:val="00E71392"/>
    <w:rsid w:val="00E71B68"/>
    <w:rsid w:val="00E71CA6"/>
    <w:rsid w:val="00E722F5"/>
    <w:rsid w:val="00E72E66"/>
    <w:rsid w:val="00E73BF2"/>
    <w:rsid w:val="00E73FCD"/>
    <w:rsid w:val="00E743A6"/>
    <w:rsid w:val="00E74489"/>
    <w:rsid w:val="00E74C96"/>
    <w:rsid w:val="00E75B7C"/>
    <w:rsid w:val="00E77106"/>
    <w:rsid w:val="00E80C7B"/>
    <w:rsid w:val="00E8189A"/>
    <w:rsid w:val="00E81D1E"/>
    <w:rsid w:val="00E81FDA"/>
    <w:rsid w:val="00E8213C"/>
    <w:rsid w:val="00E826F2"/>
    <w:rsid w:val="00E82EFB"/>
    <w:rsid w:val="00E8327C"/>
    <w:rsid w:val="00E835A5"/>
    <w:rsid w:val="00E83C87"/>
    <w:rsid w:val="00E83CC0"/>
    <w:rsid w:val="00E84436"/>
    <w:rsid w:val="00E846DB"/>
    <w:rsid w:val="00E84EBA"/>
    <w:rsid w:val="00E866E3"/>
    <w:rsid w:val="00E868C2"/>
    <w:rsid w:val="00E87B90"/>
    <w:rsid w:val="00E87BC1"/>
    <w:rsid w:val="00E900DA"/>
    <w:rsid w:val="00E90138"/>
    <w:rsid w:val="00E902A9"/>
    <w:rsid w:val="00E9106F"/>
    <w:rsid w:val="00E9171E"/>
    <w:rsid w:val="00E91A3D"/>
    <w:rsid w:val="00E923B6"/>
    <w:rsid w:val="00E935EC"/>
    <w:rsid w:val="00E947D4"/>
    <w:rsid w:val="00E94E4D"/>
    <w:rsid w:val="00E95B29"/>
    <w:rsid w:val="00E96374"/>
    <w:rsid w:val="00E9765D"/>
    <w:rsid w:val="00EA14C1"/>
    <w:rsid w:val="00EA1DE3"/>
    <w:rsid w:val="00EA2D8E"/>
    <w:rsid w:val="00EA2F1C"/>
    <w:rsid w:val="00EA3108"/>
    <w:rsid w:val="00EA3181"/>
    <w:rsid w:val="00EA408B"/>
    <w:rsid w:val="00EA4D85"/>
    <w:rsid w:val="00EA509F"/>
    <w:rsid w:val="00EA52D1"/>
    <w:rsid w:val="00EA6155"/>
    <w:rsid w:val="00EA65BF"/>
    <w:rsid w:val="00EA6A58"/>
    <w:rsid w:val="00EA77C5"/>
    <w:rsid w:val="00EA79FD"/>
    <w:rsid w:val="00EA7EE8"/>
    <w:rsid w:val="00EB0125"/>
    <w:rsid w:val="00EB0FC7"/>
    <w:rsid w:val="00EB1DA8"/>
    <w:rsid w:val="00EB1E13"/>
    <w:rsid w:val="00EB289C"/>
    <w:rsid w:val="00EB330C"/>
    <w:rsid w:val="00EB34D6"/>
    <w:rsid w:val="00EB3A5E"/>
    <w:rsid w:val="00EB3E5D"/>
    <w:rsid w:val="00EB5A0E"/>
    <w:rsid w:val="00EB6563"/>
    <w:rsid w:val="00EB78C7"/>
    <w:rsid w:val="00EB7980"/>
    <w:rsid w:val="00EC0496"/>
    <w:rsid w:val="00EC0C89"/>
    <w:rsid w:val="00EC0CF2"/>
    <w:rsid w:val="00EC0DF9"/>
    <w:rsid w:val="00EC1276"/>
    <w:rsid w:val="00EC1962"/>
    <w:rsid w:val="00EC2552"/>
    <w:rsid w:val="00EC45CB"/>
    <w:rsid w:val="00EC4E3F"/>
    <w:rsid w:val="00EC604F"/>
    <w:rsid w:val="00EC62FA"/>
    <w:rsid w:val="00EC72B6"/>
    <w:rsid w:val="00ED0570"/>
    <w:rsid w:val="00ED1259"/>
    <w:rsid w:val="00ED22C2"/>
    <w:rsid w:val="00ED39E8"/>
    <w:rsid w:val="00ED3B25"/>
    <w:rsid w:val="00ED3DA1"/>
    <w:rsid w:val="00ED443A"/>
    <w:rsid w:val="00ED493B"/>
    <w:rsid w:val="00ED4B04"/>
    <w:rsid w:val="00ED57AB"/>
    <w:rsid w:val="00ED6135"/>
    <w:rsid w:val="00ED6889"/>
    <w:rsid w:val="00ED7046"/>
    <w:rsid w:val="00EE0110"/>
    <w:rsid w:val="00EE015D"/>
    <w:rsid w:val="00EE0D2F"/>
    <w:rsid w:val="00EE1A3E"/>
    <w:rsid w:val="00EE1A4A"/>
    <w:rsid w:val="00EE1C78"/>
    <w:rsid w:val="00EE23A9"/>
    <w:rsid w:val="00EE34AC"/>
    <w:rsid w:val="00EE3CAB"/>
    <w:rsid w:val="00EE3F5A"/>
    <w:rsid w:val="00EE4CEA"/>
    <w:rsid w:val="00EE75D4"/>
    <w:rsid w:val="00EF0B01"/>
    <w:rsid w:val="00EF1274"/>
    <w:rsid w:val="00EF20C9"/>
    <w:rsid w:val="00EF24BA"/>
    <w:rsid w:val="00EF3525"/>
    <w:rsid w:val="00EF3D17"/>
    <w:rsid w:val="00EF45BE"/>
    <w:rsid w:val="00EF4C03"/>
    <w:rsid w:val="00EF576A"/>
    <w:rsid w:val="00EF66F1"/>
    <w:rsid w:val="00EF7CDA"/>
    <w:rsid w:val="00F0094F"/>
    <w:rsid w:val="00F044E5"/>
    <w:rsid w:val="00F057C2"/>
    <w:rsid w:val="00F0683E"/>
    <w:rsid w:val="00F06A60"/>
    <w:rsid w:val="00F12E56"/>
    <w:rsid w:val="00F13365"/>
    <w:rsid w:val="00F13926"/>
    <w:rsid w:val="00F13EFE"/>
    <w:rsid w:val="00F14192"/>
    <w:rsid w:val="00F146B7"/>
    <w:rsid w:val="00F14D3C"/>
    <w:rsid w:val="00F1557C"/>
    <w:rsid w:val="00F165BB"/>
    <w:rsid w:val="00F16875"/>
    <w:rsid w:val="00F20BC9"/>
    <w:rsid w:val="00F217F1"/>
    <w:rsid w:val="00F220AE"/>
    <w:rsid w:val="00F2251E"/>
    <w:rsid w:val="00F2285F"/>
    <w:rsid w:val="00F23300"/>
    <w:rsid w:val="00F23656"/>
    <w:rsid w:val="00F23C88"/>
    <w:rsid w:val="00F23CEE"/>
    <w:rsid w:val="00F23E5C"/>
    <w:rsid w:val="00F24E04"/>
    <w:rsid w:val="00F250F1"/>
    <w:rsid w:val="00F253AD"/>
    <w:rsid w:val="00F25597"/>
    <w:rsid w:val="00F25691"/>
    <w:rsid w:val="00F349CF"/>
    <w:rsid w:val="00F3604E"/>
    <w:rsid w:val="00F364B6"/>
    <w:rsid w:val="00F3713D"/>
    <w:rsid w:val="00F373C0"/>
    <w:rsid w:val="00F40605"/>
    <w:rsid w:val="00F407E9"/>
    <w:rsid w:val="00F40C0A"/>
    <w:rsid w:val="00F410D5"/>
    <w:rsid w:val="00F412EC"/>
    <w:rsid w:val="00F4197C"/>
    <w:rsid w:val="00F41A25"/>
    <w:rsid w:val="00F42135"/>
    <w:rsid w:val="00F42648"/>
    <w:rsid w:val="00F42B35"/>
    <w:rsid w:val="00F43629"/>
    <w:rsid w:val="00F43842"/>
    <w:rsid w:val="00F4444E"/>
    <w:rsid w:val="00F44C42"/>
    <w:rsid w:val="00F460A1"/>
    <w:rsid w:val="00F46A46"/>
    <w:rsid w:val="00F4746B"/>
    <w:rsid w:val="00F47881"/>
    <w:rsid w:val="00F47ED5"/>
    <w:rsid w:val="00F502F2"/>
    <w:rsid w:val="00F505F1"/>
    <w:rsid w:val="00F52EA6"/>
    <w:rsid w:val="00F53489"/>
    <w:rsid w:val="00F5458E"/>
    <w:rsid w:val="00F54E84"/>
    <w:rsid w:val="00F55216"/>
    <w:rsid w:val="00F55BD9"/>
    <w:rsid w:val="00F57E0A"/>
    <w:rsid w:val="00F60629"/>
    <w:rsid w:val="00F60705"/>
    <w:rsid w:val="00F61302"/>
    <w:rsid w:val="00F61DFC"/>
    <w:rsid w:val="00F622FA"/>
    <w:rsid w:val="00F639E2"/>
    <w:rsid w:val="00F63EBE"/>
    <w:rsid w:val="00F649CA"/>
    <w:rsid w:val="00F6540C"/>
    <w:rsid w:val="00F66BEA"/>
    <w:rsid w:val="00F7082D"/>
    <w:rsid w:val="00F70C73"/>
    <w:rsid w:val="00F71DD9"/>
    <w:rsid w:val="00F71E49"/>
    <w:rsid w:val="00F71FBD"/>
    <w:rsid w:val="00F73292"/>
    <w:rsid w:val="00F7329D"/>
    <w:rsid w:val="00F73AA6"/>
    <w:rsid w:val="00F74C08"/>
    <w:rsid w:val="00F74CC0"/>
    <w:rsid w:val="00F751A2"/>
    <w:rsid w:val="00F75881"/>
    <w:rsid w:val="00F771BE"/>
    <w:rsid w:val="00F80240"/>
    <w:rsid w:val="00F828E6"/>
    <w:rsid w:val="00F82CF9"/>
    <w:rsid w:val="00F82F94"/>
    <w:rsid w:val="00F84CF2"/>
    <w:rsid w:val="00F85157"/>
    <w:rsid w:val="00F852F1"/>
    <w:rsid w:val="00F85645"/>
    <w:rsid w:val="00F8681D"/>
    <w:rsid w:val="00F86C27"/>
    <w:rsid w:val="00F875F6"/>
    <w:rsid w:val="00F87CF1"/>
    <w:rsid w:val="00F87FF0"/>
    <w:rsid w:val="00F91B8E"/>
    <w:rsid w:val="00F921C4"/>
    <w:rsid w:val="00F93073"/>
    <w:rsid w:val="00F93BE3"/>
    <w:rsid w:val="00F93D6B"/>
    <w:rsid w:val="00F944BD"/>
    <w:rsid w:val="00F95613"/>
    <w:rsid w:val="00F960BB"/>
    <w:rsid w:val="00F961E9"/>
    <w:rsid w:val="00F966AE"/>
    <w:rsid w:val="00F97DE9"/>
    <w:rsid w:val="00FA0B81"/>
    <w:rsid w:val="00FA0C62"/>
    <w:rsid w:val="00FA1308"/>
    <w:rsid w:val="00FA1479"/>
    <w:rsid w:val="00FA1530"/>
    <w:rsid w:val="00FA165C"/>
    <w:rsid w:val="00FA24E2"/>
    <w:rsid w:val="00FA25B4"/>
    <w:rsid w:val="00FA26D1"/>
    <w:rsid w:val="00FA2E98"/>
    <w:rsid w:val="00FA3604"/>
    <w:rsid w:val="00FA3FCC"/>
    <w:rsid w:val="00FA457E"/>
    <w:rsid w:val="00FA52D4"/>
    <w:rsid w:val="00FA6382"/>
    <w:rsid w:val="00FA64F4"/>
    <w:rsid w:val="00FA7B4A"/>
    <w:rsid w:val="00FA7C6E"/>
    <w:rsid w:val="00FA7D40"/>
    <w:rsid w:val="00FB104E"/>
    <w:rsid w:val="00FB14A0"/>
    <w:rsid w:val="00FB1EC6"/>
    <w:rsid w:val="00FB293F"/>
    <w:rsid w:val="00FB2A8A"/>
    <w:rsid w:val="00FB3125"/>
    <w:rsid w:val="00FB50AF"/>
    <w:rsid w:val="00FB5802"/>
    <w:rsid w:val="00FB58E7"/>
    <w:rsid w:val="00FB58FE"/>
    <w:rsid w:val="00FB6349"/>
    <w:rsid w:val="00FB6981"/>
    <w:rsid w:val="00FB6DEB"/>
    <w:rsid w:val="00FC0E55"/>
    <w:rsid w:val="00FC1274"/>
    <w:rsid w:val="00FC2258"/>
    <w:rsid w:val="00FC4DF1"/>
    <w:rsid w:val="00FC5863"/>
    <w:rsid w:val="00FC7A50"/>
    <w:rsid w:val="00FD0165"/>
    <w:rsid w:val="00FD0193"/>
    <w:rsid w:val="00FD09C3"/>
    <w:rsid w:val="00FD0C6A"/>
    <w:rsid w:val="00FD0E91"/>
    <w:rsid w:val="00FD11D0"/>
    <w:rsid w:val="00FD1C7E"/>
    <w:rsid w:val="00FD1F00"/>
    <w:rsid w:val="00FD242B"/>
    <w:rsid w:val="00FD2E99"/>
    <w:rsid w:val="00FD3252"/>
    <w:rsid w:val="00FD357A"/>
    <w:rsid w:val="00FD37CF"/>
    <w:rsid w:val="00FD3AC2"/>
    <w:rsid w:val="00FD41DB"/>
    <w:rsid w:val="00FD4229"/>
    <w:rsid w:val="00FD4AE3"/>
    <w:rsid w:val="00FD64F4"/>
    <w:rsid w:val="00FD6A5B"/>
    <w:rsid w:val="00FD7AEF"/>
    <w:rsid w:val="00FE300D"/>
    <w:rsid w:val="00FE3EB8"/>
    <w:rsid w:val="00FE4024"/>
    <w:rsid w:val="00FE4096"/>
    <w:rsid w:val="00FE483A"/>
    <w:rsid w:val="00FE48B2"/>
    <w:rsid w:val="00FE508D"/>
    <w:rsid w:val="00FE55F3"/>
    <w:rsid w:val="00FE5FDE"/>
    <w:rsid w:val="00FE781E"/>
    <w:rsid w:val="00FE7D9A"/>
    <w:rsid w:val="00FF10B9"/>
    <w:rsid w:val="00FF2319"/>
    <w:rsid w:val="00FF2568"/>
    <w:rsid w:val="00FF2673"/>
    <w:rsid w:val="00FF27F9"/>
    <w:rsid w:val="00FF2A66"/>
    <w:rsid w:val="00FF30A7"/>
    <w:rsid w:val="00FF320E"/>
    <w:rsid w:val="00FF3351"/>
    <w:rsid w:val="00FF4D1D"/>
    <w:rsid w:val="00FF62E1"/>
    <w:rsid w:val="00FF654B"/>
    <w:rsid w:val="00FF75C9"/>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9CF6CDB-517E-4AC7-9979-ADCDD39E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65D2B"/>
    <w:pPr>
      <w:widowControl w:val="0"/>
    </w:pPr>
    <w:rPr>
      <w:sz w:val="22"/>
      <w:szCs w:val="22"/>
      <w:lang w:val="en-US" w:eastAsia="en-US"/>
    </w:rPr>
  </w:style>
  <w:style w:type="paragraph" w:styleId="Nadpis1">
    <w:name w:val="heading 1"/>
    <w:aliases w:val="l1,H1,Prophead level 1,Prophead 1,Heading A,Heading1,H1-Heading 1,1,h1,Header 1,Legal Line 1,head 1,list 1,II+,I,Head 1 (Chapter heading),Heading No. L1,Section heading,Forward,Chapter,(1,3 etc),Section Head,1.0,Chapter Heading,heading 1"/>
    <w:basedOn w:val="Normln"/>
    <w:next w:val="Normln"/>
    <w:link w:val="Nadpis1Char"/>
    <w:qFormat/>
    <w:rsid w:val="00165D2B"/>
    <w:pPr>
      <w:keepNext/>
      <w:widowControl/>
      <w:spacing w:line="240" w:lineRule="atLeast"/>
      <w:outlineLvl w:val="0"/>
    </w:pPr>
    <w:rPr>
      <w:b/>
      <w:bCs/>
      <w:lang w:val="en-GB"/>
    </w:rPr>
  </w:style>
  <w:style w:type="paragraph" w:styleId="Nadpis2">
    <w:name w:val="heading 2"/>
    <w:aliases w:val="Heading 2 Char1,Heading 2 Char Char,l2 Char Char,H2 Char Char,h2 Char Char,heading 2 Char Char,Prophead 2 Char Char,2 Char Char,(1.1 Char Char,1.2 Char Char,1.3 etc) Char Char,RFP Heading 2 Char Char,Activity Char Char,Heading Two Char Cha"/>
    <w:basedOn w:val="Normln"/>
    <w:next w:val="Normln"/>
    <w:link w:val="Nadpis2Char"/>
    <w:qFormat/>
    <w:rsid w:val="00302F9B"/>
    <w:pPr>
      <w:keepNext/>
      <w:spacing w:before="240" w:after="60"/>
      <w:outlineLvl w:val="1"/>
    </w:pPr>
    <w:rPr>
      <w:rFonts w:ascii="Arial" w:hAnsi="Arial" w:cs="Arial"/>
      <w:b/>
      <w:bCs/>
      <w:i/>
      <w:iCs/>
      <w:sz w:val="28"/>
      <w:szCs w:val="28"/>
    </w:rPr>
  </w:style>
  <w:style w:type="paragraph" w:styleId="Nadpis3">
    <w:name w:val="heading 3"/>
    <w:aliases w:val="l3,H3,h3,Prophead 3,Project 3,Proposa,HHHeading,H31,H32,H33,H311,H321,3,sub-sub,Heading 31,Heading 32,Heading 33,Heading 34,Heading 35,Heading 36,Minor,Level 1 - 1,H34,H35,H36,RFP Heading 3,Task,Tsk,H37,H38,H39,H310,H312,H313,heading 3"/>
    <w:basedOn w:val="Normln"/>
    <w:next w:val="Normln"/>
    <w:link w:val="Nadpis3Char"/>
    <w:qFormat/>
    <w:rsid w:val="00302F9B"/>
    <w:pPr>
      <w:keepNext/>
      <w:spacing w:before="240" w:after="60"/>
      <w:outlineLvl w:val="2"/>
    </w:pPr>
    <w:rPr>
      <w:rFonts w:ascii="Arial" w:hAnsi="Arial" w:cs="Arial"/>
      <w:b/>
      <w:bCs/>
      <w:sz w:val="26"/>
      <w:szCs w:val="26"/>
    </w:rPr>
  </w:style>
  <w:style w:type="paragraph" w:styleId="Nadpis4">
    <w:name w:val="heading 4"/>
    <w:aliases w:val="H4 Char,l4 Char,Level 2 - a Char,Sub-Minor Char,Project table Char,Propos Char,Bullet 11 Char,Bullet 12 Char,Bullet 13 Char,Bullet 14 Char,Bullet 15 Char,Bullet 16 Char,h4 Char,4heading Char,4 Char,(Shift Ctrl 4) Char,h4,4,H4,d"/>
    <w:basedOn w:val="Normln"/>
    <w:next w:val="Normln"/>
    <w:link w:val="Nadpis4Char"/>
    <w:unhideWhenUsed/>
    <w:qFormat/>
    <w:locked/>
    <w:rsid w:val="00DF031C"/>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aliases w:val="titlehead,Response Type,Response Type1,Response Type2,Response Type3,Response Type4,Response Type5,Response Type6,Response Type7,Appendix A to X,Heading 5   Appendix A to X,h5,H5,Roman list,H51,PR13,Second Subheading,i) ii) iii),Lev 5,5,l5"/>
    <w:basedOn w:val="Normln"/>
    <w:next w:val="Normln"/>
    <w:link w:val="Nadpis5Char"/>
    <w:qFormat/>
    <w:locked/>
    <w:rsid w:val="00DF031C"/>
    <w:pPr>
      <w:keepNext/>
      <w:tabs>
        <w:tab w:val="num" w:pos="2552"/>
      </w:tabs>
      <w:spacing w:after="260" w:line="260" w:lineRule="atLeast"/>
      <w:ind w:left="2552" w:hanging="567"/>
      <w:jc w:val="both"/>
      <w:outlineLvl w:val="4"/>
    </w:pPr>
    <w:rPr>
      <w:rFonts w:ascii="Arial" w:hAnsi="Arial"/>
      <w:b/>
      <w:szCs w:val="20"/>
      <w:lang w:val="en-GB" w:eastAsia="en-GB"/>
    </w:rPr>
  </w:style>
  <w:style w:type="paragraph" w:styleId="Nadpis6">
    <w:name w:val="heading 6"/>
    <w:aliases w:val="Heading 6  Appendix Y &amp; Z,h6,H6,H61,H62,H63,H64,H65,H66,H67,H68,H69,H610,H611,H612,H613,H614,H615,H616,H617,H618,H619,H621,H631,H641,H651,H661,H671,H681,H691,H6101,H6111,H6121,H6131,H6141,H6151,H6161,H6171,H6181,H620,H622,H623,H624,H625"/>
    <w:basedOn w:val="Normln"/>
    <w:next w:val="Normln"/>
    <w:link w:val="Nadpis6Char"/>
    <w:qFormat/>
    <w:locked/>
    <w:rsid w:val="00DF031C"/>
    <w:pPr>
      <w:keepNext/>
      <w:tabs>
        <w:tab w:val="left" w:pos="3119"/>
        <w:tab w:val="num" w:pos="3272"/>
      </w:tabs>
      <w:spacing w:after="260" w:line="260" w:lineRule="atLeast"/>
      <w:ind w:left="3119" w:hanging="567"/>
      <w:jc w:val="both"/>
      <w:outlineLvl w:val="5"/>
    </w:pPr>
    <w:rPr>
      <w:rFonts w:ascii="Arial" w:hAnsi="Arial"/>
      <w:b/>
      <w:szCs w:val="20"/>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l1 Char,H1 Char,Prophead level 1 Char,Prophead 1 Char,Heading A Char,Heading1 Char,H1-Heading 1 Char,1 Char,h1 Char,Header 1 Char,Legal Line 1 Char,head 1 Char,list 1 Char,II+ Char,I Char,Head 1 (Chapter heading) Char,Heading No. L1 Char"/>
    <w:link w:val="Nadpis1"/>
    <w:locked/>
    <w:rsid w:val="000C5837"/>
    <w:rPr>
      <w:rFonts w:ascii="Cambria" w:hAnsi="Cambria" w:cs="Cambria"/>
      <w:b/>
      <w:bCs/>
      <w:kern w:val="32"/>
      <w:sz w:val="32"/>
      <w:szCs w:val="32"/>
      <w:lang w:val="en-US" w:eastAsia="en-US"/>
    </w:rPr>
  </w:style>
  <w:style w:type="character" w:customStyle="1" w:styleId="Nadpis2Char">
    <w:name w:val="Nadpis 2 Char"/>
    <w:aliases w:val="Heading 2 Char1 Char,Heading 2 Char Char Char,l2 Char Char Char,H2 Char Char Char,h2 Char Char Char,heading 2 Char Char Char,Prophead 2 Char Char Char,2 Char Char Char,(1.1 Char Char Char,1.2 Char Char Char,1.3 etc) Char Char Char"/>
    <w:link w:val="Nadpis2"/>
    <w:uiPriority w:val="99"/>
    <w:semiHidden/>
    <w:locked/>
    <w:rsid w:val="000C5837"/>
    <w:rPr>
      <w:rFonts w:ascii="Cambria" w:hAnsi="Cambria" w:cs="Cambria"/>
      <w:b/>
      <w:bCs/>
      <w:i/>
      <w:iCs/>
      <w:sz w:val="28"/>
      <w:szCs w:val="28"/>
      <w:lang w:val="en-US" w:eastAsia="en-US"/>
    </w:rPr>
  </w:style>
  <w:style w:type="character" w:customStyle="1" w:styleId="Nadpis3Char">
    <w:name w:val="Nadpis 3 Char"/>
    <w:aliases w:val="l3 Char,H3 Char,h3 Char,Prophead 3 Char,Project 3 Char,Proposa Char,HHHeading Char,H31 Char,H32 Char,H33 Char,H311 Char,H321 Char,3 Char,sub-sub Char,Heading 31 Char,Heading 32 Char,Heading 33 Char,Heading 34 Char,Heading 35 Char,H34 Char"/>
    <w:link w:val="Nadpis3"/>
    <w:uiPriority w:val="99"/>
    <w:locked/>
    <w:rsid w:val="002A098E"/>
    <w:rPr>
      <w:rFonts w:ascii="Arial" w:hAnsi="Arial" w:cs="Arial"/>
      <w:b/>
      <w:bCs/>
      <w:sz w:val="26"/>
      <w:szCs w:val="26"/>
      <w:lang w:val="en-US" w:eastAsia="en-US"/>
    </w:rPr>
  </w:style>
  <w:style w:type="character" w:styleId="slostrnky">
    <w:name w:val="page number"/>
    <w:uiPriority w:val="99"/>
    <w:rsid w:val="00165D2B"/>
    <w:rPr>
      <w:sz w:val="20"/>
      <w:szCs w:val="20"/>
    </w:rPr>
  </w:style>
  <w:style w:type="paragraph" w:styleId="Zhlav">
    <w:name w:val="header"/>
    <w:basedOn w:val="Normln"/>
    <w:link w:val="ZhlavChar"/>
    <w:uiPriority w:val="99"/>
    <w:rsid w:val="00165D2B"/>
    <w:pPr>
      <w:tabs>
        <w:tab w:val="center" w:pos="4819"/>
        <w:tab w:val="right" w:pos="9071"/>
      </w:tabs>
    </w:pPr>
    <w:rPr>
      <w:rFonts w:ascii="CG Times (WN)" w:hAnsi="CG Times (WN)" w:cs="CG Times (WN)"/>
      <w:sz w:val="20"/>
      <w:szCs w:val="20"/>
    </w:rPr>
  </w:style>
  <w:style w:type="character" w:customStyle="1" w:styleId="ZhlavChar">
    <w:name w:val="Záhlaví Char"/>
    <w:link w:val="Zhlav"/>
    <w:uiPriority w:val="99"/>
    <w:locked/>
    <w:rsid w:val="00C835A5"/>
    <w:rPr>
      <w:rFonts w:ascii="CG Times (WN)" w:hAnsi="CG Times (WN)" w:cs="CG Times (WN)"/>
      <w:lang w:val="en-US" w:eastAsia="en-US"/>
    </w:rPr>
  </w:style>
  <w:style w:type="paragraph" w:styleId="Zpat">
    <w:name w:val="footer"/>
    <w:basedOn w:val="Normln"/>
    <w:link w:val="ZpatChar"/>
    <w:uiPriority w:val="99"/>
    <w:rsid w:val="00165D2B"/>
    <w:pPr>
      <w:tabs>
        <w:tab w:val="center" w:pos="4819"/>
        <w:tab w:val="right" w:pos="9071"/>
      </w:tabs>
    </w:pPr>
    <w:rPr>
      <w:rFonts w:ascii="CG Times (WN)" w:hAnsi="CG Times (WN)" w:cs="CG Times (WN)"/>
      <w:sz w:val="20"/>
      <w:szCs w:val="20"/>
    </w:rPr>
  </w:style>
  <w:style w:type="character" w:customStyle="1" w:styleId="ZpatChar">
    <w:name w:val="Zápatí Char"/>
    <w:link w:val="Zpat"/>
    <w:uiPriority w:val="99"/>
    <w:locked/>
    <w:rsid w:val="000C5837"/>
    <w:rPr>
      <w:lang w:val="en-US" w:eastAsia="en-US"/>
    </w:rPr>
  </w:style>
  <w:style w:type="paragraph" w:styleId="Zkladntext">
    <w:name w:val="Body Text"/>
    <w:basedOn w:val="Normln"/>
    <w:link w:val="ZkladntextChar"/>
    <w:uiPriority w:val="99"/>
    <w:rsid w:val="00165D2B"/>
    <w:pPr>
      <w:widowControl/>
      <w:spacing w:line="240" w:lineRule="atLeast"/>
      <w:jc w:val="both"/>
    </w:pPr>
    <w:rPr>
      <w:lang w:val="en-GB"/>
    </w:rPr>
  </w:style>
  <w:style w:type="character" w:customStyle="1" w:styleId="ZkladntextChar">
    <w:name w:val="Základní text Char"/>
    <w:link w:val="Zkladntext"/>
    <w:uiPriority w:val="99"/>
    <w:locked/>
    <w:rsid w:val="005434D6"/>
    <w:rPr>
      <w:sz w:val="22"/>
      <w:szCs w:val="22"/>
      <w:lang w:val="en-GB" w:eastAsia="en-US"/>
    </w:rPr>
  </w:style>
  <w:style w:type="paragraph" w:styleId="Nzev">
    <w:name w:val="Title"/>
    <w:basedOn w:val="Normln"/>
    <w:link w:val="NzevChar"/>
    <w:qFormat/>
    <w:rsid w:val="00165D2B"/>
    <w:pPr>
      <w:widowControl/>
      <w:spacing w:line="240" w:lineRule="atLeast"/>
      <w:jc w:val="center"/>
    </w:pPr>
    <w:rPr>
      <w:b/>
      <w:bCs/>
      <w:sz w:val="52"/>
      <w:szCs w:val="52"/>
    </w:rPr>
  </w:style>
  <w:style w:type="character" w:customStyle="1" w:styleId="NzevChar">
    <w:name w:val="Název Char"/>
    <w:link w:val="Nzev"/>
    <w:locked/>
    <w:rsid w:val="000C5837"/>
    <w:rPr>
      <w:rFonts w:ascii="Cambria" w:hAnsi="Cambria" w:cs="Cambria"/>
      <w:b/>
      <w:bCs/>
      <w:kern w:val="28"/>
      <w:sz w:val="32"/>
      <w:szCs w:val="32"/>
      <w:lang w:val="en-US" w:eastAsia="en-US"/>
    </w:rPr>
  </w:style>
  <w:style w:type="paragraph" w:styleId="Zkladntextodsazen">
    <w:name w:val="Body Text Indent"/>
    <w:basedOn w:val="Normln"/>
    <w:link w:val="ZkladntextodsazenChar"/>
    <w:uiPriority w:val="99"/>
    <w:rsid w:val="00165D2B"/>
    <w:pPr>
      <w:ind w:left="709"/>
      <w:jc w:val="both"/>
    </w:pPr>
    <w:rPr>
      <w:rFonts w:ascii="Arial" w:hAnsi="Arial" w:cs="Arial"/>
    </w:rPr>
  </w:style>
  <w:style w:type="character" w:customStyle="1" w:styleId="ZkladntextodsazenChar">
    <w:name w:val="Základní text odsazený Char"/>
    <w:link w:val="Zkladntextodsazen"/>
    <w:uiPriority w:val="99"/>
    <w:semiHidden/>
    <w:locked/>
    <w:rsid w:val="000C5837"/>
    <w:rPr>
      <w:lang w:val="en-US" w:eastAsia="en-US"/>
    </w:rPr>
  </w:style>
  <w:style w:type="paragraph" w:styleId="Textbubliny">
    <w:name w:val="Balloon Text"/>
    <w:basedOn w:val="Normln"/>
    <w:link w:val="TextbublinyChar"/>
    <w:uiPriority w:val="99"/>
    <w:semiHidden/>
    <w:rsid w:val="00165D2B"/>
    <w:rPr>
      <w:rFonts w:ascii="Tahoma" w:hAnsi="Tahoma" w:cs="Tahoma"/>
      <w:sz w:val="16"/>
      <w:szCs w:val="16"/>
    </w:rPr>
  </w:style>
  <w:style w:type="character" w:customStyle="1" w:styleId="TextbublinyChar">
    <w:name w:val="Text bubliny Char"/>
    <w:link w:val="Textbubliny"/>
    <w:uiPriority w:val="99"/>
    <w:semiHidden/>
    <w:locked/>
    <w:rsid w:val="000C5837"/>
    <w:rPr>
      <w:sz w:val="2"/>
      <w:szCs w:val="2"/>
      <w:lang w:val="en-US" w:eastAsia="en-US"/>
    </w:rPr>
  </w:style>
  <w:style w:type="character" w:styleId="Odkaznakoment">
    <w:name w:val="annotation reference"/>
    <w:uiPriority w:val="99"/>
    <w:semiHidden/>
    <w:rsid w:val="00165D2B"/>
    <w:rPr>
      <w:sz w:val="16"/>
      <w:szCs w:val="16"/>
    </w:rPr>
  </w:style>
  <w:style w:type="paragraph" w:styleId="Textkomente">
    <w:name w:val="annotation text"/>
    <w:basedOn w:val="Normln"/>
    <w:link w:val="TextkomenteChar"/>
    <w:uiPriority w:val="99"/>
    <w:rsid w:val="00165D2B"/>
    <w:rPr>
      <w:sz w:val="20"/>
      <w:szCs w:val="20"/>
    </w:rPr>
  </w:style>
  <w:style w:type="character" w:customStyle="1" w:styleId="TextkomenteChar">
    <w:name w:val="Text komentáře Char"/>
    <w:link w:val="Textkomente"/>
    <w:uiPriority w:val="99"/>
    <w:locked/>
    <w:rsid w:val="002520F5"/>
    <w:rPr>
      <w:lang w:val="en-US" w:eastAsia="en-US"/>
    </w:rPr>
  </w:style>
  <w:style w:type="paragraph" w:customStyle="1" w:styleId="CommentSubject1">
    <w:name w:val="Comment Subject1"/>
    <w:basedOn w:val="Textkomente"/>
    <w:next w:val="Textkomente"/>
    <w:uiPriority w:val="99"/>
    <w:rsid w:val="00165D2B"/>
    <w:rPr>
      <w:b/>
      <w:bCs/>
    </w:rPr>
  </w:style>
  <w:style w:type="paragraph" w:styleId="Textvysvtlivek">
    <w:name w:val="endnote text"/>
    <w:basedOn w:val="Normln"/>
    <w:link w:val="TextvysvtlivekChar"/>
    <w:uiPriority w:val="99"/>
    <w:semiHidden/>
    <w:rsid w:val="00165D2B"/>
    <w:rPr>
      <w:sz w:val="20"/>
      <w:szCs w:val="20"/>
    </w:rPr>
  </w:style>
  <w:style w:type="character" w:customStyle="1" w:styleId="TextvysvtlivekChar">
    <w:name w:val="Text vysvětlivek Char"/>
    <w:link w:val="Textvysvtlivek"/>
    <w:uiPriority w:val="99"/>
    <w:semiHidden/>
    <w:locked/>
    <w:rsid w:val="000C5837"/>
    <w:rPr>
      <w:sz w:val="20"/>
      <w:szCs w:val="20"/>
      <w:lang w:val="en-US" w:eastAsia="en-US"/>
    </w:rPr>
  </w:style>
  <w:style w:type="character" w:styleId="Odkaznavysvtlivky">
    <w:name w:val="endnote reference"/>
    <w:uiPriority w:val="99"/>
    <w:semiHidden/>
    <w:rsid w:val="00165D2B"/>
    <w:rPr>
      <w:vertAlign w:val="superscript"/>
    </w:rPr>
  </w:style>
  <w:style w:type="paragraph" w:styleId="Zkladntextodsazen3">
    <w:name w:val="Body Text Indent 3"/>
    <w:basedOn w:val="Normln"/>
    <w:link w:val="Zkladntextodsazen3Char"/>
    <w:uiPriority w:val="99"/>
    <w:rsid w:val="00683021"/>
    <w:pPr>
      <w:widowControl/>
      <w:spacing w:after="120"/>
      <w:ind w:left="283"/>
    </w:pPr>
    <w:rPr>
      <w:rFonts w:eastAsia="SimSun"/>
      <w:sz w:val="16"/>
      <w:szCs w:val="16"/>
      <w:lang w:val="en-GB" w:eastAsia="zh-CN"/>
    </w:rPr>
  </w:style>
  <w:style w:type="character" w:customStyle="1" w:styleId="Zkladntextodsazen3Char">
    <w:name w:val="Základní text odsazený 3 Char"/>
    <w:link w:val="Zkladntextodsazen3"/>
    <w:uiPriority w:val="99"/>
    <w:semiHidden/>
    <w:locked/>
    <w:rsid w:val="000C5837"/>
    <w:rPr>
      <w:sz w:val="16"/>
      <w:szCs w:val="16"/>
      <w:lang w:val="en-US" w:eastAsia="en-US"/>
    </w:rPr>
  </w:style>
  <w:style w:type="paragraph" w:customStyle="1" w:styleId="SGAText">
    <w:name w:val="SGAText"/>
    <w:basedOn w:val="Normln"/>
    <w:uiPriority w:val="99"/>
    <w:rsid w:val="00683021"/>
    <w:pPr>
      <w:widowControl/>
      <w:spacing w:line="240" w:lineRule="atLeast"/>
    </w:pPr>
    <w:rPr>
      <w:rFonts w:ascii="Arial" w:eastAsia="SimSun" w:hAnsi="Arial" w:cs="Arial"/>
      <w:sz w:val="20"/>
      <w:szCs w:val="20"/>
    </w:rPr>
  </w:style>
  <w:style w:type="table" w:styleId="Mkatabulky">
    <w:name w:val="Table Grid"/>
    <w:basedOn w:val="Normlntabulka"/>
    <w:uiPriority w:val="99"/>
    <w:rsid w:val="007C705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ScheduleHeading"/>
    <w:uiPriority w:val="99"/>
    <w:rsid w:val="00EE0D2F"/>
    <w:pPr>
      <w:numPr>
        <w:numId w:val="3"/>
      </w:numPr>
    </w:pPr>
    <w:rPr>
      <w:b w:val="0"/>
      <w:bCs w:val="0"/>
    </w:rPr>
  </w:style>
  <w:style w:type="paragraph" w:customStyle="1" w:styleId="ScheduleHeading">
    <w:name w:val="ScheduleHeading"/>
    <w:basedOn w:val="Normln"/>
    <w:uiPriority w:val="99"/>
    <w:rsid w:val="00D25F50"/>
    <w:pPr>
      <w:widowControl/>
      <w:numPr>
        <w:numId w:val="2"/>
      </w:numPr>
      <w:shd w:val="clear" w:color="auto" w:fill="C0C0C0"/>
      <w:tabs>
        <w:tab w:val="num" w:pos="540"/>
      </w:tabs>
      <w:ind w:hanging="720"/>
      <w:jc w:val="both"/>
    </w:pPr>
    <w:rPr>
      <w:rFonts w:ascii="Arial" w:hAnsi="Arial" w:cs="Arial"/>
      <w:b/>
      <w:bCs/>
      <w:color w:val="FFFFFF"/>
      <w:sz w:val="28"/>
      <w:szCs w:val="28"/>
    </w:rPr>
  </w:style>
  <w:style w:type="paragraph" w:customStyle="1" w:styleId="ContractHeading">
    <w:name w:val="ContractHeading"/>
    <w:basedOn w:val="Normln"/>
    <w:uiPriority w:val="99"/>
    <w:rsid w:val="00382148"/>
    <w:pPr>
      <w:keepNext/>
      <w:keepLines/>
      <w:widowControl/>
      <w:numPr>
        <w:numId w:val="4"/>
      </w:numPr>
      <w:shd w:val="clear" w:color="auto" w:fill="C0C0C0"/>
      <w:jc w:val="both"/>
    </w:pPr>
    <w:rPr>
      <w:rFonts w:ascii="Arial" w:hAnsi="Arial" w:cs="Arial"/>
      <w:b/>
      <w:bCs/>
      <w:color w:val="FFFFFF"/>
      <w:lang w:val="en-GB"/>
    </w:rPr>
  </w:style>
  <w:style w:type="paragraph" w:customStyle="1" w:styleId="NEWContractHeading">
    <w:name w:val="NEWContractHeading"/>
    <w:basedOn w:val="Normln"/>
    <w:uiPriority w:val="99"/>
    <w:rsid w:val="00D25F50"/>
    <w:pPr>
      <w:jc w:val="center"/>
    </w:pPr>
    <w:rPr>
      <w:rFonts w:ascii="Arial" w:hAnsi="Arial" w:cs="Arial"/>
      <w:b/>
      <w:bCs/>
      <w:sz w:val="36"/>
      <w:szCs w:val="36"/>
    </w:rPr>
  </w:style>
  <w:style w:type="paragraph" w:customStyle="1" w:styleId="Heading">
    <w:name w:val="Heading"/>
    <w:basedOn w:val="Nadpis1"/>
    <w:uiPriority w:val="99"/>
    <w:rsid w:val="00D25F50"/>
    <w:rPr>
      <w:rFonts w:ascii="Arial" w:hAnsi="Arial" w:cs="Arial"/>
      <w:b w:val="0"/>
      <w:bCs w:val="0"/>
      <w:sz w:val="28"/>
      <w:szCs w:val="28"/>
    </w:rPr>
  </w:style>
  <w:style w:type="character" w:styleId="Hypertextovodkaz">
    <w:name w:val="Hyperlink"/>
    <w:rsid w:val="00302F9B"/>
    <w:rPr>
      <w:color w:val="0000FF"/>
      <w:u w:val="single"/>
    </w:rPr>
  </w:style>
  <w:style w:type="paragraph" w:styleId="Obsah1">
    <w:name w:val="toc 1"/>
    <w:basedOn w:val="Normln"/>
    <w:next w:val="Normln"/>
    <w:autoRedefine/>
    <w:uiPriority w:val="39"/>
    <w:qFormat/>
    <w:rsid w:val="00713710"/>
    <w:pPr>
      <w:shd w:val="pct10" w:color="auto" w:fill="auto"/>
      <w:tabs>
        <w:tab w:val="left" w:pos="440"/>
        <w:tab w:val="right" w:pos="8931"/>
      </w:tabs>
      <w:spacing w:before="120"/>
      <w:ind w:right="1134"/>
    </w:pPr>
    <w:rPr>
      <w:rFonts w:ascii="Arial" w:hAnsi="Arial" w:cs="Arial"/>
      <w:b/>
      <w:bCs/>
      <w:noProof/>
      <w:sz w:val="20"/>
      <w:szCs w:val="20"/>
    </w:rPr>
  </w:style>
  <w:style w:type="paragraph" w:customStyle="1" w:styleId="StyleNumberedArialBoldUnderline">
    <w:name w:val="Style Numbered Arial Bold Underline"/>
    <w:basedOn w:val="Nadpis3"/>
    <w:uiPriority w:val="99"/>
    <w:rsid w:val="005D6714"/>
    <w:pPr>
      <w:numPr>
        <w:numId w:val="1"/>
      </w:numPr>
      <w:jc w:val="both"/>
    </w:pPr>
    <w:rPr>
      <w:b w:val="0"/>
      <w:bCs w:val="0"/>
      <w:color w:val="000000"/>
    </w:rPr>
  </w:style>
  <w:style w:type="paragraph" w:styleId="Normlnodsazen">
    <w:name w:val="Normal Indent"/>
    <w:basedOn w:val="Normln"/>
    <w:uiPriority w:val="99"/>
    <w:rsid w:val="00A02FDA"/>
    <w:pPr>
      <w:widowControl/>
      <w:spacing w:after="240"/>
      <w:jc w:val="both"/>
    </w:pPr>
    <w:rPr>
      <w:sz w:val="24"/>
      <w:szCs w:val="24"/>
      <w:lang w:val="de-DE"/>
    </w:rPr>
  </w:style>
  <w:style w:type="paragraph" w:customStyle="1" w:styleId="one">
    <w:name w:val="one"/>
    <w:uiPriority w:val="99"/>
    <w:rsid w:val="00287616"/>
    <w:pPr>
      <w:widowControl w:val="0"/>
      <w:ind w:left="396" w:hanging="396"/>
    </w:pPr>
    <w:rPr>
      <w:color w:val="000000"/>
      <w:sz w:val="24"/>
      <w:szCs w:val="24"/>
      <w:lang w:val="en-AU" w:eastAsia="en-US"/>
    </w:rPr>
  </w:style>
  <w:style w:type="paragraph" w:styleId="Pedmtkomente">
    <w:name w:val="annotation subject"/>
    <w:basedOn w:val="Textkomente"/>
    <w:next w:val="Textkomente"/>
    <w:link w:val="PedmtkomenteChar"/>
    <w:uiPriority w:val="99"/>
    <w:semiHidden/>
    <w:rsid w:val="002520F5"/>
    <w:rPr>
      <w:b/>
      <w:bCs/>
    </w:rPr>
  </w:style>
  <w:style w:type="character" w:customStyle="1" w:styleId="PedmtkomenteChar">
    <w:name w:val="Předmět komentáře Char"/>
    <w:basedOn w:val="TextkomenteChar"/>
    <w:link w:val="Pedmtkomente"/>
    <w:uiPriority w:val="99"/>
    <w:locked/>
    <w:rsid w:val="002520F5"/>
    <w:rPr>
      <w:lang w:val="en-US" w:eastAsia="en-US"/>
    </w:rPr>
  </w:style>
  <w:style w:type="character" w:customStyle="1" w:styleId="DeltaViewInsertion">
    <w:name w:val="DeltaView Insertion"/>
    <w:uiPriority w:val="99"/>
    <w:rsid w:val="00776562"/>
    <w:rPr>
      <w:color w:val="0000FF"/>
      <w:spacing w:val="0"/>
      <w:u w:val="double"/>
    </w:rPr>
  </w:style>
  <w:style w:type="paragraph" w:customStyle="1" w:styleId="AppHead">
    <w:name w:val="AppHead"/>
    <w:basedOn w:val="Normln"/>
    <w:uiPriority w:val="99"/>
    <w:rsid w:val="00BC2CE0"/>
    <w:pPr>
      <w:keepNext/>
      <w:widowControl/>
      <w:spacing w:before="240" w:after="120"/>
    </w:pPr>
    <w:rPr>
      <w:rFonts w:ascii="Minion" w:hAnsi="Minion" w:cs="Minion"/>
      <w:b/>
      <w:bCs/>
      <w:noProof/>
      <w:kern w:val="28"/>
      <w:sz w:val="28"/>
      <w:szCs w:val="28"/>
      <w:lang w:val="en-GB"/>
    </w:rPr>
  </w:style>
  <w:style w:type="paragraph" w:customStyle="1" w:styleId="Style1">
    <w:name w:val="Style1"/>
    <w:basedOn w:val="AppHead"/>
    <w:autoRedefine/>
    <w:uiPriority w:val="99"/>
    <w:rsid w:val="00BC2CE0"/>
    <w:pPr>
      <w:numPr>
        <w:ilvl w:val="1"/>
        <w:numId w:val="5"/>
      </w:numPr>
    </w:pPr>
    <w:rPr>
      <w:rFonts w:ascii="Times New Roman" w:hAnsi="Times New Roman" w:cs="Times New Roman"/>
      <w:noProof w:val="0"/>
      <w:sz w:val="24"/>
      <w:szCs w:val="24"/>
      <w:lang w:val="en-US"/>
    </w:rPr>
  </w:style>
  <w:style w:type="paragraph" w:customStyle="1" w:styleId="NormalArial">
    <w:name w:val="Normal + Arial"/>
    <w:aliases w:val="11 pt,Black"/>
    <w:basedOn w:val="Normln"/>
    <w:link w:val="NormalArialChar"/>
    <w:uiPriority w:val="99"/>
    <w:rsid w:val="00792594"/>
    <w:pPr>
      <w:widowControl/>
      <w:autoSpaceDE w:val="0"/>
      <w:autoSpaceDN w:val="0"/>
      <w:adjustRightInd w:val="0"/>
      <w:spacing w:before="144" w:after="144" w:line="260" w:lineRule="atLeast"/>
      <w:ind w:left="720" w:hanging="11"/>
      <w:jc w:val="both"/>
    </w:pPr>
    <w:rPr>
      <w:rFonts w:ascii="Arial" w:eastAsia="SimSun" w:hAnsi="Arial" w:cs="Arial"/>
      <w:color w:val="000000"/>
      <w:lang w:val="en-GB" w:eastAsia="zh-CN"/>
    </w:rPr>
  </w:style>
  <w:style w:type="character" w:customStyle="1" w:styleId="NormalArialChar">
    <w:name w:val="Normal + Arial Char"/>
    <w:aliases w:val="11 pt Char,Black Char"/>
    <w:link w:val="NormalArial"/>
    <w:uiPriority w:val="99"/>
    <w:locked/>
    <w:rsid w:val="00792594"/>
    <w:rPr>
      <w:rFonts w:ascii="Arial" w:eastAsia="SimSun" w:hAnsi="Arial" w:cs="Arial"/>
      <w:color w:val="000000"/>
      <w:sz w:val="22"/>
      <w:szCs w:val="22"/>
      <w:lang w:val="en-GB" w:eastAsia="zh-CN"/>
    </w:rPr>
  </w:style>
  <w:style w:type="paragraph" w:styleId="Odstavecseseznamem">
    <w:name w:val="List Paragraph"/>
    <w:basedOn w:val="Normln"/>
    <w:uiPriority w:val="34"/>
    <w:qFormat/>
    <w:rsid w:val="006D728E"/>
    <w:pPr>
      <w:ind w:left="708"/>
    </w:pPr>
  </w:style>
  <w:style w:type="table" w:styleId="Klasicktabulka3">
    <w:name w:val="Table Classic 3"/>
    <w:basedOn w:val="Normlntabulka"/>
    <w:uiPriority w:val="99"/>
    <w:rsid w:val="0078549D"/>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2">
    <w:name w:val="Table Classic 2"/>
    <w:basedOn w:val="Normlntabulka"/>
    <w:uiPriority w:val="99"/>
    <w:rsid w:val="0078549D"/>
    <w:pPr>
      <w:widowControl w:val="0"/>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1">
    <w:name w:val="Table Classic 1"/>
    <w:basedOn w:val="Normlntabulka"/>
    <w:uiPriority w:val="99"/>
    <w:rsid w:val="0078549D"/>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rsid w:val="0078549D"/>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2">
    <w:name w:val="Table 3D effects 2"/>
    <w:basedOn w:val="Normlntabulka"/>
    <w:uiPriority w:val="99"/>
    <w:rsid w:val="0078549D"/>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78549D"/>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List-Accent11">
    <w:name w:val="Light List - Accent 11"/>
    <w:uiPriority w:val="99"/>
    <w:rsid w:val="0078549D"/>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Grid1">
    <w:name w:val="Light Grid1"/>
    <w:uiPriority w:val="99"/>
    <w:rsid w:val="0078549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CM5">
    <w:name w:val="CM5"/>
    <w:basedOn w:val="Normln"/>
    <w:next w:val="Normln"/>
    <w:uiPriority w:val="99"/>
    <w:rsid w:val="007E2104"/>
    <w:pPr>
      <w:autoSpaceDE w:val="0"/>
      <w:autoSpaceDN w:val="0"/>
      <w:adjustRightInd w:val="0"/>
    </w:pPr>
    <w:rPr>
      <w:sz w:val="24"/>
      <w:szCs w:val="24"/>
    </w:rPr>
  </w:style>
  <w:style w:type="paragraph" w:customStyle="1" w:styleId="Default">
    <w:name w:val="Default"/>
    <w:uiPriority w:val="99"/>
    <w:rsid w:val="00DA273F"/>
    <w:pPr>
      <w:widowControl w:val="0"/>
      <w:autoSpaceDE w:val="0"/>
      <w:autoSpaceDN w:val="0"/>
      <w:adjustRightInd w:val="0"/>
    </w:pPr>
    <w:rPr>
      <w:color w:val="000000"/>
      <w:sz w:val="24"/>
      <w:szCs w:val="24"/>
      <w:lang w:val="en-US" w:eastAsia="en-US"/>
    </w:rPr>
  </w:style>
  <w:style w:type="paragraph" w:customStyle="1" w:styleId="A1">
    <w:name w:val="A1"/>
    <w:basedOn w:val="Normln"/>
    <w:uiPriority w:val="99"/>
    <w:rsid w:val="000F1E8E"/>
    <w:pPr>
      <w:widowControl/>
      <w:tabs>
        <w:tab w:val="left" w:pos="567"/>
        <w:tab w:val="left" w:pos="1134"/>
        <w:tab w:val="right" w:pos="7938"/>
      </w:tabs>
      <w:spacing w:before="120" w:after="120" w:line="360" w:lineRule="atLeast"/>
      <w:ind w:left="567" w:hanging="567"/>
      <w:jc w:val="both"/>
    </w:pPr>
    <w:rPr>
      <w:rFonts w:ascii="Verdana" w:hAnsi="Verdana" w:cs="Verdana"/>
      <w:sz w:val="20"/>
      <w:szCs w:val="20"/>
      <w:lang w:val="de-CH" w:eastAsia="de-DE"/>
    </w:rPr>
  </w:style>
  <w:style w:type="paragraph" w:customStyle="1" w:styleId="A2">
    <w:name w:val="A2"/>
    <w:basedOn w:val="A1"/>
    <w:uiPriority w:val="99"/>
    <w:rsid w:val="0013217F"/>
    <w:pPr>
      <w:ind w:left="1134"/>
    </w:pPr>
  </w:style>
  <w:style w:type="paragraph" w:styleId="Revize">
    <w:name w:val="Revision"/>
    <w:hidden/>
    <w:uiPriority w:val="99"/>
    <w:semiHidden/>
    <w:rsid w:val="00464FD0"/>
    <w:rPr>
      <w:sz w:val="22"/>
      <w:szCs w:val="22"/>
      <w:lang w:val="en-US" w:eastAsia="en-US"/>
    </w:rPr>
  </w:style>
  <w:style w:type="character" w:styleId="Sledovanodkaz">
    <w:name w:val="FollowedHyperlink"/>
    <w:uiPriority w:val="99"/>
    <w:semiHidden/>
    <w:unhideWhenUsed/>
    <w:rsid w:val="009B1D62"/>
    <w:rPr>
      <w:color w:val="800080"/>
      <w:u w:val="single"/>
    </w:rPr>
  </w:style>
  <w:style w:type="paragraph" w:styleId="Obsah2">
    <w:name w:val="toc 2"/>
    <w:basedOn w:val="Normln"/>
    <w:next w:val="Normln"/>
    <w:autoRedefine/>
    <w:uiPriority w:val="39"/>
    <w:qFormat/>
    <w:locked/>
    <w:rsid w:val="00382148"/>
    <w:pPr>
      <w:spacing w:before="240"/>
    </w:pPr>
    <w:rPr>
      <w:rFonts w:asciiTheme="minorHAnsi" w:hAnsiTheme="minorHAnsi"/>
      <w:b/>
      <w:bCs/>
      <w:sz w:val="20"/>
      <w:szCs w:val="24"/>
    </w:rPr>
  </w:style>
  <w:style w:type="paragraph" w:styleId="Obsah3">
    <w:name w:val="toc 3"/>
    <w:basedOn w:val="Normln"/>
    <w:next w:val="Normln"/>
    <w:autoRedefine/>
    <w:uiPriority w:val="39"/>
    <w:qFormat/>
    <w:locked/>
    <w:rsid w:val="00382148"/>
    <w:pPr>
      <w:ind w:left="220"/>
    </w:pPr>
    <w:rPr>
      <w:rFonts w:asciiTheme="minorHAnsi" w:hAnsiTheme="minorHAnsi"/>
      <w:sz w:val="20"/>
      <w:szCs w:val="24"/>
    </w:rPr>
  </w:style>
  <w:style w:type="paragraph" w:styleId="Obsah4">
    <w:name w:val="toc 4"/>
    <w:basedOn w:val="Normln"/>
    <w:next w:val="Normln"/>
    <w:autoRedefine/>
    <w:uiPriority w:val="39"/>
    <w:locked/>
    <w:rsid w:val="00382148"/>
    <w:pPr>
      <w:ind w:left="440"/>
    </w:pPr>
    <w:rPr>
      <w:rFonts w:asciiTheme="minorHAnsi" w:hAnsiTheme="minorHAnsi"/>
      <w:sz w:val="20"/>
      <w:szCs w:val="24"/>
    </w:rPr>
  </w:style>
  <w:style w:type="paragraph" w:styleId="Obsah5">
    <w:name w:val="toc 5"/>
    <w:basedOn w:val="Normln"/>
    <w:next w:val="Normln"/>
    <w:autoRedefine/>
    <w:uiPriority w:val="39"/>
    <w:locked/>
    <w:rsid w:val="00382148"/>
    <w:pPr>
      <w:ind w:left="660"/>
    </w:pPr>
    <w:rPr>
      <w:rFonts w:asciiTheme="minorHAnsi" w:hAnsiTheme="minorHAnsi"/>
      <w:sz w:val="20"/>
      <w:szCs w:val="24"/>
    </w:rPr>
  </w:style>
  <w:style w:type="paragraph" w:styleId="Obsah6">
    <w:name w:val="toc 6"/>
    <w:basedOn w:val="Normln"/>
    <w:next w:val="Normln"/>
    <w:autoRedefine/>
    <w:uiPriority w:val="39"/>
    <w:locked/>
    <w:rsid w:val="00382148"/>
    <w:pPr>
      <w:ind w:left="880"/>
    </w:pPr>
    <w:rPr>
      <w:rFonts w:asciiTheme="minorHAnsi" w:hAnsiTheme="minorHAnsi"/>
      <w:sz w:val="20"/>
      <w:szCs w:val="24"/>
    </w:rPr>
  </w:style>
  <w:style w:type="paragraph" w:styleId="Obsah7">
    <w:name w:val="toc 7"/>
    <w:basedOn w:val="Normln"/>
    <w:next w:val="Normln"/>
    <w:autoRedefine/>
    <w:uiPriority w:val="39"/>
    <w:locked/>
    <w:rsid w:val="00382148"/>
    <w:pPr>
      <w:ind w:left="1100"/>
    </w:pPr>
    <w:rPr>
      <w:rFonts w:asciiTheme="minorHAnsi" w:hAnsiTheme="minorHAnsi"/>
      <w:sz w:val="20"/>
      <w:szCs w:val="24"/>
    </w:rPr>
  </w:style>
  <w:style w:type="paragraph" w:styleId="Obsah8">
    <w:name w:val="toc 8"/>
    <w:basedOn w:val="Normln"/>
    <w:next w:val="Normln"/>
    <w:autoRedefine/>
    <w:uiPriority w:val="39"/>
    <w:locked/>
    <w:rsid w:val="00382148"/>
    <w:pPr>
      <w:ind w:left="1320"/>
    </w:pPr>
    <w:rPr>
      <w:rFonts w:asciiTheme="minorHAnsi" w:hAnsiTheme="minorHAnsi"/>
      <w:sz w:val="20"/>
      <w:szCs w:val="24"/>
    </w:rPr>
  </w:style>
  <w:style w:type="paragraph" w:styleId="Obsah9">
    <w:name w:val="toc 9"/>
    <w:basedOn w:val="Normln"/>
    <w:next w:val="Normln"/>
    <w:autoRedefine/>
    <w:uiPriority w:val="39"/>
    <w:locked/>
    <w:rsid w:val="00382148"/>
    <w:pPr>
      <w:ind w:left="1540"/>
    </w:pPr>
    <w:rPr>
      <w:rFonts w:asciiTheme="minorHAnsi" w:hAnsiTheme="minorHAnsi"/>
      <w:sz w:val="20"/>
      <w:szCs w:val="24"/>
    </w:rPr>
  </w:style>
  <w:style w:type="paragraph" w:customStyle="1" w:styleId="NormalBoldManches">
    <w:name w:val="NormalBoldManches"/>
    <w:basedOn w:val="Normln"/>
    <w:rsid w:val="00006644"/>
    <w:pPr>
      <w:widowControl/>
      <w:jc w:val="both"/>
    </w:pPr>
    <w:rPr>
      <w:rFonts w:ascii="Verdana" w:hAnsi="Verdana"/>
      <w:b/>
      <w:sz w:val="20"/>
      <w:szCs w:val="20"/>
      <w:lang w:val="en-GB"/>
    </w:rPr>
  </w:style>
  <w:style w:type="paragraph" w:customStyle="1" w:styleId="NormalGSManches">
    <w:name w:val="NormalGSManches"/>
    <w:basedOn w:val="Normln"/>
    <w:rsid w:val="008F0BCC"/>
    <w:pPr>
      <w:widowControl/>
      <w:jc w:val="both"/>
    </w:pPr>
    <w:rPr>
      <w:rFonts w:ascii="Gill Sans Std Light" w:hAnsi="Gill Sans Std Light"/>
      <w:sz w:val="18"/>
      <w:szCs w:val="20"/>
      <w:lang w:val="en-GB"/>
    </w:rPr>
  </w:style>
  <w:style w:type="paragraph" w:customStyle="1" w:styleId="Address">
    <w:name w:val="Address"/>
    <w:basedOn w:val="Normln"/>
    <w:rsid w:val="00557B76"/>
    <w:pPr>
      <w:widowControl/>
      <w:overflowPunct w:val="0"/>
      <w:autoSpaceDE w:val="0"/>
      <w:autoSpaceDN w:val="0"/>
      <w:adjustRightInd w:val="0"/>
      <w:textAlignment w:val="baseline"/>
    </w:pPr>
    <w:rPr>
      <w:sz w:val="24"/>
      <w:szCs w:val="20"/>
      <w:lang w:val="en-GB" w:eastAsia="zh-CN"/>
    </w:rPr>
  </w:style>
  <w:style w:type="character" w:customStyle="1" w:styleId="Defterm">
    <w:name w:val="Defterm"/>
    <w:rsid w:val="00313AB7"/>
    <w:rPr>
      <w:b/>
      <w:color w:val="000000"/>
      <w:sz w:val="22"/>
    </w:rPr>
  </w:style>
  <w:style w:type="character" w:customStyle="1" w:styleId="Nadpis4Char">
    <w:name w:val="Nadpis 4 Char"/>
    <w:aliases w:val="H4 Char Char,l4 Char Char,Level 2 - a Char Char,Sub-Minor Char Char,Project table Char Char,Propos Char Char,Bullet 11 Char Char,Bullet 12 Char Char,Bullet 13 Char Char,Bullet 14 Char Char,Bullet 15 Char Char,Bullet 16 Char Char,h4 Char1"/>
    <w:basedOn w:val="Standardnpsmoodstavce"/>
    <w:link w:val="Nadpis4"/>
    <w:semiHidden/>
    <w:rsid w:val="00DF031C"/>
    <w:rPr>
      <w:rFonts w:asciiTheme="majorHAnsi" w:eastAsiaTheme="majorEastAsia" w:hAnsiTheme="majorHAnsi" w:cstheme="majorBidi"/>
      <w:b/>
      <w:bCs/>
      <w:i/>
      <w:iCs/>
      <w:color w:val="4F81BD" w:themeColor="accent1"/>
      <w:sz w:val="22"/>
      <w:szCs w:val="22"/>
      <w:lang w:val="en-US" w:eastAsia="en-US"/>
    </w:rPr>
  </w:style>
  <w:style w:type="character" w:customStyle="1" w:styleId="Nadpis5Char">
    <w:name w:val="Nadpis 5 Char"/>
    <w:aliases w:val="titlehead Char,Response Type Char,Response Type1 Char,Response Type2 Char,Response Type3 Char,Response Type4 Char,Response Type5 Char,Response Type6 Char,Response Type7 Char,Appendix A to X Char,Heading 5   Appendix A to X Char,h5 Char"/>
    <w:basedOn w:val="Standardnpsmoodstavce"/>
    <w:link w:val="Nadpis5"/>
    <w:uiPriority w:val="9"/>
    <w:rsid w:val="00DF031C"/>
    <w:rPr>
      <w:rFonts w:ascii="Arial" w:hAnsi="Arial"/>
      <w:b/>
      <w:sz w:val="22"/>
      <w:lang w:val="en-GB" w:eastAsia="en-GB"/>
    </w:rPr>
  </w:style>
  <w:style w:type="character" w:customStyle="1" w:styleId="Nadpis6Char">
    <w:name w:val="Nadpis 6 Char"/>
    <w:aliases w:val="Heading 6  Appendix Y &amp; Z Char,h6 Char,H6 Char,H61 Char,H62 Char,H63 Char,H64 Char,H65 Char,H66 Char,H67 Char,H68 Char,H69 Char,H610 Char,H611 Char,H612 Char,H613 Char,H614 Char,H615 Char,H616 Char,H617 Char,H618 Char,H619 Char,H621 Char"/>
    <w:basedOn w:val="Standardnpsmoodstavce"/>
    <w:link w:val="Nadpis6"/>
    <w:uiPriority w:val="9"/>
    <w:rsid w:val="00DF031C"/>
    <w:rPr>
      <w:rFonts w:ascii="Arial" w:hAnsi="Arial"/>
      <w:b/>
      <w:sz w:val="22"/>
      <w:lang w:val="en-GB" w:eastAsia="en-GB"/>
    </w:rPr>
  </w:style>
  <w:style w:type="paragraph" w:customStyle="1" w:styleId="ssPara1">
    <w:name w:val="ssPara1"/>
    <w:basedOn w:val="Normln"/>
    <w:rsid w:val="00DF031C"/>
    <w:pPr>
      <w:widowControl/>
      <w:spacing w:after="260" w:line="260" w:lineRule="atLeast"/>
      <w:jc w:val="both"/>
    </w:pPr>
    <w:rPr>
      <w:rFonts w:ascii="Arial" w:hAnsi="Arial"/>
      <w:szCs w:val="20"/>
      <w:lang w:val="en-GB" w:eastAsia="en-GB"/>
    </w:rPr>
  </w:style>
  <w:style w:type="paragraph" w:customStyle="1" w:styleId="ssPara2">
    <w:name w:val="ssPara2"/>
    <w:basedOn w:val="Normln"/>
    <w:rsid w:val="00DF031C"/>
    <w:pPr>
      <w:widowControl/>
      <w:spacing w:after="260" w:line="260" w:lineRule="atLeast"/>
      <w:ind w:left="709"/>
      <w:jc w:val="both"/>
    </w:pPr>
    <w:rPr>
      <w:rFonts w:ascii="Arial" w:hAnsi="Arial"/>
      <w:szCs w:val="20"/>
      <w:lang w:val="en-GB" w:eastAsia="en-GB"/>
    </w:rPr>
  </w:style>
  <w:style w:type="paragraph" w:customStyle="1" w:styleId="ssRestartNumber">
    <w:name w:val="ssRestartNumber"/>
    <w:basedOn w:val="Normln"/>
    <w:next w:val="ssPara1"/>
    <w:rsid w:val="00DF031C"/>
    <w:pPr>
      <w:widowControl/>
      <w:spacing w:line="260" w:lineRule="atLeast"/>
      <w:jc w:val="both"/>
    </w:pPr>
    <w:rPr>
      <w:rFonts w:ascii="Arial" w:hAnsi="Arial"/>
      <w:color w:val="FF0000"/>
      <w:szCs w:val="20"/>
      <w:lang w:val="en-GB" w:eastAsia="en-GB"/>
    </w:rPr>
  </w:style>
  <w:style w:type="paragraph" w:customStyle="1" w:styleId="ssNoHeading1">
    <w:name w:val="ssNoHeading1"/>
    <w:basedOn w:val="Nadpis1"/>
    <w:rsid w:val="00DF031C"/>
    <w:pPr>
      <w:keepNext w:val="0"/>
      <w:numPr>
        <w:ilvl w:val="1"/>
      </w:numPr>
      <w:tabs>
        <w:tab w:val="num" w:pos="709"/>
      </w:tabs>
      <w:spacing w:after="260" w:line="260" w:lineRule="atLeast"/>
      <w:ind w:left="709" w:hanging="709"/>
      <w:jc w:val="both"/>
    </w:pPr>
    <w:rPr>
      <w:rFonts w:ascii="Arial" w:hAnsi="Arial"/>
      <w:b w:val="0"/>
      <w:bCs w:val="0"/>
      <w:szCs w:val="20"/>
      <w:lang w:eastAsia="en-GB"/>
    </w:rPr>
  </w:style>
  <w:style w:type="paragraph" w:customStyle="1" w:styleId="ssNoHeading2">
    <w:name w:val="ssNoHeading2"/>
    <w:basedOn w:val="Nadpis2"/>
    <w:rsid w:val="00DF031C"/>
    <w:pPr>
      <w:keepNext w:val="0"/>
      <w:widowControl/>
      <w:numPr>
        <w:ilvl w:val="2"/>
      </w:numPr>
      <w:tabs>
        <w:tab w:val="num" w:pos="709"/>
      </w:tabs>
      <w:spacing w:before="0" w:after="260" w:line="260" w:lineRule="atLeast"/>
      <w:ind w:left="709" w:hanging="709"/>
      <w:jc w:val="both"/>
    </w:pPr>
    <w:rPr>
      <w:rFonts w:cs="Times New Roman"/>
      <w:b w:val="0"/>
      <w:bCs w:val="0"/>
      <w:i w:val="0"/>
      <w:iCs w:val="0"/>
      <w:sz w:val="22"/>
      <w:szCs w:val="20"/>
      <w:lang w:val="en-GB" w:eastAsia="en-GB"/>
    </w:rPr>
  </w:style>
  <w:style w:type="paragraph" w:customStyle="1" w:styleId="ssNoHeading3">
    <w:name w:val="ssNoHeading3"/>
    <w:basedOn w:val="Nadpis3"/>
    <w:rsid w:val="00DF031C"/>
    <w:pPr>
      <w:keepNext w:val="0"/>
      <w:widowControl/>
      <w:numPr>
        <w:ilvl w:val="3"/>
      </w:numPr>
      <w:tabs>
        <w:tab w:val="num" w:pos="1418"/>
      </w:tabs>
      <w:spacing w:before="0" w:after="260" w:line="260" w:lineRule="atLeast"/>
      <w:ind w:left="1418" w:hanging="709"/>
      <w:jc w:val="both"/>
    </w:pPr>
    <w:rPr>
      <w:rFonts w:cs="Times New Roman"/>
      <w:b w:val="0"/>
      <w:bCs w:val="0"/>
      <w:sz w:val="22"/>
      <w:szCs w:val="20"/>
      <w:lang w:val="en-GB" w:eastAsia="en-GB"/>
    </w:rPr>
  </w:style>
  <w:style w:type="paragraph" w:customStyle="1" w:styleId="ssNoHeading4">
    <w:name w:val="ssNoHeading4"/>
    <w:basedOn w:val="Nadpis4"/>
    <w:rsid w:val="00DF031C"/>
    <w:pPr>
      <w:keepNext w:val="0"/>
      <w:keepLines w:val="0"/>
      <w:widowControl/>
      <w:numPr>
        <w:ilvl w:val="4"/>
      </w:numPr>
      <w:tabs>
        <w:tab w:val="num" w:pos="1985"/>
      </w:tabs>
      <w:spacing w:before="0" w:after="260" w:line="260" w:lineRule="atLeast"/>
      <w:ind w:left="1985" w:hanging="567"/>
      <w:jc w:val="both"/>
    </w:pPr>
    <w:rPr>
      <w:rFonts w:ascii="Arial" w:eastAsia="Times New Roman" w:hAnsi="Arial" w:cs="Times New Roman"/>
      <w:b w:val="0"/>
      <w:bCs w:val="0"/>
      <w:i w:val="0"/>
      <w:iCs w:val="0"/>
      <w:color w:val="auto"/>
      <w:szCs w:val="20"/>
      <w:lang w:val="en-GB" w:eastAsia="en-GB"/>
    </w:rPr>
  </w:style>
  <w:style w:type="character" w:customStyle="1" w:styleId="Level2Char">
    <w:name w:val="Level 2 Char"/>
    <w:rsid w:val="00DF031C"/>
    <w:rPr>
      <w:rFonts w:ascii="Arial" w:hAnsi="Arial"/>
      <w:lang w:val="en-GB" w:eastAsia="en-GB"/>
    </w:rPr>
  </w:style>
  <w:style w:type="paragraph" w:styleId="Nadpisobsahu">
    <w:name w:val="TOC Heading"/>
    <w:basedOn w:val="Nadpis1"/>
    <w:next w:val="Normln"/>
    <w:uiPriority w:val="39"/>
    <w:semiHidden/>
    <w:unhideWhenUsed/>
    <w:qFormat/>
    <w:rsid w:val="008D669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Level2">
    <w:name w:val="Level 2"/>
    <w:basedOn w:val="Normln"/>
    <w:uiPriority w:val="99"/>
    <w:rsid w:val="00792C2C"/>
    <w:pPr>
      <w:widowControl/>
      <w:numPr>
        <w:ilvl w:val="3"/>
        <w:numId w:val="7"/>
      </w:numPr>
      <w:spacing w:after="240"/>
      <w:ind w:left="1050"/>
      <w:jc w:val="both"/>
    </w:pPr>
    <w:rPr>
      <w:rFonts w:ascii="Arial" w:eastAsiaTheme="minorHAnsi" w:hAnsi="Arial" w:cs="Arial"/>
      <w:sz w:val="20"/>
      <w:szCs w:val="20"/>
      <w:lang w:val="en-GB" w:eastAsia="en-GB"/>
    </w:rPr>
  </w:style>
  <w:style w:type="paragraph" w:customStyle="1" w:styleId="Level1">
    <w:name w:val="Level 1"/>
    <w:basedOn w:val="Normln"/>
    <w:uiPriority w:val="99"/>
    <w:rsid w:val="00792C2C"/>
    <w:pPr>
      <w:widowControl/>
      <w:numPr>
        <w:ilvl w:val="4"/>
        <w:numId w:val="7"/>
      </w:numPr>
      <w:spacing w:after="240"/>
      <w:ind w:left="850" w:hanging="850"/>
      <w:jc w:val="both"/>
    </w:pPr>
    <w:rPr>
      <w:rFonts w:ascii="Arial" w:eastAsiaTheme="minorHAnsi" w:hAnsi="Arial" w:cs="Arial"/>
      <w:sz w:val="20"/>
      <w:szCs w:val="20"/>
      <w:lang w:val="en-GB" w:eastAsia="en-GB"/>
    </w:rPr>
  </w:style>
  <w:style w:type="paragraph" w:customStyle="1" w:styleId="Level3">
    <w:name w:val="Level 3"/>
    <w:basedOn w:val="Normln"/>
    <w:uiPriority w:val="99"/>
    <w:rsid w:val="00792C2C"/>
    <w:pPr>
      <w:widowControl/>
      <w:numPr>
        <w:ilvl w:val="5"/>
        <w:numId w:val="7"/>
      </w:numPr>
      <w:spacing w:after="240"/>
      <w:ind w:left="1701" w:hanging="851"/>
      <w:jc w:val="both"/>
    </w:pPr>
    <w:rPr>
      <w:rFonts w:ascii="Arial" w:eastAsiaTheme="minorHAnsi" w:hAnsi="Arial" w:cs="Arial"/>
      <w:sz w:val="20"/>
      <w:szCs w:val="20"/>
      <w:lang w:val="en-GB" w:eastAsia="en-GB"/>
    </w:rPr>
  </w:style>
  <w:style w:type="paragraph" w:customStyle="1" w:styleId="Body1">
    <w:name w:val="Body 1"/>
    <w:basedOn w:val="Normln"/>
    <w:rsid w:val="00792C2C"/>
    <w:pPr>
      <w:widowControl/>
      <w:spacing w:after="240"/>
      <w:ind w:left="850"/>
      <w:jc w:val="both"/>
    </w:pPr>
    <w:rPr>
      <w:rFonts w:ascii="Arial" w:eastAsiaTheme="minorHAnsi" w:hAnsi="Arial" w:cs="Arial"/>
      <w:sz w:val="20"/>
      <w:szCs w:val="20"/>
      <w:lang w:val="en-GB" w:eastAsia="en-GB"/>
    </w:rPr>
  </w:style>
  <w:style w:type="paragraph" w:styleId="Normlnweb">
    <w:name w:val="Normal (Web)"/>
    <w:basedOn w:val="Normln"/>
    <w:uiPriority w:val="99"/>
    <w:semiHidden/>
    <w:unhideWhenUsed/>
    <w:rsid w:val="00C153B4"/>
    <w:pPr>
      <w:widowControl/>
      <w:spacing w:before="100" w:beforeAutospacing="1" w:after="100" w:afterAutospacing="1"/>
    </w:pPr>
    <w:rPr>
      <w:sz w:val="24"/>
      <w:szCs w:val="24"/>
      <w:lang w:val="en-GB" w:eastAsia="en-GB"/>
    </w:rPr>
  </w:style>
  <w:style w:type="character" w:styleId="Siln">
    <w:name w:val="Strong"/>
    <w:basedOn w:val="Standardnpsmoodstavce"/>
    <w:uiPriority w:val="22"/>
    <w:qFormat/>
    <w:locked/>
    <w:rsid w:val="00C153B4"/>
    <w:rPr>
      <w:b/>
      <w:bCs/>
    </w:rPr>
  </w:style>
  <w:style w:type="paragraph" w:customStyle="1" w:styleId="Body2">
    <w:name w:val="Body2"/>
    <w:basedOn w:val="Normln"/>
    <w:rsid w:val="00C95326"/>
    <w:pPr>
      <w:spacing w:before="200" w:after="60"/>
      <w:ind w:left="1418"/>
      <w:jc w:val="both"/>
    </w:pPr>
    <w:rPr>
      <w:rFonts w:ascii="Arial" w:hAnsi="Arial"/>
      <w:szCs w:val="20"/>
      <w:lang w:val="en-GB"/>
    </w:rPr>
  </w:style>
  <w:style w:type="paragraph" w:styleId="Zkladntext2">
    <w:name w:val="Body Text 2"/>
    <w:basedOn w:val="Normln"/>
    <w:link w:val="Zkladntext2Char"/>
    <w:uiPriority w:val="99"/>
    <w:semiHidden/>
    <w:unhideWhenUsed/>
    <w:rsid w:val="00F460A1"/>
    <w:pPr>
      <w:spacing w:after="120" w:line="480" w:lineRule="auto"/>
    </w:pPr>
  </w:style>
  <w:style w:type="character" w:customStyle="1" w:styleId="Zkladntext2Char">
    <w:name w:val="Základní text 2 Char"/>
    <w:basedOn w:val="Standardnpsmoodstavce"/>
    <w:link w:val="Zkladntext2"/>
    <w:uiPriority w:val="99"/>
    <w:semiHidden/>
    <w:rsid w:val="00F460A1"/>
    <w:rPr>
      <w:sz w:val="22"/>
      <w:szCs w:val="22"/>
      <w:lang w:val="en-US" w:eastAsia="en-US"/>
    </w:rPr>
  </w:style>
  <w:style w:type="paragraph" w:customStyle="1" w:styleId="Para1">
    <w:name w:val="Para1"/>
    <w:basedOn w:val="Normln"/>
    <w:rsid w:val="002E798A"/>
    <w:pPr>
      <w:widowControl/>
      <w:numPr>
        <w:numId w:val="23"/>
      </w:numPr>
      <w:spacing w:before="120"/>
      <w:jc w:val="both"/>
    </w:pPr>
    <w:rPr>
      <w:rFonts w:ascii="Verdana" w:hAnsi="Verdana"/>
      <w:sz w:val="20"/>
      <w:szCs w:val="20"/>
      <w:lang w:val="en-GB"/>
    </w:rPr>
  </w:style>
  <w:style w:type="paragraph" w:customStyle="1" w:styleId="para4">
    <w:name w:val="para4"/>
    <w:basedOn w:val="Normln"/>
    <w:rsid w:val="002E798A"/>
    <w:pPr>
      <w:widowControl/>
      <w:numPr>
        <w:ilvl w:val="3"/>
        <w:numId w:val="23"/>
      </w:numPr>
      <w:jc w:val="both"/>
    </w:pPr>
    <w:rPr>
      <w:rFonts w:ascii="Verdana" w:hAnsi="Verdana"/>
      <w:sz w:val="20"/>
      <w:szCs w:val="20"/>
      <w:lang w:val="en-GB"/>
    </w:rPr>
  </w:style>
  <w:style w:type="paragraph" w:customStyle="1" w:styleId="para5">
    <w:name w:val="para5"/>
    <w:basedOn w:val="Normln"/>
    <w:rsid w:val="002E798A"/>
    <w:pPr>
      <w:widowControl/>
      <w:numPr>
        <w:ilvl w:val="4"/>
        <w:numId w:val="23"/>
      </w:numPr>
      <w:jc w:val="both"/>
    </w:pPr>
    <w:rPr>
      <w:rFonts w:ascii="Verdana"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409">
      <w:bodyDiv w:val="1"/>
      <w:marLeft w:val="0"/>
      <w:marRight w:val="0"/>
      <w:marTop w:val="0"/>
      <w:marBottom w:val="0"/>
      <w:divBdr>
        <w:top w:val="none" w:sz="0" w:space="0" w:color="auto"/>
        <w:left w:val="none" w:sz="0" w:space="0" w:color="auto"/>
        <w:bottom w:val="none" w:sz="0" w:space="0" w:color="auto"/>
        <w:right w:val="none" w:sz="0" w:space="0" w:color="auto"/>
      </w:divBdr>
    </w:div>
    <w:div w:id="51121752">
      <w:bodyDiv w:val="1"/>
      <w:marLeft w:val="0"/>
      <w:marRight w:val="0"/>
      <w:marTop w:val="0"/>
      <w:marBottom w:val="0"/>
      <w:divBdr>
        <w:top w:val="none" w:sz="0" w:space="0" w:color="auto"/>
        <w:left w:val="none" w:sz="0" w:space="0" w:color="auto"/>
        <w:bottom w:val="none" w:sz="0" w:space="0" w:color="auto"/>
        <w:right w:val="none" w:sz="0" w:space="0" w:color="auto"/>
      </w:divBdr>
    </w:div>
    <w:div w:id="229850743">
      <w:bodyDiv w:val="1"/>
      <w:marLeft w:val="0"/>
      <w:marRight w:val="0"/>
      <w:marTop w:val="0"/>
      <w:marBottom w:val="0"/>
      <w:divBdr>
        <w:top w:val="none" w:sz="0" w:space="0" w:color="auto"/>
        <w:left w:val="none" w:sz="0" w:space="0" w:color="auto"/>
        <w:bottom w:val="none" w:sz="0" w:space="0" w:color="auto"/>
        <w:right w:val="none" w:sz="0" w:space="0" w:color="auto"/>
      </w:divBdr>
    </w:div>
    <w:div w:id="272058439">
      <w:bodyDiv w:val="1"/>
      <w:marLeft w:val="0"/>
      <w:marRight w:val="0"/>
      <w:marTop w:val="0"/>
      <w:marBottom w:val="0"/>
      <w:divBdr>
        <w:top w:val="none" w:sz="0" w:space="0" w:color="auto"/>
        <w:left w:val="none" w:sz="0" w:space="0" w:color="auto"/>
        <w:bottom w:val="none" w:sz="0" w:space="0" w:color="auto"/>
        <w:right w:val="none" w:sz="0" w:space="0" w:color="auto"/>
      </w:divBdr>
    </w:div>
    <w:div w:id="401174788">
      <w:bodyDiv w:val="1"/>
      <w:marLeft w:val="0"/>
      <w:marRight w:val="0"/>
      <w:marTop w:val="0"/>
      <w:marBottom w:val="0"/>
      <w:divBdr>
        <w:top w:val="none" w:sz="0" w:space="0" w:color="auto"/>
        <w:left w:val="none" w:sz="0" w:space="0" w:color="auto"/>
        <w:bottom w:val="none" w:sz="0" w:space="0" w:color="auto"/>
        <w:right w:val="none" w:sz="0" w:space="0" w:color="auto"/>
      </w:divBdr>
    </w:div>
    <w:div w:id="517810374">
      <w:bodyDiv w:val="1"/>
      <w:marLeft w:val="0"/>
      <w:marRight w:val="0"/>
      <w:marTop w:val="0"/>
      <w:marBottom w:val="0"/>
      <w:divBdr>
        <w:top w:val="none" w:sz="0" w:space="0" w:color="auto"/>
        <w:left w:val="none" w:sz="0" w:space="0" w:color="auto"/>
        <w:bottom w:val="none" w:sz="0" w:space="0" w:color="auto"/>
        <w:right w:val="none" w:sz="0" w:space="0" w:color="auto"/>
      </w:divBdr>
    </w:div>
    <w:div w:id="973566155">
      <w:bodyDiv w:val="1"/>
      <w:marLeft w:val="0"/>
      <w:marRight w:val="0"/>
      <w:marTop w:val="0"/>
      <w:marBottom w:val="0"/>
      <w:divBdr>
        <w:top w:val="none" w:sz="0" w:space="0" w:color="auto"/>
        <w:left w:val="none" w:sz="0" w:space="0" w:color="auto"/>
        <w:bottom w:val="none" w:sz="0" w:space="0" w:color="auto"/>
        <w:right w:val="none" w:sz="0" w:space="0" w:color="auto"/>
      </w:divBdr>
    </w:div>
    <w:div w:id="1144472570">
      <w:bodyDiv w:val="1"/>
      <w:marLeft w:val="0"/>
      <w:marRight w:val="0"/>
      <w:marTop w:val="0"/>
      <w:marBottom w:val="0"/>
      <w:divBdr>
        <w:top w:val="none" w:sz="0" w:space="0" w:color="auto"/>
        <w:left w:val="none" w:sz="0" w:space="0" w:color="auto"/>
        <w:bottom w:val="none" w:sz="0" w:space="0" w:color="auto"/>
        <w:right w:val="none" w:sz="0" w:space="0" w:color="auto"/>
      </w:divBdr>
      <w:divsChild>
        <w:div w:id="575631029">
          <w:marLeft w:val="0"/>
          <w:marRight w:val="0"/>
          <w:marTop w:val="0"/>
          <w:marBottom w:val="0"/>
          <w:divBdr>
            <w:top w:val="none" w:sz="0" w:space="0" w:color="auto"/>
            <w:left w:val="none" w:sz="0" w:space="0" w:color="auto"/>
            <w:bottom w:val="none" w:sz="0" w:space="0" w:color="auto"/>
            <w:right w:val="none" w:sz="0" w:space="0" w:color="auto"/>
          </w:divBdr>
          <w:divsChild>
            <w:div w:id="1273903713">
              <w:marLeft w:val="0"/>
              <w:marRight w:val="0"/>
              <w:marTop w:val="0"/>
              <w:marBottom w:val="0"/>
              <w:divBdr>
                <w:top w:val="none" w:sz="0" w:space="0" w:color="auto"/>
                <w:left w:val="none" w:sz="0" w:space="0" w:color="auto"/>
                <w:bottom w:val="none" w:sz="0" w:space="0" w:color="auto"/>
                <w:right w:val="none" w:sz="0" w:space="0" w:color="auto"/>
              </w:divBdr>
              <w:divsChild>
                <w:div w:id="1236010520">
                  <w:marLeft w:val="0"/>
                  <w:marRight w:val="0"/>
                  <w:marTop w:val="0"/>
                  <w:marBottom w:val="0"/>
                  <w:divBdr>
                    <w:top w:val="none" w:sz="0" w:space="0" w:color="auto"/>
                    <w:left w:val="none" w:sz="0" w:space="0" w:color="auto"/>
                    <w:bottom w:val="none" w:sz="0" w:space="0" w:color="auto"/>
                    <w:right w:val="none" w:sz="0" w:space="0" w:color="auto"/>
                  </w:divBdr>
                  <w:divsChild>
                    <w:div w:id="1660498572">
                      <w:marLeft w:val="0"/>
                      <w:marRight w:val="0"/>
                      <w:marTop w:val="0"/>
                      <w:marBottom w:val="0"/>
                      <w:divBdr>
                        <w:top w:val="none" w:sz="0" w:space="0" w:color="auto"/>
                        <w:left w:val="none" w:sz="0" w:space="0" w:color="auto"/>
                        <w:bottom w:val="none" w:sz="0" w:space="0" w:color="auto"/>
                        <w:right w:val="none" w:sz="0" w:space="0" w:color="auto"/>
                      </w:divBdr>
                      <w:divsChild>
                        <w:div w:id="359480417">
                          <w:marLeft w:val="0"/>
                          <w:marRight w:val="0"/>
                          <w:marTop w:val="0"/>
                          <w:marBottom w:val="0"/>
                          <w:divBdr>
                            <w:top w:val="none" w:sz="0" w:space="0" w:color="auto"/>
                            <w:left w:val="none" w:sz="0" w:space="0" w:color="auto"/>
                            <w:bottom w:val="none" w:sz="0" w:space="0" w:color="auto"/>
                            <w:right w:val="none" w:sz="0" w:space="0" w:color="auto"/>
                          </w:divBdr>
                          <w:divsChild>
                            <w:div w:id="1171334687">
                              <w:marLeft w:val="0"/>
                              <w:marRight w:val="0"/>
                              <w:marTop w:val="0"/>
                              <w:marBottom w:val="0"/>
                              <w:divBdr>
                                <w:top w:val="none" w:sz="0" w:space="0" w:color="auto"/>
                                <w:left w:val="none" w:sz="0" w:space="0" w:color="auto"/>
                                <w:bottom w:val="none" w:sz="0" w:space="0" w:color="auto"/>
                                <w:right w:val="none" w:sz="0" w:space="0" w:color="auto"/>
                              </w:divBdr>
                              <w:divsChild>
                                <w:div w:id="2129277710">
                                  <w:marLeft w:val="0"/>
                                  <w:marRight w:val="0"/>
                                  <w:marTop w:val="0"/>
                                  <w:marBottom w:val="0"/>
                                  <w:divBdr>
                                    <w:top w:val="none" w:sz="0" w:space="0" w:color="auto"/>
                                    <w:left w:val="none" w:sz="0" w:space="0" w:color="auto"/>
                                    <w:bottom w:val="none" w:sz="0" w:space="0" w:color="auto"/>
                                    <w:right w:val="none" w:sz="0" w:space="0" w:color="auto"/>
                                  </w:divBdr>
                                  <w:divsChild>
                                    <w:div w:id="991443171">
                                      <w:marLeft w:val="0"/>
                                      <w:marRight w:val="0"/>
                                      <w:marTop w:val="0"/>
                                      <w:marBottom w:val="0"/>
                                      <w:divBdr>
                                        <w:top w:val="none" w:sz="0" w:space="0" w:color="auto"/>
                                        <w:left w:val="none" w:sz="0" w:space="0" w:color="auto"/>
                                        <w:bottom w:val="none" w:sz="0" w:space="0" w:color="auto"/>
                                        <w:right w:val="none" w:sz="0" w:space="0" w:color="auto"/>
                                      </w:divBdr>
                                      <w:divsChild>
                                        <w:div w:id="620260224">
                                          <w:marLeft w:val="0"/>
                                          <w:marRight w:val="0"/>
                                          <w:marTop w:val="0"/>
                                          <w:marBottom w:val="0"/>
                                          <w:divBdr>
                                            <w:top w:val="none" w:sz="0" w:space="0" w:color="auto"/>
                                            <w:left w:val="none" w:sz="0" w:space="0" w:color="auto"/>
                                            <w:bottom w:val="none" w:sz="0" w:space="0" w:color="auto"/>
                                            <w:right w:val="none" w:sz="0" w:space="0" w:color="auto"/>
                                          </w:divBdr>
                                          <w:divsChild>
                                            <w:div w:id="5719092">
                                              <w:marLeft w:val="0"/>
                                              <w:marRight w:val="0"/>
                                              <w:marTop w:val="0"/>
                                              <w:marBottom w:val="0"/>
                                              <w:divBdr>
                                                <w:top w:val="none" w:sz="0" w:space="0" w:color="auto"/>
                                                <w:left w:val="none" w:sz="0" w:space="0" w:color="auto"/>
                                                <w:bottom w:val="none" w:sz="0" w:space="0" w:color="auto"/>
                                                <w:right w:val="none" w:sz="0" w:space="0" w:color="auto"/>
                                              </w:divBdr>
                                              <w:divsChild>
                                                <w:div w:id="885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839355">
      <w:marLeft w:val="0"/>
      <w:marRight w:val="0"/>
      <w:marTop w:val="0"/>
      <w:marBottom w:val="0"/>
      <w:divBdr>
        <w:top w:val="none" w:sz="0" w:space="0" w:color="auto"/>
        <w:left w:val="none" w:sz="0" w:space="0" w:color="auto"/>
        <w:bottom w:val="none" w:sz="0" w:space="0" w:color="auto"/>
        <w:right w:val="none" w:sz="0" w:space="0" w:color="auto"/>
      </w:divBdr>
    </w:div>
    <w:div w:id="1602839358">
      <w:marLeft w:val="0"/>
      <w:marRight w:val="0"/>
      <w:marTop w:val="0"/>
      <w:marBottom w:val="0"/>
      <w:divBdr>
        <w:top w:val="none" w:sz="0" w:space="0" w:color="auto"/>
        <w:left w:val="none" w:sz="0" w:space="0" w:color="auto"/>
        <w:bottom w:val="none" w:sz="0" w:space="0" w:color="auto"/>
        <w:right w:val="none" w:sz="0" w:space="0" w:color="auto"/>
      </w:divBdr>
    </w:div>
    <w:div w:id="1602839359">
      <w:marLeft w:val="0"/>
      <w:marRight w:val="0"/>
      <w:marTop w:val="0"/>
      <w:marBottom w:val="0"/>
      <w:divBdr>
        <w:top w:val="none" w:sz="0" w:space="0" w:color="auto"/>
        <w:left w:val="none" w:sz="0" w:space="0" w:color="auto"/>
        <w:bottom w:val="none" w:sz="0" w:space="0" w:color="auto"/>
        <w:right w:val="none" w:sz="0" w:space="0" w:color="auto"/>
      </w:divBdr>
    </w:div>
    <w:div w:id="1602839361">
      <w:marLeft w:val="0"/>
      <w:marRight w:val="0"/>
      <w:marTop w:val="0"/>
      <w:marBottom w:val="0"/>
      <w:divBdr>
        <w:top w:val="none" w:sz="0" w:space="0" w:color="auto"/>
        <w:left w:val="none" w:sz="0" w:space="0" w:color="auto"/>
        <w:bottom w:val="none" w:sz="0" w:space="0" w:color="auto"/>
        <w:right w:val="none" w:sz="0" w:space="0" w:color="auto"/>
      </w:divBdr>
      <w:divsChild>
        <w:div w:id="1602839366">
          <w:marLeft w:val="0"/>
          <w:marRight w:val="0"/>
          <w:marTop w:val="0"/>
          <w:marBottom w:val="0"/>
          <w:divBdr>
            <w:top w:val="none" w:sz="0" w:space="0" w:color="auto"/>
            <w:left w:val="none" w:sz="0" w:space="0" w:color="auto"/>
            <w:bottom w:val="none" w:sz="0" w:space="0" w:color="auto"/>
            <w:right w:val="none" w:sz="0" w:space="0" w:color="auto"/>
          </w:divBdr>
          <w:divsChild>
            <w:div w:id="1602839356">
              <w:marLeft w:val="0"/>
              <w:marRight w:val="0"/>
              <w:marTop w:val="0"/>
              <w:marBottom w:val="0"/>
              <w:divBdr>
                <w:top w:val="none" w:sz="0" w:space="0" w:color="auto"/>
                <w:left w:val="none" w:sz="0" w:space="0" w:color="auto"/>
                <w:bottom w:val="none" w:sz="0" w:space="0" w:color="auto"/>
                <w:right w:val="none" w:sz="0" w:space="0" w:color="auto"/>
              </w:divBdr>
              <w:divsChild>
                <w:div w:id="1602839348">
                  <w:marLeft w:val="40"/>
                  <w:marRight w:val="40"/>
                  <w:marTop w:val="0"/>
                  <w:marBottom w:val="0"/>
                  <w:divBdr>
                    <w:top w:val="none" w:sz="0" w:space="0" w:color="auto"/>
                    <w:left w:val="none" w:sz="0" w:space="0" w:color="auto"/>
                    <w:bottom w:val="none" w:sz="0" w:space="0" w:color="auto"/>
                    <w:right w:val="none" w:sz="0" w:space="0" w:color="auto"/>
                  </w:divBdr>
                  <w:divsChild>
                    <w:div w:id="1602839362">
                      <w:marLeft w:val="0"/>
                      <w:marRight w:val="0"/>
                      <w:marTop w:val="0"/>
                      <w:marBottom w:val="0"/>
                      <w:divBdr>
                        <w:top w:val="none" w:sz="0" w:space="0" w:color="auto"/>
                        <w:left w:val="none" w:sz="0" w:space="0" w:color="auto"/>
                        <w:bottom w:val="none" w:sz="0" w:space="0" w:color="auto"/>
                        <w:right w:val="none" w:sz="0" w:space="0" w:color="auto"/>
                      </w:divBdr>
                      <w:divsChild>
                        <w:div w:id="1602839378">
                          <w:marLeft w:val="150"/>
                          <w:marRight w:val="15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602839367">
      <w:marLeft w:val="0"/>
      <w:marRight w:val="0"/>
      <w:marTop w:val="0"/>
      <w:marBottom w:val="0"/>
      <w:divBdr>
        <w:top w:val="none" w:sz="0" w:space="0" w:color="auto"/>
        <w:left w:val="none" w:sz="0" w:space="0" w:color="auto"/>
        <w:bottom w:val="none" w:sz="0" w:space="0" w:color="auto"/>
        <w:right w:val="none" w:sz="0" w:space="0" w:color="auto"/>
      </w:divBdr>
      <w:divsChild>
        <w:div w:id="1602839370">
          <w:marLeft w:val="0"/>
          <w:marRight w:val="0"/>
          <w:marTop w:val="0"/>
          <w:marBottom w:val="0"/>
          <w:divBdr>
            <w:top w:val="none" w:sz="0" w:space="0" w:color="auto"/>
            <w:left w:val="none" w:sz="0" w:space="0" w:color="auto"/>
            <w:bottom w:val="none" w:sz="0" w:space="0" w:color="auto"/>
            <w:right w:val="none" w:sz="0" w:space="0" w:color="auto"/>
          </w:divBdr>
          <w:divsChild>
            <w:div w:id="1602839350">
              <w:marLeft w:val="0"/>
              <w:marRight w:val="0"/>
              <w:marTop w:val="0"/>
              <w:marBottom w:val="0"/>
              <w:divBdr>
                <w:top w:val="none" w:sz="0" w:space="0" w:color="auto"/>
                <w:left w:val="none" w:sz="0" w:space="0" w:color="auto"/>
                <w:bottom w:val="none" w:sz="0" w:space="0" w:color="auto"/>
                <w:right w:val="none" w:sz="0" w:space="0" w:color="auto"/>
              </w:divBdr>
            </w:div>
            <w:div w:id="1602839352">
              <w:marLeft w:val="0"/>
              <w:marRight w:val="0"/>
              <w:marTop w:val="0"/>
              <w:marBottom w:val="0"/>
              <w:divBdr>
                <w:top w:val="none" w:sz="0" w:space="0" w:color="auto"/>
                <w:left w:val="none" w:sz="0" w:space="0" w:color="auto"/>
                <w:bottom w:val="none" w:sz="0" w:space="0" w:color="auto"/>
                <w:right w:val="none" w:sz="0" w:space="0" w:color="auto"/>
              </w:divBdr>
            </w:div>
            <w:div w:id="160283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372">
      <w:marLeft w:val="0"/>
      <w:marRight w:val="0"/>
      <w:marTop w:val="0"/>
      <w:marBottom w:val="0"/>
      <w:divBdr>
        <w:top w:val="none" w:sz="0" w:space="0" w:color="auto"/>
        <w:left w:val="none" w:sz="0" w:space="0" w:color="auto"/>
        <w:bottom w:val="none" w:sz="0" w:space="0" w:color="auto"/>
        <w:right w:val="none" w:sz="0" w:space="0" w:color="auto"/>
      </w:divBdr>
    </w:div>
    <w:div w:id="1602839373">
      <w:marLeft w:val="0"/>
      <w:marRight w:val="0"/>
      <w:marTop w:val="0"/>
      <w:marBottom w:val="0"/>
      <w:divBdr>
        <w:top w:val="none" w:sz="0" w:space="0" w:color="auto"/>
        <w:left w:val="none" w:sz="0" w:space="0" w:color="auto"/>
        <w:bottom w:val="none" w:sz="0" w:space="0" w:color="auto"/>
        <w:right w:val="none" w:sz="0" w:space="0" w:color="auto"/>
      </w:divBdr>
    </w:div>
    <w:div w:id="1602839375">
      <w:marLeft w:val="0"/>
      <w:marRight w:val="0"/>
      <w:marTop w:val="0"/>
      <w:marBottom w:val="0"/>
      <w:divBdr>
        <w:top w:val="none" w:sz="0" w:space="0" w:color="auto"/>
        <w:left w:val="none" w:sz="0" w:space="0" w:color="auto"/>
        <w:bottom w:val="none" w:sz="0" w:space="0" w:color="auto"/>
        <w:right w:val="none" w:sz="0" w:space="0" w:color="auto"/>
      </w:divBdr>
    </w:div>
    <w:div w:id="1602839377">
      <w:marLeft w:val="0"/>
      <w:marRight w:val="0"/>
      <w:marTop w:val="0"/>
      <w:marBottom w:val="0"/>
      <w:divBdr>
        <w:top w:val="none" w:sz="0" w:space="0" w:color="auto"/>
        <w:left w:val="none" w:sz="0" w:space="0" w:color="auto"/>
        <w:bottom w:val="none" w:sz="0" w:space="0" w:color="auto"/>
        <w:right w:val="none" w:sz="0" w:space="0" w:color="auto"/>
      </w:divBdr>
      <w:divsChild>
        <w:div w:id="1602839351">
          <w:marLeft w:val="0"/>
          <w:marRight w:val="0"/>
          <w:marTop w:val="0"/>
          <w:marBottom w:val="0"/>
          <w:divBdr>
            <w:top w:val="none" w:sz="0" w:space="0" w:color="auto"/>
            <w:left w:val="none" w:sz="0" w:space="0" w:color="auto"/>
            <w:bottom w:val="none" w:sz="0" w:space="0" w:color="auto"/>
            <w:right w:val="none" w:sz="0" w:space="0" w:color="auto"/>
          </w:divBdr>
          <w:divsChild>
            <w:div w:id="1602839357">
              <w:marLeft w:val="0"/>
              <w:marRight w:val="0"/>
              <w:marTop w:val="0"/>
              <w:marBottom w:val="0"/>
              <w:divBdr>
                <w:top w:val="none" w:sz="0" w:space="0" w:color="auto"/>
                <w:left w:val="none" w:sz="0" w:space="0" w:color="auto"/>
                <w:bottom w:val="none" w:sz="0" w:space="0" w:color="auto"/>
                <w:right w:val="none" w:sz="0" w:space="0" w:color="auto"/>
              </w:divBdr>
            </w:div>
            <w:div w:id="1602839360">
              <w:marLeft w:val="0"/>
              <w:marRight w:val="0"/>
              <w:marTop w:val="0"/>
              <w:marBottom w:val="0"/>
              <w:divBdr>
                <w:top w:val="none" w:sz="0" w:space="0" w:color="auto"/>
                <w:left w:val="none" w:sz="0" w:space="0" w:color="auto"/>
                <w:bottom w:val="none" w:sz="0" w:space="0" w:color="auto"/>
                <w:right w:val="none" w:sz="0" w:space="0" w:color="auto"/>
              </w:divBdr>
            </w:div>
            <w:div w:id="16028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379">
      <w:marLeft w:val="0"/>
      <w:marRight w:val="0"/>
      <w:marTop w:val="0"/>
      <w:marBottom w:val="0"/>
      <w:divBdr>
        <w:top w:val="none" w:sz="0" w:space="0" w:color="auto"/>
        <w:left w:val="none" w:sz="0" w:space="0" w:color="auto"/>
        <w:bottom w:val="none" w:sz="0" w:space="0" w:color="auto"/>
        <w:right w:val="none" w:sz="0" w:space="0" w:color="auto"/>
      </w:divBdr>
      <w:divsChild>
        <w:div w:id="1602839349">
          <w:marLeft w:val="446"/>
          <w:marRight w:val="0"/>
          <w:marTop w:val="0"/>
          <w:marBottom w:val="63"/>
          <w:divBdr>
            <w:top w:val="none" w:sz="0" w:space="0" w:color="auto"/>
            <w:left w:val="none" w:sz="0" w:space="0" w:color="auto"/>
            <w:bottom w:val="none" w:sz="0" w:space="0" w:color="auto"/>
            <w:right w:val="none" w:sz="0" w:space="0" w:color="auto"/>
          </w:divBdr>
        </w:div>
        <w:div w:id="1602839354">
          <w:marLeft w:val="446"/>
          <w:marRight w:val="0"/>
          <w:marTop w:val="0"/>
          <w:marBottom w:val="63"/>
          <w:divBdr>
            <w:top w:val="none" w:sz="0" w:space="0" w:color="auto"/>
            <w:left w:val="none" w:sz="0" w:space="0" w:color="auto"/>
            <w:bottom w:val="none" w:sz="0" w:space="0" w:color="auto"/>
            <w:right w:val="none" w:sz="0" w:space="0" w:color="auto"/>
          </w:divBdr>
        </w:div>
        <w:div w:id="1602839363">
          <w:marLeft w:val="446"/>
          <w:marRight w:val="0"/>
          <w:marTop w:val="0"/>
          <w:marBottom w:val="63"/>
          <w:divBdr>
            <w:top w:val="none" w:sz="0" w:space="0" w:color="auto"/>
            <w:left w:val="none" w:sz="0" w:space="0" w:color="auto"/>
            <w:bottom w:val="none" w:sz="0" w:space="0" w:color="auto"/>
            <w:right w:val="none" w:sz="0" w:space="0" w:color="auto"/>
          </w:divBdr>
        </w:div>
        <w:div w:id="1602839364">
          <w:marLeft w:val="446"/>
          <w:marRight w:val="0"/>
          <w:marTop w:val="0"/>
          <w:marBottom w:val="63"/>
          <w:divBdr>
            <w:top w:val="none" w:sz="0" w:space="0" w:color="auto"/>
            <w:left w:val="none" w:sz="0" w:space="0" w:color="auto"/>
            <w:bottom w:val="none" w:sz="0" w:space="0" w:color="auto"/>
            <w:right w:val="none" w:sz="0" w:space="0" w:color="auto"/>
          </w:divBdr>
        </w:div>
        <w:div w:id="1602839365">
          <w:marLeft w:val="446"/>
          <w:marRight w:val="0"/>
          <w:marTop w:val="0"/>
          <w:marBottom w:val="63"/>
          <w:divBdr>
            <w:top w:val="none" w:sz="0" w:space="0" w:color="auto"/>
            <w:left w:val="none" w:sz="0" w:space="0" w:color="auto"/>
            <w:bottom w:val="none" w:sz="0" w:space="0" w:color="auto"/>
            <w:right w:val="none" w:sz="0" w:space="0" w:color="auto"/>
          </w:divBdr>
        </w:div>
        <w:div w:id="1602839368">
          <w:marLeft w:val="446"/>
          <w:marRight w:val="0"/>
          <w:marTop w:val="0"/>
          <w:marBottom w:val="63"/>
          <w:divBdr>
            <w:top w:val="none" w:sz="0" w:space="0" w:color="auto"/>
            <w:left w:val="none" w:sz="0" w:space="0" w:color="auto"/>
            <w:bottom w:val="none" w:sz="0" w:space="0" w:color="auto"/>
            <w:right w:val="none" w:sz="0" w:space="0" w:color="auto"/>
          </w:divBdr>
        </w:div>
        <w:div w:id="1602839369">
          <w:marLeft w:val="446"/>
          <w:marRight w:val="0"/>
          <w:marTop w:val="0"/>
          <w:marBottom w:val="63"/>
          <w:divBdr>
            <w:top w:val="none" w:sz="0" w:space="0" w:color="auto"/>
            <w:left w:val="none" w:sz="0" w:space="0" w:color="auto"/>
            <w:bottom w:val="none" w:sz="0" w:space="0" w:color="auto"/>
            <w:right w:val="none" w:sz="0" w:space="0" w:color="auto"/>
          </w:divBdr>
        </w:div>
        <w:div w:id="1602839371">
          <w:marLeft w:val="446"/>
          <w:marRight w:val="0"/>
          <w:marTop w:val="0"/>
          <w:marBottom w:val="63"/>
          <w:divBdr>
            <w:top w:val="none" w:sz="0" w:space="0" w:color="auto"/>
            <w:left w:val="none" w:sz="0" w:space="0" w:color="auto"/>
            <w:bottom w:val="none" w:sz="0" w:space="0" w:color="auto"/>
            <w:right w:val="none" w:sz="0" w:space="0" w:color="auto"/>
          </w:divBdr>
        </w:div>
        <w:div w:id="1602839374">
          <w:marLeft w:val="446"/>
          <w:marRight w:val="0"/>
          <w:marTop w:val="0"/>
          <w:marBottom w:val="63"/>
          <w:divBdr>
            <w:top w:val="none" w:sz="0" w:space="0" w:color="auto"/>
            <w:left w:val="none" w:sz="0" w:space="0" w:color="auto"/>
            <w:bottom w:val="none" w:sz="0" w:space="0" w:color="auto"/>
            <w:right w:val="none" w:sz="0" w:space="0" w:color="auto"/>
          </w:divBdr>
        </w:div>
      </w:divsChild>
    </w:div>
    <w:div w:id="1854150851">
      <w:bodyDiv w:val="1"/>
      <w:marLeft w:val="0"/>
      <w:marRight w:val="0"/>
      <w:marTop w:val="0"/>
      <w:marBottom w:val="0"/>
      <w:divBdr>
        <w:top w:val="none" w:sz="0" w:space="0" w:color="auto"/>
        <w:left w:val="none" w:sz="0" w:space="0" w:color="auto"/>
        <w:bottom w:val="none" w:sz="0" w:space="0" w:color="auto"/>
        <w:right w:val="none" w:sz="0" w:space="0" w:color="auto"/>
      </w:divBdr>
    </w:div>
    <w:div w:id="2047944450">
      <w:bodyDiv w:val="1"/>
      <w:marLeft w:val="0"/>
      <w:marRight w:val="0"/>
      <w:marTop w:val="0"/>
      <w:marBottom w:val="0"/>
      <w:divBdr>
        <w:top w:val="none" w:sz="0" w:space="0" w:color="auto"/>
        <w:left w:val="none" w:sz="0" w:space="0" w:color="auto"/>
        <w:bottom w:val="none" w:sz="0" w:space="0" w:color="auto"/>
        <w:right w:val="none" w:sz="0" w:space="0" w:color="auto"/>
      </w:divBdr>
    </w:div>
    <w:div w:id="20879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EB14FCCB19D449B6F2DFCE65738B4" ma:contentTypeVersion="0" ma:contentTypeDescription="Create a new document." ma:contentTypeScope="" ma:versionID="57fc5408cc0dd1f6ecab422afd63108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C80B0-D647-48E1-B27D-81AB35A1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3A618F-E07B-48B1-AE5C-8AD7FF181C29}">
  <ds:schemaRefs>
    <ds:schemaRef ds:uri="http://schemas.microsoft.com/sharepoint/v3/contenttype/forms"/>
  </ds:schemaRefs>
</ds:datastoreItem>
</file>

<file path=customXml/itemProps3.xml><?xml version="1.0" encoding="utf-8"?>
<ds:datastoreItem xmlns:ds="http://schemas.openxmlformats.org/officeDocument/2006/customXml" ds:itemID="{76F72C51-F048-4F3C-8E5F-CF415922A431}">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00EDEE4-8AF7-4382-903E-1F8AED6138B1}">
  <ds:schemaRefs>
    <ds:schemaRef ds:uri="http://schemas.openxmlformats.org/officeDocument/2006/bibliography"/>
  </ds:schemaRefs>
</ds:datastoreItem>
</file>

<file path=customXml/itemProps5.xml><?xml version="1.0" encoding="utf-8"?>
<ds:datastoreItem xmlns:ds="http://schemas.openxmlformats.org/officeDocument/2006/customXml" ds:itemID="{4F1229C1-3750-48C9-AF25-77FC69EEA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8259</Words>
  <Characters>45773</Characters>
  <Application>Microsoft Office Word</Application>
  <DocSecurity>0</DocSecurity>
  <Lines>381</Lines>
  <Paragraphs>107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Evaluation Agreement</vt:lpstr>
      <vt:lpstr>Evaluation Agreement</vt:lpstr>
      <vt:lpstr>Evaluation Agreement</vt:lpstr>
    </vt:vector>
  </TitlesOfParts>
  <Company>Syngenta</Company>
  <LinksUpToDate>false</LinksUpToDate>
  <CharactersWithSpaces>53925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Agreement</dc:title>
  <dc:subject>Rhône-Poulenc : thiamethoxam-fipronil</dc:subject>
  <dc:creator>Hans Fricker</dc:creator>
  <cp:lastModifiedBy>madlovai</cp:lastModifiedBy>
  <cp:revision>2</cp:revision>
  <cp:lastPrinted>2016-06-16T13:23:00Z</cp:lastPrinted>
  <dcterms:created xsi:type="dcterms:W3CDTF">2017-03-14T08:15:00Z</dcterms:created>
  <dcterms:modified xsi:type="dcterms:W3CDTF">2017-03-14T08:15:00Z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UFAAkxpNJwTxbIDiHZ+45B36CInCsSvugXlOa8FF3zh6UyWYCOxBF8bkQSRftjn/6UmDbFf/HomJg7kajsE5/kT22hVRPkH4wH5EcwdktPtaqsp0swXICRIM30PoE2ui8VUGQ9iEW4PCd/uPIWeClRTtDmLG+izikineW8dNC4QZz9YNukzETbx8Ui8tFwLDSs+7m9xnEteRJarcNx9/71R23DzWSKR1Y/s+AF5kRDXSNNODdW8wOOcLl</vt:lpwstr>
  </property>
  <property fmtid="{D5CDD505-2E9C-101B-9397-08002B2CF9AE}" pid="3" name="MAIL_MSG_ID2">
    <vt:lpwstr>sSXklPSZUf1MKxb3DUSNY2YrL9BkoysYYl5JAfR54zWfHo7erP8PzYbS78Nx6vvSRb9xMSgoL+7a2D+aR+7A40=</vt:lpwstr>
  </property>
  <property fmtid="{D5CDD505-2E9C-101B-9397-08002B2CF9AE}" pid="4" name="RESPONSE_SENDER_NAME">
    <vt:lpwstr>4AAAyjQjm0EOGgKj3/QTEsIX+UvSZZUaQqz7h1QlmfB3IfUJSobZdUa17g==</vt:lpwstr>
  </property>
  <property fmtid="{D5CDD505-2E9C-101B-9397-08002B2CF9AE}" pid="5" name="EMAIL_OWNER_ADDRESS">
    <vt:lpwstr>4AAA9DNYQidmug7CeMAW/G7oaPQpg+v4aF0MEcVLQBRXKLDJSYFIMaL0Wg==</vt:lpwstr>
  </property>
  <property fmtid="{D5CDD505-2E9C-101B-9397-08002B2CF9AE}" pid="6" name="ContentTypeId">
    <vt:lpwstr>0x01010077AEB14FCCB19D449B6F2DFCE65738B4</vt:lpwstr>
  </property>
</Properties>
</file>