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167" w:rsidRPr="006C4731" w:rsidRDefault="006C4731" w:rsidP="00FA5491">
      <w:pPr>
        <w:spacing w:before="36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  <w:r w:rsidRPr="00D156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Smlouva o podnájmu nebytových prostor</w:t>
      </w:r>
    </w:p>
    <w:p w:rsidR="00034391" w:rsidRPr="006C4731" w:rsidRDefault="00034391" w:rsidP="00FA5491">
      <w:pPr>
        <w:spacing w:before="36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A5FD9" w:rsidRPr="006C4731" w:rsidRDefault="00BA5FD9" w:rsidP="00FA54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4731">
        <w:rPr>
          <w:rFonts w:ascii="Times New Roman" w:hAnsi="Times New Roman" w:cs="Times New Roman"/>
          <w:b/>
          <w:bCs/>
          <w:sz w:val="24"/>
          <w:szCs w:val="24"/>
        </w:rPr>
        <w:t xml:space="preserve">Psychiatrická nemocnice v Opavě </w:t>
      </w:r>
    </w:p>
    <w:p w:rsidR="00BA5FD9" w:rsidRPr="006C4731" w:rsidRDefault="00BA5FD9" w:rsidP="00FA54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4731">
        <w:rPr>
          <w:rFonts w:ascii="Times New Roman" w:hAnsi="Times New Roman" w:cs="Times New Roman"/>
          <w:bCs/>
          <w:sz w:val="24"/>
          <w:szCs w:val="24"/>
        </w:rPr>
        <w:t>Se sídlem:</w:t>
      </w:r>
      <w:r w:rsidRPr="006C4731">
        <w:rPr>
          <w:rFonts w:ascii="Times New Roman" w:hAnsi="Times New Roman" w:cs="Times New Roman"/>
          <w:bCs/>
          <w:sz w:val="24"/>
          <w:szCs w:val="24"/>
        </w:rPr>
        <w:tab/>
      </w:r>
      <w:r w:rsidRPr="006C4731">
        <w:rPr>
          <w:rFonts w:ascii="Times New Roman" w:hAnsi="Times New Roman" w:cs="Times New Roman"/>
          <w:bCs/>
          <w:sz w:val="24"/>
          <w:szCs w:val="24"/>
        </w:rPr>
        <w:tab/>
        <w:t xml:space="preserve">Olomoucká 305/88, 746 01 Opava, </w:t>
      </w:r>
    </w:p>
    <w:p w:rsidR="00BA5FD9" w:rsidRPr="006C4731" w:rsidRDefault="00BA5FD9" w:rsidP="00FA54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4731">
        <w:rPr>
          <w:rFonts w:ascii="Times New Roman" w:hAnsi="Times New Roman" w:cs="Times New Roman"/>
          <w:bCs/>
          <w:sz w:val="24"/>
          <w:szCs w:val="24"/>
        </w:rPr>
        <w:t>Zastoupena:</w:t>
      </w:r>
      <w:r w:rsidRPr="006C4731">
        <w:rPr>
          <w:rFonts w:ascii="Times New Roman" w:hAnsi="Times New Roman" w:cs="Times New Roman"/>
          <w:bCs/>
          <w:sz w:val="24"/>
          <w:szCs w:val="24"/>
        </w:rPr>
        <w:tab/>
      </w:r>
      <w:r w:rsidRPr="006C4731">
        <w:rPr>
          <w:rFonts w:ascii="Times New Roman" w:hAnsi="Times New Roman" w:cs="Times New Roman"/>
          <w:bCs/>
          <w:sz w:val="24"/>
          <w:szCs w:val="24"/>
        </w:rPr>
        <w:tab/>
        <w:t>Ing. Zdeňkem Jiříčkem, ředitelem</w:t>
      </w:r>
    </w:p>
    <w:p w:rsidR="00BA5FD9" w:rsidRPr="006C4731" w:rsidRDefault="00BA5FD9" w:rsidP="00FA54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4731">
        <w:rPr>
          <w:rFonts w:ascii="Times New Roman" w:hAnsi="Times New Roman" w:cs="Times New Roman"/>
          <w:bCs/>
          <w:sz w:val="24"/>
          <w:szCs w:val="24"/>
        </w:rPr>
        <w:t xml:space="preserve">IČO: </w:t>
      </w:r>
      <w:r w:rsidRPr="006C4731">
        <w:rPr>
          <w:rFonts w:ascii="Times New Roman" w:hAnsi="Times New Roman" w:cs="Times New Roman"/>
          <w:bCs/>
          <w:sz w:val="24"/>
          <w:szCs w:val="24"/>
        </w:rPr>
        <w:tab/>
      </w:r>
      <w:r w:rsidRPr="006C4731">
        <w:rPr>
          <w:rFonts w:ascii="Times New Roman" w:hAnsi="Times New Roman" w:cs="Times New Roman"/>
          <w:bCs/>
          <w:sz w:val="24"/>
          <w:szCs w:val="24"/>
        </w:rPr>
        <w:tab/>
      </w:r>
      <w:r w:rsidRPr="006C4731">
        <w:rPr>
          <w:rFonts w:ascii="Times New Roman" w:hAnsi="Times New Roman" w:cs="Times New Roman"/>
          <w:bCs/>
          <w:sz w:val="24"/>
          <w:szCs w:val="24"/>
        </w:rPr>
        <w:tab/>
        <w:t>00844004</w:t>
      </w:r>
    </w:p>
    <w:p w:rsidR="00BA5FD9" w:rsidRPr="006C4731" w:rsidRDefault="00BA5FD9" w:rsidP="00FA54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4731">
        <w:rPr>
          <w:rFonts w:ascii="Times New Roman" w:hAnsi="Times New Roman" w:cs="Times New Roman"/>
          <w:bCs/>
          <w:sz w:val="24"/>
          <w:szCs w:val="24"/>
        </w:rPr>
        <w:t>DIČ:</w:t>
      </w:r>
      <w:r w:rsidRPr="006C4731">
        <w:rPr>
          <w:rFonts w:ascii="Times New Roman" w:hAnsi="Times New Roman" w:cs="Times New Roman"/>
          <w:bCs/>
          <w:sz w:val="24"/>
          <w:szCs w:val="24"/>
        </w:rPr>
        <w:tab/>
      </w:r>
      <w:r w:rsidRPr="006C4731">
        <w:rPr>
          <w:rFonts w:ascii="Times New Roman" w:hAnsi="Times New Roman" w:cs="Times New Roman"/>
          <w:bCs/>
          <w:sz w:val="24"/>
          <w:szCs w:val="24"/>
        </w:rPr>
        <w:tab/>
      </w:r>
      <w:r w:rsidRPr="006C4731">
        <w:rPr>
          <w:rFonts w:ascii="Times New Roman" w:hAnsi="Times New Roman" w:cs="Times New Roman"/>
          <w:bCs/>
          <w:sz w:val="24"/>
          <w:szCs w:val="24"/>
        </w:rPr>
        <w:tab/>
        <w:t>CZ00844004</w:t>
      </w:r>
    </w:p>
    <w:p w:rsidR="00BA5FD9" w:rsidRPr="006C4731" w:rsidRDefault="00BA5FD9" w:rsidP="00FA54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4731">
        <w:rPr>
          <w:rFonts w:ascii="Times New Roman" w:hAnsi="Times New Roman" w:cs="Times New Roman"/>
          <w:bCs/>
          <w:sz w:val="24"/>
          <w:szCs w:val="24"/>
        </w:rPr>
        <w:t>Bankovní spojení:</w:t>
      </w:r>
      <w:r w:rsidRPr="006C4731">
        <w:rPr>
          <w:rFonts w:ascii="Times New Roman" w:hAnsi="Times New Roman" w:cs="Times New Roman"/>
          <w:bCs/>
          <w:sz w:val="24"/>
          <w:szCs w:val="24"/>
        </w:rPr>
        <w:tab/>
        <w:t>ČNB, pobočka Ostrava, číslo účtu: 10006-339821/0710</w:t>
      </w:r>
      <w:r w:rsidR="000D6609" w:rsidRPr="006C473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D6609" w:rsidRPr="006C4731">
        <w:rPr>
          <w:rFonts w:ascii="Times New Roman" w:hAnsi="Times New Roman" w:cs="Times New Roman"/>
          <w:bCs/>
          <w:sz w:val="24"/>
          <w:szCs w:val="24"/>
        </w:rPr>
        <w:t>v.s</w:t>
      </w:r>
      <w:proofErr w:type="spellEnd"/>
      <w:r w:rsidR="000D6609" w:rsidRPr="006C4731">
        <w:rPr>
          <w:rFonts w:ascii="Times New Roman" w:hAnsi="Times New Roman" w:cs="Times New Roman"/>
          <w:bCs/>
          <w:sz w:val="24"/>
          <w:szCs w:val="24"/>
        </w:rPr>
        <w:t>. 603201</w:t>
      </w:r>
    </w:p>
    <w:p w:rsidR="00BA5FD9" w:rsidRPr="006C4731" w:rsidRDefault="00BA5FD9" w:rsidP="00FA54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473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A5FD9" w:rsidRPr="006C4731" w:rsidRDefault="00BA5FD9" w:rsidP="00FA549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4731">
        <w:rPr>
          <w:rFonts w:ascii="Times New Roman" w:hAnsi="Times New Roman" w:cs="Times New Roman"/>
          <w:bCs/>
          <w:iCs/>
          <w:sz w:val="24"/>
          <w:szCs w:val="24"/>
        </w:rPr>
        <w:t xml:space="preserve">(dále jen jako </w:t>
      </w:r>
      <w:r w:rsidR="002811D1" w:rsidRPr="006C4731">
        <w:rPr>
          <w:rFonts w:ascii="Times New Roman" w:hAnsi="Times New Roman" w:cs="Times New Roman"/>
          <w:bCs/>
          <w:iCs/>
          <w:sz w:val="24"/>
          <w:szCs w:val="24"/>
        </w:rPr>
        <w:t>„</w:t>
      </w:r>
      <w:r w:rsidRPr="006C4731">
        <w:rPr>
          <w:rFonts w:ascii="Times New Roman" w:hAnsi="Times New Roman" w:cs="Times New Roman"/>
          <w:bCs/>
          <w:iCs/>
          <w:sz w:val="24"/>
          <w:szCs w:val="24"/>
        </w:rPr>
        <w:t>Nájemce</w:t>
      </w:r>
      <w:r w:rsidR="002811D1" w:rsidRPr="006C4731">
        <w:rPr>
          <w:rFonts w:ascii="Times New Roman" w:hAnsi="Times New Roman" w:cs="Times New Roman"/>
          <w:bCs/>
          <w:iCs/>
          <w:sz w:val="24"/>
          <w:szCs w:val="24"/>
        </w:rPr>
        <w:t>“</w:t>
      </w:r>
      <w:r w:rsidRPr="006C4731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2811D1" w:rsidRPr="006C4731" w:rsidRDefault="002811D1" w:rsidP="00FA549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811D1" w:rsidRPr="006C4731" w:rsidRDefault="002811D1" w:rsidP="00FA549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4731">
        <w:rPr>
          <w:rFonts w:ascii="Times New Roman" w:hAnsi="Times New Roman" w:cs="Times New Roman"/>
          <w:bCs/>
          <w:iCs/>
          <w:sz w:val="24"/>
          <w:szCs w:val="24"/>
        </w:rPr>
        <w:t>a</w:t>
      </w:r>
    </w:p>
    <w:p w:rsidR="00BA5FD9" w:rsidRPr="006C4731" w:rsidRDefault="00BA5FD9" w:rsidP="00FA54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11D1" w:rsidRPr="006C4731" w:rsidRDefault="0074640B" w:rsidP="00FA549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</w:pPr>
      <w:r w:rsidRPr="006C4731">
        <w:rPr>
          <w:rFonts w:ascii="Times New Roman" w:hAnsi="Times New Roman" w:cs="Times New Roman"/>
          <w:b/>
          <w:sz w:val="24"/>
          <w:szCs w:val="24"/>
        </w:rPr>
        <w:t>FOKUS – Opava, z. s.</w:t>
      </w:r>
      <w:r w:rsidR="002811D1" w:rsidRPr="006C473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 xml:space="preserve"> </w:t>
      </w:r>
    </w:p>
    <w:p w:rsidR="0074640B" w:rsidRPr="006C4731" w:rsidRDefault="0074640B" w:rsidP="00FA549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</w:pPr>
      <w:r w:rsidRPr="006C4731">
        <w:rPr>
          <w:rFonts w:ascii="Times New Roman" w:hAnsi="Times New Roman" w:cs="Times New Roman"/>
          <w:sz w:val="24"/>
          <w:szCs w:val="24"/>
        </w:rPr>
        <w:t>se sídlem: Opavská 33, 793 12 Svobodné Heřmanice</w:t>
      </w:r>
    </w:p>
    <w:p w:rsidR="000D6609" w:rsidRPr="006C4731" w:rsidRDefault="0074640B" w:rsidP="00FA5491">
      <w:pPr>
        <w:pStyle w:val="Bezmezer"/>
        <w:rPr>
          <w:rFonts w:cs="Times New Roman"/>
          <w:color w:val="auto"/>
          <w:sz w:val="24"/>
        </w:rPr>
      </w:pPr>
      <w:r w:rsidRPr="006C4731">
        <w:rPr>
          <w:rFonts w:cs="Times New Roman"/>
          <w:color w:val="auto"/>
          <w:sz w:val="24"/>
        </w:rPr>
        <w:t>IČ: 26990881</w:t>
      </w:r>
      <w:r w:rsidRPr="006C4731">
        <w:rPr>
          <w:rFonts w:cs="Times New Roman"/>
          <w:color w:val="auto"/>
          <w:sz w:val="24"/>
        </w:rPr>
        <w:br/>
        <w:t>DIČ: CZ26990881</w:t>
      </w:r>
    </w:p>
    <w:p w:rsidR="0074640B" w:rsidRPr="006C4731" w:rsidRDefault="000D6609" w:rsidP="00FA5491">
      <w:pPr>
        <w:pStyle w:val="Bezmezer"/>
        <w:rPr>
          <w:rFonts w:cs="Times New Roman"/>
          <w:color w:val="auto"/>
          <w:sz w:val="24"/>
        </w:rPr>
      </w:pPr>
      <w:r w:rsidRPr="006C4731">
        <w:rPr>
          <w:rFonts w:cs="Times New Roman"/>
          <w:color w:val="auto"/>
          <w:sz w:val="24"/>
        </w:rPr>
        <w:t xml:space="preserve">Bankovní spojení: </w:t>
      </w:r>
      <w:r w:rsidR="00BF34FA">
        <w:rPr>
          <w:rFonts w:cs="Times New Roman"/>
          <w:color w:val="auto"/>
          <w:sz w:val="24"/>
        </w:rPr>
        <w:t>XXXXXXXXXX</w:t>
      </w:r>
      <w:r w:rsidRPr="006C4731">
        <w:rPr>
          <w:rFonts w:cs="Times New Roman"/>
          <w:color w:val="auto"/>
          <w:sz w:val="24"/>
        </w:rPr>
        <w:t xml:space="preserve">, číslo účtu </w:t>
      </w:r>
      <w:r w:rsidR="00BF34FA">
        <w:rPr>
          <w:rFonts w:cs="Times New Roman"/>
          <w:color w:val="auto"/>
          <w:sz w:val="24"/>
        </w:rPr>
        <w:t>XXXXXXXXXX</w:t>
      </w:r>
      <w:bookmarkStart w:id="0" w:name="_GoBack"/>
      <w:bookmarkEnd w:id="0"/>
      <w:r w:rsidR="0074640B" w:rsidRPr="006C4731">
        <w:rPr>
          <w:rFonts w:cs="Times New Roman"/>
          <w:color w:val="auto"/>
          <w:sz w:val="24"/>
        </w:rPr>
        <w:br/>
        <w:t xml:space="preserve">zastoupená: Radkou Kurtinovou, ředitelkou </w:t>
      </w:r>
    </w:p>
    <w:p w:rsidR="002811D1" w:rsidRPr="006C4731" w:rsidRDefault="002811D1" w:rsidP="00FA5491">
      <w:pPr>
        <w:pStyle w:val="Bezmezer"/>
        <w:rPr>
          <w:rFonts w:cs="Times New Roman"/>
          <w:color w:val="auto"/>
          <w:sz w:val="24"/>
        </w:rPr>
      </w:pPr>
    </w:p>
    <w:p w:rsidR="0074640B" w:rsidRPr="006C4731" w:rsidRDefault="0074640B" w:rsidP="00FA5491">
      <w:pPr>
        <w:pStyle w:val="Bezmezer"/>
        <w:rPr>
          <w:rFonts w:cs="Times New Roman"/>
          <w:color w:val="auto"/>
          <w:sz w:val="24"/>
        </w:rPr>
      </w:pPr>
      <w:r w:rsidRPr="006C4731">
        <w:rPr>
          <w:rFonts w:cs="Times New Roman"/>
          <w:color w:val="auto"/>
          <w:sz w:val="24"/>
        </w:rPr>
        <w:t>(dále jen „</w:t>
      </w:r>
      <w:r w:rsidR="002811D1" w:rsidRPr="006C4731">
        <w:rPr>
          <w:rFonts w:cs="Times New Roman"/>
          <w:color w:val="auto"/>
          <w:sz w:val="24"/>
        </w:rPr>
        <w:t>Podnájemce</w:t>
      </w:r>
      <w:r w:rsidRPr="006C4731">
        <w:rPr>
          <w:rFonts w:cs="Times New Roman"/>
          <w:color w:val="auto"/>
          <w:sz w:val="24"/>
        </w:rPr>
        <w:t>“)</w:t>
      </w:r>
    </w:p>
    <w:p w:rsidR="00BA48FF" w:rsidRPr="006C4731" w:rsidRDefault="00BA48FF" w:rsidP="00FA5491">
      <w:pPr>
        <w:pStyle w:val="Bezmezer"/>
        <w:rPr>
          <w:rFonts w:cs="Times New Roman"/>
          <w:color w:val="auto"/>
          <w:sz w:val="24"/>
        </w:rPr>
      </w:pPr>
    </w:p>
    <w:p w:rsidR="00FC3167" w:rsidRPr="006C4731" w:rsidRDefault="00FC3167" w:rsidP="00FA5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C3167" w:rsidRPr="006C4731" w:rsidRDefault="00010223" w:rsidP="00FA549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473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I</w:t>
      </w:r>
      <w:r w:rsidR="00FC3167" w:rsidRPr="006C473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.</w:t>
      </w:r>
      <w:r w:rsidR="00FC3167" w:rsidRPr="006C473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C3167" w:rsidRPr="006C473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Prohlášení pronajímatele</w:t>
      </w:r>
    </w:p>
    <w:p w:rsidR="00010223" w:rsidRPr="006C4731" w:rsidRDefault="00010223" w:rsidP="00FA5491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5491" w:rsidRPr="006C4731" w:rsidRDefault="00FC3167" w:rsidP="00FA549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Nájemce prohlašuje, že je na základě </w:t>
      </w:r>
      <w:r w:rsidR="002F23DF"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S</w:t>
      </w:r>
      <w:r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mlouvy o nájmu </w:t>
      </w:r>
      <w:r w:rsidR="0074640B"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nebytových prostor</w:t>
      </w:r>
      <w:r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="00A74CF4"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se Slezskou nemocnici v Opavě, příspěvková organizace</w:t>
      </w:r>
      <w:r w:rsidR="006A3454"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,</w:t>
      </w:r>
      <w:r w:rsidR="002F23DF"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ze dne </w:t>
      </w:r>
      <w:r w:rsidR="0074640B"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17.8.2017</w:t>
      </w:r>
      <w:r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nájemcem </w:t>
      </w:r>
      <w:r w:rsidR="0074640B"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místností v 1. </w:t>
      </w:r>
      <w:r w:rsidR="00C90EBE"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v </w:t>
      </w:r>
      <w:r w:rsidR="0074640B"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podzemním</w:t>
      </w:r>
      <w:r w:rsidR="00C90EBE"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podlaží o výměře 61,55 m2</w:t>
      </w:r>
      <w:r w:rsidR="0074640B"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a 1. nadzemním podlaží </w:t>
      </w:r>
      <w:r w:rsidR="00C90EBE"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o výměře 400,85 m2 </w:t>
      </w:r>
      <w:r w:rsidR="0074640B"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budovy č.p. 2520 č. ev</w:t>
      </w:r>
      <w:r w:rsidR="00DF2734"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. </w:t>
      </w:r>
      <w:r w:rsidR="0074640B"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74, která je součástí pozemku </w:t>
      </w:r>
      <w:proofErr w:type="spellStart"/>
      <w:r w:rsidR="0074640B"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par.č</w:t>
      </w:r>
      <w:proofErr w:type="spellEnd"/>
      <w:r w:rsidR="0074640B"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. 2290/39, zastavěná plocha, zapsaného v katastru nemovitostí </w:t>
      </w:r>
      <w:r w:rsidR="00DF2734"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na LV 4611 </w:t>
      </w:r>
      <w:r w:rsidR="0074640B"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vedeném </w:t>
      </w:r>
      <w:r w:rsidR="00481A56"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K</w:t>
      </w:r>
      <w:r w:rsidR="0074640B"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atastrálním úřadem pro Moravskoslezský kraj, katastrální pracoviště Opava, pro </w:t>
      </w:r>
      <w:proofErr w:type="spellStart"/>
      <w:r w:rsidR="0074640B"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k.ú</w:t>
      </w:r>
      <w:proofErr w:type="spellEnd"/>
      <w:r w:rsidR="0074640B"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. Opava-Předměstí, obec </w:t>
      </w:r>
      <w:r w:rsidR="00DF2734"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O</w:t>
      </w:r>
      <w:r w:rsidR="0074640B"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pava</w:t>
      </w:r>
      <w:r w:rsidR="00DF2734"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</w:t>
      </w:r>
    </w:p>
    <w:p w:rsidR="00FA5491" w:rsidRPr="006C4731" w:rsidRDefault="00FA5491" w:rsidP="00FA5491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FC3167" w:rsidRPr="006C4731" w:rsidRDefault="00FC3167" w:rsidP="00FA5491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Nájemce prohlašuje, že je v souladu s</w:t>
      </w:r>
      <w:r w:rsidR="00DF2734"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 ustanovením </w:t>
      </w:r>
      <w:r w:rsidR="00DF2734" w:rsidRPr="00D1560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Dodatku</w:t>
      </w:r>
      <w:r w:rsidR="006C4731" w:rsidRPr="00D1560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č. 1 ke Smlouvě</w:t>
      </w:r>
      <w:r w:rsidR="00DF2734" w:rsidRPr="00D1560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="00C90EBE" w:rsidRPr="00D1560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o nájmu nebytových prostor</w:t>
      </w:r>
      <w:r w:rsidR="00DF2734" w:rsidRPr="00D1560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,</w:t>
      </w:r>
      <w:r w:rsidR="00DF2734"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čl.</w:t>
      </w:r>
      <w:r w:rsidR="00C90EBE"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="00DF2734"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IV</w:t>
      </w:r>
      <w:r w:rsidR="00C90EBE"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</w:t>
      </w:r>
      <w:r w:rsidR="00DF2734"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Závěrečná ustanovení, bodu 1. ze dne </w:t>
      </w:r>
      <w:r w:rsidR="00BE18E5"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30.4.2021</w:t>
      </w:r>
      <w:r w:rsidR="00DF2734"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="00C90EBE"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výše uvedené </w:t>
      </w:r>
      <w:r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nájemní smlouv</w:t>
      </w:r>
      <w:r w:rsidR="00DF2734"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y</w:t>
      </w:r>
      <w:r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oprávněn t</w:t>
      </w:r>
      <w:r w:rsidR="00DF2734"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yto nebytové prostory </w:t>
      </w:r>
      <w:r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dále </w:t>
      </w:r>
      <w:proofErr w:type="spellStart"/>
      <w:r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podnajímat</w:t>
      </w:r>
      <w:proofErr w:type="spellEnd"/>
      <w:r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</w:t>
      </w:r>
    </w:p>
    <w:p w:rsidR="00481A56" w:rsidRPr="006C4731" w:rsidRDefault="00481A56" w:rsidP="00FA5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C3167" w:rsidRPr="006C4731" w:rsidRDefault="00FC3167" w:rsidP="00FA5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473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</w:p>
    <w:p w:rsidR="00FC3167" w:rsidRPr="006C4731" w:rsidRDefault="00FC3167" w:rsidP="00FA5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  <w:r w:rsidRPr="006C473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II.</w:t>
      </w:r>
      <w:r w:rsidRPr="006C473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br/>
        <w:t>Předmět smlouvy a doba trvání</w:t>
      </w:r>
    </w:p>
    <w:p w:rsidR="00010223" w:rsidRPr="006C4731" w:rsidRDefault="00010223" w:rsidP="00FA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5491" w:rsidRPr="006C4731" w:rsidRDefault="00FC3167" w:rsidP="00FA5491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Nájemce touto smlouvou přenechává </w:t>
      </w:r>
      <w:r w:rsidR="002811D1"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P</w:t>
      </w:r>
      <w:r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odnájemci za smluvené nájemné do užívání </w:t>
      </w:r>
      <w:r w:rsidR="00DF2734"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nebytové prostory uvedené v</w:t>
      </w:r>
      <w:r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článku I. této smlouvy a podnájemce se mu za to zavazuje zaplatit nájemné</w:t>
      </w:r>
      <w:r w:rsidR="0005590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="00055904" w:rsidRPr="00D1560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a náklady spojené s nájmem</w:t>
      </w:r>
      <w:r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za podmínek dále touto smlouvou stanovených</w:t>
      </w:r>
      <w:r w:rsidR="00FA5491"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</w:t>
      </w:r>
    </w:p>
    <w:p w:rsidR="00FA5491" w:rsidRPr="006C4731" w:rsidRDefault="00FA5491" w:rsidP="00FA5491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C3167" w:rsidRPr="006C4731" w:rsidRDefault="00FC3167" w:rsidP="00FA5491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lastRenderedPageBreak/>
        <w:t xml:space="preserve">Podnájem dle této smlouvy je sjednán na dobu určitou, začíná dnem </w:t>
      </w:r>
      <w:r w:rsidR="00A74CF4"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nabytí účinnosti této smlouvy</w:t>
      </w:r>
      <w:r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 a končí dnem </w:t>
      </w:r>
      <w:r w:rsidR="00A74CF4"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17.8.2027.</w:t>
      </w:r>
    </w:p>
    <w:p w:rsidR="00FA5491" w:rsidRPr="006C4731" w:rsidRDefault="00FA5491" w:rsidP="00FA54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C3167" w:rsidRPr="006C4731" w:rsidRDefault="00FF1BBE" w:rsidP="00FA5491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Smluvní strany se dohodly na tom, že touto smlouvou určí výši záloh a paušálních náhrad na energie a zajištění ostatních služeb spojených s</w:t>
      </w:r>
      <w:r w:rsidR="000D6609"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 pod</w:t>
      </w:r>
      <w:r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nájmem</w:t>
      </w:r>
      <w:r w:rsidR="000D6609"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</w:t>
      </w:r>
    </w:p>
    <w:p w:rsidR="00010223" w:rsidRPr="006C4731" w:rsidRDefault="00010223" w:rsidP="00FA549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5E40F0" w:rsidRPr="006C4731" w:rsidRDefault="005E40F0" w:rsidP="00FA5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C3167" w:rsidRPr="006C4731" w:rsidRDefault="00FC3167" w:rsidP="00FA5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  <w:r w:rsidRPr="006C473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III.</w:t>
      </w:r>
      <w:r w:rsidRPr="006C473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C473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Práva a povinnosti smluvních stran</w:t>
      </w:r>
    </w:p>
    <w:p w:rsidR="00D62C63" w:rsidRPr="006C4731" w:rsidRDefault="00D62C63" w:rsidP="00FA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5491" w:rsidRPr="006C4731" w:rsidRDefault="00FC3167" w:rsidP="00FA549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Podnájemce se zavazuje udržovat předmět podnájmu ve stavu, v jakém ho převzal </w:t>
      </w:r>
      <w:r w:rsidR="00FA5491"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br/>
      </w:r>
      <w:r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s přihlédnutím k obvyklému opotřebení. Podnájemce tímto prohlašuje, že skutečný stav předmětu podnájmu je mu znám.</w:t>
      </w:r>
    </w:p>
    <w:p w:rsidR="00FA5491" w:rsidRPr="006C4731" w:rsidRDefault="00FA5491" w:rsidP="00FA5491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5491" w:rsidRPr="006C4731" w:rsidRDefault="00FC3167" w:rsidP="00FA549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Podnájemce není oprávněn provádět stavební úpravy ani jinak měnit charakter předmětu podnájmu. Porušení kteréhokoliv z těchto ustanovení se považuje za hrubé porušení povinností vyplývající z podnájemní smlouvy.</w:t>
      </w:r>
    </w:p>
    <w:p w:rsidR="00FA5491" w:rsidRPr="006C4731" w:rsidRDefault="00FA5491" w:rsidP="00FA54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C3167" w:rsidRPr="006C4731" w:rsidRDefault="00FC3167" w:rsidP="00FA5491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Nájemce je povinen podnájemci poskytnout informace o tom, kdy končí nájem, délce výpovědní lhůty</w:t>
      </w:r>
      <w:r w:rsidRPr="006C473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a počátku jejího běhu.</w:t>
      </w:r>
    </w:p>
    <w:p w:rsidR="004B4FD6" w:rsidRPr="006C4731" w:rsidRDefault="004B4FD6" w:rsidP="00FA5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C3167" w:rsidRPr="006C4731" w:rsidRDefault="00FC3167" w:rsidP="00FA5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473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</w:p>
    <w:p w:rsidR="00FC3167" w:rsidRPr="006C4731" w:rsidRDefault="00FC3167" w:rsidP="00FA5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  <w:r w:rsidRPr="006C473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IV.</w:t>
      </w:r>
      <w:r w:rsidRPr="006C473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C473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Nájemné a úhrada za služby spojené s užíváním předmětu podnájmu</w:t>
      </w:r>
    </w:p>
    <w:p w:rsidR="00B57378" w:rsidRPr="006C4731" w:rsidRDefault="00B57378" w:rsidP="00FA5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:rsidR="00AF417E" w:rsidRPr="006C4731" w:rsidRDefault="00AF417E" w:rsidP="00FA5491">
      <w:pPr>
        <w:pStyle w:val="Zkladntext"/>
        <w:tabs>
          <w:tab w:val="left" w:pos="851"/>
          <w:tab w:val="left" w:pos="4678"/>
        </w:tabs>
        <w:jc w:val="both"/>
        <w:rPr>
          <w:rFonts w:ascii="Times New Roman" w:hAnsi="Times New Roman"/>
          <w:b w:val="0"/>
          <w:bCs/>
          <w:szCs w:val="24"/>
        </w:rPr>
      </w:pPr>
      <w:r w:rsidRPr="006C4731">
        <w:rPr>
          <w:rFonts w:ascii="Times New Roman" w:hAnsi="Times New Roman"/>
          <w:b w:val="0"/>
          <w:bCs/>
          <w:szCs w:val="24"/>
        </w:rPr>
        <w:t>Zahrnuje náklady na dodávku plynu, přípravu teplé vody, provozní náklady kotelny.</w:t>
      </w:r>
    </w:p>
    <w:p w:rsidR="00AF417E" w:rsidRPr="006C4731" w:rsidRDefault="00AF417E" w:rsidP="00FA5491">
      <w:pPr>
        <w:pStyle w:val="Zkladntext"/>
        <w:ind w:left="851" w:hanging="425"/>
        <w:jc w:val="both"/>
        <w:rPr>
          <w:rFonts w:ascii="Times New Roman" w:hAnsi="Times New Roman"/>
          <w:b w:val="0"/>
          <w:bCs/>
          <w:szCs w:val="24"/>
        </w:rPr>
      </w:pPr>
      <w:r w:rsidRPr="006C4731">
        <w:rPr>
          <w:rFonts w:ascii="Times New Roman" w:hAnsi="Times New Roman"/>
          <w:b w:val="0"/>
          <w:bCs/>
          <w:szCs w:val="24"/>
        </w:rPr>
        <w:t>*</w:t>
      </w:r>
      <w:proofErr w:type="gramStart"/>
      <w:r w:rsidRPr="006C4731">
        <w:rPr>
          <w:rFonts w:ascii="Times New Roman" w:hAnsi="Times New Roman"/>
          <w:b w:val="0"/>
          <w:bCs/>
          <w:szCs w:val="24"/>
        </w:rPr>
        <w:t>*  V</w:t>
      </w:r>
      <w:proofErr w:type="gramEnd"/>
      <w:r w:rsidRPr="006C4731">
        <w:rPr>
          <w:rFonts w:ascii="Times New Roman" w:hAnsi="Times New Roman"/>
          <w:b w:val="0"/>
          <w:bCs/>
          <w:szCs w:val="24"/>
        </w:rPr>
        <w:t xml:space="preserve"> rámci měsíční fakturace budou dále vyúčtovány skutečné výkony služby ostrahy, vztahující se k prostorám, pronajatým nájemcem. </w:t>
      </w:r>
    </w:p>
    <w:p w:rsidR="00AF417E" w:rsidRPr="006C4731" w:rsidRDefault="00AF417E" w:rsidP="00FA5491">
      <w:pPr>
        <w:pStyle w:val="Zkladntext"/>
        <w:ind w:left="851" w:hanging="425"/>
        <w:jc w:val="both"/>
        <w:rPr>
          <w:rFonts w:ascii="Times New Roman" w:hAnsi="Times New Roman"/>
          <w:b w:val="0"/>
          <w:bCs/>
          <w:szCs w:val="24"/>
        </w:rPr>
      </w:pPr>
      <w:r w:rsidRPr="006C4731">
        <w:rPr>
          <w:rFonts w:ascii="Times New Roman" w:hAnsi="Times New Roman"/>
          <w:b w:val="0"/>
          <w:bCs/>
          <w:szCs w:val="24"/>
        </w:rPr>
        <w:t>**</w:t>
      </w:r>
      <w:proofErr w:type="gramStart"/>
      <w:r w:rsidRPr="006C4731">
        <w:rPr>
          <w:rFonts w:ascii="Times New Roman" w:hAnsi="Times New Roman"/>
          <w:b w:val="0"/>
          <w:bCs/>
          <w:szCs w:val="24"/>
        </w:rPr>
        <w:t>*  Zahrnuje</w:t>
      </w:r>
      <w:proofErr w:type="gramEnd"/>
      <w:r w:rsidRPr="006C4731">
        <w:rPr>
          <w:rFonts w:ascii="Times New Roman" w:hAnsi="Times New Roman"/>
          <w:b w:val="0"/>
          <w:bCs/>
          <w:szCs w:val="24"/>
        </w:rPr>
        <w:t xml:space="preserve"> náklady na revize, kontroly, všeobecnou údržbu, údržbu venkovních prostor včetně parku, úklid sněhu.</w:t>
      </w:r>
    </w:p>
    <w:p w:rsidR="00AF417E" w:rsidRPr="006C4731" w:rsidRDefault="00AF417E" w:rsidP="00FA5491">
      <w:pPr>
        <w:pStyle w:val="Zkladntext"/>
        <w:rPr>
          <w:rFonts w:ascii="Times New Roman" w:hAnsi="Times New Roman"/>
          <w:iCs/>
          <w:szCs w:val="24"/>
        </w:rPr>
      </w:pPr>
    </w:p>
    <w:p w:rsidR="00AF417E" w:rsidRPr="006C4731" w:rsidRDefault="00AF417E" w:rsidP="00FA5491">
      <w:pPr>
        <w:pStyle w:val="Zkladntext"/>
        <w:numPr>
          <w:ilvl w:val="0"/>
          <w:numId w:val="10"/>
        </w:numPr>
        <w:jc w:val="left"/>
        <w:rPr>
          <w:rFonts w:ascii="Times New Roman" w:hAnsi="Times New Roman"/>
          <w:b w:val="0"/>
          <w:iCs/>
          <w:szCs w:val="24"/>
        </w:rPr>
      </w:pPr>
      <w:r w:rsidRPr="006C4731">
        <w:rPr>
          <w:rFonts w:ascii="Times New Roman" w:hAnsi="Times New Roman"/>
          <w:b w:val="0"/>
          <w:iCs/>
          <w:szCs w:val="24"/>
        </w:rPr>
        <w:t>Rozpis měsíčních nákladů na služby:</w:t>
      </w:r>
    </w:p>
    <w:p w:rsidR="00FA5491" w:rsidRPr="006C4731" w:rsidRDefault="00FA5491" w:rsidP="00FA5491">
      <w:pPr>
        <w:pStyle w:val="Zkladntext"/>
        <w:jc w:val="left"/>
        <w:rPr>
          <w:rFonts w:ascii="Times New Roman" w:hAnsi="Times New Roman"/>
          <w:b w:val="0"/>
          <w:iCs/>
          <w:szCs w:val="24"/>
        </w:rPr>
      </w:pPr>
    </w:p>
    <w:p w:rsidR="00AF417E" w:rsidRPr="006C4731" w:rsidRDefault="00AF417E" w:rsidP="00FA5491">
      <w:pPr>
        <w:pStyle w:val="Zkladntext"/>
        <w:numPr>
          <w:ilvl w:val="0"/>
          <w:numId w:val="4"/>
        </w:numPr>
        <w:tabs>
          <w:tab w:val="left" w:pos="4678"/>
        </w:tabs>
        <w:ind w:left="1418" w:hanging="1058"/>
        <w:jc w:val="both"/>
        <w:rPr>
          <w:rFonts w:ascii="Times New Roman" w:hAnsi="Times New Roman"/>
          <w:b w:val="0"/>
          <w:bCs/>
          <w:szCs w:val="24"/>
          <w:u w:val="single"/>
        </w:rPr>
      </w:pPr>
      <w:r w:rsidRPr="006C4731">
        <w:rPr>
          <w:rFonts w:ascii="Times New Roman" w:hAnsi="Times New Roman"/>
          <w:b w:val="0"/>
          <w:bCs/>
          <w:szCs w:val="24"/>
          <w:u w:val="single"/>
        </w:rPr>
        <w:t>Zálohové platby</w:t>
      </w:r>
    </w:p>
    <w:p w:rsidR="00AF417E" w:rsidRPr="006C4731" w:rsidRDefault="00AF417E" w:rsidP="00FA5491">
      <w:pPr>
        <w:pStyle w:val="Zkladntext"/>
        <w:tabs>
          <w:tab w:val="left" w:pos="4678"/>
        </w:tabs>
        <w:jc w:val="both"/>
        <w:rPr>
          <w:rFonts w:ascii="Times New Roman" w:hAnsi="Times New Roman"/>
          <w:b w:val="0"/>
          <w:bCs/>
          <w:szCs w:val="24"/>
        </w:rPr>
      </w:pPr>
    </w:p>
    <w:p w:rsidR="00AF417E" w:rsidRPr="006C4731" w:rsidRDefault="00AF417E" w:rsidP="00FA5491">
      <w:pPr>
        <w:pStyle w:val="Zkladntext"/>
        <w:tabs>
          <w:tab w:val="left" w:pos="4678"/>
        </w:tabs>
        <w:ind w:left="1418"/>
        <w:jc w:val="both"/>
        <w:rPr>
          <w:rFonts w:ascii="Times New Roman" w:hAnsi="Times New Roman"/>
          <w:b w:val="0"/>
          <w:bCs/>
          <w:szCs w:val="24"/>
        </w:rPr>
      </w:pPr>
      <w:r w:rsidRPr="006C4731">
        <w:rPr>
          <w:rFonts w:ascii="Times New Roman" w:hAnsi="Times New Roman"/>
          <w:b w:val="0"/>
          <w:bCs/>
          <w:szCs w:val="24"/>
        </w:rPr>
        <w:t>Teplo *</w:t>
      </w:r>
      <w:r w:rsidRPr="006C4731">
        <w:rPr>
          <w:rFonts w:ascii="Times New Roman" w:hAnsi="Times New Roman"/>
          <w:b w:val="0"/>
          <w:bCs/>
          <w:szCs w:val="24"/>
        </w:rPr>
        <w:tab/>
        <w:t xml:space="preserve">1 600,00 Kč </w:t>
      </w:r>
      <w:r w:rsidRPr="006C4731">
        <w:rPr>
          <w:rFonts w:ascii="Times New Roman" w:hAnsi="Times New Roman"/>
          <w:b w:val="0"/>
          <w:szCs w:val="24"/>
        </w:rPr>
        <w:t xml:space="preserve">+ platná DPH </w:t>
      </w:r>
    </w:p>
    <w:p w:rsidR="00AF417E" w:rsidRPr="006C4731" w:rsidRDefault="00AF417E" w:rsidP="00FA5491">
      <w:pPr>
        <w:pStyle w:val="Zkladntext"/>
        <w:tabs>
          <w:tab w:val="left" w:pos="4678"/>
        </w:tabs>
        <w:ind w:left="1418"/>
        <w:jc w:val="both"/>
        <w:rPr>
          <w:rFonts w:ascii="Times New Roman" w:hAnsi="Times New Roman"/>
          <w:b w:val="0"/>
          <w:szCs w:val="24"/>
        </w:rPr>
      </w:pPr>
      <w:r w:rsidRPr="006C4731">
        <w:rPr>
          <w:rFonts w:ascii="Times New Roman" w:hAnsi="Times New Roman"/>
          <w:b w:val="0"/>
          <w:szCs w:val="24"/>
        </w:rPr>
        <w:t>Elektřina</w:t>
      </w:r>
      <w:r w:rsidRPr="006C4731">
        <w:rPr>
          <w:rFonts w:ascii="Times New Roman" w:hAnsi="Times New Roman"/>
          <w:b w:val="0"/>
          <w:szCs w:val="24"/>
        </w:rPr>
        <w:tab/>
        <w:t>1 200,00 Kč + platná DPH</w:t>
      </w:r>
    </w:p>
    <w:p w:rsidR="00AF417E" w:rsidRPr="006C4731" w:rsidRDefault="00AF417E" w:rsidP="00FA5491">
      <w:pPr>
        <w:pStyle w:val="Zkladntext"/>
        <w:tabs>
          <w:tab w:val="left" w:pos="4678"/>
        </w:tabs>
        <w:ind w:left="1418"/>
        <w:jc w:val="both"/>
        <w:rPr>
          <w:rFonts w:ascii="Times New Roman" w:hAnsi="Times New Roman"/>
          <w:b w:val="0"/>
          <w:szCs w:val="24"/>
        </w:rPr>
      </w:pPr>
      <w:r w:rsidRPr="006C4731">
        <w:rPr>
          <w:rFonts w:ascii="Times New Roman" w:hAnsi="Times New Roman"/>
          <w:b w:val="0"/>
          <w:szCs w:val="24"/>
        </w:rPr>
        <w:t>Voda</w:t>
      </w:r>
      <w:r w:rsidRPr="006C4731">
        <w:rPr>
          <w:rFonts w:ascii="Times New Roman" w:hAnsi="Times New Roman"/>
          <w:b w:val="0"/>
          <w:szCs w:val="24"/>
        </w:rPr>
        <w:tab/>
        <w:t xml:space="preserve">   400,00 Kč + platná DPH</w:t>
      </w:r>
    </w:p>
    <w:p w:rsidR="00AF417E" w:rsidRPr="006C4731" w:rsidRDefault="00AF417E" w:rsidP="00FA5491">
      <w:pPr>
        <w:pStyle w:val="Zkladntext"/>
        <w:tabs>
          <w:tab w:val="left" w:pos="4678"/>
        </w:tabs>
        <w:ind w:firstLine="1418"/>
        <w:jc w:val="both"/>
        <w:rPr>
          <w:rFonts w:ascii="Times New Roman" w:hAnsi="Times New Roman"/>
          <w:b w:val="0"/>
          <w:bCs/>
          <w:szCs w:val="24"/>
        </w:rPr>
      </w:pPr>
      <w:r w:rsidRPr="006C4731">
        <w:rPr>
          <w:rFonts w:ascii="Times New Roman" w:hAnsi="Times New Roman"/>
          <w:b w:val="0"/>
          <w:szCs w:val="24"/>
        </w:rPr>
        <w:t>Komunální odpad</w:t>
      </w:r>
      <w:r w:rsidRPr="006C4731">
        <w:rPr>
          <w:rFonts w:ascii="Times New Roman" w:hAnsi="Times New Roman"/>
          <w:b w:val="0"/>
          <w:szCs w:val="24"/>
        </w:rPr>
        <w:tab/>
        <w:t xml:space="preserve">    470,00 Kč + platná DPH</w:t>
      </w:r>
    </w:p>
    <w:p w:rsidR="00AF417E" w:rsidRPr="006C4731" w:rsidRDefault="00AF417E" w:rsidP="00FA5491">
      <w:pPr>
        <w:pStyle w:val="Zkladntext"/>
        <w:tabs>
          <w:tab w:val="left" w:pos="4678"/>
        </w:tabs>
        <w:ind w:left="3540" w:hanging="3540"/>
        <w:jc w:val="both"/>
        <w:rPr>
          <w:rFonts w:ascii="Times New Roman" w:hAnsi="Times New Roman"/>
          <w:b w:val="0"/>
          <w:bCs/>
          <w:szCs w:val="24"/>
        </w:rPr>
      </w:pPr>
      <w:r w:rsidRPr="006C4731">
        <w:rPr>
          <w:rFonts w:ascii="Times New Roman" w:hAnsi="Times New Roman"/>
          <w:bCs/>
          <w:szCs w:val="24"/>
        </w:rPr>
        <w:t xml:space="preserve">                        Zálohy</w:t>
      </w:r>
      <w:r w:rsidRPr="006C4731">
        <w:rPr>
          <w:rFonts w:ascii="Times New Roman" w:hAnsi="Times New Roman"/>
          <w:b w:val="0"/>
          <w:bCs/>
          <w:szCs w:val="24"/>
        </w:rPr>
        <w:t xml:space="preserve"> </w:t>
      </w:r>
      <w:r w:rsidRPr="006C4731">
        <w:rPr>
          <w:rFonts w:ascii="Times New Roman" w:hAnsi="Times New Roman"/>
          <w:bCs/>
          <w:szCs w:val="24"/>
        </w:rPr>
        <w:t>celkem</w:t>
      </w:r>
      <w:r w:rsidRPr="006C4731">
        <w:rPr>
          <w:rFonts w:ascii="Times New Roman" w:hAnsi="Times New Roman"/>
          <w:bCs/>
          <w:szCs w:val="24"/>
        </w:rPr>
        <w:tab/>
      </w:r>
      <w:r w:rsidRPr="006C4731">
        <w:rPr>
          <w:rFonts w:ascii="Times New Roman" w:hAnsi="Times New Roman"/>
          <w:bCs/>
          <w:szCs w:val="24"/>
        </w:rPr>
        <w:tab/>
        <w:t>3 670,00 Kč</w:t>
      </w:r>
      <w:r w:rsidRPr="006C4731">
        <w:rPr>
          <w:rFonts w:ascii="Times New Roman" w:hAnsi="Times New Roman"/>
          <w:b w:val="0"/>
          <w:bCs/>
          <w:szCs w:val="24"/>
        </w:rPr>
        <w:t xml:space="preserve"> + platná DPH dle jednotlivých složek     </w:t>
      </w:r>
    </w:p>
    <w:p w:rsidR="00AF417E" w:rsidRPr="006C4731" w:rsidRDefault="00AF417E" w:rsidP="00FA5491">
      <w:pPr>
        <w:pStyle w:val="Zkladntext"/>
        <w:tabs>
          <w:tab w:val="left" w:pos="4678"/>
        </w:tabs>
        <w:jc w:val="both"/>
        <w:rPr>
          <w:rFonts w:ascii="Times New Roman" w:hAnsi="Times New Roman"/>
          <w:b w:val="0"/>
          <w:bCs/>
          <w:szCs w:val="24"/>
        </w:rPr>
      </w:pPr>
    </w:p>
    <w:p w:rsidR="00AF417E" w:rsidRPr="006C4731" w:rsidRDefault="00AF417E" w:rsidP="00FA5491">
      <w:pPr>
        <w:pStyle w:val="Zkladntext"/>
        <w:numPr>
          <w:ilvl w:val="0"/>
          <w:numId w:val="4"/>
        </w:numPr>
        <w:tabs>
          <w:tab w:val="left" w:pos="4678"/>
        </w:tabs>
        <w:ind w:left="1418" w:hanging="1058"/>
        <w:jc w:val="both"/>
        <w:rPr>
          <w:rFonts w:ascii="Times New Roman" w:hAnsi="Times New Roman"/>
          <w:b w:val="0"/>
          <w:bCs/>
          <w:szCs w:val="24"/>
          <w:u w:val="single"/>
        </w:rPr>
      </w:pPr>
      <w:r w:rsidRPr="006C4731">
        <w:rPr>
          <w:rFonts w:ascii="Times New Roman" w:hAnsi="Times New Roman"/>
          <w:b w:val="0"/>
          <w:bCs/>
          <w:szCs w:val="24"/>
          <w:u w:val="single"/>
        </w:rPr>
        <w:t>Paušální platby</w:t>
      </w:r>
    </w:p>
    <w:p w:rsidR="00AF417E" w:rsidRPr="006C4731" w:rsidRDefault="00AF417E" w:rsidP="00FA5491">
      <w:pPr>
        <w:pStyle w:val="Zkladntext"/>
        <w:tabs>
          <w:tab w:val="left" w:pos="4678"/>
        </w:tabs>
        <w:ind w:left="1418"/>
        <w:jc w:val="both"/>
        <w:rPr>
          <w:rFonts w:ascii="Times New Roman" w:hAnsi="Times New Roman"/>
          <w:b w:val="0"/>
          <w:bCs/>
          <w:szCs w:val="24"/>
        </w:rPr>
      </w:pPr>
    </w:p>
    <w:p w:rsidR="00AF417E" w:rsidRPr="006C4731" w:rsidRDefault="00AF417E" w:rsidP="00FA5491">
      <w:pPr>
        <w:pStyle w:val="Zkladntext"/>
        <w:tabs>
          <w:tab w:val="left" w:pos="4678"/>
        </w:tabs>
        <w:ind w:left="1418"/>
        <w:jc w:val="both"/>
        <w:rPr>
          <w:rFonts w:ascii="Times New Roman" w:hAnsi="Times New Roman"/>
          <w:b w:val="0"/>
          <w:szCs w:val="24"/>
        </w:rPr>
      </w:pPr>
      <w:r w:rsidRPr="006C4731">
        <w:rPr>
          <w:rFonts w:ascii="Times New Roman" w:hAnsi="Times New Roman"/>
          <w:b w:val="0"/>
          <w:szCs w:val="24"/>
        </w:rPr>
        <w:t>Ostraha objektu **</w:t>
      </w:r>
      <w:r w:rsidRPr="006C4731">
        <w:rPr>
          <w:rFonts w:ascii="Times New Roman" w:hAnsi="Times New Roman"/>
          <w:b w:val="0"/>
          <w:szCs w:val="24"/>
        </w:rPr>
        <w:tab/>
        <w:t xml:space="preserve">    55,60 Kč + platná DPH</w:t>
      </w:r>
    </w:p>
    <w:p w:rsidR="00AF417E" w:rsidRPr="006C4731" w:rsidRDefault="00AF417E" w:rsidP="00FA5491">
      <w:pPr>
        <w:pStyle w:val="Zkladntext"/>
        <w:tabs>
          <w:tab w:val="left" w:pos="4678"/>
        </w:tabs>
        <w:ind w:left="1418"/>
        <w:jc w:val="both"/>
        <w:rPr>
          <w:rFonts w:ascii="Times New Roman" w:hAnsi="Times New Roman"/>
          <w:b w:val="0"/>
          <w:szCs w:val="24"/>
        </w:rPr>
      </w:pPr>
      <w:r w:rsidRPr="006C4731">
        <w:rPr>
          <w:rFonts w:ascii="Times New Roman" w:hAnsi="Times New Roman"/>
          <w:b w:val="0"/>
          <w:szCs w:val="24"/>
        </w:rPr>
        <w:t>Úklid společných prostor</w:t>
      </w:r>
      <w:r w:rsidRPr="006C4731">
        <w:rPr>
          <w:rFonts w:ascii="Times New Roman" w:hAnsi="Times New Roman"/>
          <w:b w:val="0"/>
          <w:szCs w:val="24"/>
        </w:rPr>
        <w:tab/>
        <w:t xml:space="preserve">   312,40 Kč + platná DPH</w:t>
      </w:r>
    </w:p>
    <w:p w:rsidR="00AF417E" w:rsidRPr="006C4731" w:rsidRDefault="00AF417E" w:rsidP="00FA5491">
      <w:pPr>
        <w:pStyle w:val="Zkladntext"/>
        <w:tabs>
          <w:tab w:val="left" w:pos="4678"/>
        </w:tabs>
        <w:ind w:left="1418"/>
        <w:jc w:val="both"/>
        <w:rPr>
          <w:rFonts w:ascii="Times New Roman" w:hAnsi="Times New Roman"/>
          <w:b w:val="0"/>
          <w:szCs w:val="24"/>
        </w:rPr>
      </w:pPr>
      <w:r w:rsidRPr="006C4731">
        <w:rPr>
          <w:rFonts w:ascii="Times New Roman" w:hAnsi="Times New Roman"/>
          <w:b w:val="0"/>
          <w:szCs w:val="24"/>
        </w:rPr>
        <w:t>Údržba budovy a parku ***</w:t>
      </w:r>
      <w:r w:rsidRPr="006C4731">
        <w:rPr>
          <w:rFonts w:ascii="Times New Roman" w:hAnsi="Times New Roman"/>
          <w:b w:val="0"/>
          <w:szCs w:val="24"/>
        </w:rPr>
        <w:tab/>
      </w:r>
      <w:r w:rsidR="00C14FD1" w:rsidRPr="006C4731">
        <w:rPr>
          <w:rFonts w:ascii="Times New Roman" w:hAnsi="Times New Roman"/>
          <w:b w:val="0"/>
          <w:szCs w:val="24"/>
        </w:rPr>
        <w:t>1 292,80</w:t>
      </w:r>
      <w:r w:rsidRPr="006C4731">
        <w:rPr>
          <w:rFonts w:ascii="Times New Roman" w:hAnsi="Times New Roman"/>
          <w:b w:val="0"/>
          <w:szCs w:val="24"/>
        </w:rPr>
        <w:t xml:space="preserve"> Kč + platná DPH</w:t>
      </w:r>
    </w:p>
    <w:p w:rsidR="00AF417E" w:rsidRPr="006C4731" w:rsidRDefault="00AF417E" w:rsidP="00FA5491">
      <w:pPr>
        <w:pStyle w:val="Zkladntext"/>
        <w:tabs>
          <w:tab w:val="left" w:pos="4678"/>
        </w:tabs>
        <w:ind w:left="1418"/>
        <w:jc w:val="both"/>
        <w:rPr>
          <w:rFonts w:ascii="Times New Roman" w:hAnsi="Times New Roman"/>
          <w:b w:val="0"/>
          <w:szCs w:val="24"/>
        </w:rPr>
      </w:pPr>
      <w:r w:rsidRPr="006C4731">
        <w:rPr>
          <w:rFonts w:ascii="Times New Roman" w:hAnsi="Times New Roman"/>
          <w:b w:val="0"/>
          <w:szCs w:val="24"/>
        </w:rPr>
        <w:t>Výtah (provoz)</w:t>
      </w:r>
      <w:r w:rsidRPr="006C4731">
        <w:rPr>
          <w:rFonts w:ascii="Times New Roman" w:hAnsi="Times New Roman"/>
          <w:b w:val="0"/>
          <w:szCs w:val="24"/>
        </w:rPr>
        <w:tab/>
        <w:t xml:space="preserve">   </w:t>
      </w:r>
      <w:r w:rsidR="00C14FD1" w:rsidRPr="006C4731">
        <w:rPr>
          <w:rFonts w:ascii="Times New Roman" w:hAnsi="Times New Roman"/>
          <w:b w:val="0"/>
          <w:szCs w:val="24"/>
        </w:rPr>
        <w:t>8</w:t>
      </w:r>
      <w:r w:rsidRPr="006C4731">
        <w:rPr>
          <w:rFonts w:ascii="Times New Roman" w:hAnsi="Times New Roman"/>
          <w:b w:val="0"/>
          <w:szCs w:val="24"/>
        </w:rPr>
        <w:t>0,00 Kč + platná DPH</w:t>
      </w:r>
    </w:p>
    <w:p w:rsidR="00AF417E" w:rsidRPr="006C4731" w:rsidRDefault="00AF417E" w:rsidP="00FA5491">
      <w:pPr>
        <w:pStyle w:val="Zkladntext"/>
        <w:tabs>
          <w:tab w:val="left" w:pos="4678"/>
        </w:tabs>
        <w:ind w:left="1418"/>
        <w:jc w:val="both"/>
        <w:rPr>
          <w:rFonts w:ascii="Times New Roman" w:hAnsi="Times New Roman"/>
          <w:b w:val="0"/>
          <w:bCs/>
          <w:szCs w:val="24"/>
        </w:rPr>
      </w:pPr>
      <w:r w:rsidRPr="006C4731">
        <w:rPr>
          <w:rFonts w:ascii="Times New Roman" w:hAnsi="Times New Roman"/>
          <w:b w:val="0"/>
          <w:bCs/>
          <w:szCs w:val="24"/>
        </w:rPr>
        <w:t>Parkovací místo (2)</w:t>
      </w:r>
      <w:r w:rsidRPr="006C4731">
        <w:rPr>
          <w:rFonts w:ascii="Times New Roman" w:hAnsi="Times New Roman"/>
          <w:b w:val="0"/>
          <w:bCs/>
          <w:szCs w:val="24"/>
        </w:rPr>
        <w:tab/>
        <w:t xml:space="preserve">   </w:t>
      </w:r>
      <w:r w:rsidR="00C14FD1" w:rsidRPr="006C4731">
        <w:rPr>
          <w:rFonts w:ascii="Times New Roman" w:hAnsi="Times New Roman"/>
          <w:b w:val="0"/>
          <w:bCs/>
          <w:szCs w:val="24"/>
        </w:rPr>
        <w:t>4</w:t>
      </w:r>
      <w:r w:rsidRPr="006C4731">
        <w:rPr>
          <w:rFonts w:ascii="Times New Roman" w:hAnsi="Times New Roman"/>
          <w:b w:val="0"/>
          <w:bCs/>
          <w:szCs w:val="24"/>
        </w:rPr>
        <w:t xml:space="preserve">0,00 Kč + </w:t>
      </w:r>
      <w:r w:rsidRPr="006C4731">
        <w:rPr>
          <w:rFonts w:ascii="Times New Roman" w:hAnsi="Times New Roman"/>
          <w:b w:val="0"/>
          <w:szCs w:val="24"/>
        </w:rPr>
        <w:t>platná DPH</w:t>
      </w:r>
    </w:p>
    <w:p w:rsidR="00AF417E" w:rsidRPr="006C4731" w:rsidRDefault="00AF417E" w:rsidP="00FA5491">
      <w:pPr>
        <w:pStyle w:val="Zkladntext"/>
        <w:tabs>
          <w:tab w:val="left" w:pos="4678"/>
        </w:tabs>
        <w:ind w:left="1418"/>
        <w:jc w:val="both"/>
        <w:rPr>
          <w:rFonts w:ascii="Times New Roman" w:hAnsi="Times New Roman"/>
          <w:bCs/>
          <w:szCs w:val="24"/>
        </w:rPr>
      </w:pPr>
      <w:r w:rsidRPr="006C4731">
        <w:rPr>
          <w:rFonts w:ascii="Times New Roman" w:hAnsi="Times New Roman"/>
          <w:bCs/>
          <w:szCs w:val="24"/>
        </w:rPr>
        <w:t>Paušální platby celkem</w:t>
      </w:r>
      <w:r w:rsidRPr="006C4731">
        <w:rPr>
          <w:rFonts w:ascii="Times New Roman" w:hAnsi="Times New Roman"/>
          <w:bCs/>
          <w:szCs w:val="24"/>
        </w:rPr>
        <w:tab/>
      </w:r>
      <w:r w:rsidR="00C14FD1" w:rsidRPr="006C4731">
        <w:rPr>
          <w:rFonts w:ascii="Times New Roman" w:hAnsi="Times New Roman"/>
          <w:bCs/>
          <w:szCs w:val="24"/>
        </w:rPr>
        <w:t>1</w:t>
      </w:r>
      <w:r w:rsidRPr="006C4731">
        <w:rPr>
          <w:rFonts w:ascii="Times New Roman" w:hAnsi="Times New Roman"/>
          <w:bCs/>
          <w:szCs w:val="24"/>
        </w:rPr>
        <w:t xml:space="preserve"> </w:t>
      </w:r>
      <w:r w:rsidR="00C14FD1" w:rsidRPr="006C4731">
        <w:rPr>
          <w:rFonts w:ascii="Times New Roman" w:hAnsi="Times New Roman"/>
          <w:bCs/>
          <w:szCs w:val="24"/>
        </w:rPr>
        <w:t>780</w:t>
      </w:r>
      <w:r w:rsidRPr="006C4731">
        <w:rPr>
          <w:rFonts w:ascii="Times New Roman" w:hAnsi="Times New Roman"/>
          <w:bCs/>
          <w:szCs w:val="24"/>
        </w:rPr>
        <w:t>,</w:t>
      </w:r>
      <w:r w:rsidR="00C14FD1" w:rsidRPr="006C4731">
        <w:rPr>
          <w:rFonts w:ascii="Times New Roman" w:hAnsi="Times New Roman"/>
          <w:bCs/>
          <w:szCs w:val="24"/>
        </w:rPr>
        <w:t>8</w:t>
      </w:r>
      <w:r w:rsidRPr="006C4731">
        <w:rPr>
          <w:rFonts w:ascii="Times New Roman" w:hAnsi="Times New Roman"/>
          <w:bCs/>
          <w:szCs w:val="24"/>
        </w:rPr>
        <w:t xml:space="preserve">0 Kč </w:t>
      </w:r>
      <w:r w:rsidRPr="006C4731">
        <w:rPr>
          <w:rFonts w:ascii="Times New Roman" w:hAnsi="Times New Roman"/>
          <w:b w:val="0"/>
          <w:bCs/>
          <w:szCs w:val="24"/>
        </w:rPr>
        <w:t xml:space="preserve">+ </w:t>
      </w:r>
      <w:r w:rsidRPr="006C4731">
        <w:rPr>
          <w:rFonts w:ascii="Times New Roman" w:hAnsi="Times New Roman"/>
          <w:b w:val="0"/>
          <w:szCs w:val="24"/>
        </w:rPr>
        <w:t>platná DPH</w:t>
      </w:r>
    </w:p>
    <w:p w:rsidR="00AF417E" w:rsidRPr="006C4731" w:rsidRDefault="00AF417E" w:rsidP="00FA5491">
      <w:pPr>
        <w:pStyle w:val="Zkladntext"/>
        <w:jc w:val="both"/>
        <w:rPr>
          <w:rFonts w:ascii="Times New Roman" w:hAnsi="Times New Roman"/>
          <w:szCs w:val="24"/>
        </w:rPr>
      </w:pPr>
    </w:p>
    <w:p w:rsidR="00AF417E" w:rsidRPr="006C4731" w:rsidRDefault="00055904" w:rsidP="00FA5491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60A">
        <w:rPr>
          <w:rFonts w:ascii="Times New Roman" w:hAnsi="Times New Roman" w:cs="Times New Roman"/>
          <w:b/>
          <w:sz w:val="24"/>
          <w:szCs w:val="24"/>
        </w:rPr>
        <w:t>Podnájemce</w:t>
      </w:r>
      <w:r w:rsidR="00AF417E" w:rsidRPr="00D1560A">
        <w:rPr>
          <w:rFonts w:ascii="Times New Roman" w:hAnsi="Times New Roman" w:cs="Times New Roman"/>
          <w:b/>
          <w:sz w:val="24"/>
          <w:szCs w:val="24"/>
        </w:rPr>
        <w:t xml:space="preserve"> si na své náklady zajistí odvoz a odstranění (likvidaci) odpadů kategorie „nebezpečné“</w:t>
      </w:r>
      <w:r w:rsidR="00D1560A">
        <w:rPr>
          <w:rFonts w:ascii="Times New Roman" w:hAnsi="Times New Roman" w:cs="Times New Roman"/>
          <w:b/>
          <w:strike/>
          <w:sz w:val="24"/>
          <w:szCs w:val="24"/>
        </w:rPr>
        <w:t>.</w:t>
      </w:r>
    </w:p>
    <w:p w:rsidR="00AF417E" w:rsidRPr="006C4731" w:rsidRDefault="00AF417E" w:rsidP="00FA54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417E" w:rsidRPr="006C4731" w:rsidRDefault="00AF417E" w:rsidP="00FA5491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731">
        <w:rPr>
          <w:rFonts w:ascii="Times New Roman" w:hAnsi="Times New Roman" w:cs="Times New Roman"/>
          <w:sz w:val="24"/>
          <w:szCs w:val="24"/>
        </w:rPr>
        <w:t>Měsíční úhrada nájemného včetně zálohových a paušálních plateb na služby spojené s užíváním předmětu nájmu činí:</w:t>
      </w:r>
    </w:p>
    <w:p w:rsidR="00AF417E" w:rsidRPr="006C4731" w:rsidRDefault="00AF417E" w:rsidP="00FA5491">
      <w:pPr>
        <w:pStyle w:val="Odstavecseseznamem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AF417E" w:rsidRPr="006C4731" w:rsidRDefault="00AF417E" w:rsidP="00FA549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731">
        <w:rPr>
          <w:rFonts w:ascii="Times New Roman" w:hAnsi="Times New Roman" w:cs="Times New Roman"/>
          <w:sz w:val="24"/>
          <w:szCs w:val="24"/>
        </w:rPr>
        <w:t>Měsíční nájemné</w:t>
      </w:r>
      <w:r w:rsidRPr="006C4731">
        <w:rPr>
          <w:rFonts w:ascii="Times New Roman" w:hAnsi="Times New Roman" w:cs="Times New Roman"/>
          <w:sz w:val="24"/>
          <w:szCs w:val="24"/>
        </w:rPr>
        <w:tab/>
      </w:r>
      <w:r w:rsidRPr="006C4731">
        <w:rPr>
          <w:rFonts w:ascii="Times New Roman" w:hAnsi="Times New Roman" w:cs="Times New Roman"/>
          <w:sz w:val="24"/>
          <w:szCs w:val="24"/>
        </w:rPr>
        <w:tab/>
      </w:r>
      <w:r w:rsidR="00C14FD1" w:rsidRPr="006C4731">
        <w:rPr>
          <w:rFonts w:ascii="Times New Roman" w:hAnsi="Times New Roman" w:cs="Times New Roman"/>
          <w:b/>
          <w:sz w:val="24"/>
          <w:szCs w:val="24"/>
        </w:rPr>
        <w:t>9 681,93</w:t>
      </w:r>
      <w:r w:rsidRPr="006C4731">
        <w:rPr>
          <w:rFonts w:ascii="Times New Roman" w:hAnsi="Times New Roman" w:cs="Times New Roman"/>
          <w:b/>
          <w:sz w:val="24"/>
          <w:szCs w:val="24"/>
        </w:rPr>
        <w:t xml:space="preserve"> Kč </w:t>
      </w:r>
    </w:p>
    <w:p w:rsidR="00AF417E" w:rsidRPr="006C4731" w:rsidRDefault="00AF417E" w:rsidP="00FA549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731">
        <w:rPr>
          <w:rFonts w:ascii="Times New Roman" w:hAnsi="Times New Roman" w:cs="Times New Roman"/>
          <w:sz w:val="24"/>
          <w:szCs w:val="24"/>
        </w:rPr>
        <w:t>Měsíční zálohové platby</w:t>
      </w:r>
      <w:r w:rsidRPr="006C47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731">
        <w:rPr>
          <w:rFonts w:ascii="Times New Roman" w:hAnsi="Times New Roman" w:cs="Times New Roman"/>
          <w:b/>
          <w:sz w:val="24"/>
          <w:szCs w:val="24"/>
        </w:rPr>
        <w:tab/>
      </w:r>
      <w:r w:rsidR="00C14FD1" w:rsidRPr="006C4731">
        <w:rPr>
          <w:rFonts w:ascii="Times New Roman" w:hAnsi="Times New Roman" w:cs="Times New Roman"/>
          <w:b/>
          <w:sz w:val="24"/>
          <w:szCs w:val="24"/>
        </w:rPr>
        <w:t>3 670</w:t>
      </w:r>
      <w:r w:rsidRPr="006C4731">
        <w:rPr>
          <w:rFonts w:ascii="Times New Roman" w:hAnsi="Times New Roman" w:cs="Times New Roman"/>
          <w:b/>
          <w:sz w:val="24"/>
          <w:szCs w:val="24"/>
        </w:rPr>
        <w:t xml:space="preserve">,00 Kč </w:t>
      </w:r>
      <w:r w:rsidRPr="006C4731">
        <w:rPr>
          <w:rFonts w:ascii="Times New Roman" w:hAnsi="Times New Roman" w:cs="Times New Roman"/>
          <w:sz w:val="24"/>
          <w:szCs w:val="24"/>
        </w:rPr>
        <w:t>+ platná</w:t>
      </w:r>
      <w:r w:rsidRPr="006C4731">
        <w:rPr>
          <w:rFonts w:ascii="Times New Roman" w:hAnsi="Times New Roman" w:cs="Times New Roman"/>
          <w:bCs/>
          <w:sz w:val="24"/>
          <w:szCs w:val="24"/>
        </w:rPr>
        <w:t xml:space="preserve"> DPH dle jednotlivých</w:t>
      </w:r>
      <w:r w:rsidRPr="006C47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4731">
        <w:rPr>
          <w:rFonts w:ascii="Times New Roman" w:hAnsi="Times New Roman" w:cs="Times New Roman"/>
          <w:bCs/>
          <w:sz w:val="24"/>
          <w:szCs w:val="24"/>
        </w:rPr>
        <w:t xml:space="preserve">složek </w:t>
      </w:r>
      <w:r w:rsidRPr="006C473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</w:t>
      </w:r>
    </w:p>
    <w:p w:rsidR="00AF417E" w:rsidRPr="006C4731" w:rsidRDefault="00AF417E" w:rsidP="00FA549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731">
        <w:rPr>
          <w:rFonts w:ascii="Times New Roman" w:hAnsi="Times New Roman" w:cs="Times New Roman"/>
          <w:sz w:val="24"/>
          <w:szCs w:val="24"/>
        </w:rPr>
        <w:t>Měsíční paušální platby</w:t>
      </w:r>
      <w:r w:rsidRPr="006C4731">
        <w:rPr>
          <w:rFonts w:ascii="Times New Roman" w:hAnsi="Times New Roman" w:cs="Times New Roman"/>
          <w:sz w:val="24"/>
          <w:szCs w:val="24"/>
        </w:rPr>
        <w:tab/>
      </w:r>
      <w:r w:rsidR="00C14FD1" w:rsidRPr="006C4731">
        <w:rPr>
          <w:rFonts w:ascii="Times New Roman" w:hAnsi="Times New Roman" w:cs="Times New Roman"/>
          <w:b/>
          <w:sz w:val="24"/>
          <w:szCs w:val="24"/>
        </w:rPr>
        <w:t>1 780,80</w:t>
      </w:r>
      <w:r w:rsidRPr="006C4731">
        <w:rPr>
          <w:rFonts w:ascii="Times New Roman" w:hAnsi="Times New Roman" w:cs="Times New Roman"/>
          <w:b/>
          <w:sz w:val="24"/>
          <w:szCs w:val="24"/>
        </w:rPr>
        <w:t xml:space="preserve"> Kč </w:t>
      </w:r>
      <w:r w:rsidRPr="006C4731">
        <w:rPr>
          <w:rFonts w:ascii="Times New Roman" w:hAnsi="Times New Roman" w:cs="Times New Roman"/>
          <w:sz w:val="24"/>
          <w:szCs w:val="24"/>
        </w:rPr>
        <w:t>+ platná DPH</w:t>
      </w:r>
    </w:p>
    <w:p w:rsidR="00AF417E" w:rsidRPr="006C4731" w:rsidRDefault="00AF417E" w:rsidP="00FA5491">
      <w:pPr>
        <w:pStyle w:val="Odstavecseseznamem"/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:rsidR="00FA5491" w:rsidRPr="006C4731" w:rsidRDefault="007F016E" w:rsidP="00FA5491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731">
        <w:rPr>
          <w:rFonts w:ascii="Times New Roman" w:hAnsi="Times New Roman" w:cs="Times New Roman"/>
          <w:sz w:val="24"/>
          <w:szCs w:val="24"/>
        </w:rPr>
        <w:t xml:space="preserve">Úhrada nájemného, zálohových plateb a paušálních plateb na služby spojené s užíváním </w:t>
      </w:r>
      <w:r w:rsidRPr="00D1560A">
        <w:rPr>
          <w:rFonts w:ascii="Times New Roman" w:hAnsi="Times New Roman" w:cs="Times New Roman"/>
          <w:sz w:val="24"/>
          <w:szCs w:val="24"/>
        </w:rPr>
        <w:t xml:space="preserve">předmětu </w:t>
      </w:r>
      <w:r w:rsidR="00055904" w:rsidRPr="00D1560A">
        <w:rPr>
          <w:rFonts w:ascii="Times New Roman" w:hAnsi="Times New Roman" w:cs="Times New Roman"/>
          <w:sz w:val="24"/>
          <w:szCs w:val="24"/>
        </w:rPr>
        <w:t>podnájmu</w:t>
      </w:r>
      <w:r w:rsidRPr="006C4731">
        <w:rPr>
          <w:rFonts w:ascii="Times New Roman" w:hAnsi="Times New Roman" w:cs="Times New Roman"/>
          <w:sz w:val="24"/>
          <w:szCs w:val="24"/>
        </w:rPr>
        <w:t xml:space="preserve"> bude prováděna </w:t>
      </w:r>
      <w:r w:rsidR="002811D1" w:rsidRPr="006C4731">
        <w:rPr>
          <w:rFonts w:ascii="Times New Roman" w:hAnsi="Times New Roman" w:cs="Times New Roman"/>
          <w:sz w:val="24"/>
          <w:szCs w:val="24"/>
        </w:rPr>
        <w:t xml:space="preserve">bankovním převodem </w:t>
      </w:r>
      <w:r w:rsidRPr="006C4731">
        <w:rPr>
          <w:rFonts w:ascii="Times New Roman" w:hAnsi="Times New Roman" w:cs="Times New Roman"/>
          <w:sz w:val="24"/>
          <w:szCs w:val="24"/>
        </w:rPr>
        <w:t xml:space="preserve">na účet </w:t>
      </w:r>
      <w:r w:rsidR="0011423B" w:rsidRPr="006C4731">
        <w:rPr>
          <w:rFonts w:ascii="Times New Roman" w:hAnsi="Times New Roman" w:cs="Times New Roman"/>
          <w:sz w:val="24"/>
          <w:szCs w:val="24"/>
        </w:rPr>
        <w:t>N</w:t>
      </w:r>
      <w:r w:rsidRPr="006C4731">
        <w:rPr>
          <w:rFonts w:ascii="Times New Roman" w:hAnsi="Times New Roman" w:cs="Times New Roman"/>
          <w:sz w:val="24"/>
          <w:szCs w:val="24"/>
        </w:rPr>
        <w:t>ájemce uvedený v záhlaví této smlouvy</w:t>
      </w:r>
      <w:r w:rsidR="002811D1" w:rsidRPr="006C4731">
        <w:rPr>
          <w:rFonts w:ascii="Times New Roman" w:hAnsi="Times New Roman" w:cs="Times New Roman"/>
          <w:sz w:val="24"/>
          <w:szCs w:val="24"/>
        </w:rPr>
        <w:t>, a to</w:t>
      </w:r>
      <w:r w:rsidRPr="006C4731">
        <w:rPr>
          <w:rFonts w:ascii="Times New Roman" w:hAnsi="Times New Roman" w:cs="Times New Roman"/>
          <w:sz w:val="24"/>
          <w:szCs w:val="24"/>
        </w:rPr>
        <w:t xml:space="preserve"> vždy do 5. kalendářního dne následujícího měsíce.</w:t>
      </w:r>
    </w:p>
    <w:p w:rsidR="00FA5491" w:rsidRPr="006C4731" w:rsidRDefault="00FA5491" w:rsidP="00FA5491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491" w:rsidRPr="006C4731" w:rsidRDefault="007F016E" w:rsidP="00FA5491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731">
        <w:rPr>
          <w:rFonts w:ascii="Times New Roman" w:hAnsi="Times New Roman" w:cs="Times New Roman"/>
          <w:sz w:val="24"/>
          <w:szCs w:val="24"/>
        </w:rPr>
        <w:t xml:space="preserve">Skutečné náklady za ceny služeb vyúčtuje </w:t>
      </w:r>
      <w:r w:rsidR="002811D1" w:rsidRPr="006C4731">
        <w:rPr>
          <w:rFonts w:ascii="Times New Roman" w:hAnsi="Times New Roman" w:cs="Times New Roman"/>
          <w:sz w:val="24"/>
          <w:szCs w:val="24"/>
        </w:rPr>
        <w:t>Nájemce</w:t>
      </w:r>
      <w:r w:rsidRPr="006C4731">
        <w:rPr>
          <w:rFonts w:ascii="Times New Roman" w:hAnsi="Times New Roman" w:cs="Times New Roman"/>
          <w:sz w:val="24"/>
          <w:szCs w:val="24"/>
        </w:rPr>
        <w:t xml:space="preserve"> každoročně </w:t>
      </w:r>
      <w:r w:rsidR="002811D1" w:rsidRPr="006C4731">
        <w:rPr>
          <w:rFonts w:ascii="Times New Roman" w:hAnsi="Times New Roman" w:cs="Times New Roman"/>
          <w:sz w:val="24"/>
          <w:szCs w:val="24"/>
        </w:rPr>
        <w:t>Podnájem</w:t>
      </w:r>
      <w:r w:rsidR="00731D22" w:rsidRPr="006C4731">
        <w:rPr>
          <w:rFonts w:ascii="Times New Roman" w:hAnsi="Times New Roman" w:cs="Times New Roman"/>
          <w:sz w:val="24"/>
          <w:szCs w:val="24"/>
        </w:rPr>
        <w:t>ci</w:t>
      </w:r>
      <w:r w:rsidRPr="006C4731">
        <w:rPr>
          <w:rFonts w:ascii="Times New Roman" w:hAnsi="Times New Roman" w:cs="Times New Roman"/>
          <w:sz w:val="24"/>
          <w:szCs w:val="24"/>
        </w:rPr>
        <w:t xml:space="preserve"> nejpozději do </w:t>
      </w:r>
      <w:r w:rsidR="002811D1" w:rsidRPr="006C4731">
        <w:rPr>
          <w:rFonts w:ascii="Times New Roman" w:hAnsi="Times New Roman" w:cs="Times New Roman"/>
          <w:sz w:val="24"/>
          <w:szCs w:val="24"/>
        </w:rPr>
        <w:t>15.2</w:t>
      </w:r>
      <w:r w:rsidRPr="006C4731">
        <w:rPr>
          <w:rFonts w:ascii="Times New Roman" w:hAnsi="Times New Roman" w:cs="Times New Roman"/>
          <w:sz w:val="24"/>
          <w:szCs w:val="24"/>
        </w:rPr>
        <w:t xml:space="preserve">. následujícího </w:t>
      </w:r>
      <w:r w:rsidR="00731D22" w:rsidRPr="006C4731">
        <w:rPr>
          <w:rFonts w:ascii="Times New Roman" w:hAnsi="Times New Roman" w:cs="Times New Roman"/>
          <w:sz w:val="24"/>
          <w:szCs w:val="24"/>
        </w:rPr>
        <w:t xml:space="preserve">kalendářního </w:t>
      </w:r>
      <w:r w:rsidRPr="006C4731">
        <w:rPr>
          <w:rFonts w:ascii="Times New Roman" w:hAnsi="Times New Roman" w:cs="Times New Roman"/>
          <w:sz w:val="24"/>
          <w:szCs w:val="24"/>
        </w:rPr>
        <w:t>roku a ve lhůtě 14 dnů bude provedeno vyrovnání případných nedoplatků a přeplatků. (v případě paušálních náhrad se vyúčtování neprovádí).</w:t>
      </w:r>
    </w:p>
    <w:p w:rsidR="00FA5491" w:rsidRPr="006C4731" w:rsidRDefault="00FA5491" w:rsidP="00FA5491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FA5491" w:rsidRPr="006C4731" w:rsidRDefault="007F016E" w:rsidP="00FA5491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731">
        <w:rPr>
          <w:rFonts w:ascii="Times New Roman" w:hAnsi="Times New Roman" w:cs="Times New Roman"/>
          <w:sz w:val="24"/>
          <w:szCs w:val="24"/>
        </w:rPr>
        <w:t xml:space="preserve">Smluvní strany se dohodly, že Pronajímatel je oprávněn jednostranně zvýšit zálohy na služby spojené s užíváním předmětu </w:t>
      </w:r>
      <w:r w:rsidR="002811D1" w:rsidRPr="006C4731">
        <w:rPr>
          <w:rFonts w:ascii="Times New Roman" w:hAnsi="Times New Roman" w:cs="Times New Roman"/>
          <w:sz w:val="24"/>
          <w:szCs w:val="24"/>
        </w:rPr>
        <w:t>pod</w:t>
      </w:r>
      <w:r w:rsidRPr="006C4731">
        <w:rPr>
          <w:rFonts w:ascii="Times New Roman" w:hAnsi="Times New Roman" w:cs="Times New Roman"/>
          <w:sz w:val="24"/>
          <w:szCs w:val="24"/>
        </w:rPr>
        <w:t xml:space="preserve">nájmu v případě zvýšení cen od dodavatelů těchto služeb, případně z jiných důvodů zvláštního zřetele hodných a majících vliv na výši nákladů poskytovaných služeb. Toto zvýšení musí být </w:t>
      </w:r>
      <w:r w:rsidR="002811D1" w:rsidRPr="006C4731">
        <w:rPr>
          <w:rFonts w:ascii="Times New Roman" w:hAnsi="Times New Roman" w:cs="Times New Roman"/>
          <w:sz w:val="24"/>
          <w:szCs w:val="24"/>
        </w:rPr>
        <w:t>Podnájem</w:t>
      </w:r>
      <w:r w:rsidR="00731D22" w:rsidRPr="006C4731">
        <w:rPr>
          <w:rFonts w:ascii="Times New Roman" w:hAnsi="Times New Roman" w:cs="Times New Roman"/>
          <w:sz w:val="24"/>
          <w:szCs w:val="24"/>
        </w:rPr>
        <w:t>ci</w:t>
      </w:r>
      <w:r w:rsidRPr="006C4731">
        <w:rPr>
          <w:rFonts w:ascii="Times New Roman" w:hAnsi="Times New Roman" w:cs="Times New Roman"/>
          <w:sz w:val="24"/>
          <w:szCs w:val="24"/>
        </w:rPr>
        <w:t xml:space="preserve"> oznámeno písemně a je účinné od následujícího kalendářního měsíce po doručení písemného sdělení o zvýšení těchto plateb.</w:t>
      </w:r>
    </w:p>
    <w:p w:rsidR="00FA5491" w:rsidRPr="006C4731" w:rsidRDefault="00FA5491" w:rsidP="00FA5491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016E" w:rsidRPr="006C4731" w:rsidRDefault="007F016E" w:rsidP="00FA5491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731">
        <w:rPr>
          <w:rFonts w:ascii="Times New Roman" w:hAnsi="Times New Roman" w:cs="Times New Roman"/>
          <w:sz w:val="24"/>
          <w:szCs w:val="24"/>
        </w:rPr>
        <w:t xml:space="preserve">Výši nájemného je </w:t>
      </w:r>
      <w:r w:rsidR="002811D1" w:rsidRPr="006C4731">
        <w:rPr>
          <w:rFonts w:ascii="Times New Roman" w:hAnsi="Times New Roman" w:cs="Times New Roman"/>
          <w:sz w:val="24"/>
          <w:szCs w:val="24"/>
        </w:rPr>
        <w:t>Nájemce</w:t>
      </w:r>
      <w:r w:rsidRPr="006C4731">
        <w:rPr>
          <w:rFonts w:ascii="Times New Roman" w:hAnsi="Times New Roman" w:cs="Times New Roman"/>
          <w:sz w:val="24"/>
          <w:szCs w:val="24"/>
        </w:rPr>
        <w:t xml:space="preserve"> oprávněn nejméně jednou ročně upravit v závislosti na růstu inflace, přičemž takové zvýšení může být provedeno o počet procentních bodů, které odpovídá počtu procentních bodů růstu inflace za uplynulý rok trvání nájemního vztahu vyhlášeného státním orgánem nebo státem určenou organizací (Český statistický úřad). </w:t>
      </w:r>
      <w:r w:rsidR="002811D1" w:rsidRPr="006C4731">
        <w:rPr>
          <w:rFonts w:ascii="Times New Roman" w:hAnsi="Times New Roman" w:cs="Times New Roman"/>
          <w:sz w:val="24"/>
          <w:szCs w:val="24"/>
        </w:rPr>
        <w:t>Nájemce</w:t>
      </w:r>
      <w:r w:rsidRPr="006C4731">
        <w:rPr>
          <w:rFonts w:ascii="Times New Roman" w:hAnsi="Times New Roman" w:cs="Times New Roman"/>
          <w:sz w:val="24"/>
          <w:szCs w:val="24"/>
        </w:rPr>
        <w:t xml:space="preserve"> je také oprávněn na základě projednání s </w:t>
      </w:r>
      <w:r w:rsidR="002811D1" w:rsidRPr="006C4731">
        <w:rPr>
          <w:rFonts w:ascii="Times New Roman" w:hAnsi="Times New Roman" w:cs="Times New Roman"/>
          <w:sz w:val="24"/>
          <w:szCs w:val="24"/>
        </w:rPr>
        <w:t>Podnájem</w:t>
      </w:r>
      <w:r w:rsidR="00DF3BD7" w:rsidRPr="006C4731">
        <w:rPr>
          <w:rFonts w:ascii="Times New Roman" w:hAnsi="Times New Roman" w:cs="Times New Roman"/>
          <w:sz w:val="24"/>
          <w:szCs w:val="24"/>
        </w:rPr>
        <w:t>cem</w:t>
      </w:r>
      <w:r w:rsidRPr="006C4731">
        <w:rPr>
          <w:rFonts w:ascii="Times New Roman" w:hAnsi="Times New Roman" w:cs="Times New Roman"/>
          <w:sz w:val="24"/>
          <w:szCs w:val="24"/>
        </w:rPr>
        <w:t xml:space="preserve"> upravit výši nájemného v případě, nastanou-li právní nebo skutkové okolnosti mající vliv na výši nájemného. O úpravě výše nájemného je </w:t>
      </w:r>
      <w:r w:rsidR="002811D1" w:rsidRPr="006C4731">
        <w:rPr>
          <w:rFonts w:ascii="Times New Roman" w:hAnsi="Times New Roman" w:cs="Times New Roman"/>
          <w:sz w:val="24"/>
          <w:szCs w:val="24"/>
        </w:rPr>
        <w:t>Nájemce</w:t>
      </w:r>
      <w:r w:rsidRPr="006C4731">
        <w:rPr>
          <w:rFonts w:ascii="Times New Roman" w:hAnsi="Times New Roman" w:cs="Times New Roman"/>
          <w:sz w:val="24"/>
          <w:szCs w:val="24"/>
        </w:rPr>
        <w:t xml:space="preserve"> povinen </w:t>
      </w:r>
      <w:r w:rsidR="00DF3BD7" w:rsidRPr="006C4731">
        <w:rPr>
          <w:rFonts w:ascii="Times New Roman" w:hAnsi="Times New Roman" w:cs="Times New Roman"/>
          <w:sz w:val="24"/>
          <w:szCs w:val="24"/>
        </w:rPr>
        <w:t>Podnájemce</w:t>
      </w:r>
      <w:r w:rsidRPr="006C4731">
        <w:rPr>
          <w:rFonts w:ascii="Times New Roman" w:hAnsi="Times New Roman" w:cs="Times New Roman"/>
          <w:sz w:val="24"/>
          <w:szCs w:val="24"/>
        </w:rPr>
        <w:t xml:space="preserve"> vyrozumět písemně, přičemž nově upravené nájemné je splatné poprvé za měsíc následující po měsíci, ve kterém bylo písemné vyrozumění o úpravě výše nájemného doručeno </w:t>
      </w:r>
      <w:r w:rsidR="00731D22" w:rsidRPr="006C4731">
        <w:rPr>
          <w:rFonts w:ascii="Times New Roman" w:hAnsi="Times New Roman" w:cs="Times New Roman"/>
          <w:sz w:val="24"/>
          <w:szCs w:val="24"/>
        </w:rPr>
        <w:t>Podnájemci</w:t>
      </w:r>
      <w:r w:rsidRPr="006C47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016E" w:rsidRPr="006C4731" w:rsidRDefault="007F016E" w:rsidP="00FA5491">
      <w:pPr>
        <w:autoSpaceDE w:val="0"/>
        <w:autoSpaceDN w:val="0"/>
        <w:spacing w:before="120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C3167" w:rsidRPr="006C4731" w:rsidRDefault="00FC3167" w:rsidP="00FA5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  <w:r w:rsidRPr="006C473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V.</w:t>
      </w:r>
      <w:r w:rsidRPr="006C473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C473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Ukončení podnájemní smlouvy</w:t>
      </w:r>
    </w:p>
    <w:p w:rsidR="00D84151" w:rsidRPr="006C4731" w:rsidRDefault="00D84151" w:rsidP="00FA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5491" w:rsidRPr="006C4731" w:rsidRDefault="00FC3167" w:rsidP="00FA5491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Podnájemní vztah založený touto smlouvou končí uplynutím doby, na kterou byl sjednán.</w:t>
      </w:r>
    </w:p>
    <w:p w:rsidR="00FA5491" w:rsidRPr="006C4731" w:rsidRDefault="00FA5491" w:rsidP="00FA5491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5491" w:rsidRPr="006C4731" w:rsidRDefault="00FC3167" w:rsidP="00FA5491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Tato smlouva může být ukončena písemnou dohodou smluvních stran.</w:t>
      </w:r>
    </w:p>
    <w:p w:rsidR="00FA5491" w:rsidRPr="006C4731" w:rsidRDefault="00FA5491" w:rsidP="00FA5491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5491" w:rsidRPr="006C4731" w:rsidRDefault="00FC3167" w:rsidP="00FA5491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Ke dni ukončení smlouvy se </w:t>
      </w:r>
      <w:r w:rsidR="00DF3BD7"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P</w:t>
      </w:r>
      <w:r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odnájemce zavazuje předat </w:t>
      </w:r>
      <w:r w:rsidR="00DF3BD7"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N</w:t>
      </w:r>
      <w:r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ájemci předmět smlouvy ve stavu, v jakém jej převzal s přihlédnutím k obvyklému opotřebení.</w:t>
      </w:r>
    </w:p>
    <w:p w:rsidR="00FA5491" w:rsidRPr="006C4731" w:rsidRDefault="00FA5491" w:rsidP="00FA5491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C3167" w:rsidRPr="006C4731" w:rsidRDefault="00FC3167" w:rsidP="00FA5491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lastRenderedPageBreak/>
        <w:t xml:space="preserve">O převzetí </w:t>
      </w:r>
      <w:r w:rsidR="00DF3BD7"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předmětu pronájmu</w:t>
      </w:r>
      <w:r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sepíší smluvní strany písemný protokol.</w:t>
      </w:r>
    </w:p>
    <w:p w:rsidR="00FC3167" w:rsidRPr="006C4731" w:rsidRDefault="00FC3167" w:rsidP="00FA549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6C473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</w:p>
    <w:p w:rsidR="00731D22" w:rsidRPr="006C4731" w:rsidRDefault="00731D22" w:rsidP="00FA5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C3167" w:rsidRPr="006C4731" w:rsidRDefault="00FC3167" w:rsidP="00FA5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  <w:r w:rsidRPr="006C473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VI.</w:t>
      </w:r>
      <w:r w:rsidRPr="006C473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C473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Závěrečná ustanovení</w:t>
      </w:r>
    </w:p>
    <w:p w:rsidR="00D84151" w:rsidRPr="006C4731" w:rsidRDefault="00D84151" w:rsidP="00FA5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5491" w:rsidRPr="006C4731" w:rsidRDefault="00FC3167" w:rsidP="00FA549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Vztahy mezi smluvními stranami, které nejsou upraveny touto smlouvou, se řídí ustanoveními občanského zákoníku.</w:t>
      </w:r>
    </w:p>
    <w:p w:rsidR="00FA5491" w:rsidRPr="006C4731" w:rsidRDefault="00FA5491" w:rsidP="00FA5491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5491" w:rsidRPr="006C4731" w:rsidRDefault="00FC3167" w:rsidP="00FA549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Tato smlouva je vyhotovena ve dvou stejnopisech, z nichž každá smluvní strana obdrží po jednom.</w:t>
      </w:r>
    </w:p>
    <w:p w:rsidR="00FA5491" w:rsidRPr="006C4731" w:rsidRDefault="00FA5491" w:rsidP="00FA54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5491" w:rsidRPr="006C4731" w:rsidRDefault="00E73ACF" w:rsidP="00FA549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4731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podpisem obou smluvních stran</w:t>
      </w:r>
      <w:r w:rsidR="00D84151" w:rsidRPr="006C47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účinnosti jejím zveřejněním v registru smluv.</w:t>
      </w:r>
    </w:p>
    <w:p w:rsidR="00FA5491" w:rsidRPr="006C4731" w:rsidRDefault="00FA5491" w:rsidP="00FA54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5491" w:rsidRPr="006C4731" w:rsidRDefault="00D84151" w:rsidP="00FA549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4731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dohodly, že povinnost vyplývající ze zákona č. 340/2015 Sb., o registru smluv, v platném znění provede Pronajímatel.</w:t>
      </w:r>
    </w:p>
    <w:p w:rsidR="00FA5491" w:rsidRPr="006C4731" w:rsidRDefault="00FA5491" w:rsidP="00FA54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C3167" w:rsidRPr="006C4731" w:rsidRDefault="00FC3167" w:rsidP="00FA5491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Smluvní strany prohlašují, že jsou s obsahem této smlouvy srozuměny a tato je výrazem jejich svobodné a vážné vůle, není uzavřena pod nátlakem nebo za nápadně nevýhodných podmínek, na důkaz čehož pod tuto smlouvu připojují své podpisy.</w:t>
      </w:r>
    </w:p>
    <w:p w:rsidR="004B4FD6" w:rsidRPr="006C4731" w:rsidRDefault="004B4FD6" w:rsidP="00FA5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B4FD6" w:rsidRPr="006C4731" w:rsidRDefault="004B4FD6" w:rsidP="00FA5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B4FD6" w:rsidRPr="006C4731" w:rsidRDefault="004B4FD6" w:rsidP="00FA5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B4FD6" w:rsidRPr="006C4731" w:rsidRDefault="004B4FD6" w:rsidP="00FA54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C3167" w:rsidRPr="006C4731" w:rsidRDefault="00FC3167" w:rsidP="00FA549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V</w:t>
      </w:r>
      <w:r w:rsidR="00731D22"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 Opavě  </w:t>
      </w:r>
      <w:r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dne </w:t>
      </w:r>
      <w:r w:rsidR="00D1560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5. 5. 2021</w:t>
      </w:r>
    </w:p>
    <w:p w:rsidR="00FA5491" w:rsidRDefault="00FA5491" w:rsidP="00FA5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1560A" w:rsidRDefault="00D1560A" w:rsidP="00FA5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1560A" w:rsidRPr="006C4731" w:rsidRDefault="00D1560A" w:rsidP="00FA5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A5491" w:rsidRPr="006C4731" w:rsidRDefault="00FA5491" w:rsidP="00FA5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C3167" w:rsidRPr="006C4731" w:rsidRDefault="00FC3167" w:rsidP="00FA5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473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</w:p>
    <w:p w:rsidR="00FC3167" w:rsidRPr="006C4731" w:rsidRDefault="00FC3167" w:rsidP="00FA5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473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</w:p>
    <w:p w:rsidR="00FC3167" w:rsidRPr="006C4731" w:rsidRDefault="00FC3167" w:rsidP="00FA5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473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           ……………………………….            </w:t>
      </w:r>
      <w:r w:rsidR="00D1560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="00D1560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="00D1560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  <w:t xml:space="preserve">   </w:t>
      </w:r>
      <w:r w:rsidRPr="006C473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……………………………….</w:t>
      </w:r>
    </w:p>
    <w:p w:rsidR="00D1560A" w:rsidRPr="00D1560A" w:rsidRDefault="00FC3167" w:rsidP="00FA549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D1560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              </w:t>
      </w:r>
      <w:r w:rsidR="00D1560A" w:rsidRPr="00D1560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Radka Kurtinová</w:t>
      </w:r>
      <w:r w:rsidRPr="00D1560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       </w:t>
      </w:r>
      <w:r w:rsidR="00D1560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ab/>
      </w:r>
      <w:r w:rsidR="00D1560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ab/>
      </w:r>
      <w:r w:rsidR="00D1560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ab/>
      </w:r>
      <w:r w:rsidR="00D1560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ab/>
      </w:r>
      <w:r w:rsidR="00D1560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ab/>
        <w:t>Ing. Zdeněk Jiříček</w:t>
      </w:r>
    </w:p>
    <w:p w:rsidR="00FC3167" w:rsidRPr="006C4731" w:rsidRDefault="00FC3167" w:rsidP="00D156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473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   </w:t>
      </w:r>
      <w:r w:rsidR="00D1560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podnájemce  </w:t>
      </w:r>
      <w:r w:rsidRPr="006C473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                                      </w:t>
      </w:r>
      <w:r w:rsidR="00D1560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="00D1560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</w:r>
      <w:r w:rsidRPr="006C473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  <w:r w:rsidR="00D1560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ab/>
        <w:t xml:space="preserve">       </w:t>
      </w:r>
      <w:r w:rsidRPr="006C473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nájemce</w:t>
      </w:r>
    </w:p>
    <w:p w:rsidR="00FC3167" w:rsidRPr="006C4731" w:rsidRDefault="00FC3167" w:rsidP="00FA549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  <w:r w:rsidRPr="006C4731"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  <w:t>Začátek formuláře</w:t>
      </w:r>
    </w:p>
    <w:sectPr w:rsidR="00FC3167" w:rsidRPr="006C4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. vo evšíkem , ředitelem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4A5B"/>
    <w:multiLevelType w:val="hybridMultilevel"/>
    <w:tmpl w:val="716A6A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D4A"/>
    <w:multiLevelType w:val="hybridMultilevel"/>
    <w:tmpl w:val="F9306A40"/>
    <w:lvl w:ilvl="0" w:tplc="7A0216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23605"/>
    <w:multiLevelType w:val="hybridMultilevel"/>
    <w:tmpl w:val="EAE4C326"/>
    <w:lvl w:ilvl="0" w:tplc="00B8F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76C25"/>
    <w:multiLevelType w:val="hybridMultilevel"/>
    <w:tmpl w:val="D41CE5A0"/>
    <w:lvl w:ilvl="0" w:tplc="8A38164C">
      <w:start w:val="1"/>
      <w:numFmt w:val="bullet"/>
      <w:lvlText w:val="-"/>
      <w:lvlJc w:val="left"/>
      <w:pPr>
        <w:ind w:left="785" w:hanging="360"/>
      </w:pPr>
      <w:rPr>
        <w:rFonts w:ascii="Tahoma" w:eastAsiaTheme="minorEastAsia" w:hAnsi="Tahoma" w:cs="Tahoma" w:hint="default"/>
        <w:b w:val="0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2924133A"/>
    <w:multiLevelType w:val="hybridMultilevel"/>
    <w:tmpl w:val="845ADA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D2C17"/>
    <w:multiLevelType w:val="hybridMultilevel"/>
    <w:tmpl w:val="02D281A2"/>
    <w:lvl w:ilvl="0" w:tplc="A6DCC4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86F35"/>
    <w:multiLevelType w:val="hybridMultilevel"/>
    <w:tmpl w:val="049045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50CED"/>
    <w:multiLevelType w:val="hybridMultilevel"/>
    <w:tmpl w:val="50C2B266"/>
    <w:lvl w:ilvl="0" w:tplc="A810F9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42CE4"/>
    <w:multiLevelType w:val="hybridMultilevel"/>
    <w:tmpl w:val="43D8448E"/>
    <w:lvl w:ilvl="0" w:tplc="2CD68AA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D47DF"/>
    <w:multiLevelType w:val="hybridMultilevel"/>
    <w:tmpl w:val="D2F6BB62"/>
    <w:lvl w:ilvl="0" w:tplc="2BF6FC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847A3"/>
    <w:multiLevelType w:val="multilevel"/>
    <w:tmpl w:val="E33A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54E7B74"/>
    <w:multiLevelType w:val="multilevel"/>
    <w:tmpl w:val="EE96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63630C"/>
    <w:multiLevelType w:val="hybridMultilevel"/>
    <w:tmpl w:val="1D6ADC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9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  <w:num w:numId="11">
    <w:abstractNumId w:val="1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EDC"/>
    <w:rsid w:val="00010223"/>
    <w:rsid w:val="00026BD9"/>
    <w:rsid w:val="00034391"/>
    <w:rsid w:val="00055904"/>
    <w:rsid w:val="000D6609"/>
    <w:rsid w:val="0011423B"/>
    <w:rsid w:val="001F06A3"/>
    <w:rsid w:val="002811D1"/>
    <w:rsid w:val="002F23DF"/>
    <w:rsid w:val="00384CBD"/>
    <w:rsid w:val="00481A56"/>
    <w:rsid w:val="004B4FD6"/>
    <w:rsid w:val="005E40F0"/>
    <w:rsid w:val="006A3454"/>
    <w:rsid w:val="006C3F87"/>
    <w:rsid w:val="006C4731"/>
    <w:rsid w:val="00731D22"/>
    <w:rsid w:val="0074640B"/>
    <w:rsid w:val="007F016E"/>
    <w:rsid w:val="00A721CF"/>
    <w:rsid w:val="00A74CF4"/>
    <w:rsid w:val="00AE35A2"/>
    <w:rsid w:val="00AF417E"/>
    <w:rsid w:val="00B51CD8"/>
    <w:rsid w:val="00B57378"/>
    <w:rsid w:val="00B62B3E"/>
    <w:rsid w:val="00B74BF9"/>
    <w:rsid w:val="00BA48FF"/>
    <w:rsid w:val="00BA5FD9"/>
    <w:rsid w:val="00BC5381"/>
    <w:rsid w:val="00BE18E5"/>
    <w:rsid w:val="00BF34FA"/>
    <w:rsid w:val="00C07F19"/>
    <w:rsid w:val="00C14FD1"/>
    <w:rsid w:val="00C90EBE"/>
    <w:rsid w:val="00D1560A"/>
    <w:rsid w:val="00D62C63"/>
    <w:rsid w:val="00D84151"/>
    <w:rsid w:val="00D91EDC"/>
    <w:rsid w:val="00DF2734"/>
    <w:rsid w:val="00DF3BD7"/>
    <w:rsid w:val="00E07B6F"/>
    <w:rsid w:val="00E73ACF"/>
    <w:rsid w:val="00F12579"/>
    <w:rsid w:val="00F434E0"/>
    <w:rsid w:val="00FA5491"/>
    <w:rsid w:val="00FC3167"/>
    <w:rsid w:val="00FF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91E5"/>
  <w15:chartTrackingRefBased/>
  <w15:docId w15:val="{01C70E52-DE91-4573-A7D1-7947B0F0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C3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C31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316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C316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C3167"/>
    <w:rPr>
      <w:color w:val="21759B"/>
      <w:u w:val="single"/>
    </w:rPr>
  </w:style>
  <w:style w:type="character" w:styleId="Zdraznn">
    <w:name w:val="Emphasis"/>
    <w:basedOn w:val="Standardnpsmoodstavce"/>
    <w:uiPriority w:val="20"/>
    <w:qFormat/>
    <w:rsid w:val="00FC3167"/>
    <w:rPr>
      <w:i/>
      <w:iCs/>
    </w:rPr>
  </w:style>
  <w:style w:type="character" w:styleId="Siln">
    <w:name w:val="Strong"/>
    <w:basedOn w:val="Standardnpsmoodstavce"/>
    <w:uiPriority w:val="22"/>
    <w:qFormat/>
    <w:rsid w:val="00FC3167"/>
    <w:rPr>
      <w:b/>
      <w:bCs/>
    </w:rPr>
  </w:style>
  <w:style w:type="character" w:customStyle="1" w:styleId="crptitle2">
    <w:name w:val="crp_title2"/>
    <w:basedOn w:val="Standardnpsmoodstavce"/>
    <w:rsid w:val="00FC3167"/>
  </w:style>
  <w:style w:type="character" w:customStyle="1" w:styleId="by-author2">
    <w:name w:val="by-author2"/>
    <w:basedOn w:val="Standardnpsmoodstavce"/>
    <w:rsid w:val="00FC3167"/>
  </w:style>
  <w:style w:type="character" w:customStyle="1" w:styleId="author">
    <w:name w:val="author"/>
    <w:basedOn w:val="Standardnpsmoodstavce"/>
    <w:rsid w:val="00FC3167"/>
  </w:style>
  <w:style w:type="character" w:customStyle="1" w:styleId="nav-previous1">
    <w:name w:val="nav-previous1"/>
    <w:basedOn w:val="Standardnpsmoodstavce"/>
    <w:rsid w:val="00FC3167"/>
  </w:style>
  <w:style w:type="character" w:customStyle="1" w:styleId="meta-nav">
    <w:name w:val="meta-nav"/>
    <w:basedOn w:val="Standardnpsmoodstavce"/>
    <w:rsid w:val="00FC3167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FC316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FC3167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FC316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FC3167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Bezmezer">
    <w:name w:val="No Spacing"/>
    <w:uiPriority w:val="1"/>
    <w:qFormat/>
    <w:rsid w:val="0074640B"/>
    <w:pPr>
      <w:widowControl w:val="0"/>
      <w:spacing w:after="0" w:line="240" w:lineRule="auto"/>
    </w:pPr>
    <w:rPr>
      <w:rFonts w:ascii="Times New Roman" w:eastAsia="Courier New" w:hAnsi="Times New Roman" w:cs="Courier New"/>
      <w:color w:val="00000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73ACF"/>
    <w:pPr>
      <w:ind w:left="720"/>
      <w:contextualSpacing/>
    </w:pPr>
  </w:style>
  <w:style w:type="paragraph" w:styleId="Zkladntext">
    <w:name w:val="Body Text"/>
    <w:basedOn w:val="Normln"/>
    <w:link w:val="ZkladntextChar"/>
    <w:rsid w:val="00AF417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r. vo evšíkem , ředitelem" w:eastAsia="Times New Roman" w:hAnsi="r. vo evšíkem , ředitelem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F417E"/>
    <w:rPr>
      <w:rFonts w:ascii="r. vo evšíkem , ředitelem" w:eastAsia="Times New Roman" w:hAnsi="r. vo evšíkem , ředitelem" w:cs="Times New Roman"/>
      <w:b/>
      <w:sz w:val="24"/>
      <w:szCs w:val="20"/>
      <w:lang w:eastAsia="cs-CZ"/>
    </w:rPr>
  </w:style>
  <w:style w:type="character" w:customStyle="1" w:styleId="Zkladntext0">
    <w:name w:val="Základní text_"/>
    <w:basedOn w:val="Standardnpsmoodstavce"/>
    <w:link w:val="Zkladntext2"/>
    <w:rsid w:val="00BA48FF"/>
    <w:rPr>
      <w:rFonts w:ascii="Verdana" w:eastAsia="Verdana" w:hAnsi="Verdana" w:cs="Verdana"/>
      <w:spacing w:val="-10"/>
      <w:sz w:val="23"/>
      <w:szCs w:val="23"/>
      <w:shd w:val="clear" w:color="auto" w:fill="FFFFFF"/>
    </w:rPr>
  </w:style>
  <w:style w:type="character" w:customStyle="1" w:styleId="Titulektabulky">
    <w:name w:val="Titulek tabulky_"/>
    <w:basedOn w:val="Standardnpsmoodstavce"/>
    <w:rsid w:val="00BA48F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Titulektabulky0">
    <w:name w:val="Titulek tabulky"/>
    <w:basedOn w:val="Titulektabulky"/>
    <w:rsid w:val="00BA48FF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cs-CZ"/>
    </w:rPr>
  </w:style>
  <w:style w:type="character" w:customStyle="1" w:styleId="Titulektabulky12ptKurzvadkovn-1pt">
    <w:name w:val="Titulek tabulky + 12 pt;Kurzíva;Řádkování -1 pt"/>
    <w:basedOn w:val="Titulektabulky"/>
    <w:rsid w:val="00BA48FF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cs-CZ"/>
    </w:rPr>
  </w:style>
  <w:style w:type="character" w:customStyle="1" w:styleId="Zkladntext9ptdkovn0pt">
    <w:name w:val="Základní text + 9 pt;Řádkování 0 pt"/>
    <w:basedOn w:val="Zkladntext0"/>
    <w:rsid w:val="00BA48FF"/>
    <w:rPr>
      <w:rFonts w:ascii="Verdana" w:eastAsia="Verdana" w:hAnsi="Verdana" w:cs="Verdana"/>
      <w:color w:val="000000"/>
      <w:spacing w:val="0"/>
      <w:w w:val="100"/>
      <w:position w:val="0"/>
      <w:sz w:val="18"/>
      <w:szCs w:val="18"/>
      <w:shd w:val="clear" w:color="auto" w:fill="FFFFFF"/>
      <w:lang w:val="cs-CZ"/>
    </w:rPr>
  </w:style>
  <w:style w:type="paragraph" w:customStyle="1" w:styleId="Zkladntext2">
    <w:name w:val="Základní text2"/>
    <w:basedOn w:val="Normln"/>
    <w:link w:val="Zkladntext0"/>
    <w:rsid w:val="00BA48FF"/>
    <w:pPr>
      <w:widowControl w:val="0"/>
      <w:shd w:val="clear" w:color="auto" w:fill="FFFFFF"/>
      <w:spacing w:before="300" w:after="600" w:line="0" w:lineRule="atLeast"/>
      <w:jc w:val="both"/>
    </w:pPr>
    <w:rPr>
      <w:rFonts w:ascii="Verdana" w:eastAsia="Verdana" w:hAnsi="Verdana" w:cs="Verdana"/>
      <w:spacing w:val="-1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0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1821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1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22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3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37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9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17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00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55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38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99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59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81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38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68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6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4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74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03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73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12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94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06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30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20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53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70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24237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181296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3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69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4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33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1002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 Karel</dc:creator>
  <cp:keywords/>
  <dc:description/>
  <cp:lastModifiedBy>Škaroupka Michal</cp:lastModifiedBy>
  <cp:revision>4</cp:revision>
  <dcterms:created xsi:type="dcterms:W3CDTF">2021-05-05T11:28:00Z</dcterms:created>
  <dcterms:modified xsi:type="dcterms:W3CDTF">2021-05-27T08:51:00Z</dcterms:modified>
</cp:coreProperties>
</file>