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3C1A" w14:textId="69A7D13B" w:rsidR="005C3C49" w:rsidRDefault="00AD4ED4" w:rsidP="00E375BC">
      <w:pPr>
        <w:tabs>
          <w:tab w:val="left" w:pos="9260"/>
        </w:tabs>
        <w:spacing w:before="120"/>
        <w:ind w:left="7229" w:right="-2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e</w:t>
      </w:r>
      <w:r w:rsidR="005C3C49" w:rsidRPr="00DE45A7">
        <w:rPr>
          <w:rFonts w:ascii="Arial" w:hAnsi="Arial" w:cs="Arial"/>
          <w:spacing w:val="-1"/>
          <w:sz w:val="22"/>
          <w:szCs w:val="22"/>
        </w:rPr>
        <w:t>v. č</w:t>
      </w:r>
      <w:r w:rsidR="005C3C49" w:rsidRPr="00DE45A7">
        <w:rPr>
          <w:rFonts w:ascii="Arial" w:hAnsi="Arial" w:cs="Arial"/>
          <w:sz w:val="22"/>
          <w:szCs w:val="22"/>
        </w:rPr>
        <w:t>í</w:t>
      </w:r>
      <w:r w:rsidR="005C3C49" w:rsidRPr="00DE45A7">
        <w:rPr>
          <w:rFonts w:ascii="Arial" w:hAnsi="Arial" w:cs="Arial"/>
          <w:spacing w:val="-1"/>
          <w:sz w:val="22"/>
          <w:szCs w:val="22"/>
        </w:rPr>
        <w:t>s</w:t>
      </w:r>
      <w:r w:rsidR="005C3C49" w:rsidRPr="00DE45A7">
        <w:rPr>
          <w:rFonts w:ascii="Arial" w:hAnsi="Arial" w:cs="Arial"/>
          <w:sz w:val="22"/>
          <w:szCs w:val="22"/>
        </w:rPr>
        <w:t xml:space="preserve">lo: </w:t>
      </w:r>
      <w:r w:rsidR="00313A28">
        <w:rPr>
          <w:rFonts w:ascii="Arial" w:hAnsi="Arial" w:cs="Arial"/>
          <w:sz w:val="22"/>
          <w:szCs w:val="22"/>
        </w:rPr>
        <w:t>21/076-1</w:t>
      </w:r>
    </w:p>
    <w:p w14:paraId="09669E8B" w14:textId="598B7168" w:rsidR="00D7429C" w:rsidRPr="00E375BC" w:rsidRDefault="00D7429C" w:rsidP="00FD7DA7">
      <w:pPr>
        <w:tabs>
          <w:tab w:val="left" w:pos="9260"/>
        </w:tabs>
        <w:spacing w:after="240"/>
        <w:ind w:right="-23"/>
        <w:jc w:val="right"/>
        <w:rPr>
          <w:rFonts w:ascii="Arial" w:hAnsi="Arial" w:cs="Arial"/>
          <w:sz w:val="22"/>
          <w:szCs w:val="22"/>
        </w:rPr>
      </w:pPr>
      <w:r w:rsidRPr="00E375BC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proofErr w:type="gramStart"/>
      <w:r w:rsidR="00677CE0">
        <w:rPr>
          <w:rFonts w:ascii="Arial" w:eastAsiaTheme="minorHAnsi" w:hAnsi="Arial" w:cs="Arial"/>
          <w:bCs/>
          <w:color w:val="000000"/>
          <w:sz w:val="22"/>
          <w:lang w:eastAsia="en-US"/>
        </w:rPr>
        <w:t>č</w:t>
      </w:r>
      <w:r w:rsidRPr="00E375BC">
        <w:rPr>
          <w:rFonts w:ascii="Arial" w:eastAsiaTheme="minorHAnsi" w:hAnsi="Arial" w:cs="Arial"/>
          <w:bCs/>
          <w:color w:val="000000"/>
          <w:sz w:val="22"/>
          <w:lang w:eastAsia="en-US"/>
        </w:rPr>
        <w:t>.j</w:t>
      </w:r>
      <w:r w:rsidR="00FD7DA7">
        <w:rPr>
          <w:rFonts w:ascii="Arial" w:eastAsiaTheme="minorHAnsi" w:hAnsi="Arial" w:cs="Arial"/>
          <w:bCs/>
          <w:color w:val="000000"/>
          <w:sz w:val="22"/>
          <w:lang w:eastAsia="en-US"/>
        </w:rPr>
        <w:t xml:space="preserve">: </w:t>
      </w:r>
      <w:r w:rsidRPr="00E375BC">
        <w:rPr>
          <w:rFonts w:ascii="Arial" w:eastAsiaTheme="minorHAnsi" w:hAnsi="Arial" w:cs="Arial"/>
          <w:bCs/>
          <w:color w:val="000000"/>
          <w:sz w:val="22"/>
          <w:lang w:eastAsia="en-US"/>
        </w:rPr>
        <w:t>3417/2021</w:t>
      </w:r>
      <w:proofErr w:type="gramEnd"/>
      <w:r w:rsidRPr="00E375BC">
        <w:rPr>
          <w:rFonts w:ascii="Arial" w:eastAsiaTheme="minorHAnsi" w:hAnsi="Arial" w:cs="Arial"/>
          <w:bCs/>
          <w:color w:val="000000"/>
          <w:sz w:val="22"/>
          <w:lang w:eastAsia="en-US"/>
        </w:rPr>
        <w:t>-UVCR-34</w:t>
      </w:r>
    </w:p>
    <w:p w14:paraId="40DCFFF4" w14:textId="77777777" w:rsidR="00F10051" w:rsidRDefault="005E53D9" w:rsidP="005E53D9">
      <w:pPr>
        <w:suppressAutoHyphens/>
        <w:spacing w:before="240" w:after="240"/>
        <w:ind w:right="101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B5B48">
        <w:rPr>
          <w:rFonts w:ascii="Arial" w:hAnsi="Arial" w:cs="Arial"/>
          <w:b/>
          <w:bCs/>
          <w:sz w:val="28"/>
          <w:szCs w:val="28"/>
        </w:rPr>
        <w:t xml:space="preserve">Dodatek </w:t>
      </w:r>
      <w:r>
        <w:rPr>
          <w:rFonts w:ascii="Arial" w:hAnsi="Arial" w:cs="Arial"/>
          <w:b/>
          <w:bCs/>
          <w:sz w:val="28"/>
          <w:szCs w:val="28"/>
        </w:rPr>
        <w:t>č. 1</w:t>
      </w:r>
      <w:r w:rsidRPr="000B5B4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541C16" w14:textId="77777777" w:rsidR="000E26B2" w:rsidRPr="000B5B48" w:rsidRDefault="005E53D9" w:rsidP="00F10051">
      <w:pPr>
        <w:suppressAutoHyphens/>
        <w:spacing w:before="240" w:after="240"/>
        <w:ind w:right="101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B5B48">
        <w:rPr>
          <w:rFonts w:ascii="Arial" w:hAnsi="Arial" w:cs="Arial"/>
          <w:b/>
          <w:bCs/>
          <w:sz w:val="28"/>
          <w:szCs w:val="28"/>
        </w:rPr>
        <w:t xml:space="preserve">ke </w:t>
      </w:r>
      <w:r w:rsidR="00F10051">
        <w:rPr>
          <w:rFonts w:ascii="Arial" w:hAnsi="Arial" w:cs="Arial"/>
          <w:b/>
          <w:bCs/>
          <w:sz w:val="28"/>
          <w:szCs w:val="28"/>
        </w:rPr>
        <w:t>Kupní smlouvě</w:t>
      </w:r>
    </w:p>
    <w:p w14:paraId="2AC68023" w14:textId="77777777" w:rsidR="005E53D9" w:rsidRPr="005E53D9" w:rsidRDefault="005E53D9" w:rsidP="005E53D9">
      <w:pPr>
        <w:suppressAutoHyphens/>
        <w:spacing w:before="240" w:after="240"/>
        <w:ind w:right="101"/>
        <w:contextualSpacing/>
        <w:jc w:val="center"/>
        <w:rPr>
          <w:rFonts w:ascii="Arial" w:hAnsi="Arial" w:cs="Arial"/>
          <w:b/>
          <w:bCs/>
          <w:sz w:val="22"/>
        </w:rPr>
      </w:pPr>
    </w:p>
    <w:p w14:paraId="1C2E9A34" w14:textId="00070B29" w:rsidR="005E53D9" w:rsidRDefault="005E53D9" w:rsidP="005E53D9">
      <w:pPr>
        <w:suppressAutoHyphens/>
        <w:spacing w:after="120"/>
        <w:ind w:left="142" w:right="96"/>
        <w:contextualSpacing/>
        <w:jc w:val="center"/>
        <w:rPr>
          <w:rFonts w:ascii="Arial" w:hAnsi="Arial" w:cs="Arial"/>
          <w:bCs/>
          <w:sz w:val="22"/>
        </w:rPr>
      </w:pPr>
      <w:r w:rsidRPr="005E53D9">
        <w:rPr>
          <w:rFonts w:ascii="Arial" w:hAnsi="Arial" w:cs="Arial"/>
          <w:bCs/>
          <w:spacing w:val="-1"/>
          <w:sz w:val="22"/>
        </w:rPr>
        <w:t>uz</w:t>
      </w:r>
      <w:r w:rsidRPr="005E53D9">
        <w:rPr>
          <w:rFonts w:ascii="Arial" w:hAnsi="Arial" w:cs="Arial"/>
          <w:bCs/>
          <w:sz w:val="22"/>
        </w:rPr>
        <w:t>av</w:t>
      </w:r>
      <w:r w:rsidRPr="005E53D9">
        <w:rPr>
          <w:rFonts w:ascii="Arial" w:hAnsi="Arial" w:cs="Arial"/>
          <w:bCs/>
          <w:spacing w:val="-1"/>
          <w:sz w:val="22"/>
        </w:rPr>
        <w:t>ře</w:t>
      </w:r>
      <w:r w:rsidRPr="005E53D9">
        <w:rPr>
          <w:rFonts w:ascii="Arial" w:hAnsi="Arial" w:cs="Arial"/>
          <w:bCs/>
          <w:spacing w:val="1"/>
          <w:sz w:val="22"/>
        </w:rPr>
        <w:t>n</w:t>
      </w:r>
      <w:r w:rsidRPr="005E53D9">
        <w:rPr>
          <w:rFonts w:ascii="Arial" w:hAnsi="Arial" w:cs="Arial"/>
          <w:bCs/>
          <w:sz w:val="22"/>
        </w:rPr>
        <w:t xml:space="preserve">é </w:t>
      </w:r>
      <w:r w:rsidRPr="005E53D9">
        <w:rPr>
          <w:rFonts w:ascii="Arial" w:hAnsi="Arial" w:cs="Arial"/>
          <w:bCs/>
          <w:spacing w:val="1"/>
          <w:sz w:val="22"/>
        </w:rPr>
        <w:t>p</w:t>
      </w:r>
      <w:r w:rsidRPr="005E53D9">
        <w:rPr>
          <w:rFonts w:ascii="Arial" w:hAnsi="Arial" w:cs="Arial"/>
          <w:bCs/>
          <w:sz w:val="22"/>
        </w:rPr>
        <w:t>o</w:t>
      </w:r>
      <w:r w:rsidRPr="005E53D9">
        <w:rPr>
          <w:rFonts w:ascii="Arial" w:hAnsi="Arial" w:cs="Arial"/>
          <w:bCs/>
          <w:spacing w:val="1"/>
          <w:sz w:val="22"/>
        </w:rPr>
        <w:t>d</w:t>
      </w:r>
      <w:r w:rsidRPr="005E53D9">
        <w:rPr>
          <w:rFonts w:ascii="Arial" w:hAnsi="Arial" w:cs="Arial"/>
          <w:bCs/>
          <w:sz w:val="22"/>
        </w:rPr>
        <w:t xml:space="preserve">le </w:t>
      </w:r>
      <w:r w:rsidR="00E375BC" w:rsidRPr="00E375BC">
        <w:rPr>
          <w:rFonts w:ascii="Arial" w:hAnsi="Arial" w:cs="Arial"/>
          <w:bCs/>
          <w:sz w:val="22"/>
        </w:rPr>
        <w:t xml:space="preserve">§ </w:t>
      </w:r>
      <w:r w:rsidR="001E4D67">
        <w:rPr>
          <w:rFonts w:ascii="Arial" w:hAnsi="Arial" w:cs="Arial"/>
          <w:bCs/>
          <w:sz w:val="22"/>
        </w:rPr>
        <w:t xml:space="preserve">2079 </w:t>
      </w:r>
      <w:r w:rsidRPr="005E53D9">
        <w:rPr>
          <w:rFonts w:ascii="Arial" w:hAnsi="Arial" w:cs="Arial"/>
          <w:bCs/>
          <w:sz w:val="22"/>
        </w:rPr>
        <w:t xml:space="preserve">a </w:t>
      </w:r>
      <w:r w:rsidRPr="005E53D9">
        <w:rPr>
          <w:rFonts w:ascii="Arial" w:hAnsi="Arial" w:cs="Arial"/>
          <w:bCs/>
          <w:spacing w:val="1"/>
          <w:sz w:val="22"/>
        </w:rPr>
        <w:t>n</w:t>
      </w:r>
      <w:r w:rsidRPr="005E53D9">
        <w:rPr>
          <w:rFonts w:ascii="Arial" w:hAnsi="Arial" w:cs="Arial"/>
          <w:bCs/>
          <w:sz w:val="22"/>
        </w:rPr>
        <w:t xml:space="preserve">ásl. </w:t>
      </w:r>
      <w:r w:rsidRPr="005E53D9">
        <w:rPr>
          <w:rFonts w:ascii="Arial" w:hAnsi="Arial" w:cs="Arial"/>
          <w:bCs/>
          <w:spacing w:val="-1"/>
          <w:sz w:val="22"/>
        </w:rPr>
        <w:t>z</w:t>
      </w:r>
      <w:r w:rsidRPr="005E53D9">
        <w:rPr>
          <w:rFonts w:ascii="Arial" w:hAnsi="Arial" w:cs="Arial"/>
          <w:bCs/>
          <w:sz w:val="22"/>
        </w:rPr>
        <w:t>á</w:t>
      </w:r>
      <w:r w:rsidRPr="005E53D9">
        <w:rPr>
          <w:rFonts w:ascii="Arial" w:hAnsi="Arial" w:cs="Arial"/>
          <w:bCs/>
          <w:spacing w:val="1"/>
          <w:sz w:val="22"/>
        </w:rPr>
        <w:t>k</w:t>
      </w:r>
      <w:r w:rsidRPr="005E53D9">
        <w:rPr>
          <w:rFonts w:ascii="Arial" w:hAnsi="Arial" w:cs="Arial"/>
          <w:bCs/>
          <w:sz w:val="22"/>
        </w:rPr>
        <w:t>o</w:t>
      </w:r>
      <w:r w:rsidRPr="005E53D9">
        <w:rPr>
          <w:rFonts w:ascii="Arial" w:hAnsi="Arial" w:cs="Arial"/>
          <w:bCs/>
          <w:spacing w:val="1"/>
          <w:sz w:val="22"/>
        </w:rPr>
        <w:t>n</w:t>
      </w:r>
      <w:r w:rsidRPr="005E53D9">
        <w:rPr>
          <w:rFonts w:ascii="Arial" w:hAnsi="Arial" w:cs="Arial"/>
          <w:bCs/>
          <w:sz w:val="22"/>
        </w:rPr>
        <w:t xml:space="preserve">a </w:t>
      </w:r>
      <w:r w:rsidRPr="005E53D9">
        <w:rPr>
          <w:rFonts w:ascii="Arial" w:hAnsi="Arial" w:cs="Arial"/>
          <w:bCs/>
          <w:spacing w:val="-1"/>
          <w:sz w:val="22"/>
        </w:rPr>
        <w:t>č</w:t>
      </w:r>
      <w:r w:rsidRPr="005E53D9">
        <w:rPr>
          <w:rFonts w:ascii="Arial" w:hAnsi="Arial" w:cs="Arial"/>
          <w:bCs/>
          <w:sz w:val="22"/>
        </w:rPr>
        <w:t>. 89/20</w:t>
      </w:r>
      <w:r w:rsidRPr="005E53D9">
        <w:rPr>
          <w:rFonts w:ascii="Arial" w:hAnsi="Arial" w:cs="Arial"/>
          <w:bCs/>
          <w:spacing w:val="-2"/>
          <w:sz w:val="22"/>
        </w:rPr>
        <w:t>1</w:t>
      </w:r>
      <w:r w:rsidRPr="005E53D9">
        <w:rPr>
          <w:rFonts w:ascii="Arial" w:hAnsi="Arial" w:cs="Arial"/>
          <w:bCs/>
          <w:sz w:val="22"/>
        </w:rPr>
        <w:t xml:space="preserve">2 </w:t>
      </w:r>
      <w:r w:rsidRPr="005E53D9">
        <w:rPr>
          <w:rFonts w:ascii="Arial" w:hAnsi="Arial" w:cs="Arial"/>
          <w:bCs/>
          <w:spacing w:val="1"/>
          <w:sz w:val="22"/>
        </w:rPr>
        <w:t>Sb</w:t>
      </w:r>
      <w:r w:rsidRPr="005E53D9">
        <w:rPr>
          <w:rFonts w:ascii="Arial" w:hAnsi="Arial" w:cs="Arial"/>
          <w:bCs/>
          <w:sz w:val="22"/>
        </w:rPr>
        <w:t xml:space="preserve">., </w:t>
      </w:r>
    </w:p>
    <w:p w14:paraId="42DE8E6A" w14:textId="77777777" w:rsidR="005E53D9" w:rsidRDefault="005E53D9" w:rsidP="005E53D9">
      <w:pPr>
        <w:suppressAutoHyphens/>
        <w:spacing w:after="120"/>
        <w:ind w:left="142" w:right="96"/>
        <w:jc w:val="center"/>
        <w:rPr>
          <w:rFonts w:ascii="Arial" w:hAnsi="Arial" w:cs="Arial"/>
          <w:bCs/>
          <w:sz w:val="22"/>
        </w:rPr>
      </w:pPr>
      <w:r w:rsidRPr="005E53D9">
        <w:rPr>
          <w:rFonts w:ascii="Arial" w:hAnsi="Arial" w:cs="Arial"/>
          <w:bCs/>
          <w:sz w:val="22"/>
        </w:rPr>
        <w:t>o</w:t>
      </w:r>
      <w:r w:rsidRPr="005E53D9">
        <w:rPr>
          <w:rFonts w:ascii="Arial" w:hAnsi="Arial" w:cs="Arial"/>
          <w:bCs/>
          <w:spacing w:val="1"/>
          <w:sz w:val="22"/>
        </w:rPr>
        <w:t>b</w:t>
      </w:r>
      <w:r w:rsidRPr="005E53D9">
        <w:rPr>
          <w:rFonts w:ascii="Arial" w:hAnsi="Arial" w:cs="Arial"/>
          <w:bCs/>
          <w:spacing w:val="-1"/>
          <w:sz w:val="22"/>
        </w:rPr>
        <w:t>č</w:t>
      </w:r>
      <w:r w:rsidRPr="005E53D9">
        <w:rPr>
          <w:rFonts w:ascii="Arial" w:hAnsi="Arial" w:cs="Arial"/>
          <w:bCs/>
          <w:sz w:val="22"/>
        </w:rPr>
        <w:t>a</w:t>
      </w:r>
      <w:r w:rsidRPr="005E53D9">
        <w:rPr>
          <w:rFonts w:ascii="Arial" w:hAnsi="Arial" w:cs="Arial"/>
          <w:bCs/>
          <w:spacing w:val="1"/>
          <w:sz w:val="22"/>
        </w:rPr>
        <w:t>n</w:t>
      </w:r>
      <w:r w:rsidRPr="005E53D9">
        <w:rPr>
          <w:rFonts w:ascii="Arial" w:hAnsi="Arial" w:cs="Arial"/>
          <w:bCs/>
          <w:spacing w:val="-2"/>
          <w:sz w:val="22"/>
        </w:rPr>
        <w:t>s</w:t>
      </w:r>
      <w:r w:rsidRPr="005E53D9">
        <w:rPr>
          <w:rFonts w:ascii="Arial" w:hAnsi="Arial" w:cs="Arial"/>
          <w:bCs/>
          <w:spacing w:val="1"/>
          <w:sz w:val="22"/>
        </w:rPr>
        <w:t>k</w:t>
      </w:r>
      <w:r w:rsidRPr="005E53D9">
        <w:rPr>
          <w:rFonts w:ascii="Arial" w:hAnsi="Arial" w:cs="Arial"/>
          <w:bCs/>
          <w:sz w:val="22"/>
        </w:rPr>
        <w:t xml:space="preserve">ý </w:t>
      </w:r>
      <w:r w:rsidRPr="005E53D9">
        <w:rPr>
          <w:rFonts w:ascii="Arial" w:hAnsi="Arial" w:cs="Arial"/>
          <w:bCs/>
          <w:spacing w:val="-1"/>
          <w:sz w:val="22"/>
        </w:rPr>
        <w:t>z</w:t>
      </w:r>
      <w:r w:rsidRPr="005E53D9">
        <w:rPr>
          <w:rFonts w:ascii="Arial" w:hAnsi="Arial" w:cs="Arial"/>
          <w:bCs/>
          <w:sz w:val="22"/>
        </w:rPr>
        <w:t>á</w:t>
      </w:r>
      <w:r w:rsidRPr="005E53D9">
        <w:rPr>
          <w:rFonts w:ascii="Arial" w:hAnsi="Arial" w:cs="Arial"/>
          <w:bCs/>
          <w:spacing w:val="1"/>
          <w:sz w:val="22"/>
        </w:rPr>
        <w:t>k</w:t>
      </w:r>
      <w:r w:rsidRPr="005E53D9">
        <w:rPr>
          <w:rFonts w:ascii="Arial" w:hAnsi="Arial" w:cs="Arial"/>
          <w:bCs/>
          <w:sz w:val="22"/>
        </w:rPr>
        <w:t>o</w:t>
      </w:r>
      <w:r w:rsidRPr="005E53D9">
        <w:rPr>
          <w:rFonts w:ascii="Arial" w:hAnsi="Arial" w:cs="Arial"/>
          <w:bCs/>
          <w:spacing w:val="1"/>
          <w:sz w:val="22"/>
        </w:rPr>
        <w:t>n</w:t>
      </w:r>
      <w:r w:rsidRPr="005E53D9">
        <w:rPr>
          <w:rFonts w:ascii="Arial" w:hAnsi="Arial" w:cs="Arial"/>
          <w:bCs/>
          <w:spacing w:val="-2"/>
          <w:sz w:val="22"/>
        </w:rPr>
        <w:t>í</w:t>
      </w:r>
      <w:r w:rsidRPr="005E53D9">
        <w:rPr>
          <w:rFonts w:ascii="Arial" w:hAnsi="Arial" w:cs="Arial"/>
          <w:bCs/>
          <w:sz w:val="22"/>
        </w:rPr>
        <w:t xml:space="preserve">k, ve znění pozdějších předpisů (dále jen „občanský zákoník“) </w:t>
      </w:r>
      <w:r w:rsidR="00D7429C">
        <w:rPr>
          <w:rFonts w:ascii="Arial" w:hAnsi="Arial" w:cs="Arial"/>
          <w:bCs/>
          <w:sz w:val="22"/>
        </w:rPr>
        <w:t xml:space="preserve"> </w:t>
      </w:r>
      <w:r w:rsidRPr="005E53D9">
        <w:rPr>
          <w:rFonts w:ascii="Arial" w:hAnsi="Arial" w:cs="Arial"/>
          <w:bCs/>
          <w:sz w:val="22"/>
        </w:rPr>
        <w:t xml:space="preserve"> </w:t>
      </w:r>
    </w:p>
    <w:p w14:paraId="6F0A43F5" w14:textId="77777777" w:rsidR="00D7429C" w:rsidRDefault="00D7429C" w:rsidP="00D7429C">
      <w:pPr>
        <w:widowControl w:val="0"/>
        <w:spacing w:after="240"/>
        <w:ind w:right="96"/>
        <w:jc w:val="center"/>
        <w:rPr>
          <w:rFonts w:ascii="Arial" w:hAnsi="Arial" w:cs="Arial"/>
          <w:bCs/>
          <w:sz w:val="22"/>
          <w:szCs w:val="22"/>
        </w:rPr>
      </w:pPr>
      <w:r w:rsidRPr="00FB6BF3">
        <w:rPr>
          <w:rFonts w:ascii="Arial" w:hAnsi="Arial" w:cs="Arial"/>
          <w:bCs/>
          <w:sz w:val="22"/>
          <w:szCs w:val="22"/>
        </w:rPr>
        <w:t xml:space="preserve">v souvislosti s veřejnou zakázkou </w:t>
      </w:r>
      <w:r>
        <w:rPr>
          <w:rFonts w:ascii="Arial" w:hAnsi="Arial" w:cs="Arial"/>
          <w:bCs/>
          <w:sz w:val="22"/>
          <w:szCs w:val="22"/>
        </w:rPr>
        <w:t xml:space="preserve">malého rozsahu </w:t>
      </w:r>
      <w:r w:rsidRPr="00FB6BF3">
        <w:rPr>
          <w:rFonts w:ascii="Arial" w:hAnsi="Arial" w:cs="Arial"/>
          <w:bCs/>
          <w:sz w:val="22"/>
          <w:szCs w:val="22"/>
        </w:rPr>
        <w:t>s</w:t>
      </w:r>
      <w:r w:rsidR="00F10051">
        <w:rPr>
          <w:rFonts w:ascii="Arial" w:hAnsi="Arial" w:cs="Arial"/>
          <w:bCs/>
          <w:sz w:val="22"/>
          <w:szCs w:val="22"/>
        </w:rPr>
        <w:t> </w:t>
      </w:r>
      <w:r w:rsidRPr="00FB6BF3">
        <w:rPr>
          <w:rFonts w:ascii="Arial" w:hAnsi="Arial" w:cs="Arial"/>
          <w:bCs/>
          <w:sz w:val="22"/>
          <w:szCs w:val="22"/>
        </w:rPr>
        <w:t>názvem</w:t>
      </w:r>
    </w:p>
    <w:p w14:paraId="77DE0AD5" w14:textId="77777777" w:rsidR="00F10051" w:rsidRPr="00D7429C" w:rsidRDefault="00F10051" w:rsidP="00F10051">
      <w:pPr>
        <w:spacing w:before="120"/>
        <w:ind w:right="1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„Nákup respirátorů“</w:t>
      </w:r>
    </w:p>
    <w:p w14:paraId="1C527EE6" w14:textId="77777777" w:rsidR="005E53D9" w:rsidRPr="009F7044" w:rsidRDefault="005E53D9" w:rsidP="005E53D9">
      <w:pPr>
        <w:suppressAutoHyphens/>
        <w:spacing w:before="240" w:after="240"/>
        <w:ind w:right="101"/>
        <w:contextualSpacing/>
        <w:jc w:val="center"/>
        <w:rPr>
          <w:rFonts w:ascii="Arial" w:hAnsi="Arial" w:cs="Arial"/>
          <w:bCs/>
        </w:rPr>
      </w:pPr>
      <w:r w:rsidRPr="009F7044">
        <w:rPr>
          <w:rFonts w:ascii="Arial" w:hAnsi="Arial" w:cs="Arial"/>
          <w:bCs/>
        </w:rPr>
        <w:t xml:space="preserve">  </w:t>
      </w:r>
    </w:p>
    <w:p w14:paraId="23DAF83A" w14:textId="77777777" w:rsidR="005E53D9" w:rsidRPr="00DE45A7" w:rsidRDefault="005E53D9" w:rsidP="005E53D9">
      <w:pPr>
        <w:spacing w:before="360" w:after="120"/>
        <w:ind w:left="567" w:right="-23" w:hanging="567"/>
        <w:rPr>
          <w:rFonts w:ascii="Arial" w:hAnsi="Arial" w:cs="Arial"/>
          <w:b/>
          <w:bCs/>
          <w:sz w:val="22"/>
          <w:szCs w:val="22"/>
        </w:rPr>
      </w:pPr>
      <w:r w:rsidRPr="00DE45A7">
        <w:rPr>
          <w:rFonts w:ascii="Arial" w:hAnsi="Arial" w:cs="Arial"/>
          <w:b/>
          <w:bCs/>
          <w:sz w:val="22"/>
          <w:szCs w:val="22"/>
        </w:rPr>
        <w:t>Č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DE45A7">
        <w:rPr>
          <w:rFonts w:ascii="Arial" w:hAnsi="Arial" w:cs="Arial"/>
          <w:b/>
          <w:bCs/>
          <w:sz w:val="22"/>
          <w:szCs w:val="22"/>
        </w:rPr>
        <w:t>s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 xml:space="preserve">á 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re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pub</w:t>
      </w:r>
      <w:r w:rsidRPr="00DE45A7">
        <w:rPr>
          <w:rFonts w:ascii="Arial" w:hAnsi="Arial" w:cs="Arial"/>
          <w:b/>
          <w:bCs/>
          <w:sz w:val="22"/>
          <w:szCs w:val="22"/>
        </w:rPr>
        <w:t>li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>a – Ú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ř</w:t>
      </w:r>
      <w:r w:rsidRPr="00DE45A7">
        <w:rPr>
          <w:rFonts w:ascii="Arial" w:hAnsi="Arial" w:cs="Arial"/>
          <w:b/>
          <w:bCs/>
          <w:sz w:val="22"/>
          <w:szCs w:val="22"/>
        </w:rPr>
        <w:t>ad vlá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DE45A7">
        <w:rPr>
          <w:rFonts w:ascii="Arial" w:hAnsi="Arial" w:cs="Arial"/>
          <w:b/>
          <w:bCs/>
          <w:sz w:val="22"/>
          <w:szCs w:val="22"/>
        </w:rPr>
        <w:t>y Č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DE45A7">
        <w:rPr>
          <w:rFonts w:ascii="Arial" w:hAnsi="Arial" w:cs="Arial"/>
          <w:b/>
          <w:bCs/>
          <w:sz w:val="22"/>
          <w:szCs w:val="22"/>
        </w:rPr>
        <w:t>s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>é</w:t>
      </w:r>
      <w:r w:rsidRPr="00DE45A7">
        <w:rPr>
          <w:rFonts w:ascii="Arial" w:hAnsi="Arial" w:cs="Arial"/>
          <w:b/>
          <w:bCs/>
          <w:spacing w:val="-1"/>
          <w:sz w:val="22"/>
          <w:szCs w:val="22"/>
        </w:rPr>
        <w:t xml:space="preserve"> re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pub</w:t>
      </w:r>
      <w:r w:rsidRPr="00DE45A7">
        <w:rPr>
          <w:rFonts w:ascii="Arial" w:hAnsi="Arial" w:cs="Arial"/>
          <w:b/>
          <w:bCs/>
          <w:sz w:val="22"/>
          <w:szCs w:val="22"/>
        </w:rPr>
        <w:t>li</w:t>
      </w:r>
      <w:r w:rsidRPr="00DE45A7">
        <w:rPr>
          <w:rFonts w:ascii="Arial" w:hAnsi="Arial" w:cs="Arial"/>
          <w:b/>
          <w:bCs/>
          <w:spacing w:val="1"/>
          <w:sz w:val="22"/>
          <w:szCs w:val="22"/>
        </w:rPr>
        <w:t>k</w:t>
      </w:r>
      <w:r w:rsidRPr="00DE45A7">
        <w:rPr>
          <w:rFonts w:ascii="Arial" w:hAnsi="Arial" w:cs="Arial"/>
          <w:b/>
          <w:bCs/>
          <w:sz w:val="22"/>
          <w:szCs w:val="22"/>
        </w:rPr>
        <w:t>y</w:t>
      </w:r>
    </w:p>
    <w:p w14:paraId="2271852A" w14:textId="77777777" w:rsidR="005E53D9" w:rsidRPr="00DE45A7" w:rsidRDefault="005E53D9" w:rsidP="005E53D9">
      <w:pPr>
        <w:tabs>
          <w:tab w:val="left" w:pos="2268"/>
        </w:tabs>
        <w:spacing w:after="40"/>
        <w:ind w:left="2268" w:right="-20" w:hanging="2268"/>
        <w:contextualSpacing/>
        <w:jc w:val="left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bCs/>
          <w:sz w:val="22"/>
          <w:szCs w:val="22"/>
        </w:rPr>
        <w:t>kterou zastupuje:</w:t>
      </w:r>
      <w:r w:rsidRPr="00DE45A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Ivana Hošťálková</w:t>
      </w:r>
      <w:r w:rsidRPr="00DE45A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ředitelka Odboru technického a provozního, </w:t>
      </w:r>
      <w:r w:rsidRPr="00DE45A7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 </w:t>
      </w:r>
      <w:r w:rsidRPr="00DE45A7">
        <w:rPr>
          <w:rFonts w:ascii="Arial" w:hAnsi="Arial" w:cs="Arial"/>
          <w:bCs/>
          <w:sz w:val="22"/>
          <w:szCs w:val="22"/>
        </w:rPr>
        <w:t>základě vnitřního předpisu objednatele</w:t>
      </w:r>
    </w:p>
    <w:p w14:paraId="780E69A8" w14:textId="77777777" w:rsidR="005E53D9" w:rsidRPr="00DE45A7" w:rsidRDefault="005E53D9" w:rsidP="005E53D9">
      <w:pPr>
        <w:tabs>
          <w:tab w:val="left" w:pos="2268"/>
        </w:tabs>
        <w:spacing w:after="40" w:line="271" w:lineRule="exact"/>
        <w:ind w:left="567" w:right="-20" w:hanging="567"/>
        <w:contextualSpacing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>se sídl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>m:</w:t>
      </w:r>
      <w:r w:rsidRPr="00DE45A7">
        <w:rPr>
          <w:rFonts w:ascii="Arial" w:hAnsi="Arial" w:cs="Arial"/>
          <w:sz w:val="22"/>
          <w:szCs w:val="22"/>
        </w:rPr>
        <w:tab/>
        <w:t>n</w:t>
      </w:r>
      <w:r w:rsidRPr="00DE45A7">
        <w:rPr>
          <w:rFonts w:ascii="Arial" w:hAnsi="Arial" w:cs="Arial"/>
          <w:spacing w:val="-1"/>
          <w:sz w:val="22"/>
          <w:szCs w:val="22"/>
        </w:rPr>
        <w:t>á</w:t>
      </w:r>
      <w:r w:rsidRPr="00DE45A7">
        <w:rPr>
          <w:rFonts w:ascii="Arial" w:hAnsi="Arial" w:cs="Arial"/>
          <w:sz w:val="22"/>
          <w:szCs w:val="22"/>
        </w:rPr>
        <w:t>b</w:t>
      </w:r>
      <w:r w:rsidRPr="00DE45A7">
        <w:rPr>
          <w:rFonts w:ascii="Arial" w:hAnsi="Arial" w:cs="Arial"/>
          <w:spacing w:val="-1"/>
          <w:sz w:val="22"/>
          <w:szCs w:val="22"/>
        </w:rPr>
        <w:t>ř</w:t>
      </w:r>
      <w:r w:rsidRPr="00DE45A7">
        <w:rPr>
          <w:rFonts w:ascii="Arial" w:hAnsi="Arial" w:cs="Arial"/>
          <w:sz w:val="22"/>
          <w:szCs w:val="22"/>
        </w:rPr>
        <w:t xml:space="preserve">. E. </w:t>
      </w:r>
      <w:r w:rsidRPr="00DE45A7">
        <w:rPr>
          <w:rFonts w:ascii="Arial" w:hAnsi="Arial" w:cs="Arial"/>
          <w:spacing w:val="-2"/>
          <w:sz w:val="22"/>
          <w:szCs w:val="22"/>
        </w:rPr>
        <w:t>B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>n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pacing w:val="3"/>
          <w:sz w:val="22"/>
          <w:szCs w:val="22"/>
        </w:rPr>
        <w:t>š</w:t>
      </w:r>
      <w:r w:rsidRPr="00DE45A7">
        <w:rPr>
          <w:rFonts w:ascii="Arial" w:hAnsi="Arial" w:cs="Arial"/>
          <w:sz w:val="22"/>
          <w:szCs w:val="22"/>
        </w:rPr>
        <w:t xml:space="preserve">e 128/4, </w:t>
      </w:r>
      <w:r w:rsidRPr="00DE45A7">
        <w:rPr>
          <w:rFonts w:ascii="Arial" w:hAnsi="Arial" w:cs="Arial"/>
          <w:spacing w:val="1"/>
          <w:sz w:val="22"/>
          <w:szCs w:val="22"/>
        </w:rPr>
        <w:t>P</w:t>
      </w:r>
      <w:r w:rsidRPr="00DE45A7">
        <w:rPr>
          <w:rFonts w:ascii="Arial" w:hAnsi="Arial" w:cs="Arial"/>
          <w:spacing w:val="-1"/>
          <w:sz w:val="22"/>
          <w:szCs w:val="22"/>
        </w:rPr>
        <w:t>ra</w:t>
      </w:r>
      <w:r w:rsidRPr="00DE45A7">
        <w:rPr>
          <w:rFonts w:ascii="Arial" w:hAnsi="Arial" w:cs="Arial"/>
          <w:sz w:val="22"/>
          <w:szCs w:val="22"/>
        </w:rPr>
        <w:t xml:space="preserve">ha1, </w:t>
      </w:r>
      <w:r w:rsidRPr="00DE45A7">
        <w:rPr>
          <w:rFonts w:ascii="Arial" w:hAnsi="Arial" w:cs="Arial"/>
          <w:spacing w:val="1"/>
          <w:sz w:val="22"/>
          <w:szCs w:val="22"/>
        </w:rPr>
        <w:t>PS</w:t>
      </w:r>
      <w:r w:rsidRPr="00DE45A7">
        <w:rPr>
          <w:rFonts w:ascii="Arial" w:hAnsi="Arial" w:cs="Arial"/>
          <w:sz w:val="22"/>
          <w:szCs w:val="22"/>
        </w:rPr>
        <w:t>Č 118 01</w:t>
      </w:r>
    </w:p>
    <w:p w14:paraId="5BF84438" w14:textId="77777777" w:rsidR="005E53D9" w:rsidRPr="00DE45A7" w:rsidRDefault="005E53D9" w:rsidP="005E53D9">
      <w:pPr>
        <w:tabs>
          <w:tab w:val="left" w:pos="2200"/>
          <w:tab w:val="left" w:pos="2268"/>
        </w:tabs>
        <w:spacing w:after="40"/>
        <w:ind w:left="567" w:right="-20" w:hanging="567"/>
        <w:contextualSpacing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pacing w:val="-3"/>
          <w:sz w:val="22"/>
          <w:szCs w:val="22"/>
        </w:rPr>
        <w:t>I</w:t>
      </w:r>
      <w:r w:rsidRPr="00DE45A7">
        <w:rPr>
          <w:rFonts w:ascii="Arial" w:hAnsi="Arial" w:cs="Arial"/>
          <w:spacing w:val="1"/>
          <w:sz w:val="22"/>
          <w:szCs w:val="22"/>
        </w:rPr>
        <w:t>ČO</w:t>
      </w:r>
      <w:r w:rsidRPr="00DE45A7">
        <w:rPr>
          <w:rFonts w:ascii="Arial" w:hAnsi="Arial" w:cs="Arial"/>
          <w:sz w:val="22"/>
          <w:szCs w:val="22"/>
        </w:rPr>
        <w:t xml:space="preserve">: </w:t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  <w:t>00006599</w:t>
      </w:r>
    </w:p>
    <w:p w14:paraId="5E5E11A7" w14:textId="77777777" w:rsidR="005E53D9" w:rsidRPr="00DE45A7" w:rsidRDefault="005E53D9" w:rsidP="005E53D9">
      <w:pPr>
        <w:tabs>
          <w:tab w:val="left" w:pos="2200"/>
          <w:tab w:val="left" w:pos="2268"/>
        </w:tabs>
        <w:spacing w:after="40"/>
        <w:ind w:left="567" w:right="-20" w:hanging="567"/>
        <w:contextualSpacing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pacing w:val="2"/>
          <w:sz w:val="22"/>
          <w:szCs w:val="22"/>
        </w:rPr>
        <w:t>D</w:t>
      </w:r>
      <w:r w:rsidRPr="00DE45A7">
        <w:rPr>
          <w:rFonts w:ascii="Arial" w:hAnsi="Arial" w:cs="Arial"/>
          <w:spacing w:val="-1"/>
          <w:sz w:val="22"/>
          <w:szCs w:val="22"/>
        </w:rPr>
        <w:t>I</w:t>
      </w:r>
      <w:r w:rsidRPr="00DE45A7">
        <w:rPr>
          <w:rFonts w:ascii="Arial" w:hAnsi="Arial" w:cs="Arial"/>
          <w:spacing w:val="1"/>
          <w:sz w:val="22"/>
          <w:szCs w:val="22"/>
        </w:rPr>
        <w:t>Č</w:t>
      </w:r>
      <w:r w:rsidRPr="00DE45A7">
        <w:rPr>
          <w:rFonts w:ascii="Arial" w:hAnsi="Arial" w:cs="Arial"/>
          <w:sz w:val="22"/>
          <w:szCs w:val="22"/>
        </w:rPr>
        <w:t xml:space="preserve">: </w:t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z w:val="22"/>
          <w:szCs w:val="22"/>
        </w:rPr>
        <w:tab/>
        <w:t>CZ00006599</w:t>
      </w:r>
    </w:p>
    <w:p w14:paraId="59D8106E" w14:textId="75EC1372" w:rsidR="005E53D9" w:rsidRPr="00DE45A7" w:rsidRDefault="005E53D9" w:rsidP="005E53D9">
      <w:pPr>
        <w:tabs>
          <w:tab w:val="left" w:pos="2268"/>
        </w:tabs>
        <w:spacing w:after="40"/>
        <w:ind w:left="567" w:right="2365" w:hanging="567"/>
        <w:contextualSpacing/>
        <w:rPr>
          <w:rFonts w:ascii="Arial" w:hAnsi="Arial" w:cs="Arial"/>
          <w:spacing w:val="2"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>b</w:t>
      </w:r>
      <w:r w:rsidRPr="00DE45A7">
        <w:rPr>
          <w:rFonts w:ascii="Arial" w:hAnsi="Arial" w:cs="Arial"/>
          <w:spacing w:val="-1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>nkovní spoj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>ní:</w:t>
      </w:r>
      <w:r w:rsidRPr="00DE45A7">
        <w:rPr>
          <w:rFonts w:ascii="Arial" w:hAnsi="Arial" w:cs="Arial"/>
          <w:sz w:val="22"/>
          <w:szCs w:val="22"/>
        </w:rPr>
        <w:tab/>
      </w:r>
      <w:r w:rsidRPr="00DE45A7">
        <w:rPr>
          <w:rFonts w:ascii="Arial" w:hAnsi="Arial" w:cs="Arial"/>
          <w:spacing w:val="1"/>
          <w:sz w:val="22"/>
          <w:szCs w:val="22"/>
        </w:rPr>
        <w:t>Č</w:t>
      </w:r>
      <w:r w:rsidRPr="00DE45A7">
        <w:rPr>
          <w:rFonts w:ascii="Arial" w:hAnsi="Arial" w:cs="Arial"/>
          <w:sz w:val="22"/>
          <w:szCs w:val="22"/>
        </w:rPr>
        <w:t>NB</w:t>
      </w:r>
      <w:r w:rsidRPr="00DE45A7">
        <w:rPr>
          <w:rFonts w:ascii="Arial" w:hAnsi="Arial" w:cs="Arial"/>
          <w:spacing w:val="1"/>
          <w:sz w:val="22"/>
          <w:szCs w:val="22"/>
        </w:rPr>
        <w:t xml:space="preserve"> P</w:t>
      </w:r>
      <w:r w:rsidRPr="00DE45A7">
        <w:rPr>
          <w:rFonts w:ascii="Arial" w:hAnsi="Arial" w:cs="Arial"/>
          <w:spacing w:val="-1"/>
          <w:sz w:val="22"/>
          <w:szCs w:val="22"/>
        </w:rPr>
        <w:t>ra</w:t>
      </w:r>
      <w:r w:rsidRPr="00DE45A7">
        <w:rPr>
          <w:rFonts w:ascii="Arial" w:hAnsi="Arial" w:cs="Arial"/>
          <w:sz w:val="22"/>
          <w:szCs w:val="22"/>
        </w:rPr>
        <w:t>h</w:t>
      </w:r>
      <w:r w:rsidRPr="00DE45A7">
        <w:rPr>
          <w:rFonts w:ascii="Arial" w:hAnsi="Arial" w:cs="Arial"/>
          <w:spacing w:val="-1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>, ú</w:t>
      </w:r>
      <w:r w:rsidRPr="00DE45A7">
        <w:rPr>
          <w:rFonts w:ascii="Arial" w:hAnsi="Arial" w:cs="Arial"/>
          <w:spacing w:val="1"/>
          <w:sz w:val="22"/>
          <w:szCs w:val="22"/>
        </w:rPr>
        <w:t>č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 xml:space="preserve">t </w:t>
      </w:r>
      <w:r w:rsidRPr="00DE45A7">
        <w:rPr>
          <w:rFonts w:ascii="Arial" w:hAnsi="Arial" w:cs="Arial"/>
          <w:spacing w:val="-1"/>
          <w:sz w:val="22"/>
          <w:szCs w:val="22"/>
        </w:rPr>
        <w:t>č</w:t>
      </w:r>
      <w:r w:rsidRPr="00DE45A7">
        <w:rPr>
          <w:rFonts w:ascii="Arial" w:hAnsi="Arial" w:cs="Arial"/>
          <w:sz w:val="22"/>
          <w:szCs w:val="22"/>
        </w:rPr>
        <w:t xml:space="preserve">.: </w:t>
      </w:r>
      <w:r w:rsidR="00FA1912">
        <w:rPr>
          <w:rFonts w:ascii="Arial" w:hAnsi="Arial" w:cs="Arial"/>
          <w:sz w:val="22"/>
          <w:szCs w:val="22"/>
        </w:rPr>
        <w:t>XXXXXX</w:t>
      </w:r>
    </w:p>
    <w:p w14:paraId="76B94264" w14:textId="77777777" w:rsidR="00FD7DA7" w:rsidRDefault="005E53D9" w:rsidP="00FD7DA7">
      <w:pPr>
        <w:tabs>
          <w:tab w:val="left" w:pos="2268"/>
        </w:tabs>
        <w:ind w:left="2262" w:right="1145" w:hanging="2262"/>
        <w:rPr>
          <w:rFonts w:ascii="Arial" w:hAnsi="Arial" w:cs="Arial"/>
          <w:bCs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>kont</w:t>
      </w:r>
      <w:r w:rsidRPr="00DE45A7">
        <w:rPr>
          <w:rFonts w:ascii="Arial" w:hAnsi="Arial" w:cs="Arial"/>
          <w:spacing w:val="-1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>ktní osob</w:t>
      </w:r>
      <w:r w:rsidRPr="00DE45A7">
        <w:rPr>
          <w:rFonts w:ascii="Arial" w:hAnsi="Arial" w:cs="Arial"/>
          <w:spacing w:val="-1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>:</w:t>
      </w:r>
      <w:r w:rsidRPr="00DE45A7">
        <w:rPr>
          <w:rFonts w:ascii="Arial" w:hAnsi="Arial" w:cs="Arial"/>
          <w:sz w:val="22"/>
          <w:szCs w:val="22"/>
        </w:rPr>
        <w:tab/>
      </w:r>
      <w:r w:rsidR="00D7429C">
        <w:rPr>
          <w:rFonts w:ascii="Arial" w:hAnsi="Arial" w:cs="Arial"/>
          <w:bCs/>
          <w:sz w:val="22"/>
          <w:szCs w:val="22"/>
        </w:rPr>
        <w:t>Ing. Kamila Janáčková,</w:t>
      </w:r>
    </w:p>
    <w:p w14:paraId="50FB20DB" w14:textId="42F80CA1" w:rsidR="00D7429C" w:rsidRDefault="00FD7DA7" w:rsidP="00D7429C">
      <w:pPr>
        <w:tabs>
          <w:tab w:val="left" w:pos="2268"/>
        </w:tabs>
        <w:spacing w:after="240"/>
        <w:ind w:left="2262" w:right="1145" w:hanging="226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7429C">
        <w:rPr>
          <w:rFonts w:ascii="Arial" w:hAnsi="Arial" w:cs="Arial"/>
          <w:bCs/>
          <w:sz w:val="22"/>
          <w:szCs w:val="22"/>
        </w:rPr>
        <w:t xml:space="preserve">e-mail: </w:t>
      </w:r>
      <w:r w:rsidR="00FA1912">
        <w:rPr>
          <w:rFonts w:ascii="Arial" w:hAnsi="Arial" w:cs="Arial"/>
          <w:bCs/>
          <w:sz w:val="22"/>
          <w:szCs w:val="22"/>
        </w:rPr>
        <w:t>XXXXXXX</w:t>
      </w:r>
      <w:r w:rsidR="00D7429C" w:rsidRPr="00D7429C">
        <w:rPr>
          <w:rFonts w:ascii="Arial" w:hAnsi="Arial" w:cs="Arial"/>
          <w:bCs/>
          <w:sz w:val="22"/>
          <w:szCs w:val="22"/>
        </w:rPr>
        <w:t xml:space="preserve">, +420 </w:t>
      </w:r>
      <w:r w:rsidR="00FA1912">
        <w:rPr>
          <w:rFonts w:ascii="Arial" w:hAnsi="Arial" w:cs="Arial"/>
          <w:bCs/>
          <w:sz w:val="22"/>
          <w:szCs w:val="22"/>
        </w:rPr>
        <w:t>XXXXXX</w:t>
      </w:r>
      <w:r w:rsidR="00D7429C" w:rsidRPr="00D7429C">
        <w:rPr>
          <w:rFonts w:ascii="Arial" w:hAnsi="Arial" w:cs="Arial"/>
          <w:bCs/>
          <w:sz w:val="22"/>
          <w:szCs w:val="22"/>
        </w:rPr>
        <w:t xml:space="preserve"> </w:t>
      </w:r>
    </w:p>
    <w:p w14:paraId="4D2843AE" w14:textId="77777777" w:rsidR="005E53D9" w:rsidRPr="00DE45A7" w:rsidRDefault="005E53D9" w:rsidP="00D7429C">
      <w:pPr>
        <w:tabs>
          <w:tab w:val="left" w:pos="2268"/>
        </w:tabs>
        <w:spacing w:after="240"/>
        <w:ind w:left="2262" w:right="1145" w:hanging="2262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pacing w:val="-1"/>
          <w:sz w:val="22"/>
          <w:szCs w:val="22"/>
        </w:rPr>
        <w:t>(</w:t>
      </w:r>
      <w:r w:rsidRPr="00DE45A7">
        <w:rPr>
          <w:rFonts w:ascii="Arial" w:hAnsi="Arial" w:cs="Arial"/>
          <w:sz w:val="22"/>
          <w:szCs w:val="22"/>
        </w:rPr>
        <w:t>d</w:t>
      </w:r>
      <w:r w:rsidRPr="00DE45A7">
        <w:rPr>
          <w:rFonts w:ascii="Arial" w:hAnsi="Arial" w:cs="Arial"/>
          <w:spacing w:val="-1"/>
          <w:sz w:val="22"/>
          <w:szCs w:val="22"/>
        </w:rPr>
        <w:t>á</w:t>
      </w:r>
      <w:r w:rsidRPr="00DE45A7">
        <w:rPr>
          <w:rFonts w:ascii="Arial" w:hAnsi="Arial" w:cs="Arial"/>
          <w:sz w:val="22"/>
          <w:szCs w:val="22"/>
        </w:rPr>
        <w:t>le j</w:t>
      </w:r>
      <w:r w:rsidRPr="00DE45A7">
        <w:rPr>
          <w:rFonts w:ascii="Arial" w:hAnsi="Arial" w:cs="Arial"/>
          <w:spacing w:val="-1"/>
          <w:sz w:val="22"/>
          <w:szCs w:val="22"/>
        </w:rPr>
        <w:t>e</w:t>
      </w:r>
      <w:r w:rsidRPr="00DE45A7">
        <w:rPr>
          <w:rFonts w:ascii="Arial" w:hAnsi="Arial" w:cs="Arial"/>
          <w:sz w:val="22"/>
          <w:szCs w:val="22"/>
        </w:rPr>
        <w:t xml:space="preserve">n </w:t>
      </w:r>
      <w:r w:rsidRPr="00DE45A7">
        <w:rPr>
          <w:rFonts w:ascii="Arial" w:hAnsi="Arial" w:cs="Arial"/>
          <w:spacing w:val="1"/>
          <w:sz w:val="22"/>
          <w:szCs w:val="22"/>
        </w:rPr>
        <w:t>„</w:t>
      </w:r>
      <w:r w:rsidR="00D7429C">
        <w:rPr>
          <w:rFonts w:ascii="Arial" w:hAnsi="Arial" w:cs="Arial"/>
          <w:b/>
          <w:sz w:val="22"/>
          <w:szCs w:val="22"/>
        </w:rPr>
        <w:t>kupující</w:t>
      </w:r>
      <w:r w:rsidRPr="00DE45A7">
        <w:rPr>
          <w:rFonts w:ascii="Arial" w:hAnsi="Arial" w:cs="Arial"/>
          <w:spacing w:val="1"/>
          <w:sz w:val="22"/>
          <w:szCs w:val="22"/>
        </w:rPr>
        <w:t>“</w:t>
      </w:r>
      <w:r w:rsidRPr="00DE45A7">
        <w:rPr>
          <w:rFonts w:ascii="Arial" w:hAnsi="Arial" w:cs="Arial"/>
          <w:sz w:val="22"/>
          <w:szCs w:val="22"/>
        </w:rPr>
        <w:t>)</w:t>
      </w:r>
    </w:p>
    <w:p w14:paraId="1CB9470D" w14:textId="77777777" w:rsidR="005E53D9" w:rsidRPr="00DE45A7" w:rsidRDefault="005E53D9" w:rsidP="00D7429C">
      <w:pPr>
        <w:tabs>
          <w:tab w:val="left" w:pos="6737"/>
        </w:tabs>
        <w:spacing w:before="120" w:after="240"/>
        <w:ind w:left="567" w:right="-23" w:hanging="567"/>
        <w:rPr>
          <w:rFonts w:ascii="Arial" w:hAnsi="Arial" w:cs="Arial"/>
          <w:sz w:val="22"/>
          <w:szCs w:val="22"/>
        </w:rPr>
      </w:pPr>
      <w:r w:rsidRPr="00DE45A7">
        <w:rPr>
          <w:rFonts w:ascii="Arial" w:hAnsi="Arial" w:cs="Arial"/>
          <w:sz w:val="22"/>
          <w:szCs w:val="22"/>
        </w:rPr>
        <w:t>a</w:t>
      </w:r>
      <w:r w:rsidRPr="00DE45A7">
        <w:rPr>
          <w:rFonts w:ascii="Arial" w:hAnsi="Arial" w:cs="Arial"/>
          <w:sz w:val="22"/>
          <w:szCs w:val="22"/>
        </w:rPr>
        <w:tab/>
      </w:r>
    </w:p>
    <w:p w14:paraId="0AE7733A" w14:textId="77777777" w:rsidR="00D7429C" w:rsidRPr="00D7429C" w:rsidRDefault="00D7429C" w:rsidP="00D7429C">
      <w:pPr>
        <w:tabs>
          <w:tab w:val="left" w:pos="2268"/>
        </w:tabs>
        <w:spacing w:before="120" w:after="120"/>
        <w:ind w:left="2268" w:right="-23" w:hanging="2268"/>
        <w:rPr>
          <w:rFonts w:ascii="Arial" w:hAnsi="Arial" w:cs="Arial"/>
          <w:b/>
          <w:sz w:val="22"/>
          <w:szCs w:val="22"/>
        </w:rPr>
      </w:pPr>
      <w:r w:rsidRPr="00D7429C">
        <w:rPr>
          <w:rFonts w:ascii="Arial" w:hAnsi="Arial" w:cs="Arial"/>
          <w:b/>
          <w:sz w:val="22"/>
          <w:szCs w:val="22"/>
        </w:rPr>
        <w:t xml:space="preserve">Cool agency s.r.o. </w:t>
      </w:r>
    </w:p>
    <w:p w14:paraId="6C3C1FB4" w14:textId="77777777" w:rsidR="00D7429C" w:rsidRPr="00FD7DA7" w:rsidRDefault="00D7429C" w:rsidP="00FD7DA7">
      <w:pPr>
        <w:tabs>
          <w:tab w:val="left" w:pos="2268"/>
        </w:tabs>
        <w:ind w:left="2268" w:right="-23" w:hanging="226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kterou zastupuje: </w:t>
      </w:r>
      <w:r w:rsidRPr="00FD7DA7">
        <w:rPr>
          <w:rFonts w:ascii="Arial" w:hAnsi="Arial" w:cs="Arial"/>
          <w:sz w:val="22"/>
          <w:szCs w:val="22"/>
        </w:rPr>
        <w:tab/>
        <w:t xml:space="preserve">Josef Beneš, jednatel </w:t>
      </w:r>
    </w:p>
    <w:p w14:paraId="59993FF7" w14:textId="19377D70" w:rsidR="00D7429C" w:rsidRPr="00FD7DA7" w:rsidRDefault="00D7429C" w:rsidP="00FD7DA7">
      <w:pPr>
        <w:tabs>
          <w:tab w:val="left" w:pos="2268"/>
        </w:tabs>
        <w:ind w:left="2268" w:right="-23" w:hanging="226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kontaktní osoba: </w:t>
      </w:r>
      <w:r w:rsidRPr="00FD7DA7">
        <w:rPr>
          <w:rFonts w:ascii="Arial" w:hAnsi="Arial" w:cs="Arial"/>
          <w:sz w:val="22"/>
          <w:szCs w:val="22"/>
        </w:rPr>
        <w:tab/>
        <w:t xml:space="preserve">Luboš Trumpich, </w:t>
      </w:r>
      <w:r w:rsidR="00FA1912">
        <w:rPr>
          <w:rFonts w:ascii="Arial" w:hAnsi="Arial" w:cs="Arial"/>
          <w:sz w:val="22"/>
          <w:szCs w:val="22"/>
        </w:rPr>
        <w:t>XXXXX</w:t>
      </w:r>
      <w:r w:rsidRPr="00FD7DA7">
        <w:rPr>
          <w:rFonts w:ascii="Arial" w:hAnsi="Arial" w:cs="Arial"/>
          <w:sz w:val="22"/>
          <w:szCs w:val="22"/>
        </w:rPr>
        <w:t xml:space="preserve">, +420 </w:t>
      </w:r>
      <w:r w:rsidR="00FA1912">
        <w:rPr>
          <w:rFonts w:ascii="Arial" w:hAnsi="Arial" w:cs="Arial"/>
          <w:sz w:val="22"/>
          <w:szCs w:val="22"/>
        </w:rPr>
        <w:t>XXXXXX</w:t>
      </w:r>
    </w:p>
    <w:p w14:paraId="6737BF12" w14:textId="77777777" w:rsidR="00D7429C" w:rsidRPr="00FD7DA7" w:rsidRDefault="00D7429C" w:rsidP="00FD7DA7">
      <w:pPr>
        <w:tabs>
          <w:tab w:val="left" w:pos="2268"/>
        </w:tabs>
        <w:ind w:left="2268" w:right="-23" w:hanging="226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se sídlem: </w:t>
      </w:r>
      <w:r w:rsidRPr="00FD7DA7">
        <w:rPr>
          <w:rFonts w:ascii="Arial" w:hAnsi="Arial" w:cs="Arial"/>
          <w:sz w:val="22"/>
          <w:szCs w:val="22"/>
        </w:rPr>
        <w:tab/>
        <w:t xml:space="preserve">Koněvova 2660/141, Praha 3, 130 00 </w:t>
      </w:r>
    </w:p>
    <w:p w14:paraId="60A9F54C" w14:textId="77777777" w:rsidR="00D7429C" w:rsidRPr="00FD7DA7" w:rsidRDefault="00D7429C" w:rsidP="00FD7DA7">
      <w:pPr>
        <w:tabs>
          <w:tab w:val="left" w:pos="2268"/>
        </w:tabs>
        <w:ind w:left="2268" w:right="-23" w:hanging="226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IČO: </w:t>
      </w:r>
      <w:r w:rsidRPr="00FD7DA7">
        <w:rPr>
          <w:rFonts w:ascii="Arial" w:hAnsi="Arial" w:cs="Arial"/>
          <w:sz w:val="22"/>
          <w:szCs w:val="22"/>
        </w:rPr>
        <w:tab/>
        <w:t xml:space="preserve">04747291 </w:t>
      </w:r>
    </w:p>
    <w:p w14:paraId="733443B1" w14:textId="77777777" w:rsidR="00D7429C" w:rsidRPr="00FD7DA7" w:rsidRDefault="00D7429C" w:rsidP="00FD7DA7">
      <w:pPr>
        <w:tabs>
          <w:tab w:val="left" w:pos="2268"/>
        </w:tabs>
        <w:ind w:left="2268" w:right="-23" w:hanging="226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DIČ: </w:t>
      </w:r>
      <w:r w:rsidRPr="00FD7DA7">
        <w:rPr>
          <w:rFonts w:ascii="Arial" w:hAnsi="Arial" w:cs="Arial"/>
          <w:sz w:val="22"/>
          <w:szCs w:val="22"/>
        </w:rPr>
        <w:tab/>
        <w:t xml:space="preserve">CZ04747291 </w:t>
      </w:r>
    </w:p>
    <w:p w14:paraId="3715CA66" w14:textId="5CC62586" w:rsidR="00D7429C" w:rsidRPr="00D7429C" w:rsidRDefault="00D7429C" w:rsidP="00FD7DA7">
      <w:pPr>
        <w:tabs>
          <w:tab w:val="left" w:pos="2268"/>
        </w:tabs>
        <w:ind w:left="2268" w:right="-23" w:hanging="2268"/>
        <w:rPr>
          <w:rFonts w:ascii="Arial" w:hAnsi="Arial" w:cs="Arial"/>
          <w:b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bankovní spojení:</w:t>
      </w:r>
      <w:r w:rsidRPr="00D742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D7429C">
        <w:rPr>
          <w:rFonts w:ascii="Arial" w:hAnsi="Arial" w:cs="Arial"/>
          <w:sz w:val="22"/>
          <w:szCs w:val="22"/>
        </w:rPr>
        <w:t xml:space="preserve">Česká spořitelna a.s., </w:t>
      </w:r>
      <w:r w:rsidR="00FA1912">
        <w:rPr>
          <w:rFonts w:ascii="Arial" w:hAnsi="Arial" w:cs="Arial"/>
          <w:sz w:val="22"/>
          <w:szCs w:val="22"/>
        </w:rPr>
        <w:t>XXXXX</w:t>
      </w:r>
    </w:p>
    <w:p w14:paraId="5A027083" w14:textId="77777777" w:rsidR="00D7429C" w:rsidRPr="00D7429C" w:rsidRDefault="00D7429C" w:rsidP="00D7429C">
      <w:pPr>
        <w:tabs>
          <w:tab w:val="left" w:pos="2268"/>
        </w:tabs>
        <w:spacing w:before="120" w:after="240"/>
        <w:rPr>
          <w:rFonts w:ascii="Arial" w:hAnsi="Arial" w:cs="Arial"/>
          <w:sz w:val="22"/>
          <w:szCs w:val="22"/>
        </w:rPr>
      </w:pPr>
      <w:r w:rsidRPr="00D7429C">
        <w:rPr>
          <w:rFonts w:ascii="Arial" w:hAnsi="Arial" w:cs="Arial"/>
          <w:sz w:val="22"/>
          <w:szCs w:val="22"/>
        </w:rPr>
        <w:t xml:space="preserve">společnost je zapsaná v Obchodním rejstříku vedeném u Městského </w:t>
      </w:r>
      <w:r>
        <w:rPr>
          <w:rFonts w:ascii="Arial" w:hAnsi="Arial" w:cs="Arial"/>
          <w:sz w:val="22"/>
          <w:szCs w:val="22"/>
        </w:rPr>
        <w:t xml:space="preserve">soudu v Praze, oddíl C, vložka </w:t>
      </w:r>
      <w:r w:rsidRPr="00D7429C">
        <w:rPr>
          <w:rFonts w:ascii="Arial" w:hAnsi="Arial" w:cs="Arial"/>
          <w:sz w:val="22"/>
          <w:szCs w:val="22"/>
        </w:rPr>
        <w:t xml:space="preserve">č. 253065 </w:t>
      </w:r>
    </w:p>
    <w:p w14:paraId="2AA33A0B" w14:textId="77777777" w:rsidR="005E53D9" w:rsidRPr="00DE45A7" w:rsidRDefault="00D7429C" w:rsidP="00D7429C">
      <w:pPr>
        <w:tabs>
          <w:tab w:val="left" w:pos="2268"/>
        </w:tabs>
        <w:spacing w:before="120" w:after="120"/>
        <w:ind w:left="2268" w:right="-23" w:hanging="226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(</w:t>
      </w:r>
      <w:r w:rsidRPr="00D7429C">
        <w:rPr>
          <w:rFonts w:ascii="Arial" w:hAnsi="Arial" w:cs="Arial"/>
          <w:sz w:val="22"/>
          <w:szCs w:val="22"/>
        </w:rPr>
        <w:t>dále jen</w:t>
      </w:r>
      <w:r w:rsidRPr="00D7429C">
        <w:rPr>
          <w:rFonts w:ascii="Arial" w:hAnsi="Arial" w:cs="Arial"/>
          <w:b/>
          <w:sz w:val="22"/>
          <w:szCs w:val="22"/>
        </w:rPr>
        <w:t xml:space="preserve"> „prodávající“</w:t>
      </w:r>
      <w:r w:rsidRPr="00FD7DA7">
        <w:rPr>
          <w:rFonts w:ascii="Arial" w:hAnsi="Arial" w:cs="Arial"/>
          <w:sz w:val="22"/>
          <w:szCs w:val="22"/>
        </w:rPr>
        <w:t>)</w:t>
      </w:r>
      <w:r w:rsidRPr="00D7429C">
        <w:rPr>
          <w:rFonts w:ascii="Arial" w:hAnsi="Arial" w:cs="Arial"/>
          <w:b/>
          <w:sz w:val="22"/>
          <w:szCs w:val="22"/>
        </w:rPr>
        <w:t xml:space="preserve"> </w:t>
      </w:r>
    </w:p>
    <w:p w14:paraId="52F6736A" w14:textId="77777777" w:rsidR="005E53D9" w:rsidRDefault="005E53D9" w:rsidP="005C3C49">
      <w:pPr>
        <w:spacing w:before="120" w:after="240"/>
        <w:ind w:right="11"/>
        <w:rPr>
          <w:rFonts w:ascii="Arial" w:hAnsi="Arial" w:cs="Arial"/>
          <w:sz w:val="22"/>
          <w:szCs w:val="22"/>
        </w:rPr>
      </w:pPr>
    </w:p>
    <w:p w14:paraId="53B684EB" w14:textId="61F1BCB2" w:rsidR="005C3C49" w:rsidRDefault="001E4D67" w:rsidP="005C3C49">
      <w:pPr>
        <w:spacing w:before="120" w:after="240"/>
        <w:ind w:right="11"/>
        <w:rPr>
          <w:rFonts w:ascii="Arial" w:hAnsi="Arial" w:cs="Arial"/>
          <w:sz w:val="22"/>
          <w:szCs w:val="22"/>
        </w:rPr>
      </w:pPr>
      <w:r w:rsidRPr="00FB6BF3">
        <w:rPr>
          <w:rFonts w:ascii="Arial" w:hAnsi="Arial" w:cs="Arial"/>
          <w:color w:val="000000"/>
          <w:sz w:val="22"/>
          <w:szCs w:val="22"/>
        </w:rPr>
        <w:t xml:space="preserve">uzavírají </w:t>
      </w:r>
      <w:r w:rsidRPr="00FB6BF3">
        <w:rPr>
          <w:rFonts w:ascii="Arial" w:hAnsi="Arial" w:cs="Arial"/>
          <w:sz w:val="22"/>
          <w:szCs w:val="22"/>
        </w:rPr>
        <w:t xml:space="preserve">ve smyslu </w:t>
      </w:r>
      <w:r w:rsidRPr="00FB6BF3">
        <w:rPr>
          <w:rFonts w:ascii="Arial" w:hAnsi="Arial" w:cs="Arial"/>
          <w:color w:val="000000"/>
          <w:sz w:val="22"/>
          <w:szCs w:val="22"/>
        </w:rPr>
        <w:t>podmínek</w:t>
      </w:r>
      <w:r w:rsidRPr="00FB6BF3">
        <w:rPr>
          <w:rFonts w:ascii="Arial" w:hAnsi="Arial" w:cs="Arial"/>
          <w:sz w:val="22"/>
          <w:szCs w:val="22"/>
        </w:rPr>
        <w:t xml:space="preserve"> a ustanovení </w:t>
      </w:r>
      <w:r w:rsidRPr="00FB6BF3">
        <w:rPr>
          <w:rFonts w:ascii="Arial" w:hAnsi="Arial" w:cs="Arial"/>
          <w:color w:val="000000"/>
          <w:sz w:val="22"/>
          <w:szCs w:val="22"/>
        </w:rPr>
        <w:t>uvedených v</w:t>
      </w:r>
      <w:r>
        <w:rPr>
          <w:rFonts w:ascii="Arial" w:hAnsi="Arial" w:cs="Arial"/>
          <w:color w:val="000000"/>
          <w:sz w:val="22"/>
          <w:szCs w:val="22"/>
        </w:rPr>
        <w:t xml:space="preserve">e výzvě k podání nabídky </w:t>
      </w:r>
      <w:r w:rsidRPr="00FB6BF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B6BF3">
        <w:rPr>
          <w:rFonts w:ascii="Arial" w:hAnsi="Arial" w:cs="Arial"/>
          <w:color w:val="000000"/>
          <w:sz w:val="22"/>
          <w:szCs w:val="22"/>
        </w:rPr>
        <w:t xml:space="preserve">v souladu s nabídkou </w:t>
      </w:r>
      <w:r>
        <w:rPr>
          <w:rFonts w:ascii="Arial" w:hAnsi="Arial" w:cs="Arial"/>
          <w:color w:val="000000"/>
          <w:sz w:val="22"/>
          <w:szCs w:val="22"/>
        </w:rPr>
        <w:t>prodávajícího</w:t>
      </w:r>
      <w:r w:rsidRPr="00FB6B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6BF3">
        <w:rPr>
          <w:rFonts w:ascii="Arial" w:hAnsi="Arial" w:cs="Arial"/>
          <w:snapToGrid w:val="0"/>
          <w:sz w:val="22"/>
          <w:szCs w:val="22"/>
        </w:rPr>
        <w:t>níže uvedeného dne, měsíce a roku</w:t>
      </w:r>
      <w:r w:rsidR="005E53D9">
        <w:rPr>
          <w:rFonts w:ascii="Arial" w:eastAsiaTheme="minorHAnsi" w:hAnsi="Arial" w:cs="Arial"/>
          <w:sz w:val="22"/>
          <w:szCs w:val="22"/>
          <w:lang w:eastAsia="en-US"/>
        </w:rPr>
        <w:t>tento dodatek č. 1</w:t>
      </w:r>
      <w:r w:rsidR="00313A28">
        <w:rPr>
          <w:rFonts w:ascii="Arial" w:eastAsiaTheme="minorHAnsi" w:hAnsi="Arial" w:cs="Arial"/>
          <w:sz w:val="22"/>
          <w:szCs w:val="22"/>
          <w:lang w:eastAsia="en-US"/>
        </w:rPr>
        <w:t>, ev. č. 21/076-1</w:t>
      </w:r>
      <w:r w:rsidR="005E53D9">
        <w:rPr>
          <w:rFonts w:ascii="Arial" w:eastAsiaTheme="minorHAnsi" w:hAnsi="Arial" w:cs="Arial"/>
          <w:sz w:val="22"/>
          <w:szCs w:val="22"/>
          <w:lang w:eastAsia="en-US"/>
        </w:rPr>
        <w:t xml:space="preserve"> (dále jen „dodatek č. 1“) </w:t>
      </w:r>
      <w:r w:rsidR="005E53D9">
        <w:rPr>
          <w:rFonts w:ascii="Arial" w:hAnsi="Arial" w:cs="Arial"/>
          <w:sz w:val="22"/>
          <w:szCs w:val="22"/>
        </w:rPr>
        <w:t>ke</w:t>
      </w:r>
      <w:r w:rsidR="000E26B2">
        <w:rPr>
          <w:rFonts w:ascii="Arial" w:hAnsi="Arial" w:cs="Arial"/>
          <w:sz w:val="22"/>
          <w:szCs w:val="22"/>
        </w:rPr>
        <w:t> </w:t>
      </w:r>
      <w:r w:rsidR="00F10051">
        <w:rPr>
          <w:rFonts w:ascii="Arial" w:hAnsi="Arial" w:cs="Arial"/>
          <w:sz w:val="22"/>
          <w:szCs w:val="22"/>
        </w:rPr>
        <w:t xml:space="preserve"> kupní smlouvě</w:t>
      </w:r>
      <w:r w:rsidR="005E53D9" w:rsidRPr="005E53D9">
        <w:t xml:space="preserve"> </w:t>
      </w:r>
      <w:r w:rsidR="00313A28">
        <w:rPr>
          <w:rFonts w:ascii="Arial" w:hAnsi="Arial" w:cs="Arial"/>
          <w:sz w:val="22"/>
          <w:szCs w:val="22"/>
        </w:rPr>
        <w:t>e</w:t>
      </w:r>
      <w:r w:rsidR="00313A28" w:rsidRPr="00F10051">
        <w:rPr>
          <w:rFonts w:ascii="Arial" w:hAnsi="Arial" w:cs="Arial"/>
          <w:sz w:val="22"/>
          <w:szCs w:val="22"/>
        </w:rPr>
        <w:t>v</w:t>
      </w:r>
      <w:r w:rsidR="00F10051" w:rsidRPr="00F10051">
        <w:rPr>
          <w:rFonts w:ascii="Arial" w:hAnsi="Arial" w:cs="Arial"/>
          <w:sz w:val="22"/>
          <w:szCs w:val="22"/>
        </w:rPr>
        <w:t>.</w:t>
      </w:r>
      <w:r w:rsidR="00F10051">
        <w:rPr>
          <w:rFonts w:ascii="Arial" w:hAnsi="Arial" w:cs="Arial"/>
          <w:sz w:val="22"/>
          <w:szCs w:val="22"/>
        </w:rPr>
        <w:t xml:space="preserve"> </w:t>
      </w:r>
      <w:r w:rsidR="00F10051" w:rsidRPr="00F10051">
        <w:rPr>
          <w:rFonts w:ascii="Arial" w:hAnsi="Arial" w:cs="Arial"/>
          <w:sz w:val="22"/>
          <w:szCs w:val="22"/>
        </w:rPr>
        <w:t>č. 21/076-0</w:t>
      </w:r>
      <w:r w:rsidR="00F10051">
        <w:rPr>
          <w:rFonts w:ascii="Arial" w:hAnsi="Arial" w:cs="Arial"/>
          <w:sz w:val="22"/>
          <w:szCs w:val="22"/>
        </w:rPr>
        <w:t xml:space="preserve"> </w:t>
      </w:r>
      <w:r w:rsidR="005E53D9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F10051">
        <w:rPr>
          <w:rFonts w:ascii="Arial" w:hAnsi="Arial" w:cs="Arial"/>
          <w:sz w:val="22"/>
          <w:szCs w:val="22"/>
        </w:rPr>
        <w:t>21.05.2021</w:t>
      </w:r>
      <w:proofErr w:type="gramEnd"/>
      <w:r w:rsidR="009D2D97">
        <w:rPr>
          <w:rFonts w:ascii="Arial" w:hAnsi="Arial" w:cs="Arial"/>
          <w:sz w:val="22"/>
          <w:szCs w:val="22"/>
        </w:rPr>
        <w:t xml:space="preserve"> (dále jen „smlouva“).</w:t>
      </w:r>
    </w:p>
    <w:p w14:paraId="1C161C4A" w14:textId="77777777" w:rsidR="005C3C49" w:rsidRDefault="005C3C49" w:rsidP="005C3C49">
      <w:pPr>
        <w:jc w:val="left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20184AD4" w14:textId="77777777" w:rsidR="00FD7DA7" w:rsidRDefault="00FD7DA7" w:rsidP="00FD7DA7">
      <w:pPr>
        <w:pStyle w:val="slovnsmlouvyI"/>
        <w:suppressAutoHyphens/>
        <w:spacing w:before="240"/>
        <w:ind w:left="505" w:right="0"/>
        <w:rPr>
          <w:sz w:val="22"/>
          <w:szCs w:val="22"/>
        </w:rPr>
      </w:pPr>
    </w:p>
    <w:p w14:paraId="17481276" w14:textId="77777777" w:rsidR="009D2D97" w:rsidRPr="00CC0147" w:rsidRDefault="009D2D97" w:rsidP="00FD7DA7">
      <w:pPr>
        <w:pStyle w:val="slovnsmlouvyI"/>
        <w:suppressAutoHyphens/>
        <w:spacing w:before="240"/>
        <w:ind w:left="505" w:right="0"/>
        <w:rPr>
          <w:sz w:val="22"/>
          <w:szCs w:val="22"/>
        </w:rPr>
      </w:pPr>
      <w:r w:rsidRPr="00CC0147">
        <w:rPr>
          <w:sz w:val="22"/>
          <w:szCs w:val="22"/>
        </w:rPr>
        <w:t>Článek I.</w:t>
      </w:r>
    </w:p>
    <w:p w14:paraId="42F8E899" w14:textId="77777777" w:rsidR="009D2D97" w:rsidRPr="00DF27F1" w:rsidRDefault="009D2D97" w:rsidP="009D2D97">
      <w:pPr>
        <w:pStyle w:val="podnadpissmlouvy2"/>
        <w:suppressAutoHyphens/>
        <w:spacing w:before="0"/>
        <w:ind w:left="502" w:right="0"/>
      </w:pPr>
      <w:r w:rsidRPr="00DF27F1">
        <w:t>Předmět dodatku</w:t>
      </w:r>
    </w:p>
    <w:p w14:paraId="6200041B" w14:textId="77777777" w:rsidR="00C723E3" w:rsidRPr="00FD7DA7" w:rsidRDefault="009D2D97" w:rsidP="00C723E3">
      <w:pPr>
        <w:pStyle w:val="Odstavecseseznamem"/>
        <w:widowControl w:val="0"/>
        <w:numPr>
          <w:ilvl w:val="0"/>
          <w:numId w:val="30"/>
        </w:numPr>
        <w:suppressAutoHyphens/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Předmětem tohoto dodatku č. 1 je změna závazku ze smlouvy spočívající v</w:t>
      </w:r>
      <w:r w:rsidR="00F10051" w:rsidRPr="00FD7DA7">
        <w:rPr>
          <w:rFonts w:ascii="Arial" w:hAnsi="Arial" w:cs="Arial"/>
          <w:sz w:val="22"/>
          <w:szCs w:val="22"/>
        </w:rPr>
        <w:t> navýšení odebraného zboží</w:t>
      </w:r>
      <w:r w:rsidR="00F62A33" w:rsidRPr="00FD7DA7">
        <w:rPr>
          <w:rFonts w:ascii="Arial" w:hAnsi="Arial" w:cs="Arial"/>
          <w:sz w:val="22"/>
          <w:szCs w:val="22"/>
        </w:rPr>
        <w:t xml:space="preserve"> o 3.000 ks</w:t>
      </w:r>
      <w:r w:rsidRPr="00FD7DA7">
        <w:rPr>
          <w:rFonts w:ascii="Arial" w:hAnsi="Arial" w:cs="Arial"/>
          <w:sz w:val="22"/>
          <w:szCs w:val="22"/>
        </w:rPr>
        <w:t xml:space="preserve"> a s tím spojená změna smlouvy.</w:t>
      </w:r>
    </w:p>
    <w:p w14:paraId="6FC4B6E3" w14:textId="368E44A3" w:rsidR="00313A28" w:rsidRPr="00FD7DA7" w:rsidRDefault="00F10051" w:rsidP="00313A28">
      <w:pPr>
        <w:pStyle w:val="Odstavecseseznamem"/>
        <w:widowControl w:val="0"/>
        <w:numPr>
          <w:ilvl w:val="0"/>
          <w:numId w:val="30"/>
        </w:numPr>
        <w:suppressAutoHyphens/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V čl. I </w:t>
      </w:r>
      <w:r w:rsidR="009D2D97" w:rsidRPr="00FD7DA7">
        <w:rPr>
          <w:rFonts w:ascii="Arial" w:hAnsi="Arial" w:cs="Arial"/>
          <w:sz w:val="22"/>
          <w:szCs w:val="22"/>
        </w:rPr>
        <w:t>odst. 1 smlouvy se upravuje text</w:t>
      </w:r>
      <w:r w:rsidRPr="00FD7DA7">
        <w:rPr>
          <w:rFonts w:ascii="Arial" w:hAnsi="Arial" w:cs="Arial"/>
          <w:sz w:val="22"/>
          <w:szCs w:val="22"/>
        </w:rPr>
        <w:t xml:space="preserve">, </w:t>
      </w:r>
      <w:r w:rsidR="009D2D97" w:rsidRPr="00FD7DA7">
        <w:rPr>
          <w:rFonts w:ascii="Arial" w:hAnsi="Arial" w:cs="Arial"/>
          <w:sz w:val="22"/>
          <w:szCs w:val="22"/>
        </w:rPr>
        <w:t>kd</w:t>
      </w:r>
      <w:r w:rsidRPr="00FD7DA7">
        <w:rPr>
          <w:rFonts w:ascii="Arial" w:hAnsi="Arial" w:cs="Arial"/>
          <w:sz w:val="22"/>
          <w:szCs w:val="22"/>
        </w:rPr>
        <w:t>e</w:t>
      </w:r>
      <w:r w:rsidR="009D2D97" w:rsidRPr="00FD7DA7">
        <w:rPr>
          <w:rFonts w:ascii="Arial" w:hAnsi="Arial" w:cs="Arial"/>
          <w:sz w:val="22"/>
          <w:szCs w:val="22"/>
        </w:rPr>
        <w:t xml:space="preserve"> se na </w:t>
      </w:r>
      <w:r w:rsidRPr="00FD7DA7">
        <w:rPr>
          <w:rFonts w:ascii="Arial" w:hAnsi="Arial" w:cs="Arial"/>
          <w:sz w:val="22"/>
          <w:szCs w:val="22"/>
        </w:rPr>
        <w:t xml:space="preserve">základě přehodnocení </w:t>
      </w:r>
      <w:r w:rsidR="00F62A33" w:rsidRPr="00FD7DA7">
        <w:rPr>
          <w:rFonts w:ascii="Arial" w:hAnsi="Arial" w:cs="Arial"/>
          <w:sz w:val="22"/>
          <w:szCs w:val="22"/>
        </w:rPr>
        <w:t xml:space="preserve">neočekávaných </w:t>
      </w:r>
      <w:r w:rsidRPr="00FD7DA7">
        <w:rPr>
          <w:rFonts w:ascii="Arial" w:hAnsi="Arial" w:cs="Arial"/>
          <w:sz w:val="22"/>
          <w:szCs w:val="22"/>
        </w:rPr>
        <w:t xml:space="preserve">potřeb ze strany </w:t>
      </w:r>
      <w:r w:rsidR="00F62A33" w:rsidRPr="00FD7DA7">
        <w:rPr>
          <w:rFonts w:ascii="Arial" w:hAnsi="Arial" w:cs="Arial"/>
          <w:sz w:val="22"/>
          <w:szCs w:val="22"/>
        </w:rPr>
        <w:t xml:space="preserve">kupujícího zjistilo, že </w:t>
      </w:r>
      <w:r w:rsidR="00313A28" w:rsidRPr="00FD7DA7">
        <w:rPr>
          <w:rFonts w:ascii="Arial" w:hAnsi="Arial" w:cs="Arial"/>
          <w:sz w:val="22"/>
          <w:szCs w:val="22"/>
        </w:rPr>
        <w:t xml:space="preserve">je </w:t>
      </w:r>
      <w:r w:rsidRPr="00FD7DA7">
        <w:rPr>
          <w:rFonts w:ascii="Arial" w:hAnsi="Arial" w:cs="Arial"/>
          <w:sz w:val="22"/>
          <w:szCs w:val="22"/>
        </w:rPr>
        <w:t>nutné navýšit počet odebraných respirátorů</w:t>
      </w:r>
      <w:r w:rsidR="00F62A33" w:rsidRPr="00FD7DA7">
        <w:rPr>
          <w:rFonts w:ascii="Arial" w:hAnsi="Arial" w:cs="Arial"/>
          <w:sz w:val="22"/>
          <w:szCs w:val="22"/>
        </w:rPr>
        <w:t xml:space="preserve"> třídy</w:t>
      </w:r>
      <w:r w:rsidRPr="00FD7DA7">
        <w:rPr>
          <w:rFonts w:ascii="Arial" w:hAnsi="Arial" w:cs="Arial"/>
          <w:sz w:val="22"/>
          <w:szCs w:val="22"/>
        </w:rPr>
        <w:t xml:space="preserve"> FFP</w:t>
      </w:r>
      <w:r w:rsidR="00F62A33" w:rsidRPr="00FD7DA7">
        <w:rPr>
          <w:rFonts w:ascii="Arial" w:hAnsi="Arial" w:cs="Arial"/>
          <w:sz w:val="22"/>
          <w:szCs w:val="22"/>
        </w:rPr>
        <w:t>2,</w:t>
      </w:r>
      <w:r w:rsidRPr="00FD7DA7">
        <w:rPr>
          <w:rFonts w:ascii="Arial" w:hAnsi="Arial" w:cs="Arial"/>
          <w:sz w:val="22"/>
          <w:szCs w:val="22"/>
        </w:rPr>
        <w:t xml:space="preserve"> vzhledem ke skutečnosti, že </w:t>
      </w:r>
      <w:r w:rsidR="00313A28" w:rsidRPr="00FD7DA7">
        <w:rPr>
          <w:rFonts w:ascii="Arial" w:hAnsi="Arial" w:cs="Arial"/>
          <w:sz w:val="22"/>
          <w:szCs w:val="22"/>
        </w:rPr>
        <w:t xml:space="preserve">Správa státních hmotných rezerv </w:t>
      </w:r>
      <w:r w:rsidR="00F62A33" w:rsidRPr="00FD7DA7">
        <w:rPr>
          <w:rFonts w:ascii="Arial" w:hAnsi="Arial" w:cs="Arial"/>
          <w:sz w:val="22"/>
          <w:szCs w:val="22"/>
        </w:rPr>
        <w:t>nebude schopna zajistit dle centralizovaného zadávání respirátory</w:t>
      </w:r>
      <w:r w:rsidR="00313A28" w:rsidRPr="00FD7DA7">
        <w:rPr>
          <w:rFonts w:ascii="Arial" w:hAnsi="Arial" w:cs="Arial"/>
          <w:sz w:val="22"/>
          <w:szCs w:val="22"/>
        </w:rPr>
        <w:t xml:space="preserve"> k pokrytí okamžité potřeby kupujícího</w:t>
      </w:r>
      <w:r w:rsidR="00F62A33" w:rsidRPr="00FD7DA7">
        <w:rPr>
          <w:rFonts w:ascii="Arial" w:hAnsi="Arial" w:cs="Arial"/>
          <w:sz w:val="22"/>
          <w:szCs w:val="22"/>
        </w:rPr>
        <w:t xml:space="preserve">. </w:t>
      </w:r>
    </w:p>
    <w:p w14:paraId="35AA676F" w14:textId="0AEBF5AA" w:rsidR="009D2D97" w:rsidRPr="00FD7DA7" w:rsidRDefault="00313A28" w:rsidP="00CC0147">
      <w:pPr>
        <w:pStyle w:val="Odstavecseseznamem"/>
        <w:widowControl w:val="0"/>
        <w:suppressAutoHyphens/>
        <w:spacing w:before="120" w:after="120"/>
        <w:ind w:left="426"/>
        <w:contextualSpacing w:val="0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Článek I odst. 1 smlouvy n</w:t>
      </w:r>
      <w:r w:rsidR="00C723E3" w:rsidRPr="00FD7DA7">
        <w:rPr>
          <w:rFonts w:ascii="Arial" w:hAnsi="Arial" w:cs="Arial"/>
          <w:sz w:val="22"/>
          <w:szCs w:val="22"/>
        </w:rPr>
        <w:t>ově pak zní text takto:</w:t>
      </w:r>
    </w:p>
    <w:p w14:paraId="654EEF2E" w14:textId="17460111" w:rsidR="00C723E3" w:rsidRDefault="00313A28" w:rsidP="00F62A33">
      <w:pPr>
        <w:widowControl w:val="0"/>
        <w:suppressAutoHyphens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„</w:t>
      </w:r>
      <w:r w:rsidR="00F62A33" w:rsidRPr="00FD7DA7">
        <w:rPr>
          <w:rFonts w:ascii="Arial" w:hAnsi="Arial" w:cs="Arial"/>
          <w:sz w:val="22"/>
          <w:szCs w:val="22"/>
        </w:rPr>
        <w:t>1)</w:t>
      </w:r>
      <w:r w:rsidR="00F62A33" w:rsidRPr="00FD7DA7">
        <w:rPr>
          <w:rFonts w:ascii="Arial" w:hAnsi="Arial" w:cs="Arial"/>
          <w:sz w:val="22"/>
          <w:szCs w:val="22"/>
        </w:rPr>
        <w:tab/>
      </w:r>
      <w:r w:rsidR="00FD7DA7">
        <w:rPr>
          <w:rFonts w:ascii="Arial" w:hAnsi="Arial" w:cs="Arial"/>
          <w:sz w:val="22"/>
          <w:szCs w:val="22"/>
        </w:rPr>
        <w:t xml:space="preserve"> </w:t>
      </w:r>
      <w:r w:rsidR="00F62A33" w:rsidRPr="00FD7DA7">
        <w:rPr>
          <w:rFonts w:ascii="Arial" w:hAnsi="Arial" w:cs="Arial"/>
          <w:sz w:val="22"/>
          <w:szCs w:val="22"/>
        </w:rPr>
        <w:t>Předmětem této smlouvy je závazek prodávajícího dodat kupujícímu řádně, ve sjednaném termínu, na sjednané místo a v požadované kvalitě 13.000 kusů nových, 5 vrstvých respirátorů třídy FFP2 bez výdechových ventilů (dále jen „zboží“). S dobou použitelnosti minimálně 3 roky, univerzální velikosti. Musí být nastavitelné/samonastavitelné, dostatečně odolné, umožňující pevné udržení polohy,</w:t>
      </w:r>
      <w:r w:rsidR="00FD7DA7">
        <w:rPr>
          <w:rFonts w:ascii="Arial" w:hAnsi="Arial" w:cs="Arial"/>
          <w:sz w:val="22"/>
          <w:szCs w:val="22"/>
        </w:rPr>
        <w:t xml:space="preserve"> </w:t>
      </w:r>
      <w:r w:rsidR="00F62A33" w:rsidRPr="00FD7DA7">
        <w:rPr>
          <w:rFonts w:ascii="Arial" w:hAnsi="Arial" w:cs="Arial"/>
          <w:sz w:val="22"/>
          <w:szCs w:val="22"/>
        </w:rPr>
        <w:t>snadné nasazení a sejmutí.</w:t>
      </w:r>
      <w:r w:rsidR="001E4D67" w:rsidRPr="00FD7DA7">
        <w:rPr>
          <w:rFonts w:ascii="Arial" w:hAnsi="Arial" w:cs="Arial"/>
          <w:sz w:val="22"/>
          <w:szCs w:val="22"/>
        </w:rPr>
        <w:t>“</w:t>
      </w:r>
    </w:p>
    <w:p w14:paraId="4F30FA89" w14:textId="77777777" w:rsidR="00FD7DA7" w:rsidRPr="00FD7DA7" w:rsidRDefault="00FD7DA7" w:rsidP="00F62A33">
      <w:pPr>
        <w:widowControl w:val="0"/>
        <w:suppressAutoHyphens/>
        <w:spacing w:before="120" w:after="120"/>
        <w:ind w:left="426"/>
        <w:rPr>
          <w:rFonts w:ascii="Arial" w:hAnsi="Arial" w:cs="Arial"/>
          <w:sz w:val="22"/>
          <w:szCs w:val="22"/>
        </w:rPr>
      </w:pPr>
    </w:p>
    <w:p w14:paraId="55B398EA" w14:textId="627A45C5" w:rsidR="00313A28" w:rsidRPr="00FD7DA7" w:rsidRDefault="00313A28" w:rsidP="00FD7DA7">
      <w:pPr>
        <w:pStyle w:val="slovnsmlouvyI"/>
        <w:suppressAutoHyphens/>
        <w:spacing w:before="240"/>
        <w:ind w:left="505" w:right="0"/>
        <w:rPr>
          <w:sz w:val="22"/>
          <w:szCs w:val="22"/>
        </w:rPr>
      </w:pPr>
      <w:r w:rsidRPr="00FD7DA7">
        <w:rPr>
          <w:sz w:val="22"/>
          <w:szCs w:val="22"/>
        </w:rPr>
        <w:t>Článek II.</w:t>
      </w:r>
    </w:p>
    <w:p w14:paraId="65FE2910" w14:textId="6A99E47B" w:rsidR="00313A28" w:rsidRPr="00FD7DA7" w:rsidRDefault="00313A28" w:rsidP="00313A28">
      <w:pPr>
        <w:pStyle w:val="podnadpissmlouvy2"/>
        <w:suppressAutoHyphens/>
        <w:spacing w:before="0"/>
        <w:ind w:left="502" w:right="0"/>
      </w:pPr>
      <w:r w:rsidRPr="00FD7DA7">
        <w:t>Doba plnění</w:t>
      </w:r>
    </w:p>
    <w:p w14:paraId="0C6C0C43" w14:textId="3C4647C5" w:rsidR="00313A28" w:rsidRDefault="00313A28" w:rsidP="00FD7DA7">
      <w:pPr>
        <w:pStyle w:val="Odstavecseseznamem"/>
        <w:widowControl w:val="0"/>
        <w:numPr>
          <w:ilvl w:val="0"/>
          <w:numId w:val="32"/>
        </w:numPr>
        <w:suppressAutoHyphens/>
        <w:spacing w:after="24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Prodávající se zavazuje dodat kupujícímu 3.000 ks zboží do </w:t>
      </w:r>
      <w:proofErr w:type="gramStart"/>
      <w:r w:rsidRPr="00FD7DA7">
        <w:rPr>
          <w:rFonts w:ascii="Arial" w:hAnsi="Arial" w:cs="Arial"/>
          <w:sz w:val="22"/>
          <w:szCs w:val="22"/>
        </w:rPr>
        <w:t>01.06.2021</w:t>
      </w:r>
      <w:proofErr w:type="gramEnd"/>
      <w:r w:rsidRPr="00FD7DA7">
        <w:rPr>
          <w:rFonts w:ascii="Arial" w:hAnsi="Arial" w:cs="Arial"/>
          <w:sz w:val="22"/>
          <w:szCs w:val="22"/>
        </w:rPr>
        <w:t>, nejdříve však dnem nabytí účinnosti tohoto dodatku č. 1.</w:t>
      </w:r>
    </w:p>
    <w:p w14:paraId="25083C27" w14:textId="77777777" w:rsidR="00FD7DA7" w:rsidRPr="00FD7DA7" w:rsidRDefault="00FD7DA7" w:rsidP="00FD7DA7">
      <w:pPr>
        <w:widowControl w:val="0"/>
        <w:suppressAutoHyphens/>
        <w:spacing w:after="240"/>
        <w:rPr>
          <w:rFonts w:ascii="Arial" w:hAnsi="Arial" w:cs="Arial"/>
          <w:sz w:val="22"/>
          <w:szCs w:val="22"/>
        </w:rPr>
      </w:pPr>
    </w:p>
    <w:p w14:paraId="203A9A18" w14:textId="22848E70" w:rsidR="00DA6C05" w:rsidRPr="00FD7DA7" w:rsidRDefault="00FD7DA7" w:rsidP="00DA6C05">
      <w:pPr>
        <w:tabs>
          <w:tab w:val="left" w:pos="0"/>
        </w:tabs>
        <w:suppressAutoHyphens/>
        <w:spacing w:before="24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DA6C05" w:rsidRPr="00FD7DA7">
        <w:rPr>
          <w:rFonts w:ascii="Arial" w:hAnsi="Arial" w:cs="Arial"/>
          <w:b/>
          <w:sz w:val="22"/>
          <w:szCs w:val="22"/>
        </w:rPr>
        <w:t>lánek II</w:t>
      </w:r>
      <w:r w:rsidR="001E4D67" w:rsidRPr="00FD7DA7">
        <w:rPr>
          <w:rFonts w:ascii="Arial" w:hAnsi="Arial" w:cs="Arial"/>
          <w:b/>
          <w:sz w:val="22"/>
          <w:szCs w:val="22"/>
        </w:rPr>
        <w:t>I</w:t>
      </w:r>
    </w:p>
    <w:p w14:paraId="03365128" w14:textId="77777777" w:rsidR="00DA6C05" w:rsidRPr="00FD7DA7" w:rsidRDefault="00DA6C05" w:rsidP="00DA6C05">
      <w:pPr>
        <w:tabs>
          <w:tab w:val="left" w:pos="0"/>
        </w:tabs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FD7DA7">
        <w:rPr>
          <w:rFonts w:ascii="Arial" w:hAnsi="Arial" w:cs="Arial"/>
          <w:b/>
          <w:sz w:val="22"/>
          <w:szCs w:val="22"/>
        </w:rPr>
        <w:t>Závěrečná ustanovení</w:t>
      </w:r>
    </w:p>
    <w:p w14:paraId="55D4151E" w14:textId="77777777" w:rsidR="00DA6C05" w:rsidRPr="00FD7DA7" w:rsidRDefault="00DA6C05" w:rsidP="00DA6C05">
      <w:pPr>
        <w:numPr>
          <w:ilvl w:val="0"/>
          <w:numId w:val="31"/>
        </w:numPr>
        <w:tabs>
          <w:tab w:val="clear" w:pos="720"/>
        </w:tabs>
        <w:suppressAutoHyphens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 xml:space="preserve">Ostatní ustanovení smlouvy, nedotčená tímto dodatkem č. 1, zůstávají beze změny. </w:t>
      </w:r>
    </w:p>
    <w:p w14:paraId="443AF279" w14:textId="28DC3BFC" w:rsidR="00FD7DA7" w:rsidRDefault="001E4D67" w:rsidP="00DA6C05">
      <w:pPr>
        <w:numPr>
          <w:ilvl w:val="0"/>
          <w:numId w:val="31"/>
        </w:numPr>
        <w:tabs>
          <w:tab w:val="clear" w:pos="720"/>
        </w:tabs>
        <w:suppressAutoHyphens/>
        <w:spacing w:after="12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FD7DA7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je povinným subjektem ve smyslu zákona č. 340/2015 Sb., o zvláštních podmínkách účinnosti některých smluv, uveřejňování těchto smluv a o registru smluv, ve znění pozdějších předpisů (dále jen „zákon o registru smluv“). </w:t>
      </w:r>
      <w:r w:rsidRPr="00FD7DA7">
        <w:rPr>
          <w:rFonts w:ascii="Arial" w:hAnsi="Arial" w:cs="Arial"/>
          <w:spacing w:val="-3"/>
          <w:sz w:val="22"/>
          <w:szCs w:val="22"/>
        </w:rPr>
        <w:t>Prodávající</w:t>
      </w:r>
      <w:r w:rsidRPr="00FD7DA7">
        <w:rPr>
          <w:rFonts w:ascii="Arial" w:hAnsi="Arial" w:cs="Arial"/>
          <w:sz w:val="22"/>
          <w:szCs w:val="22"/>
        </w:rPr>
        <w:t xml:space="preserve"> </w:t>
      </w:r>
      <w:r w:rsidR="00DA6C05" w:rsidRPr="00FD7DA7">
        <w:rPr>
          <w:rFonts w:ascii="Arial" w:hAnsi="Arial" w:cs="Arial"/>
          <w:sz w:val="22"/>
          <w:szCs w:val="22"/>
        </w:rPr>
        <w:t>souhl</w:t>
      </w:r>
      <w:r w:rsidR="00DA6C05" w:rsidRPr="00FD7DA7">
        <w:rPr>
          <w:rFonts w:ascii="Arial" w:hAnsi="Arial" w:cs="Arial"/>
          <w:spacing w:val="-1"/>
          <w:sz w:val="22"/>
          <w:szCs w:val="22"/>
        </w:rPr>
        <w:t>a</w:t>
      </w:r>
      <w:r w:rsidR="00DA6C05" w:rsidRPr="00FD7DA7">
        <w:rPr>
          <w:rFonts w:ascii="Arial" w:hAnsi="Arial" w:cs="Arial"/>
          <w:sz w:val="22"/>
          <w:szCs w:val="22"/>
        </w:rPr>
        <w:t>sí se </w:t>
      </w:r>
      <w:r w:rsidR="00DA6C05" w:rsidRPr="00FD7DA7">
        <w:rPr>
          <w:rFonts w:ascii="Arial" w:hAnsi="Arial" w:cs="Arial"/>
          <w:spacing w:val="1"/>
          <w:sz w:val="22"/>
          <w:szCs w:val="22"/>
        </w:rPr>
        <w:t>z</w:t>
      </w:r>
      <w:r w:rsidR="00DA6C05" w:rsidRPr="00FD7DA7">
        <w:rPr>
          <w:rFonts w:ascii="Arial" w:hAnsi="Arial" w:cs="Arial"/>
          <w:sz w:val="22"/>
          <w:szCs w:val="22"/>
        </w:rPr>
        <w:t>v</w:t>
      </w:r>
      <w:r w:rsidR="00DA6C05" w:rsidRPr="00FD7DA7">
        <w:rPr>
          <w:rFonts w:ascii="Arial" w:hAnsi="Arial" w:cs="Arial"/>
          <w:spacing w:val="-1"/>
          <w:sz w:val="22"/>
          <w:szCs w:val="22"/>
        </w:rPr>
        <w:t>eře</w:t>
      </w:r>
      <w:r w:rsidR="00DA6C05" w:rsidRPr="00FD7DA7">
        <w:rPr>
          <w:rFonts w:ascii="Arial" w:hAnsi="Arial" w:cs="Arial"/>
          <w:sz w:val="22"/>
          <w:szCs w:val="22"/>
        </w:rPr>
        <w:t>jn</w:t>
      </w:r>
      <w:r w:rsidR="00DA6C05" w:rsidRPr="00FD7DA7">
        <w:rPr>
          <w:rFonts w:ascii="Arial" w:hAnsi="Arial" w:cs="Arial"/>
          <w:spacing w:val="-1"/>
          <w:sz w:val="22"/>
          <w:szCs w:val="22"/>
        </w:rPr>
        <w:t>ě</w:t>
      </w:r>
      <w:r w:rsidR="00DA6C05" w:rsidRPr="00FD7DA7">
        <w:rPr>
          <w:rFonts w:ascii="Arial" w:hAnsi="Arial" w:cs="Arial"/>
          <w:sz w:val="22"/>
          <w:szCs w:val="22"/>
        </w:rPr>
        <w:t xml:space="preserve">ním tohoto dodatku č. 1 </w:t>
      </w:r>
      <w:r w:rsidR="00DA6C05" w:rsidRPr="00FD7DA7">
        <w:rPr>
          <w:rFonts w:ascii="Arial" w:hAnsi="Arial" w:cs="Arial"/>
          <w:spacing w:val="-5"/>
          <w:sz w:val="22"/>
          <w:szCs w:val="22"/>
        </w:rPr>
        <w:t xml:space="preserve">především na profilu zadavatele a v Registru smluv.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výslovně souhlasí s tím, že uveřejněno bude úplné znění tohoto dodatku č. 1, včetně všech identifikačních a kontaktních údajů osob, které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uvedl v textu tohoto dodatku č. 1. Je-li podle Nařízení Evropského parlamentu a Rady (EU) 2016/679 o ochraně fyzických osob v souvislosti se zpracováním osobních údajů a volném pohybu těchto údajů (obecného nařízení o ochraně osobních údajů) k uveřejnění těchto údajů potřebný souhlas dotčených osob,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výslovně prohlašuje, že takový souhlas všech dotčených osob zajistil. Smluvní strany se dohodly, že tento dodatek č. 1 zašle správci Registru smluv k uveřejnění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a bude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prodávajícího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písemně informovat o uveřejnění tohoto dodatku č. 1 v Registru smluv.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je povinen zkontrolovat, že tento dodatek č. 1 byl v Registru smluv řádně uveřejněn. V případě, že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zjistí jakékoliv nepřesnosti či nedostatky, je povinen bez zbytečného odkladu o nich </w:t>
      </w:r>
      <w:r w:rsidRPr="00FD7DA7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="00DA6C05" w:rsidRPr="00FD7DA7">
        <w:rPr>
          <w:rFonts w:ascii="Arial" w:hAnsi="Arial" w:cs="Arial"/>
          <w:color w:val="000000"/>
          <w:sz w:val="22"/>
          <w:szCs w:val="22"/>
        </w:rPr>
        <w:t xml:space="preserve">informovat.  </w:t>
      </w:r>
    </w:p>
    <w:p w14:paraId="23F5F4B6" w14:textId="77777777" w:rsidR="00FD7DA7" w:rsidRDefault="00FD7DA7">
      <w:pPr>
        <w:spacing w:after="200"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2474DCE2" w14:textId="0E06B773" w:rsidR="00FD7DA7" w:rsidRDefault="00DA6C05" w:rsidP="00DA6C05">
      <w:pPr>
        <w:numPr>
          <w:ilvl w:val="0"/>
          <w:numId w:val="31"/>
        </w:numPr>
        <w:tabs>
          <w:tab w:val="clear" w:pos="720"/>
        </w:tabs>
        <w:suppressAutoHyphens/>
        <w:spacing w:after="240"/>
        <w:ind w:left="357" w:hanging="357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lastRenderedPageBreak/>
        <w:t>Tento dodatek č. 1 nabývá platnosti dnem jeho podpisu oběma smluvními stranami a účinnosti dnem jeho uveřejnění v Registru smluv.</w:t>
      </w:r>
    </w:p>
    <w:p w14:paraId="324A842C" w14:textId="69F8F874" w:rsidR="00DA6C05" w:rsidRPr="00FD7DA7" w:rsidRDefault="00DA6C05" w:rsidP="00DA6C05">
      <w:pPr>
        <w:numPr>
          <w:ilvl w:val="0"/>
          <w:numId w:val="31"/>
        </w:numPr>
        <w:suppressAutoHyphens/>
        <w:spacing w:after="240"/>
        <w:ind w:left="357" w:hanging="357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Dodatek č. 1 je v případě jeho listinné podoby vyhotoven ve 4 stejnopisech, přičemž</w:t>
      </w:r>
      <w:r w:rsidR="001E4D67" w:rsidRPr="00FD7DA7">
        <w:rPr>
          <w:rFonts w:ascii="Arial" w:hAnsi="Arial" w:cs="Arial"/>
          <w:sz w:val="22"/>
          <w:szCs w:val="22"/>
        </w:rPr>
        <w:t xml:space="preserve"> prodávající </w:t>
      </w:r>
      <w:r w:rsidRPr="00FD7DA7">
        <w:rPr>
          <w:rFonts w:ascii="Arial" w:hAnsi="Arial" w:cs="Arial"/>
          <w:sz w:val="22"/>
          <w:szCs w:val="22"/>
        </w:rPr>
        <w:t xml:space="preserve">obdrží 1 vyhotovení, 3 vyhotovení obdrží </w:t>
      </w:r>
      <w:r w:rsidR="001E4D67" w:rsidRPr="00FD7DA7">
        <w:rPr>
          <w:rFonts w:ascii="Arial" w:hAnsi="Arial" w:cs="Arial"/>
          <w:sz w:val="22"/>
          <w:szCs w:val="22"/>
        </w:rPr>
        <w:t>kupující</w:t>
      </w:r>
      <w:r w:rsidRPr="00FD7DA7">
        <w:rPr>
          <w:rFonts w:ascii="Arial" w:hAnsi="Arial" w:cs="Arial"/>
          <w:sz w:val="22"/>
          <w:szCs w:val="22"/>
        </w:rPr>
        <w:t>.</w:t>
      </w:r>
    </w:p>
    <w:p w14:paraId="3E90B133" w14:textId="77777777" w:rsidR="001E4D67" w:rsidRPr="00FD7DA7" w:rsidRDefault="001E4D67" w:rsidP="001E4D67">
      <w:pPr>
        <w:pStyle w:val="Odstavecseseznamem"/>
        <w:numPr>
          <w:ilvl w:val="0"/>
          <w:numId w:val="31"/>
        </w:numPr>
        <w:tabs>
          <w:tab w:val="clear" w:pos="720"/>
          <w:tab w:val="num" w:pos="36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Každá ze smluvních stran prohlašuje, že tento dodatek č. 1 uzavírá svobodně a vážně, že považuje obsah tohoto dodatku č. 1 za určitý a srozumitelný, a že jsou jí známy veškeré skutečnosti, jež jsou pro uzavření tohoto dodatku č. 1 rozhodující, na důkaz čehož připojují smluvní strany k tomuto dodatku č. 1 své podpisy.</w:t>
      </w:r>
    </w:p>
    <w:p w14:paraId="6FBD5D0E" w14:textId="1906E6FF" w:rsidR="00DA6C05" w:rsidRDefault="00DA6C05" w:rsidP="00433826">
      <w:pPr>
        <w:suppressAutoHyphens/>
        <w:spacing w:after="120"/>
        <w:ind w:left="357"/>
        <w:rPr>
          <w:rFonts w:ascii="Arial" w:hAnsi="Arial" w:cs="Arial"/>
          <w:sz w:val="22"/>
          <w:szCs w:val="22"/>
        </w:rPr>
      </w:pPr>
    </w:p>
    <w:p w14:paraId="0F6061EB" w14:textId="77777777" w:rsidR="00FD7DA7" w:rsidRPr="00FD7DA7" w:rsidRDefault="00FD7DA7" w:rsidP="00433826">
      <w:pPr>
        <w:suppressAutoHyphens/>
        <w:spacing w:after="120"/>
        <w:ind w:left="357"/>
        <w:rPr>
          <w:rFonts w:ascii="Arial" w:hAnsi="Arial" w:cs="Arial"/>
          <w:sz w:val="22"/>
          <w:szCs w:val="22"/>
        </w:rPr>
      </w:pPr>
    </w:p>
    <w:p w14:paraId="4EA7D074" w14:textId="77777777" w:rsidR="00DA6C05" w:rsidRPr="00FD7DA7" w:rsidRDefault="00DA6C05" w:rsidP="00787C75">
      <w:pPr>
        <w:widowControl w:val="0"/>
        <w:autoSpaceDE w:val="0"/>
        <w:autoSpaceDN w:val="0"/>
        <w:spacing w:after="120"/>
        <w:ind w:left="426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6F4E169" w14:textId="2A0AC47F" w:rsidR="005C3C49" w:rsidRPr="00FD7DA7" w:rsidRDefault="005C3C49" w:rsidP="00787C75">
      <w:pPr>
        <w:tabs>
          <w:tab w:val="left" w:pos="4678"/>
        </w:tabs>
        <w:spacing w:before="240"/>
        <w:ind w:right="-23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z w:val="22"/>
          <w:szCs w:val="22"/>
        </w:rPr>
        <w:t>V </w:t>
      </w:r>
      <w:r w:rsidR="00AC0882" w:rsidRPr="00FD7DA7">
        <w:rPr>
          <w:rFonts w:ascii="Arial" w:hAnsi="Arial" w:cs="Arial"/>
          <w:sz w:val="22"/>
          <w:szCs w:val="22"/>
        </w:rPr>
        <w:t xml:space="preserve">Praze </w:t>
      </w:r>
      <w:r w:rsidRPr="00FD7DA7">
        <w:rPr>
          <w:rFonts w:ascii="Arial" w:hAnsi="Arial" w:cs="Arial"/>
          <w:sz w:val="22"/>
          <w:szCs w:val="22"/>
        </w:rPr>
        <w:t>dne</w:t>
      </w:r>
      <w:r w:rsidR="005057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5702">
        <w:rPr>
          <w:rFonts w:ascii="Arial" w:hAnsi="Arial" w:cs="Arial"/>
          <w:sz w:val="22"/>
          <w:szCs w:val="22"/>
        </w:rPr>
        <w:t>27.05.2021</w:t>
      </w:r>
      <w:proofErr w:type="gramEnd"/>
      <w:r w:rsidRPr="00FD7DA7">
        <w:rPr>
          <w:rFonts w:ascii="Arial" w:hAnsi="Arial" w:cs="Arial"/>
          <w:sz w:val="22"/>
          <w:szCs w:val="22"/>
        </w:rPr>
        <w:tab/>
        <w:t>V </w:t>
      </w:r>
      <w:r w:rsidRPr="00FD7DA7">
        <w:rPr>
          <w:rFonts w:ascii="Arial" w:hAnsi="Arial" w:cs="Arial"/>
          <w:spacing w:val="1"/>
          <w:sz w:val="22"/>
          <w:szCs w:val="22"/>
        </w:rPr>
        <w:t>P</w:t>
      </w:r>
      <w:r w:rsidRPr="00FD7DA7">
        <w:rPr>
          <w:rFonts w:ascii="Arial" w:hAnsi="Arial" w:cs="Arial"/>
          <w:spacing w:val="-1"/>
          <w:sz w:val="22"/>
          <w:szCs w:val="22"/>
        </w:rPr>
        <w:t>ra</w:t>
      </w:r>
      <w:r w:rsidRPr="00FD7DA7">
        <w:rPr>
          <w:rFonts w:ascii="Arial" w:hAnsi="Arial" w:cs="Arial"/>
          <w:spacing w:val="1"/>
          <w:sz w:val="22"/>
          <w:szCs w:val="22"/>
        </w:rPr>
        <w:t>z</w:t>
      </w:r>
      <w:r w:rsidRPr="00FD7DA7">
        <w:rPr>
          <w:rFonts w:ascii="Arial" w:hAnsi="Arial" w:cs="Arial"/>
          <w:sz w:val="22"/>
          <w:szCs w:val="22"/>
        </w:rPr>
        <w:t xml:space="preserve">e dne </w:t>
      </w:r>
      <w:r w:rsidR="00505702">
        <w:rPr>
          <w:rFonts w:ascii="Arial" w:hAnsi="Arial" w:cs="Arial"/>
          <w:sz w:val="22"/>
          <w:szCs w:val="22"/>
        </w:rPr>
        <w:t>27.05.2021</w:t>
      </w:r>
    </w:p>
    <w:p w14:paraId="4B7848DE" w14:textId="38D872F1" w:rsidR="005C3C49" w:rsidRPr="00FD7DA7" w:rsidRDefault="00787C75" w:rsidP="00787C75">
      <w:pPr>
        <w:tabs>
          <w:tab w:val="left" w:pos="4678"/>
        </w:tabs>
        <w:spacing w:before="360"/>
        <w:ind w:left="4678" w:right="11" w:hanging="4678"/>
        <w:rPr>
          <w:rFonts w:ascii="Arial" w:hAnsi="Arial" w:cs="Arial"/>
          <w:sz w:val="22"/>
          <w:szCs w:val="22"/>
        </w:rPr>
      </w:pPr>
      <w:r w:rsidRPr="00FD7DA7">
        <w:rPr>
          <w:rFonts w:ascii="Arial" w:hAnsi="Arial" w:cs="Arial"/>
          <w:spacing w:val="1"/>
          <w:sz w:val="22"/>
          <w:szCs w:val="22"/>
        </w:rPr>
        <w:t>z</w:t>
      </w:r>
      <w:r w:rsidR="005C3C49" w:rsidRPr="00FD7DA7">
        <w:rPr>
          <w:rFonts w:ascii="Arial" w:hAnsi="Arial" w:cs="Arial"/>
          <w:sz w:val="22"/>
          <w:szCs w:val="22"/>
        </w:rPr>
        <w:t>a</w:t>
      </w:r>
      <w:r w:rsidRPr="00FD7DA7">
        <w:rPr>
          <w:rFonts w:ascii="Arial" w:hAnsi="Arial" w:cs="Arial"/>
          <w:sz w:val="22"/>
          <w:szCs w:val="22"/>
        </w:rPr>
        <w:t xml:space="preserve"> </w:t>
      </w:r>
      <w:r w:rsidR="00F62A33" w:rsidRPr="00FD7DA7">
        <w:rPr>
          <w:rFonts w:ascii="Arial" w:eastAsiaTheme="minorHAnsi" w:hAnsi="Arial" w:cs="Arial"/>
          <w:sz w:val="22"/>
          <w:szCs w:val="22"/>
          <w:lang w:eastAsia="en-US"/>
        </w:rPr>
        <w:t>prodávajícího</w:t>
      </w:r>
      <w:r w:rsidR="005C3C49" w:rsidRPr="00FD7DA7">
        <w:rPr>
          <w:rFonts w:ascii="Arial" w:hAnsi="Arial" w:cs="Arial"/>
          <w:sz w:val="22"/>
          <w:szCs w:val="22"/>
        </w:rPr>
        <w:tab/>
      </w:r>
      <w:r w:rsidR="005C3C49" w:rsidRPr="00FD7DA7">
        <w:rPr>
          <w:rFonts w:ascii="Arial" w:hAnsi="Arial" w:cs="Arial"/>
          <w:spacing w:val="1"/>
          <w:sz w:val="22"/>
          <w:szCs w:val="22"/>
        </w:rPr>
        <w:t>z</w:t>
      </w:r>
      <w:r w:rsidR="005C3C49" w:rsidRPr="00FD7DA7">
        <w:rPr>
          <w:rFonts w:ascii="Arial" w:hAnsi="Arial" w:cs="Arial"/>
          <w:sz w:val="22"/>
          <w:szCs w:val="22"/>
        </w:rPr>
        <w:t xml:space="preserve">a </w:t>
      </w:r>
      <w:r w:rsidR="00F62A33" w:rsidRPr="00FD7DA7">
        <w:rPr>
          <w:rFonts w:ascii="Arial" w:hAnsi="Arial" w:cs="Arial"/>
          <w:spacing w:val="1"/>
          <w:sz w:val="22"/>
          <w:szCs w:val="22"/>
        </w:rPr>
        <w:t>kupujícího</w:t>
      </w:r>
    </w:p>
    <w:p w14:paraId="7F993DCC" w14:textId="77777777" w:rsidR="00FD7DA7" w:rsidRDefault="00FD7DA7" w:rsidP="005C3C49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/>
        <w:ind w:right="-23"/>
        <w:rPr>
          <w:rFonts w:ascii="Arial" w:hAnsi="Arial" w:cs="Arial"/>
          <w:position w:val="-1"/>
          <w:sz w:val="22"/>
          <w:szCs w:val="22"/>
        </w:rPr>
      </w:pPr>
    </w:p>
    <w:p w14:paraId="34E4BB9D" w14:textId="77777777" w:rsidR="00FD7DA7" w:rsidRDefault="00FD7DA7" w:rsidP="005C3C49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/>
        <w:ind w:right="-23"/>
        <w:rPr>
          <w:rFonts w:ascii="Arial" w:hAnsi="Arial" w:cs="Arial"/>
          <w:position w:val="-1"/>
          <w:sz w:val="22"/>
          <w:szCs w:val="22"/>
        </w:rPr>
      </w:pPr>
    </w:p>
    <w:p w14:paraId="609050AD" w14:textId="77777777" w:rsidR="005C3C49" w:rsidRPr="00FD7DA7" w:rsidRDefault="005C3C49" w:rsidP="005C3C49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/>
        <w:ind w:right="-23"/>
        <w:rPr>
          <w:rFonts w:ascii="Arial" w:hAnsi="Arial" w:cs="Arial"/>
          <w:position w:val="-1"/>
          <w:sz w:val="22"/>
          <w:szCs w:val="22"/>
        </w:rPr>
      </w:pPr>
      <w:r w:rsidRPr="00FD7DA7">
        <w:rPr>
          <w:rFonts w:ascii="Arial" w:hAnsi="Arial" w:cs="Arial"/>
          <w:position w:val="-1"/>
          <w:sz w:val="22"/>
          <w:szCs w:val="22"/>
        </w:rPr>
        <w:tab/>
      </w:r>
      <w:r w:rsidRPr="00FD7DA7">
        <w:rPr>
          <w:rFonts w:ascii="Arial" w:hAnsi="Arial" w:cs="Arial"/>
          <w:position w:val="-1"/>
          <w:sz w:val="22"/>
          <w:szCs w:val="22"/>
        </w:rPr>
        <w:tab/>
      </w:r>
      <w:r w:rsidRPr="00FD7DA7">
        <w:rPr>
          <w:rFonts w:ascii="Arial" w:hAnsi="Arial" w:cs="Arial"/>
          <w:position w:val="-1"/>
          <w:sz w:val="22"/>
          <w:szCs w:val="22"/>
        </w:rPr>
        <w:tab/>
      </w:r>
    </w:p>
    <w:p w14:paraId="1B73E97F" w14:textId="7A210C9B" w:rsidR="005C3C49" w:rsidRPr="00FD7DA7" w:rsidRDefault="00F62A33" w:rsidP="005C3C49">
      <w:pPr>
        <w:tabs>
          <w:tab w:val="left" w:pos="0"/>
          <w:tab w:val="left" w:pos="3686"/>
          <w:tab w:val="left" w:pos="4678"/>
          <w:tab w:val="left" w:pos="9072"/>
        </w:tabs>
        <w:spacing w:before="120"/>
        <w:ind w:right="-23"/>
        <w:rPr>
          <w:rFonts w:ascii="Arial" w:hAnsi="Arial" w:cs="Arial"/>
          <w:position w:val="-1"/>
          <w:sz w:val="22"/>
          <w:szCs w:val="22"/>
        </w:rPr>
      </w:pPr>
      <w:r w:rsidRPr="00FD7DA7">
        <w:rPr>
          <w:rFonts w:ascii="Arial" w:eastAsiaTheme="minorHAnsi" w:hAnsi="Arial" w:cs="Arial"/>
          <w:sz w:val="22"/>
          <w:szCs w:val="22"/>
          <w:lang w:eastAsia="en-US"/>
        </w:rPr>
        <w:t>Josef Beneš</w:t>
      </w:r>
      <w:r w:rsidR="00505702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gramStart"/>
      <w:r w:rsidR="00505702">
        <w:rPr>
          <w:rFonts w:ascii="Arial" w:eastAsiaTheme="minorHAnsi" w:hAnsi="Arial" w:cs="Arial"/>
          <w:sz w:val="22"/>
          <w:szCs w:val="22"/>
          <w:lang w:eastAsia="en-US"/>
        </w:rPr>
        <w:t>v.r.</w:t>
      </w:r>
      <w:proofErr w:type="gramEnd"/>
      <w:r w:rsidR="005C3C49" w:rsidRPr="00FD7DA7">
        <w:rPr>
          <w:rFonts w:ascii="Arial" w:hAnsi="Arial" w:cs="Arial"/>
          <w:position w:val="-1"/>
          <w:sz w:val="22"/>
          <w:szCs w:val="22"/>
        </w:rPr>
        <w:tab/>
      </w:r>
      <w:r w:rsidR="005C3C49" w:rsidRPr="00FD7DA7">
        <w:rPr>
          <w:rFonts w:ascii="Arial" w:hAnsi="Arial" w:cs="Arial"/>
          <w:position w:val="-1"/>
          <w:sz w:val="22"/>
          <w:szCs w:val="22"/>
        </w:rPr>
        <w:tab/>
      </w:r>
      <w:r w:rsidR="005C3C49" w:rsidRPr="00FD7DA7">
        <w:rPr>
          <w:rFonts w:ascii="Arial" w:hAnsi="Arial" w:cs="Arial"/>
          <w:sz w:val="22"/>
          <w:szCs w:val="22"/>
        </w:rPr>
        <w:t>Ing. Ivana Hošťálková</w:t>
      </w:r>
      <w:r w:rsidR="005C3C49" w:rsidRPr="00FD7DA7" w:rsidDel="00855BE1">
        <w:rPr>
          <w:rFonts w:ascii="Arial" w:hAnsi="Arial" w:cs="Arial"/>
          <w:position w:val="-1"/>
          <w:sz w:val="22"/>
          <w:szCs w:val="22"/>
        </w:rPr>
        <w:t xml:space="preserve"> </w:t>
      </w:r>
    </w:p>
    <w:p w14:paraId="48D16F26" w14:textId="77777777" w:rsidR="005C3C49" w:rsidRPr="00FD7DA7" w:rsidRDefault="00F6498E" w:rsidP="005C3C49">
      <w:pPr>
        <w:tabs>
          <w:tab w:val="left" w:pos="0"/>
          <w:tab w:val="left" w:pos="3686"/>
          <w:tab w:val="left" w:pos="4678"/>
          <w:tab w:val="left" w:pos="9072"/>
        </w:tabs>
        <w:ind w:left="5103" w:right="-23" w:hanging="5103"/>
        <w:rPr>
          <w:rFonts w:ascii="Arial" w:hAnsi="Arial" w:cs="Arial"/>
          <w:position w:val="-1"/>
          <w:sz w:val="22"/>
          <w:szCs w:val="22"/>
        </w:rPr>
      </w:pPr>
      <w:r w:rsidRPr="00FD7DA7">
        <w:rPr>
          <w:rFonts w:ascii="Arial" w:eastAsiaTheme="minorHAnsi" w:hAnsi="Arial" w:cs="Arial"/>
          <w:sz w:val="22"/>
          <w:szCs w:val="22"/>
          <w:lang w:eastAsia="en-US"/>
        </w:rPr>
        <w:t>jednatel</w:t>
      </w:r>
      <w:r w:rsidR="005C3C49" w:rsidRPr="00FD7DA7">
        <w:rPr>
          <w:rFonts w:ascii="Arial" w:hAnsi="Arial" w:cs="Arial"/>
          <w:position w:val="-1"/>
          <w:sz w:val="22"/>
          <w:szCs w:val="22"/>
        </w:rPr>
        <w:tab/>
      </w:r>
      <w:r w:rsidR="005C3C49" w:rsidRPr="00FD7DA7">
        <w:rPr>
          <w:rFonts w:ascii="Arial" w:hAnsi="Arial" w:cs="Arial"/>
          <w:position w:val="-1"/>
          <w:sz w:val="22"/>
          <w:szCs w:val="22"/>
        </w:rPr>
        <w:tab/>
        <w:t>ředitelka Odboru technického a provozního</w:t>
      </w:r>
    </w:p>
    <w:p w14:paraId="25A1DF9F" w14:textId="77777777" w:rsidR="005C3C49" w:rsidRPr="00FD7DA7" w:rsidRDefault="005C3C49" w:rsidP="005C3C49">
      <w:pPr>
        <w:spacing w:line="269" w:lineRule="exact"/>
        <w:ind w:right="-20"/>
        <w:rPr>
          <w:rFonts w:ascii="Arial" w:hAnsi="Arial" w:cs="Arial"/>
          <w:sz w:val="22"/>
          <w:szCs w:val="22"/>
          <w:highlight w:val="yellow"/>
        </w:rPr>
      </w:pPr>
    </w:p>
    <w:p w14:paraId="4E0C8FEE" w14:textId="13BE51AE" w:rsidR="0017346D" w:rsidRPr="00505702" w:rsidRDefault="00505702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702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505702">
        <w:rPr>
          <w:rFonts w:ascii="Arial" w:hAnsi="Arial" w:cs="Arial"/>
          <w:sz w:val="22"/>
          <w:szCs w:val="22"/>
        </w:rPr>
        <w:t>v.z.</w:t>
      </w:r>
      <w:proofErr w:type="gramEnd"/>
      <w:r w:rsidRPr="00505702">
        <w:rPr>
          <w:rFonts w:ascii="Arial" w:hAnsi="Arial" w:cs="Arial"/>
          <w:sz w:val="22"/>
          <w:szCs w:val="22"/>
        </w:rPr>
        <w:t xml:space="preserve"> Ing. Ka</w:t>
      </w:r>
      <w:bookmarkStart w:id="0" w:name="_GoBack"/>
      <w:bookmarkEnd w:id="0"/>
      <w:r w:rsidRPr="00505702">
        <w:rPr>
          <w:rFonts w:ascii="Arial" w:hAnsi="Arial" w:cs="Arial"/>
          <w:sz w:val="22"/>
          <w:szCs w:val="22"/>
        </w:rPr>
        <w:t xml:space="preserve">mila Janáčková, </w:t>
      </w:r>
      <w:proofErr w:type="gramStart"/>
      <w:r w:rsidRPr="00505702">
        <w:rPr>
          <w:rFonts w:ascii="Arial" w:hAnsi="Arial" w:cs="Arial"/>
          <w:sz w:val="22"/>
          <w:szCs w:val="22"/>
        </w:rPr>
        <w:t>v.r.</w:t>
      </w:r>
      <w:proofErr w:type="gramEnd"/>
    </w:p>
    <w:sectPr w:rsidR="0017346D" w:rsidRPr="00505702" w:rsidSect="005C3C4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D1FAB" w14:textId="77777777" w:rsidR="005C3C49" w:rsidRDefault="005C3C49" w:rsidP="005C3C49">
      <w:r>
        <w:separator/>
      </w:r>
    </w:p>
  </w:endnote>
  <w:endnote w:type="continuationSeparator" w:id="0">
    <w:p w14:paraId="450A3F61" w14:textId="77777777" w:rsidR="005C3C49" w:rsidRDefault="005C3C49" w:rsidP="005C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2EDF3" w14:textId="501A3B3B" w:rsidR="00867133" w:rsidRPr="001242C3" w:rsidRDefault="00867133" w:rsidP="00867133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156C2">
      <w:rPr>
        <w:rFonts w:ascii="Arial" w:hAnsi="Arial" w:cs="Arial"/>
      </w:rPr>
      <w:t xml:space="preserve">Stránka </w:t>
    </w:r>
    <w:r w:rsidRPr="001156C2">
      <w:rPr>
        <w:rFonts w:ascii="Arial" w:hAnsi="Arial" w:cs="Arial"/>
        <w:bCs/>
      </w:rPr>
      <w:fldChar w:fldCharType="begin"/>
    </w:r>
    <w:r w:rsidRPr="001156C2">
      <w:rPr>
        <w:rFonts w:ascii="Arial" w:hAnsi="Arial" w:cs="Arial"/>
        <w:bCs/>
      </w:rPr>
      <w:instrText>PAGE</w:instrText>
    </w:r>
    <w:r w:rsidRPr="001156C2">
      <w:rPr>
        <w:rFonts w:ascii="Arial" w:hAnsi="Arial" w:cs="Arial"/>
        <w:bCs/>
      </w:rPr>
      <w:fldChar w:fldCharType="separate"/>
    </w:r>
    <w:r w:rsidR="00505702">
      <w:rPr>
        <w:rFonts w:ascii="Arial" w:hAnsi="Arial" w:cs="Arial"/>
        <w:bCs/>
        <w:noProof/>
      </w:rPr>
      <w:t>3</w:t>
    </w:r>
    <w:r w:rsidRPr="001156C2">
      <w:rPr>
        <w:rFonts w:ascii="Arial" w:hAnsi="Arial" w:cs="Arial"/>
        <w:bCs/>
      </w:rPr>
      <w:fldChar w:fldCharType="end"/>
    </w:r>
    <w:r w:rsidRPr="001156C2">
      <w:rPr>
        <w:rFonts w:ascii="Arial" w:hAnsi="Arial" w:cs="Arial"/>
      </w:rPr>
      <w:t xml:space="preserve"> (celkem </w:t>
    </w:r>
    <w:r w:rsidRPr="001156C2">
      <w:rPr>
        <w:rFonts w:ascii="Arial" w:hAnsi="Arial" w:cs="Arial"/>
        <w:bCs/>
      </w:rPr>
      <w:fldChar w:fldCharType="begin"/>
    </w:r>
    <w:r w:rsidRPr="001156C2">
      <w:rPr>
        <w:rFonts w:ascii="Arial" w:hAnsi="Arial" w:cs="Arial"/>
        <w:bCs/>
      </w:rPr>
      <w:instrText>NUMPAGES</w:instrText>
    </w:r>
    <w:r w:rsidRPr="001156C2">
      <w:rPr>
        <w:rFonts w:ascii="Arial" w:hAnsi="Arial" w:cs="Arial"/>
        <w:bCs/>
      </w:rPr>
      <w:fldChar w:fldCharType="separate"/>
    </w:r>
    <w:r w:rsidR="00505702">
      <w:rPr>
        <w:rFonts w:ascii="Arial" w:hAnsi="Arial" w:cs="Arial"/>
        <w:bCs/>
        <w:noProof/>
      </w:rPr>
      <w:t>3</w:t>
    </w:r>
    <w:r w:rsidRPr="001156C2">
      <w:rPr>
        <w:rFonts w:ascii="Arial" w:hAnsi="Arial" w:cs="Arial"/>
        <w:bCs/>
      </w:rPr>
      <w:fldChar w:fldCharType="end"/>
    </w:r>
    <w:r w:rsidRPr="001156C2">
      <w:rPr>
        <w:rFonts w:ascii="Arial" w:hAnsi="Arial" w:cs="Arial"/>
        <w:bCs/>
      </w:rPr>
      <w:t>)</w:t>
    </w:r>
  </w:p>
  <w:p w14:paraId="54CF375A" w14:textId="77777777" w:rsidR="00867133" w:rsidRDefault="008671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A58A" w14:textId="77777777" w:rsidR="005C3C49" w:rsidRDefault="005C3C49" w:rsidP="005C3C49">
      <w:r>
        <w:separator/>
      </w:r>
    </w:p>
  </w:footnote>
  <w:footnote w:type="continuationSeparator" w:id="0">
    <w:p w14:paraId="733B03E2" w14:textId="77777777" w:rsidR="005C3C49" w:rsidRDefault="005C3C49" w:rsidP="005C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5C3C49" w:rsidRPr="00950C35" w14:paraId="5ED81C09" w14:textId="77777777" w:rsidTr="00B5428C">
      <w:tc>
        <w:tcPr>
          <w:tcW w:w="6345" w:type="dxa"/>
          <w:shd w:val="clear" w:color="auto" w:fill="auto"/>
        </w:tcPr>
        <w:p w14:paraId="4C43136D" w14:textId="77777777" w:rsidR="005C3C49" w:rsidRPr="00FD5CC7" w:rsidRDefault="005C3C49" w:rsidP="005C3C49">
          <w:pPr>
            <w:tabs>
              <w:tab w:val="left" w:pos="1206"/>
            </w:tabs>
            <w:jc w:val="left"/>
            <w:rPr>
              <w:rFonts w:ascii="Cambria" w:hAnsi="Cambria" w:cs="Arial"/>
              <w:color w:val="1F497D"/>
              <w:sz w:val="28"/>
              <w:szCs w:val="26"/>
            </w:rPr>
          </w:pPr>
        </w:p>
      </w:tc>
      <w:tc>
        <w:tcPr>
          <w:tcW w:w="3544" w:type="dxa"/>
          <w:shd w:val="clear" w:color="auto" w:fill="auto"/>
        </w:tcPr>
        <w:p w14:paraId="444D26D9" w14:textId="77777777" w:rsidR="005C3C49" w:rsidRPr="00950C35" w:rsidRDefault="005C3C49" w:rsidP="00B5428C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</w:p>
      </w:tc>
    </w:tr>
  </w:tbl>
  <w:p w14:paraId="23B870DE" w14:textId="77777777" w:rsidR="005C3C49" w:rsidRDefault="005C3C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5C3C49" w:rsidRPr="00950C35" w14:paraId="422E6437" w14:textId="77777777" w:rsidTr="00B5428C">
      <w:tc>
        <w:tcPr>
          <w:tcW w:w="6345" w:type="dxa"/>
          <w:shd w:val="clear" w:color="auto" w:fill="auto"/>
        </w:tcPr>
        <w:p w14:paraId="79255688" w14:textId="77777777" w:rsidR="005C3C49" w:rsidRPr="00FD5CC7" w:rsidRDefault="005C3C49" w:rsidP="00B5428C">
          <w:pPr>
            <w:tabs>
              <w:tab w:val="left" w:pos="1206"/>
            </w:tabs>
            <w:jc w:val="left"/>
            <w:rPr>
              <w:rFonts w:ascii="Cambria" w:hAnsi="Cambria" w:cs="Arial"/>
              <w:color w:val="1F497D"/>
              <w:sz w:val="28"/>
              <w:szCs w:val="26"/>
            </w:rPr>
          </w:pPr>
          <w:r w:rsidRPr="00950C35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950C35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14:paraId="287596FE" w14:textId="77777777" w:rsidR="005C3C49" w:rsidRPr="00950C35" w:rsidRDefault="005C3C49" w:rsidP="00B5428C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58F3A30" wp14:editId="22B80CB8">
                <wp:extent cx="1804670" cy="524510"/>
                <wp:effectExtent l="0" t="0" r="5080" b="889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C778F0" w14:textId="77777777" w:rsidR="005C3C49" w:rsidRDefault="005C3C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6FB"/>
    <w:multiLevelType w:val="hybridMultilevel"/>
    <w:tmpl w:val="AEE286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A053F"/>
    <w:multiLevelType w:val="hybridMultilevel"/>
    <w:tmpl w:val="5E66D8B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55D5DF6"/>
    <w:multiLevelType w:val="hybridMultilevel"/>
    <w:tmpl w:val="779E476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6790074"/>
    <w:multiLevelType w:val="hybridMultilevel"/>
    <w:tmpl w:val="05C0FC0E"/>
    <w:lvl w:ilvl="0" w:tplc="271492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7DFE"/>
    <w:multiLevelType w:val="hybridMultilevel"/>
    <w:tmpl w:val="AAD65F5E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DD311C"/>
    <w:multiLevelType w:val="hybridMultilevel"/>
    <w:tmpl w:val="4D9A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610ED"/>
    <w:multiLevelType w:val="hybridMultilevel"/>
    <w:tmpl w:val="BC8261C8"/>
    <w:lvl w:ilvl="0" w:tplc="7A22CCA0">
      <w:start w:val="1"/>
      <w:numFmt w:val="lowerLetter"/>
      <w:lvlText w:val="%1)"/>
      <w:lvlJc w:val="left"/>
      <w:pPr>
        <w:tabs>
          <w:tab w:val="num" w:pos="851"/>
        </w:tabs>
        <w:ind w:left="425" w:hanging="42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F72E5"/>
    <w:multiLevelType w:val="multilevel"/>
    <w:tmpl w:val="626C41FE"/>
    <w:lvl w:ilvl="0">
      <w:start w:val="1"/>
      <w:numFmt w:val="decimal"/>
      <w:pStyle w:val="Nadpis2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ind w:left="2417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Nadpis4"/>
      <w:suff w:val="space"/>
      <w:lvlText w:val="Článek %3."/>
      <w:lvlJc w:val="left"/>
      <w:pPr>
        <w:ind w:left="4899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FA94790"/>
    <w:multiLevelType w:val="hybridMultilevel"/>
    <w:tmpl w:val="82B253EE"/>
    <w:lvl w:ilvl="0" w:tplc="27149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A58F7"/>
    <w:multiLevelType w:val="hybridMultilevel"/>
    <w:tmpl w:val="743A7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11799"/>
    <w:multiLevelType w:val="hybridMultilevel"/>
    <w:tmpl w:val="07FA6A9A"/>
    <w:lvl w:ilvl="0" w:tplc="AB66F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F1F6E"/>
    <w:multiLevelType w:val="hybridMultilevel"/>
    <w:tmpl w:val="D0C487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9E6D55"/>
    <w:multiLevelType w:val="hybridMultilevel"/>
    <w:tmpl w:val="21AC2834"/>
    <w:lvl w:ilvl="0" w:tplc="D5943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DA12A7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A7477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E60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AE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053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40A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2046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606E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776E8"/>
    <w:multiLevelType w:val="hybridMultilevel"/>
    <w:tmpl w:val="E1D41A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F81EAA"/>
    <w:multiLevelType w:val="hybridMultilevel"/>
    <w:tmpl w:val="98767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B3B64"/>
    <w:multiLevelType w:val="hybridMultilevel"/>
    <w:tmpl w:val="3FCCD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116E8"/>
    <w:multiLevelType w:val="hybridMultilevel"/>
    <w:tmpl w:val="34B2F1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B5C95"/>
    <w:multiLevelType w:val="hybridMultilevel"/>
    <w:tmpl w:val="77CA0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05BC"/>
    <w:multiLevelType w:val="hybridMultilevel"/>
    <w:tmpl w:val="48507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576A8"/>
    <w:multiLevelType w:val="hybridMultilevel"/>
    <w:tmpl w:val="C88427A6"/>
    <w:lvl w:ilvl="0" w:tplc="DC6CA4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6D8B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C5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8A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5F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43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72D4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CC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0FF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156446"/>
    <w:multiLevelType w:val="hybridMultilevel"/>
    <w:tmpl w:val="C55E4FB6"/>
    <w:lvl w:ilvl="0" w:tplc="3F46ECB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536EC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96369"/>
    <w:multiLevelType w:val="hybridMultilevel"/>
    <w:tmpl w:val="BC8261C8"/>
    <w:lvl w:ilvl="0" w:tplc="7A22CCA0">
      <w:start w:val="1"/>
      <w:numFmt w:val="lowerLetter"/>
      <w:lvlText w:val="%1)"/>
      <w:lvlJc w:val="left"/>
      <w:pPr>
        <w:tabs>
          <w:tab w:val="num" w:pos="851"/>
        </w:tabs>
        <w:ind w:left="425" w:hanging="424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6">
    <w:nsid w:val="5F95184A"/>
    <w:multiLevelType w:val="hybridMultilevel"/>
    <w:tmpl w:val="18365396"/>
    <w:lvl w:ilvl="0" w:tplc="2438B9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AFE6FFA"/>
    <w:multiLevelType w:val="hybridMultilevel"/>
    <w:tmpl w:val="2506B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B5B50"/>
    <w:multiLevelType w:val="hybridMultilevel"/>
    <w:tmpl w:val="21B2180C"/>
    <w:lvl w:ilvl="0" w:tplc="CA2A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209FA"/>
    <w:multiLevelType w:val="hybridMultilevel"/>
    <w:tmpl w:val="EBF4902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A1296"/>
    <w:multiLevelType w:val="hybridMultilevel"/>
    <w:tmpl w:val="E3B42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8120E"/>
    <w:multiLevelType w:val="hybridMultilevel"/>
    <w:tmpl w:val="BEAEC6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3"/>
  </w:num>
  <w:num w:numId="5">
    <w:abstractNumId w:val="30"/>
  </w:num>
  <w:num w:numId="6">
    <w:abstractNumId w:val="29"/>
  </w:num>
  <w:num w:numId="7">
    <w:abstractNumId w:val="13"/>
  </w:num>
  <w:num w:numId="8">
    <w:abstractNumId w:val="4"/>
  </w:num>
  <w:num w:numId="9">
    <w:abstractNumId w:val="26"/>
  </w:num>
  <w:num w:numId="10">
    <w:abstractNumId w:val="0"/>
  </w:num>
  <w:num w:numId="11">
    <w:abstractNumId w:val="15"/>
  </w:num>
  <w:num w:numId="12">
    <w:abstractNumId w:val="22"/>
  </w:num>
  <w:num w:numId="13">
    <w:abstractNumId w:val="17"/>
  </w:num>
  <w:num w:numId="14">
    <w:abstractNumId w:val="23"/>
  </w:num>
  <w:num w:numId="15">
    <w:abstractNumId w:val="6"/>
  </w:num>
  <w:num w:numId="16">
    <w:abstractNumId w:val="24"/>
  </w:num>
  <w:num w:numId="17">
    <w:abstractNumId w:val="25"/>
  </w:num>
  <w:num w:numId="18">
    <w:abstractNumId w:val="27"/>
  </w:num>
  <w:num w:numId="19">
    <w:abstractNumId w:val="18"/>
  </w:num>
  <w:num w:numId="20">
    <w:abstractNumId w:val="10"/>
  </w:num>
  <w:num w:numId="21">
    <w:abstractNumId w:val="16"/>
  </w:num>
  <w:num w:numId="22">
    <w:abstractNumId w:val="1"/>
  </w:num>
  <w:num w:numId="23">
    <w:abstractNumId w:val="31"/>
  </w:num>
  <w:num w:numId="24">
    <w:abstractNumId w:val="12"/>
  </w:num>
  <w:num w:numId="25">
    <w:abstractNumId w:val="28"/>
  </w:num>
  <w:num w:numId="26">
    <w:abstractNumId w:val="19"/>
  </w:num>
  <w:num w:numId="27">
    <w:abstractNumId w:val="21"/>
  </w:num>
  <w:num w:numId="28">
    <w:abstractNumId w:val="9"/>
  </w:num>
  <w:num w:numId="29">
    <w:abstractNumId w:val="14"/>
  </w:num>
  <w:num w:numId="30">
    <w:abstractNumId w:val="5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9"/>
    <w:rsid w:val="000E26B2"/>
    <w:rsid w:val="00102B4E"/>
    <w:rsid w:val="001E4D67"/>
    <w:rsid w:val="002D0767"/>
    <w:rsid w:val="00313A28"/>
    <w:rsid w:val="00354105"/>
    <w:rsid w:val="003A186C"/>
    <w:rsid w:val="00433826"/>
    <w:rsid w:val="004437A0"/>
    <w:rsid w:val="00474CAA"/>
    <w:rsid w:val="004E6CC3"/>
    <w:rsid w:val="00505702"/>
    <w:rsid w:val="005A32BB"/>
    <w:rsid w:val="005C3C49"/>
    <w:rsid w:val="005E53D9"/>
    <w:rsid w:val="00677CE0"/>
    <w:rsid w:val="00683867"/>
    <w:rsid w:val="006F1738"/>
    <w:rsid w:val="00766D0C"/>
    <w:rsid w:val="00787C75"/>
    <w:rsid w:val="007B4C70"/>
    <w:rsid w:val="007B5528"/>
    <w:rsid w:val="00851FFE"/>
    <w:rsid w:val="00867133"/>
    <w:rsid w:val="00901397"/>
    <w:rsid w:val="009D2D97"/>
    <w:rsid w:val="009F5DC2"/>
    <w:rsid w:val="00A84A54"/>
    <w:rsid w:val="00AC0882"/>
    <w:rsid w:val="00AD4ED4"/>
    <w:rsid w:val="00C723E3"/>
    <w:rsid w:val="00CC0147"/>
    <w:rsid w:val="00D7429C"/>
    <w:rsid w:val="00DA6C05"/>
    <w:rsid w:val="00E375BC"/>
    <w:rsid w:val="00F03052"/>
    <w:rsid w:val="00F10051"/>
    <w:rsid w:val="00F33B4F"/>
    <w:rsid w:val="00F62A33"/>
    <w:rsid w:val="00F6498E"/>
    <w:rsid w:val="00FA1912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8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C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C3C49"/>
    <w:pPr>
      <w:keepNext/>
      <w:numPr>
        <w:numId w:val="1"/>
      </w:numPr>
      <w:spacing w:before="360" w:after="120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3C49"/>
    <w:pPr>
      <w:keepNext/>
      <w:numPr>
        <w:ilvl w:val="1"/>
        <w:numId w:val="1"/>
      </w:numPr>
      <w:spacing w:before="360" w:after="120"/>
      <w:ind w:left="5394"/>
      <w:outlineLvl w:val="2"/>
    </w:pPr>
    <w:rPr>
      <w:rFonts w:ascii="Arial" w:eastAsia="Calibri" w:hAnsi="Arial" w:cs="Arial"/>
      <w:b/>
      <w:bCs/>
      <w:sz w:val="22"/>
      <w:szCs w:val="22"/>
      <w:lang w:val="x-none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5C3C49"/>
    <w:pPr>
      <w:numPr>
        <w:ilvl w:val="2"/>
        <w:numId w:val="1"/>
      </w:numPr>
      <w:spacing w:before="360" w:after="120"/>
      <w:ind w:left="0" w:firstLine="0"/>
      <w:contextualSpacing w:val="0"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C3C49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C3C49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C3C49"/>
    <w:rPr>
      <w:rFonts w:ascii="Arial" w:eastAsia="Times New Roman" w:hAnsi="Arial" w:cs="Arial"/>
      <w:b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qFormat/>
    <w:rsid w:val="005C3C49"/>
    <w:pPr>
      <w:ind w:left="720"/>
      <w:contextualSpacing/>
    </w:pPr>
  </w:style>
  <w:style w:type="paragraph" w:customStyle="1" w:styleId="Normodsaz">
    <w:name w:val="Norm.odsaz."/>
    <w:basedOn w:val="Normln"/>
    <w:uiPriority w:val="99"/>
    <w:rsid w:val="005C3C49"/>
    <w:pPr>
      <w:autoSpaceDE w:val="0"/>
      <w:autoSpaceDN w:val="0"/>
      <w:spacing w:before="120" w:after="120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qFormat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C3C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5C3C49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 w:val="2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5C3C49"/>
    <w:rPr>
      <w:rFonts w:ascii="Arial" w:eastAsia="Times New Roman" w:hAnsi="Arial" w:cs="Arial"/>
      <w:b/>
      <w:bCs/>
      <w:spacing w:val="-2"/>
    </w:rPr>
  </w:style>
  <w:style w:type="paragraph" w:customStyle="1" w:styleId="nadpisV">
    <w:name w:val="nadpis VŠ"/>
    <w:basedOn w:val="Odstavecseseznamem"/>
    <w:qFormat/>
    <w:rsid w:val="005C3C49"/>
    <w:pPr>
      <w:spacing w:before="480" w:after="240"/>
      <w:ind w:left="709" w:hanging="357"/>
      <w:contextualSpacing w:val="0"/>
      <w:jc w:val="center"/>
    </w:pPr>
    <w:rPr>
      <w:rFonts w:ascii="Arial" w:eastAsiaTheme="minorHAnsi" w:hAnsi="Arial" w:cs="Arial"/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C3C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C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4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lovnsmlouvyI">
    <w:name w:val="číslování smlouvy I"/>
    <w:basedOn w:val="Odstavecseseznamem"/>
    <w:link w:val="slovnsmlouvyIChar"/>
    <w:qFormat/>
    <w:rsid w:val="009D2D97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9D2D97"/>
    <w:rPr>
      <w:rFonts w:ascii="Arial" w:eastAsia="Times New Roman" w:hAnsi="Arial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5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DC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D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D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C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C3C49"/>
    <w:pPr>
      <w:keepNext/>
      <w:numPr>
        <w:numId w:val="1"/>
      </w:numPr>
      <w:spacing w:before="360" w:after="120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3C49"/>
    <w:pPr>
      <w:keepNext/>
      <w:numPr>
        <w:ilvl w:val="1"/>
        <w:numId w:val="1"/>
      </w:numPr>
      <w:spacing w:before="360" w:after="120"/>
      <w:ind w:left="5394"/>
      <w:outlineLvl w:val="2"/>
    </w:pPr>
    <w:rPr>
      <w:rFonts w:ascii="Arial" w:eastAsia="Calibri" w:hAnsi="Arial" w:cs="Arial"/>
      <w:b/>
      <w:bCs/>
      <w:sz w:val="22"/>
      <w:szCs w:val="22"/>
      <w:lang w:val="x-none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5C3C49"/>
    <w:pPr>
      <w:numPr>
        <w:ilvl w:val="2"/>
        <w:numId w:val="1"/>
      </w:numPr>
      <w:spacing w:before="360" w:after="120"/>
      <w:ind w:left="0" w:firstLine="0"/>
      <w:contextualSpacing w:val="0"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C3C49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C3C49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C3C49"/>
    <w:rPr>
      <w:rFonts w:ascii="Arial" w:eastAsia="Times New Roman" w:hAnsi="Arial" w:cs="Arial"/>
      <w:b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qFormat/>
    <w:rsid w:val="005C3C49"/>
    <w:pPr>
      <w:ind w:left="720"/>
      <w:contextualSpacing/>
    </w:pPr>
  </w:style>
  <w:style w:type="paragraph" w:customStyle="1" w:styleId="Normodsaz">
    <w:name w:val="Norm.odsaz."/>
    <w:basedOn w:val="Normln"/>
    <w:uiPriority w:val="99"/>
    <w:rsid w:val="005C3C49"/>
    <w:pPr>
      <w:autoSpaceDE w:val="0"/>
      <w:autoSpaceDN w:val="0"/>
      <w:spacing w:before="120" w:after="120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qFormat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C3C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5C3C49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 w:val="2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5C3C49"/>
    <w:rPr>
      <w:rFonts w:ascii="Arial" w:eastAsia="Times New Roman" w:hAnsi="Arial" w:cs="Arial"/>
      <w:b/>
      <w:bCs/>
      <w:spacing w:val="-2"/>
    </w:rPr>
  </w:style>
  <w:style w:type="paragraph" w:customStyle="1" w:styleId="nadpisV">
    <w:name w:val="nadpis VŠ"/>
    <w:basedOn w:val="Odstavecseseznamem"/>
    <w:qFormat/>
    <w:rsid w:val="005C3C49"/>
    <w:pPr>
      <w:spacing w:before="480" w:after="240"/>
      <w:ind w:left="709" w:hanging="357"/>
      <w:contextualSpacing w:val="0"/>
      <w:jc w:val="center"/>
    </w:pPr>
    <w:rPr>
      <w:rFonts w:ascii="Arial" w:eastAsiaTheme="minorHAnsi" w:hAnsi="Arial" w:cs="Arial"/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C3C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C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4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lovnsmlouvyI">
    <w:name w:val="číslování smlouvy I"/>
    <w:basedOn w:val="Odstavecseseznamem"/>
    <w:link w:val="slovnsmlouvyIChar"/>
    <w:qFormat/>
    <w:rsid w:val="009D2D97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9D2D97"/>
    <w:rPr>
      <w:rFonts w:ascii="Arial" w:eastAsia="Times New Roman" w:hAnsi="Arial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5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DC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D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D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Hlistová Květoslava</dc:creator>
  <cp:lastModifiedBy>Koubková Ivana</cp:lastModifiedBy>
  <cp:revision>4</cp:revision>
  <cp:lastPrinted>2021-05-25T13:00:00Z</cp:lastPrinted>
  <dcterms:created xsi:type="dcterms:W3CDTF">2021-05-27T08:43:00Z</dcterms:created>
  <dcterms:modified xsi:type="dcterms:W3CDTF">2021-05-27T10:39:00Z</dcterms:modified>
</cp:coreProperties>
</file>