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74" w:rsidRDefault="00F40D74" w:rsidP="00F40D74">
      <w:pPr>
        <w:pStyle w:val="Zkladntext"/>
        <w:jc w:val="center"/>
        <w:rPr>
          <w:rFonts w:ascii="Times New Roman" w:hAnsi="Times New Roman"/>
          <w:sz w:val="28"/>
          <w:szCs w:val="28"/>
        </w:rPr>
      </w:pPr>
    </w:p>
    <w:p w:rsidR="008D024F" w:rsidRDefault="00677368" w:rsidP="008D024F">
      <w:pPr>
        <w:pStyle w:val="Zkladntext"/>
        <w:jc w:val="left"/>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-37465</wp:posOffset>
            </wp:positionV>
            <wp:extent cx="2607310" cy="533400"/>
            <wp:effectExtent l="0" t="0" r="2540" b="0"/>
            <wp:wrapNone/>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310" cy="533400"/>
                    </a:xfrm>
                    <a:prstGeom prst="rect">
                      <a:avLst/>
                    </a:prstGeom>
                    <a:noFill/>
                  </pic:spPr>
                </pic:pic>
              </a:graphicData>
            </a:graphic>
          </wp:anchor>
        </w:drawing>
      </w:r>
    </w:p>
    <w:p w:rsidR="008D024F" w:rsidRDefault="008D024F" w:rsidP="008D024F">
      <w:pPr>
        <w:pStyle w:val="Zhlav"/>
        <w:jc w:val="center"/>
      </w:pPr>
    </w:p>
    <w:p w:rsidR="008D024F" w:rsidRDefault="008D024F" w:rsidP="008D024F">
      <w:pPr>
        <w:pStyle w:val="Zhlav"/>
        <w:jc w:val="center"/>
        <w:rPr>
          <w:rFonts w:ascii="Verdana" w:hAnsi="Verdana"/>
        </w:rPr>
      </w:pPr>
    </w:p>
    <w:p w:rsidR="008D024F" w:rsidRDefault="008D024F" w:rsidP="008D024F">
      <w:pPr>
        <w:pStyle w:val="Zhlav"/>
        <w:jc w:val="center"/>
        <w:rPr>
          <w:rFonts w:ascii="Arial Narrow" w:hAnsi="Arial Narrow"/>
          <w:sz w:val="16"/>
          <w:szCs w:val="16"/>
        </w:rPr>
      </w:pPr>
      <w:r>
        <w:rPr>
          <w:rFonts w:ascii="Arial Narrow" w:hAnsi="Arial Narrow"/>
          <w:sz w:val="16"/>
          <w:szCs w:val="16"/>
        </w:rPr>
        <w:t>Jabloňová 2677/36, 370 06 České Budějovice</w:t>
      </w:r>
    </w:p>
    <w:p w:rsidR="008D024F" w:rsidRDefault="008D024F" w:rsidP="008D024F">
      <w:pPr>
        <w:pStyle w:val="Zhlav"/>
        <w:jc w:val="center"/>
        <w:rPr>
          <w:rFonts w:ascii="Arial Narrow" w:hAnsi="Arial Narrow"/>
          <w:sz w:val="16"/>
          <w:szCs w:val="16"/>
        </w:rPr>
      </w:pPr>
      <w:r>
        <w:rPr>
          <w:rFonts w:ascii="Arial Narrow" w:hAnsi="Arial Narrow"/>
          <w:sz w:val="16"/>
          <w:szCs w:val="16"/>
        </w:rPr>
        <w:t>IČ:26079551 DIČ: CZ26079551</w:t>
      </w:r>
    </w:p>
    <w:p w:rsidR="008D024F" w:rsidRPr="008D024F" w:rsidRDefault="008D024F" w:rsidP="008D024F">
      <w:pPr>
        <w:pStyle w:val="Zhlav"/>
        <w:jc w:val="center"/>
        <w:rPr>
          <w:rFonts w:ascii="Arial Narrow" w:hAnsi="Arial Narrow"/>
          <w:sz w:val="16"/>
          <w:szCs w:val="16"/>
        </w:rPr>
      </w:pPr>
      <w:r w:rsidRPr="008D024F">
        <w:rPr>
          <w:rFonts w:ascii="Arial Narrow" w:hAnsi="Arial Narrow"/>
          <w:sz w:val="16"/>
          <w:szCs w:val="16"/>
        </w:rPr>
        <w:t xml:space="preserve">e-mail: </w:t>
      </w:r>
      <w:hyperlink r:id="rId9" w:history="1">
        <w:r w:rsidRPr="008D024F">
          <w:rPr>
            <w:rStyle w:val="Hypertextovodkaz"/>
            <w:rFonts w:ascii="Arial Narrow" w:eastAsia="MS Mincho" w:hAnsi="Arial Narrow"/>
            <w:color w:val="auto"/>
            <w:sz w:val="16"/>
            <w:szCs w:val="16"/>
            <w:u w:val="none"/>
          </w:rPr>
          <w:t>info@az-energie.cz</w:t>
        </w:r>
      </w:hyperlink>
      <w:r w:rsidRPr="008D024F">
        <w:rPr>
          <w:rFonts w:ascii="Arial Narrow" w:hAnsi="Arial Narrow"/>
          <w:sz w:val="16"/>
          <w:szCs w:val="16"/>
        </w:rPr>
        <w:t xml:space="preserve">, </w:t>
      </w:r>
      <w:hyperlink r:id="rId10" w:history="1">
        <w:r w:rsidRPr="008D024F">
          <w:rPr>
            <w:rStyle w:val="Hypertextovodkaz"/>
            <w:rFonts w:ascii="Arial Narrow" w:eastAsia="MS Mincho" w:hAnsi="Arial Narrow"/>
            <w:color w:val="auto"/>
            <w:sz w:val="16"/>
            <w:szCs w:val="16"/>
            <w:u w:val="none"/>
          </w:rPr>
          <w:t>www.az-energie.cz</w:t>
        </w:r>
      </w:hyperlink>
    </w:p>
    <w:p w:rsidR="00F40D74" w:rsidRPr="00F40D74" w:rsidRDefault="00F40D74" w:rsidP="00F40D74">
      <w:pPr>
        <w:pStyle w:val="Zhlav"/>
        <w:jc w:val="center"/>
        <w:rPr>
          <w:rFonts w:ascii="Arial Narrow" w:hAnsi="Arial Narrow"/>
          <w:sz w:val="16"/>
          <w:szCs w:val="16"/>
        </w:rPr>
      </w:pPr>
    </w:p>
    <w:p w:rsidR="00A4393E" w:rsidRPr="00200C0A" w:rsidRDefault="00A4393E">
      <w:pPr>
        <w:pStyle w:val="Zkladntext"/>
        <w:jc w:val="center"/>
        <w:rPr>
          <w:rFonts w:ascii="Arial Narrow" w:hAnsi="Arial Narrow"/>
          <w:b/>
          <w:sz w:val="32"/>
          <w:szCs w:val="32"/>
          <w:u w:val="single"/>
        </w:rPr>
      </w:pPr>
      <w:r w:rsidRPr="00200C0A">
        <w:rPr>
          <w:rFonts w:ascii="Arial Narrow" w:hAnsi="Arial Narrow"/>
          <w:b/>
          <w:sz w:val="32"/>
          <w:szCs w:val="32"/>
          <w:u w:val="single"/>
        </w:rPr>
        <w:t>Smlouva o odečítací a rozúčtovací službě</w:t>
      </w:r>
    </w:p>
    <w:p w:rsidR="00A4393E" w:rsidRPr="00F40D74" w:rsidRDefault="00F40D74">
      <w:pPr>
        <w:pStyle w:val="Zkladntext"/>
        <w:spacing w:before="240"/>
        <w:jc w:val="center"/>
        <w:rPr>
          <w:rFonts w:ascii="Arial Narrow" w:hAnsi="Arial Narrow"/>
          <w:b/>
        </w:rPr>
      </w:pPr>
      <w:r w:rsidRPr="00F40D74">
        <w:rPr>
          <w:rFonts w:ascii="Arial Narrow" w:hAnsi="Arial Narrow"/>
          <w:b/>
        </w:rPr>
        <w:t>Číslo smlouvy:</w:t>
      </w:r>
      <w:r w:rsidR="00BA35F9">
        <w:rPr>
          <w:rFonts w:ascii="Arial Narrow" w:hAnsi="Arial Narrow"/>
          <w:b/>
        </w:rPr>
        <w:t xml:space="preserve"> S 2021</w:t>
      </w:r>
      <w:r w:rsidR="007B614C">
        <w:rPr>
          <w:rFonts w:ascii="Arial Narrow" w:hAnsi="Arial Narrow"/>
          <w:b/>
        </w:rPr>
        <w:t xml:space="preserve"> – </w:t>
      </w:r>
      <w:r w:rsidR="00BA35F9">
        <w:rPr>
          <w:rFonts w:ascii="Arial Narrow" w:hAnsi="Arial Narrow"/>
          <w:b/>
        </w:rPr>
        <w:t>52</w:t>
      </w:r>
      <w:r w:rsidR="009E29FD">
        <w:rPr>
          <w:rFonts w:ascii="Arial Narrow" w:hAnsi="Arial Narrow"/>
          <w:b/>
        </w:rPr>
        <w:t xml:space="preserve"> </w:t>
      </w:r>
    </w:p>
    <w:p w:rsidR="0017572E" w:rsidRPr="00F40D74" w:rsidRDefault="0017572E" w:rsidP="0017572E">
      <w:pPr>
        <w:pStyle w:val="Zkladntext"/>
        <w:spacing w:before="240"/>
        <w:jc w:val="center"/>
        <w:rPr>
          <w:rFonts w:ascii="Arial Narrow" w:hAnsi="Arial Narrow"/>
          <w:b/>
        </w:rPr>
      </w:pPr>
      <w:r w:rsidRPr="00F40D74">
        <w:rPr>
          <w:rFonts w:ascii="Arial Narrow" w:hAnsi="Arial Narrow"/>
          <w:b/>
          <w:sz w:val="20"/>
        </w:rPr>
        <w:t xml:space="preserve">                </w:t>
      </w:r>
    </w:p>
    <w:p w:rsidR="00F40D74" w:rsidRDefault="00F40D74" w:rsidP="00F40D74">
      <w:pPr>
        <w:keepNext/>
        <w:jc w:val="left"/>
        <w:rPr>
          <w:rFonts w:ascii="Arial Narrow" w:hAnsi="Arial Narrow"/>
          <w:b/>
          <w:sz w:val="20"/>
          <w:szCs w:val="20"/>
        </w:rPr>
      </w:pPr>
    </w:p>
    <w:p w:rsidR="00EF57AA" w:rsidRDefault="00F40D74" w:rsidP="00EF57AA">
      <w:pPr>
        <w:keepNext/>
        <w:jc w:val="left"/>
        <w:rPr>
          <w:rFonts w:ascii="Arial Narrow" w:hAnsi="Arial Narrow"/>
          <w:sz w:val="20"/>
          <w:szCs w:val="20"/>
        </w:rPr>
      </w:pPr>
      <w:r>
        <w:rPr>
          <w:rFonts w:ascii="Arial Narrow" w:hAnsi="Arial Narrow"/>
          <w:b/>
          <w:sz w:val="20"/>
          <w:szCs w:val="20"/>
        </w:rPr>
        <w:t xml:space="preserve">1.1. </w:t>
      </w:r>
      <w:r w:rsidRPr="00813882">
        <w:rPr>
          <w:rFonts w:ascii="Arial Narrow" w:hAnsi="Arial Narrow"/>
          <w:b/>
          <w:sz w:val="20"/>
          <w:szCs w:val="20"/>
        </w:rPr>
        <w:t>Objednatel</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w:t>
      </w:r>
      <w:r w:rsidR="00C32402">
        <w:rPr>
          <w:rFonts w:ascii="Arial Narrow" w:hAnsi="Arial Narrow"/>
          <w:b/>
          <w:sz w:val="20"/>
          <w:szCs w:val="20"/>
        </w:rPr>
        <w:t xml:space="preserve"> </w:t>
      </w:r>
      <w:r w:rsidR="00BA35F9">
        <w:rPr>
          <w:rFonts w:ascii="Arial Narrow" w:hAnsi="Arial Narrow"/>
          <w:b/>
          <w:sz w:val="20"/>
          <w:szCs w:val="20"/>
        </w:rPr>
        <w:t xml:space="preserve">Střední škola obchodní, České Budějovice, Husova </w:t>
      </w:r>
      <w:r w:rsidR="00C32402">
        <w:rPr>
          <w:rFonts w:ascii="Arial Narrow" w:hAnsi="Arial Narrow"/>
          <w:sz w:val="20"/>
          <w:szCs w:val="20"/>
        </w:rPr>
        <w:t xml:space="preserve"> </w:t>
      </w:r>
      <w:r w:rsidR="00BA35F9">
        <w:rPr>
          <w:rFonts w:ascii="Arial Narrow" w:hAnsi="Arial Narrow"/>
          <w:sz w:val="20"/>
          <w:szCs w:val="20"/>
        </w:rPr>
        <w:t>9</w:t>
      </w:r>
    </w:p>
    <w:p w:rsidR="00C32402" w:rsidRDefault="00EF57AA" w:rsidP="00EF57AA">
      <w:pPr>
        <w:keepNext/>
        <w:jc w:val="left"/>
        <w:rPr>
          <w:rFonts w:ascii="Arial Narrow" w:hAnsi="Arial Narrow"/>
          <w:sz w:val="20"/>
          <w:szCs w:val="20"/>
        </w:rPr>
      </w:pPr>
      <w:r>
        <w:rPr>
          <w:rFonts w:ascii="Arial Narrow" w:hAnsi="Arial Narrow"/>
          <w:sz w:val="20"/>
          <w:szCs w:val="20"/>
        </w:rPr>
        <w:t xml:space="preserve">  </w:t>
      </w:r>
      <w:r w:rsidR="00DC221B">
        <w:rPr>
          <w:rFonts w:ascii="Arial Narrow" w:hAnsi="Arial Narrow"/>
          <w:sz w:val="20"/>
          <w:szCs w:val="20"/>
        </w:rPr>
        <w:t xml:space="preserve">     Zastoupený   </w:t>
      </w:r>
      <w:r w:rsidR="00DC221B">
        <w:rPr>
          <w:rFonts w:ascii="Arial Narrow" w:hAnsi="Arial Narrow"/>
          <w:sz w:val="20"/>
          <w:szCs w:val="20"/>
        </w:rPr>
        <w:tab/>
      </w:r>
      <w:r w:rsidR="00DC221B">
        <w:rPr>
          <w:rFonts w:ascii="Arial Narrow" w:hAnsi="Arial Narrow"/>
          <w:sz w:val="20"/>
          <w:szCs w:val="20"/>
        </w:rPr>
        <w:tab/>
      </w:r>
      <w:r w:rsidR="00DC221B">
        <w:rPr>
          <w:rFonts w:ascii="Arial Narrow" w:hAnsi="Arial Narrow"/>
          <w:sz w:val="20"/>
          <w:szCs w:val="20"/>
        </w:rPr>
        <w:tab/>
        <w:t xml:space="preserve">: </w:t>
      </w:r>
      <w:r w:rsidR="00BA35F9">
        <w:rPr>
          <w:rFonts w:ascii="Arial Narrow" w:hAnsi="Arial Narrow"/>
          <w:sz w:val="20"/>
          <w:szCs w:val="20"/>
        </w:rPr>
        <w:t>Ředitelem školy – Mgr. Jarmilou Benýškovou</w:t>
      </w:r>
    </w:p>
    <w:p w:rsidR="00F40D74" w:rsidRDefault="007468F8" w:rsidP="00DC221B">
      <w:pPr>
        <w:jc w:val="left"/>
        <w:rPr>
          <w:rFonts w:ascii="Arial Narrow" w:hAnsi="Arial Narrow"/>
          <w:sz w:val="20"/>
          <w:szCs w:val="20"/>
        </w:rPr>
      </w:pPr>
      <w:r>
        <w:rPr>
          <w:rFonts w:ascii="Arial Narrow" w:hAnsi="Arial Narrow"/>
          <w:sz w:val="20"/>
          <w:szCs w:val="20"/>
        </w:rPr>
        <w:t xml:space="preserve">       Sídlo </w:t>
      </w:r>
      <w:r>
        <w:rPr>
          <w:rFonts w:ascii="Arial Narrow" w:hAnsi="Arial Narrow"/>
          <w:sz w:val="20"/>
          <w:szCs w:val="20"/>
        </w:rPr>
        <w:tab/>
      </w:r>
      <w:r w:rsidR="00F40D74">
        <w:rPr>
          <w:rFonts w:ascii="Arial Narrow" w:hAnsi="Arial Narrow"/>
          <w:sz w:val="20"/>
          <w:szCs w:val="20"/>
        </w:rPr>
        <w:tab/>
      </w:r>
      <w:r w:rsidR="00F40D74">
        <w:rPr>
          <w:rFonts w:ascii="Arial Narrow" w:hAnsi="Arial Narrow"/>
          <w:sz w:val="20"/>
          <w:szCs w:val="20"/>
        </w:rPr>
        <w:tab/>
        <w:t>:</w:t>
      </w:r>
      <w:r w:rsidR="007B614C">
        <w:rPr>
          <w:rFonts w:ascii="Arial Narrow" w:hAnsi="Arial Narrow"/>
          <w:sz w:val="20"/>
          <w:szCs w:val="20"/>
        </w:rPr>
        <w:t xml:space="preserve"> </w:t>
      </w:r>
      <w:r w:rsidR="00BA35F9">
        <w:rPr>
          <w:rFonts w:ascii="Arial Narrow" w:hAnsi="Arial Narrow"/>
          <w:sz w:val="20"/>
          <w:szCs w:val="20"/>
        </w:rPr>
        <w:t>Husova tř. 1846, 370 01 České Budějovice</w:t>
      </w:r>
    </w:p>
    <w:p w:rsidR="00F40D74" w:rsidRDefault="00F40D74" w:rsidP="00F40D74">
      <w:pPr>
        <w:jc w:val="left"/>
        <w:rPr>
          <w:rFonts w:ascii="Arial Narrow" w:hAnsi="Arial Narrow"/>
          <w:sz w:val="20"/>
          <w:szCs w:val="20"/>
        </w:rPr>
      </w:pPr>
      <w:r>
        <w:rPr>
          <w:rFonts w:ascii="Arial Narrow" w:hAnsi="Arial Narrow"/>
          <w:sz w:val="20"/>
          <w:szCs w:val="20"/>
        </w:rPr>
        <w:t xml:space="preserve">       IČ</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r w:rsidR="00C32402">
        <w:rPr>
          <w:rFonts w:ascii="Arial Narrow" w:hAnsi="Arial Narrow"/>
          <w:sz w:val="20"/>
          <w:szCs w:val="20"/>
        </w:rPr>
        <w:t xml:space="preserve"> </w:t>
      </w:r>
      <w:r w:rsidR="00BA35F9">
        <w:rPr>
          <w:rFonts w:ascii="Arial Narrow" w:hAnsi="Arial Narrow"/>
          <w:sz w:val="20"/>
          <w:szCs w:val="20"/>
        </w:rPr>
        <w:t>00510874</w:t>
      </w:r>
    </w:p>
    <w:p w:rsidR="00F40D74" w:rsidRDefault="00C32402" w:rsidP="00F40D74">
      <w:pPr>
        <w:jc w:val="left"/>
        <w:rPr>
          <w:rFonts w:ascii="Arial Narrow" w:hAnsi="Arial Narrow"/>
          <w:sz w:val="20"/>
          <w:szCs w:val="20"/>
        </w:rPr>
      </w:pPr>
      <w:r>
        <w:rPr>
          <w:rFonts w:ascii="Arial Narrow" w:hAnsi="Arial Narrow"/>
          <w:sz w:val="20"/>
          <w:szCs w:val="20"/>
        </w:rPr>
        <w:t xml:space="preserve">       </w:t>
      </w:r>
      <w:r w:rsidR="00BA35F9">
        <w:rPr>
          <w:rFonts w:ascii="Arial Narrow" w:hAnsi="Arial Narrow"/>
          <w:sz w:val="20"/>
          <w:szCs w:val="20"/>
        </w:rPr>
        <w:t>DIČ</w:t>
      </w:r>
      <w:r w:rsidR="00BA35F9">
        <w:rPr>
          <w:rFonts w:ascii="Arial Narrow" w:hAnsi="Arial Narrow"/>
          <w:sz w:val="20"/>
          <w:szCs w:val="20"/>
        </w:rPr>
        <w:tab/>
      </w:r>
      <w:r w:rsidR="00BA35F9">
        <w:rPr>
          <w:rFonts w:ascii="Arial Narrow" w:hAnsi="Arial Narrow"/>
          <w:sz w:val="20"/>
          <w:szCs w:val="20"/>
        </w:rPr>
        <w:tab/>
      </w:r>
      <w:r w:rsidR="00BA35F9">
        <w:rPr>
          <w:rFonts w:ascii="Arial Narrow" w:hAnsi="Arial Narrow"/>
          <w:sz w:val="20"/>
          <w:szCs w:val="20"/>
        </w:rPr>
        <w:tab/>
      </w:r>
      <w:r w:rsidR="00BA35F9">
        <w:rPr>
          <w:rFonts w:ascii="Arial Narrow" w:hAnsi="Arial Narrow"/>
          <w:sz w:val="20"/>
          <w:szCs w:val="20"/>
        </w:rPr>
        <w:tab/>
        <w:t>: CZ00510874</w:t>
      </w:r>
      <w:r w:rsidR="00833C5F">
        <w:rPr>
          <w:rFonts w:ascii="Arial Narrow" w:hAnsi="Arial Narrow"/>
          <w:sz w:val="20"/>
          <w:szCs w:val="20"/>
        </w:rPr>
        <w:tab/>
      </w:r>
      <w:r w:rsidR="00833C5F">
        <w:rPr>
          <w:rFonts w:ascii="Arial Narrow" w:hAnsi="Arial Narrow"/>
          <w:sz w:val="20"/>
          <w:szCs w:val="20"/>
        </w:rPr>
        <w:tab/>
      </w:r>
      <w:r w:rsidR="00833C5F">
        <w:rPr>
          <w:rFonts w:ascii="Arial Narrow" w:hAnsi="Arial Narrow"/>
          <w:sz w:val="20"/>
          <w:szCs w:val="20"/>
        </w:rPr>
        <w:tab/>
      </w:r>
      <w:r w:rsidR="00833C5F">
        <w:rPr>
          <w:rFonts w:ascii="Arial Narrow" w:hAnsi="Arial Narrow"/>
          <w:sz w:val="20"/>
          <w:szCs w:val="20"/>
        </w:rPr>
        <w:tab/>
      </w:r>
    </w:p>
    <w:p w:rsidR="00F40D74" w:rsidRPr="00813882" w:rsidRDefault="00F40D74" w:rsidP="00F40D74">
      <w:pPr>
        <w:jc w:val="left"/>
        <w:rPr>
          <w:rFonts w:ascii="Arial Narrow" w:hAnsi="Arial Narrow"/>
          <w:sz w:val="20"/>
          <w:szCs w:val="20"/>
        </w:rPr>
      </w:pPr>
    </w:p>
    <w:p w:rsidR="00F40D74" w:rsidRDefault="00F40D74" w:rsidP="00F40D74">
      <w:pPr>
        <w:jc w:val="left"/>
        <w:rPr>
          <w:rFonts w:ascii="Arial Narrow" w:hAnsi="Arial Narrow"/>
          <w:sz w:val="20"/>
          <w:szCs w:val="20"/>
        </w:rPr>
      </w:pPr>
      <w:r>
        <w:rPr>
          <w:rFonts w:ascii="Arial Narrow" w:hAnsi="Arial Narrow"/>
          <w:b/>
          <w:sz w:val="20"/>
          <w:szCs w:val="20"/>
        </w:rPr>
        <w:t xml:space="preserve">1.2. </w:t>
      </w:r>
      <w:r w:rsidRPr="00813882">
        <w:rPr>
          <w:rFonts w:ascii="Arial Narrow" w:hAnsi="Arial Narrow"/>
          <w:b/>
          <w:sz w:val="20"/>
          <w:szCs w:val="20"/>
        </w:rPr>
        <w:t>Zhotovitel</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Pr>
          <w:rFonts w:ascii="Arial Narrow" w:hAnsi="Arial Narrow"/>
          <w:sz w:val="20"/>
          <w:szCs w:val="20"/>
        </w:rPr>
        <w:t>AZ</w:t>
      </w:r>
      <w:r w:rsidR="00EF57AA">
        <w:rPr>
          <w:rFonts w:ascii="Arial Narrow" w:hAnsi="Arial Narrow"/>
          <w:sz w:val="20"/>
          <w:szCs w:val="20"/>
        </w:rPr>
        <w:t xml:space="preserve"> </w:t>
      </w:r>
      <w:r>
        <w:rPr>
          <w:rFonts w:ascii="Arial Narrow" w:hAnsi="Arial Narrow"/>
          <w:sz w:val="20"/>
          <w:szCs w:val="20"/>
        </w:rPr>
        <w:t>-</w:t>
      </w:r>
      <w:r w:rsidR="00EF57AA">
        <w:rPr>
          <w:rFonts w:ascii="Arial Narrow" w:hAnsi="Arial Narrow"/>
          <w:sz w:val="20"/>
          <w:szCs w:val="20"/>
        </w:rPr>
        <w:t xml:space="preserve"> </w:t>
      </w:r>
      <w:r>
        <w:rPr>
          <w:rFonts w:ascii="Arial Narrow" w:hAnsi="Arial Narrow"/>
          <w:sz w:val="20"/>
          <w:szCs w:val="20"/>
        </w:rPr>
        <w:t>ENERGIE s.r.o.</w:t>
      </w:r>
      <w:r w:rsidRPr="00813882">
        <w:rPr>
          <w:rFonts w:ascii="Arial Narrow" w:hAnsi="Arial Narrow"/>
          <w:sz w:val="20"/>
          <w:szCs w:val="20"/>
        </w:rPr>
        <w:tab/>
      </w:r>
    </w:p>
    <w:p w:rsidR="00F40D74" w:rsidRDefault="00F40D74" w:rsidP="00F40D74">
      <w:pPr>
        <w:jc w:val="left"/>
        <w:rPr>
          <w:rFonts w:ascii="Arial Narrow" w:hAnsi="Arial Narrow"/>
          <w:sz w:val="20"/>
          <w:szCs w:val="20"/>
        </w:rPr>
      </w:pPr>
      <w:r>
        <w:rPr>
          <w:rFonts w:ascii="Arial Narrow" w:hAnsi="Arial Narrow"/>
          <w:sz w:val="20"/>
          <w:szCs w:val="20"/>
        </w:rPr>
        <w:t xml:space="preserve">       Zastoupený</w:t>
      </w:r>
      <w:r>
        <w:rPr>
          <w:rFonts w:ascii="Arial Narrow" w:hAnsi="Arial Narrow"/>
          <w:sz w:val="20"/>
          <w:szCs w:val="20"/>
        </w:rPr>
        <w:tab/>
      </w:r>
      <w:r>
        <w:rPr>
          <w:rFonts w:ascii="Arial Narrow" w:hAnsi="Arial Narrow"/>
          <w:sz w:val="20"/>
          <w:szCs w:val="20"/>
        </w:rPr>
        <w:tab/>
      </w:r>
      <w:r>
        <w:rPr>
          <w:rFonts w:ascii="Arial Narrow" w:hAnsi="Arial Narrow"/>
          <w:sz w:val="20"/>
          <w:szCs w:val="20"/>
        </w:rPr>
        <w:tab/>
        <w:t>: Jednatelem společnosti – Petrem Sedlickým</w:t>
      </w:r>
    </w:p>
    <w:p w:rsidR="00F40D74" w:rsidRDefault="00F40D74" w:rsidP="00F40D74">
      <w:pPr>
        <w:jc w:val="left"/>
        <w:rPr>
          <w:rFonts w:ascii="Arial Narrow" w:hAnsi="Arial Narrow"/>
          <w:sz w:val="20"/>
          <w:szCs w:val="20"/>
        </w:rPr>
      </w:pPr>
      <w:r>
        <w:rPr>
          <w:rFonts w:ascii="Arial Narrow" w:hAnsi="Arial Narrow"/>
          <w:sz w:val="20"/>
          <w:szCs w:val="20"/>
        </w:rPr>
        <w:t>       Sídlo společnosti</w:t>
      </w:r>
      <w:r>
        <w:rPr>
          <w:rFonts w:ascii="Arial Narrow" w:hAnsi="Arial Narrow"/>
          <w:sz w:val="20"/>
          <w:szCs w:val="20"/>
        </w:rPr>
        <w:tab/>
      </w:r>
      <w:r>
        <w:rPr>
          <w:rFonts w:ascii="Arial Narrow" w:hAnsi="Arial Narrow"/>
          <w:sz w:val="20"/>
          <w:szCs w:val="20"/>
        </w:rPr>
        <w:tab/>
        <w:t>:</w:t>
      </w:r>
      <w:r w:rsidRPr="00813882">
        <w:rPr>
          <w:rFonts w:ascii="Arial Narrow" w:hAnsi="Arial Narrow"/>
          <w:sz w:val="20"/>
          <w:szCs w:val="20"/>
        </w:rPr>
        <w:t> </w:t>
      </w:r>
      <w:r>
        <w:rPr>
          <w:rFonts w:ascii="Arial Narrow" w:hAnsi="Arial Narrow"/>
          <w:sz w:val="20"/>
          <w:szCs w:val="20"/>
        </w:rPr>
        <w:t>Jabloňová 2677/36, 370 06 České Budějovice</w:t>
      </w:r>
      <w:r w:rsidRPr="00813882">
        <w:rPr>
          <w:rFonts w:ascii="Arial Narrow" w:hAnsi="Arial Narrow"/>
          <w:sz w:val="20"/>
          <w:szCs w:val="20"/>
        </w:rPr>
        <w:t>  </w:t>
      </w:r>
    </w:p>
    <w:p w:rsidR="00F40D74" w:rsidRDefault="00F40D74" w:rsidP="00F40D74">
      <w:pPr>
        <w:jc w:val="left"/>
        <w:rPr>
          <w:rFonts w:ascii="Arial Narrow" w:hAnsi="Arial Narrow"/>
          <w:sz w:val="20"/>
          <w:szCs w:val="20"/>
        </w:rPr>
      </w:pPr>
      <w:r>
        <w:rPr>
          <w:rFonts w:ascii="Arial Narrow" w:hAnsi="Arial Narrow"/>
          <w:sz w:val="20"/>
          <w:szCs w:val="20"/>
        </w:rPr>
        <w:t xml:space="preserve">       IČ</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260 79 551</w:t>
      </w:r>
    </w:p>
    <w:p w:rsidR="00904536" w:rsidRDefault="00F40D74" w:rsidP="00904536">
      <w:pPr>
        <w:jc w:val="left"/>
        <w:rPr>
          <w:rFonts w:ascii="Arial Narrow" w:hAnsi="Arial Narrow"/>
          <w:sz w:val="20"/>
          <w:szCs w:val="20"/>
        </w:rPr>
      </w:pPr>
      <w:r>
        <w:rPr>
          <w:rFonts w:ascii="Arial Narrow" w:hAnsi="Arial Narrow"/>
          <w:sz w:val="20"/>
          <w:szCs w:val="20"/>
        </w:rPr>
        <w:t xml:space="preserve">       DIČ:</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CZ260 79</w:t>
      </w:r>
      <w:r w:rsidR="00F94980">
        <w:rPr>
          <w:rFonts w:ascii="Arial Narrow" w:hAnsi="Arial Narrow"/>
          <w:sz w:val="20"/>
          <w:szCs w:val="20"/>
        </w:rPr>
        <w:t> </w:t>
      </w:r>
      <w:r>
        <w:rPr>
          <w:rFonts w:ascii="Arial Narrow" w:hAnsi="Arial Narrow"/>
          <w:sz w:val="20"/>
          <w:szCs w:val="20"/>
        </w:rPr>
        <w:t>551</w:t>
      </w:r>
    </w:p>
    <w:p w:rsidR="00F94980" w:rsidRDefault="00F94980" w:rsidP="00904536">
      <w:pPr>
        <w:jc w:val="left"/>
        <w:rPr>
          <w:rFonts w:ascii="Arial Narrow" w:hAnsi="Arial Narrow"/>
          <w:sz w:val="20"/>
          <w:szCs w:val="20"/>
        </w:rPr>
      </w:pPr>
    </w:p>
    <w:p w:rsidR="00A4393E" w:rsidRPr="00904536" w:rsidRDefault="0029066E" w:rsidP="00904536">
      <w:pPr>
        <w:jc w:val="center"/>
        <w:rPr>
          <w:rFonts w:ascii="Arial Narrow" w:hAnsi="Arial Narrow"/>
          <w:sz w:val="20"/>
          <w:szCs w:val="20"/>
        </w:rPr>
      </w:pPr>
      <w:r w:rsidRPr="00F40D74">
        <w:rPr>
          <w:rFonts w:ascii="Arial Narrow" w:hAnsi="Arial Narrow"/>
          <w:b/>
        </w:rPr>
        <w:t xml:space="preserve">I. Předmět smlouvy, místo </w:t>
      </w:r>
      <w:r w:rsidR="00A4393E" w:rsidRPr="00F40D74">
        <w:rPr>
          <w:rFonts w:ascii="Arial Narrow" w:hAnsi="Arial Narrow"/>
          <w:b/>
        </w:rPr>
        <w:t>plnění</w:t>
      </w:r>
    </w:p>
    <w:p w:rsidR="00A4393E" w:rsidRPr="00F40D74" w:rsidRDefault="00A4393E" w:rsidP="00904536">
      <w:pPr>
        <w:pStyle w:val="Zkladntext"/>
        <w:numPr>
          <w:ilvl w:val="0"/>
          <w:numId w:val="18"/>
        </w:numPr>
        <w:rPr>
          <w:rFonts w:ascii="Arial Narrow" w:hAnsi="Arial Narrow"/>
          <w:color w:val="auto"/>
          <w:sz w:val="20"/>
        </w:rPr>
      </w:pPr>
      <w:r w:rsidRPr="00F40D74">
        <w:rPr>
          <w:rFonts w:ascii="Arial Narrow" w:hAnsi="Arial Narrow"/>
          <w:color w:val="auto"/>
          <w:sz w:val="20"/>
        </w:rPr>
        <w:t xml:space="preserve">Předmětem smlouvy je zajištění odečtů instalovaných bytových vodoměrů na studenou vodu (dále jen SV), teplou užitkovou vodu (TUV) a indikátorů pro rozdělování topných nákladů (IRTN) v objektech objednatele, specifikovaných v </w:t>
      </w:r>
      <w:r w:rsidRPr="00BA35F9">
        <w:rPr>
          <w:rFonts w:ascii="Arial Narrow" w:hAnsi="Arial Narrow"/>
          <w:color w:val="auto"/>
          <w:sz w:val="20"/>
        </w:rPr>
        <w:t>příloze č.</w:t>
      </w:r>
      <w:r w:rsidR="00BA35F9" w:rsidRPr="00BA35F9">
        <w:rPr>
          <w:rFonts w:ascii="Arial Narrow" w:hAnsi="Arial Narrow"/>
          <w:color w:val="auto"/>
          <w:sz w:val="20"/>
        </w:rPr>
        <w:t xml:space="preserve"> </w:t>
      </w:r>
      <w:r w:rsidRPr="00BA35F9">
        <w:rPr>
          <w:rFonts w:ascii="Arial Narrow" w:hAnsi="Arial Narrow"/>
          <w:color w:val="auto"/>
          <w:sz w:val="20"/>
        </w:rPr>
        <w:t>2</w:t>
      </w:r>
      <w:r w:rsidR="00BA35F9">
        <w:rPr>
          <w:rFonts w:ascii="Arial Narrow" w:hAnsi="Arial Narrow"/>
          <w:color w:val="auto"/>
          <w:sz w:val="20"/>
        </w:rPr>
        <w:t xml:space="preserve"> </w:t>
      </w:r>
      <w:r w:rsidRPr="00F40D74">
        <w:rPr>
          <w:rFonts w:ascii="Arial Narrow" w:hAnsi="Arial Narrow"/>
          <w:color w:val="auto"/>
          <w:sz w:val="20"/>
        </w:rPr>
        <w:t>této smlouvy. Nedílnou součástí předmětu smlouvy je současně rozúčtování nákladů na SV, SV pro přípravu TUV a tepelnou energii pro ohřev TUV a energii na vytápění, vše mezi konečné spotřebitele.</w:t>
      </w:r>
      <w:r w:rsidRPr="00F40D74">
        <w:rPr>
          <w:rFonts w:ascii="Arial Narrow" w:hAnsi="Arial Narrow"/>
          <w:color w:val="FF0000"/>
          <w:sz w:val="20"/>
        </w:rPr>
        <w:t xml:space="preserve"> </w:t>
      </w:r>
      <w:r w:rsidRPr="00F40D74">
        <w:rPr>
          <w:rFonts w:ascii="Arial Narrow" w:hAnsi="Arial Narrow"/>
          <w:color w:val="auto"/>
          <w:sz w:val="20"/>
        </w:rPr>
        <w:t>Způsob rozúčtování je popsán v příloze č. 1 této smlouvy, nazvané METODA ROZÚČTOVÁNÍ. Základem pro provedení rozúčtování je objednatelem vyplněný formulář VSTUPNÍ DATA PRO ROZÚČTOVÁNÍ případně jiný autorizovaný podklad v předem dohodnuté podobě.  Zhotovitel zajistí za úplatu aktualizaci a údržbu databáze uživatelů bytů, nebytových prostor a příslušných měřidel, případné kontrolní a mimořádné odečty a další servisní činnosti v předmětných domech dle dohody s objednatelem a vžd</w:t>
      </w:r>
      <w:r w:rsidR="00DF48B8" w:rsidRPr="00F40D74">
        <w:rPr>
          <w:rFonts w:ascii="Arial Narrow" w:hAnsi="Arial Narrow"/>
          <w:color w:val="auto"/>
          <w:sz w:val="20"/>
        </w:rPr>
        <w:t>y na základě písemné objednávky</w:t>
      </w:r>
      <w:r w:rsidRPr="00F40D74">
        <w:rPr>
          <w:rFonts w:ascii="Arial Narrow" w:hAnsi="Arial Narrow"/>
          <w:color w:val="auto"/>
          <w:sz w:val="20"/>
        </w:rPr>
        <w:t>. Smlouva</w:t>
      </w:r>
      <w:r w:rsidR="00DF48B8" w:rsidRPr="00F40D74">
        <w:rPr>
          <w:rFonts w:ascii="Arial Narrow" w:hAnsi="Arial Narrow"/>
          <w:color w:val="auto"/>
          <w:sz w:val="20"/>
        </w:rPr>
        <w:t xml:space="preserve"> </w:t>
      </w:r>
      <w:r w:rsidRPr="00F40D74">
        <w:rPr>
          <w:rFonts w:ascii="Arial Narrow" w:hAnsi="Arial Narrow"/>
          <w:color w:val="auto"/>
          <w:sz w:val="20"/>
        </w:rPr>
        <w:t>je upřesňována pro jednotlivé objekty formou dodatků k této smlouvě, které podepsány oběma smluvními stranami tvoří její nedílnou součást.</w:t>
      </w:r>
    </w:p>
    <w:p w:rsidR="00904536" w:rsidRDefault="00904536" w:rsidP="00904536">
      <w:pPr>
        <w:pStyle w:val="eisloodstavce"/>
        <w:widowControl/>
        <w:spacing w:before="0" w:after="0"/>
        <w:ind w:left="2160" w:hanging="2160"/>
        <w:jc w:val="both"/>
        <w:rPr>
          <w:rFonts w:ascii="Arial Narrow" w:hAnsi="Arial Narrow" w:cs="Arial"/>
        </w:rPr>
      </w:pPr>
    </w:p>
    <w:p w:rsidR="00A4393E" w:rsidRPr="00F40D74" w:rsidRDefault="00A4393E" w:rsidP="00B032DC">
      <w:pPr>
        <w:pStyle w:val="eisloodstavce"/>
        <w:widowControl/>
        <w:spacing w:before="0" w:after="0"/>
        <w:ind w:left="2160" w:hanging="2160"/>
        <w:jc w:val="center"/>
        <w:rPr>
          <w:rFonts w:ascii="Arial Narrow" w:hAnsi="Arial Narrow" w:cs="Arial"/>
        </w:rPr>
      </w:pPr>
      <w:r w:rsidRPr="00F40D74">
        <w:rPr>
          <w:rFonts w:ascii="Arial Narrow" w:hAnsi="Arial Narrow" w:cs="Arial"/>
        </w:rPr>
        <w:t>II.  Rozsah a termíny plnění</w:t>
      </w:r>
    </w:p>
    <w:p w:rsidR="00F40D74" w:rsidRPr="00F40D74" w:rsidRDefault="00A4393E" w:rsidP="00904536">
      <w:pPr>
        <w:pStyle w:val="Zkladntext"/>
        <w:numPr>
          <w:ilvl w:val="0"/>
          <w:numId w:val="19"/>
        </w:numPr>
        <w:rPr>
          <w:rFonts w:ascii="Arial Narrow" w:hAnsi="Arial Narrow"/>
          <w:color w:val="auto"/>
          <w:sz w:val="20"/>
        </w:rPr>
      </w:pPr>
      <w:r w:rsidRPr="00F40D74">
        <w:rPr>
          <w:rFonts w:ascii="Arial Narrow" w:hAnsi="Arial Narrow"/>
          <w:color w:val="auto"/>
          <w:sz w:val="20"/>
        </w:rPr>
        <w:t xml:space="preserve">Rozsah požadovaných služeb a termíny odečtů měřidel a rozúčtování nákladů jsou uvedeny v příloze č.2 k této smlouvě, zpracované samostatně pro každý měřený objekt pod názvem </w:t>
      </w:r>
      <w:r w:rsidRPr="00F40D74">
        <w:rPr>
          <w:rFonts w:ascii="Arial Narrow" w:hAnsi="Arial Narrow"/>
          <w:caps/>
          <w:color w:val="auto"/>
          <w:sz w:val="20"/>
        </w:rPr>
        <w:t>specifikace objektu</w:t>
      </w:r>
      <w:r w:rsidRPr="00F40D74">
        <w:rPr>
          <w:rFonts w:ascii="Arial Narrow" w:hAnsi="Arial Narrow"/>
          <w:color w:val="auto"/>
          <w:sz w:val="20"/>
        </w:rPr>
        <w:t xml:space="preserve">. Pokud jsou podmínky pro odečty měřidel a následující rozúčtování nákladů na teplo a vodu shodné pro všechny objekty, které jsou do smlouvy zahrnuty, je přílohou č.2 této smlouvy HROMADNÁ </w:t>
      </w:r>
      <w:r w:rsidRPr="00F40D74">
        <w:rPr>
          <w:rFonts w:ascii="Arial Narrow" w:hAnsi="Arial Narrow"/>
          <w:caps/>
          <w:color w:val="auto"/>
          <w:sz w:val="20"/>
        </w:rPr>
        <w:t>specifikace objektu.</w:t>
      </w:r>
    </w:p>
    <w:p w:rsidR="00904536" w:rsidRDefault="00904536" w:rsidP="00904536">
      <w:pPr>
        <w:pStyle w:val="Zkladntext"/>
        <w:ind w:left="357"/>
        <w:rPr>
          <w:rFonts w:ascii="Arial Narrow" w:hAnsi="Arial Narrow"/>
          <w:b/>
          <w:bCs/>
        </w:rPr>
      </w:pPr>
    </w:p>
    <w:p w:rsidR="00F40D74" w:rsidRDefault="002F0066" w:rsidP="00B032DC">
      <w:pPr>
        <w:pStyle w:val="Zkladntext"/>
        <w:ind w:left="357"/>
        <w:jc w:val="center"/>
        <w:rPr>
          <w:rFonts w:ascii="Arial Narrow" w:hAnsi="Arial Narrow"/>
          <w:color w:val="auto"/>
          <w:sz w:val="20"/>
        </w:rPr>
      </w:pPr>
      <w:r w:rsidRPr="00F40D74">
        <w:rPr>
          <w:rFonts w:ascii="Arial Narrow" w:hAnsi="Arial Narrow"/>
          <w:b/>
          <w:bCs/>
        </w:rPr>
        <w:t>I</w:t>
      </w:r>
      <w:r w:rsidR="005459FC" w:rsidRPr="00F40D74">
        <w:rPr>
          <w:rFonts w:ascii="Arial Narrow" w:hAnsi="Arial Narrow"/>
          <w:b/>
          <w:bCs/>
        </w:rPr>
        <w:t>II. Pojmy</w:t>
      </w:r>
    </w:p>
    <w:p w:rsidR="005459FC" w:rsidRPr="00F40D74" w:rsidRDefault="005459FC" w:rsidP="00904536">
      <w:pPr>
        <w:pStyle w:val="Zkladntext"/>
        <w:ind w:left="357"/>
        <w:rPr>
          <w:rFonts w:ascii="Arial Narrow" w:hAnsi="Arial Narrow"/>
          <w:color w:val="auto"/>
          <w:sz w:val="20"/>
        </w:rPr>
      </w:pPr>
      <w:r w:rsidRPr="00F40D74">
        <w:rPr>
          <w:rFonts w:ascii="Arial Narrow" w:hAnsi="Arial Narrow"/>
          <w:sz w:val="20"/>
          <w:u w:val="single"/>
        </w:rPr>
        <w:t>Odečte</w:t>
      </w:r>
      <w:r w:rsidR="00DF48B8" w:rsidRPr="00F40D74">
        <w:rPr>
          <w:rFonts w:ascii="Arial Narrow" w:hAnsi="Arial Narrow"/>
          <w:sz w:val="20"/>
          <w:u w:val="single"/>
        </w:rPr>
        <w:t>m elektronického IRTN se rozumí</w:t>
      </w:r>
      <w:r w:rsidRPr="00F40D74">
        <w:rPr>
          <w:rFonts w:ascii="Arial Narrow" w:hAnsi="Arial Narrow"/>
          <w:sz w:val="20"/>
          <w:u w:val="single"/>
        </w:rPr>
        <w:t>:</w:t>
      </w:r>
    </w:p>
    <w:p w:rsidR="005459FC" w:rsidRPr="00F40D74" w:rsidRDefault="005459FC" w:rsidP="00904536">
      <w:pPr>
        <w:pStyle w:val="Znaka"/>
        <w:ind w:left="708"/>
        <w:jc w:val="both"/>
        <w:rPr>
          <w:rFonts w:ascii="Arial Narrow" w:hAnsi="Arial Narrow"/>
          <w:color w:val="auto"/>
          <w:sz w:val="20"/>
        </w:rPr>
      </w:pPr>
    </w:p>
    <w:p w:rsidR="00CB2147" w:rsidRPr="00F40D74" w:rsidRDefault="00CB2147" w:rsidP="00904536">
      <w:pPr>
        <w:pStyle w:val="Znaka"/>
        <w:numPr>
          <w:ilvl w:val="0"/>
          <w:numId w:val="3"/>
        </w:numPr>
        <w:jc w:val="both"/>
        <w:rPr>
          <w:rFonts w:ascii="Arial Narrow" w:hAnsi="Arial Narrow"/>
          <w:color w:val="auto"/>
          <w:sz w:val="20"/>
        </w:rPr>
      </w:pPr>
      <w:r w:rsidRPr="00F40D74">
        <w:rPr>
          <w:rFonts w:ascii="Arial Narrow" w:hAnsi="Arial Narrow"/>
          <w:color w:val="auto"/>
          <w:sz w:val="20"/>
        </w:rPr>
        <w:t>kontrola upevnění a polohy IRTN na otopném tělese, vizuální kontrola včetně neporušenosti plomby,</w:t>
      </w:r>
    </w:p>
    <w:p w:rsidR="00CB2147" w:rsidRPr="00F40D74" w:rsidRDefault="00CB2147" w:rsidP="00904536">
      <w:pPr>
        <w:pStyle w:val="Znaka"/>
        <w:numPr>
          <w:ilvl w:val="0"/>
          <w:numId w:val="3"/>
        </w:numPr>
        <w:jc w:val="both"/>
        <w:rPr>
          <w:rFonts w:ascii="Arial Narrow" w:hAnsi="Arial Narrow"/>
          <w:color w:val="auto"/>
          <w:sz w:val="20"/>
        </w:rPr>
      </w:pPr>
      <w:r w:rsidRPr="00F40D74">
        <w:rPr>
          <w:rFonts w:ascii="Arial Narrow" w:hAnsi="Arial Narrow"/>
          <w:color w:val="auto"/>
          <w:sz w:val="20"/>
        </w:rPr>
        <w:t>odečet načtených hodnot z IRTN,</w:t>
      </w:r>
    </w:p>
    <w:p w:rsidR="00CB2147" w:rsidRPr="00F40D74" w:rsidRDefault="00CB2147" w:rsidP="00904536">
      <w:pPr>
        <w:pStyle w:val="Znaka"/>
        <w:numPr>
          <w:ilvl w:val="0"/>
          <w:numId w:val="3"/>
        </w:numPr>
        <w:jc w:val="both"/>
        <w:rPr>
          <w:rFonts w:ascii="Arial Narrow" w:hAnsi="Arial Narrow"/>
          <w:color w:val="auto"/>
          <w:sz w:val="20"/>
        </w:rPr>
      </w:pPr>
      <w:r w:rsidRPr="00F40D74">
        <w:rPr>
          <w:rFonts w:ascii="Arial Narrow" w:hAnsi="Arial Narrow"/>
          <w:color w:val="auto"/>
          <w:sz w:val="20"/>
        </w:rPr>
        <w:t>zápis odečtených hodnot do protokolu o odečtu,</w:t>
      </w:r>
    </w:p>
    <w:p w:rsidR="00CB2147" w:rsidRPr="00F40D74" w:rsidRDefault="00CB2147" w:rsidP="00904536">
      <w:pPr>
        <w:pStyle w:val="Znaka"/>
        <w:numPr>
          <w:ilvl w:val="0"/>
          <w:numId w:val="3"/>
        </w:numPr>
        <w:jc w:val="both"/>
        <w:rPr>
          <w:rFonts w:ascii="Arial Narrow" w:hAnsi="Arial Narrow"/>
          <w:color w:val="auto"/>
          <w:sz w:val="20"/>
        </w:rPr>
      </w:pPr>
      <w:r w:rsidRPr="00F40D74">
        <w:rPr>
          <w:rFonts w:ascii="Arial Narrow" w:hAnsi="Arial Narrow"/>
          <w:color w:val="auto"/>
          <w:sz w:val="20"/>
        </w:rPr>
        <w:t>kontrola odečtu a potvrzení jeho korektnosti vlastnoručním podpisem uživatele nebo jím pověřenou osobou, která odečet umožnila,</w:t>
      </w:r>
    </w:p>
    <w:p w:rsidR="00CB2147" w:rsidRPr="00F40D74" w:rsidRDefault="00CB2147" w:rsidP="00904536">
      <w:pPr>
        <w:pStyle w:val="Znaka"/>
        <w:numPr>
          <w:ilvl w:val="0"/>
          <w:numId w:val="3"/>
        </w:numPr>
        <w:jc w:val="both"/>
        <w:rPr>
          <w:rFonts w:ascii="Arial Narrow" w:hAnsi="Arial Narrow"/>
          <w:color w:val="auto"/>
          <w:sz w:val="20"/>
        </w:rPr>
      </w:pPr>
      <w:r w:rsidRPr="00F40D74">
        <w:rPr>
          <w:rFonts w:ascii="Arial Narrow" w:hAnsi="Arial Narrow"/>
          <w:color w:val="auto"/>
          <w:sz w:val="20"/>
        </w:rPr>
        <w:t>kontrola parametrů otopného tělesa</w:t>
      </w:r>
    </w:p>
    <w:p w:rsidR="005459FC" w:rsidRPr="00F40D74" w:rsidRDefault="005459FC" w:rsidP="00904536">
      <w:pPr>
        <w:pStyle w:val="Znaka"/>
        <w:ind w:left="708"/>
        <w:jc w:val="both"/>
        <w:rPr>
          <w:rFonts w:ascii="Arial Narrow" w:hAnsi="Arial Narrow"/>
          <w:color w:val="auto"/>
          <w:sz w:val="20"/>
        </w:rPr>
      </w:pPr>
    </w:p>
    <w:p w:rsidR="005D4E39" w:rsidRPr="00F40D74" w:rsidRDefault="005D4E39" w:rsidP="00904536">
      <w:pPr>
        <w:pStyle w:val="Zkladntext"/>
        <w:ind w:left="360"/>
        <w:rPr>
          <w:rFonts w:ascii="Arial Narrow" w:hAnsi="Arial Narrow"/>
          <w:sz w:val="20"/>
          <w:u w:val="single"/>
        </w:rPr>
      </w:pPr>
      <w:r w:rsidRPr="00F40D74">
        <w:rPr>
          <w:rFonts w:ascii="Arial Narrow" w:hAnsi="Arial Narrow"/>
          <w:sz w:val="20"/>
          <w:u w:val="single"/>
        </w:rPr>
        <w:t>Odečtem bytového vodoměru se rozumí:</w:t>
      </w:r>
    </w:p>
    <w:p w:rsidR="005D4E39" w:rsidRPr="00F40D74" w:rsidRDefault="005D4E39" w:rsidP="00904536">
      <w:pPr>
        <w:pStyle w:val="Znaka"/>
        <w:numPr>
          <w:ilvl w:val="0"/>
          <w:numId w:val="21"/>
        </w:numPr>
        <w:spacing w:before="120"/>
        <w:jc w:val="both"/>
        <w:rPr>
          <w:rFonts w:ascii="Arial Narrow" w:hAnsi="Arial Narrow"/>
          <w:color w:val="auto"/>
          <w:sz w:val="20"/>
        </w:rPr>
      </w:pPr>
      <w:r w:rsidRPr="00F40D74">
        <w:rPr>
          <w:rFonts w:ascii="Arial Narrow" w:hAnsi="Arial Narrow"/>
          <w:color w:val="auto"/>
          <w:sz w:val="20"/>
        </w:rPr>
        <w:t>vizuální kontrola vodoměru, vizuální kontrola neporušenosti plombování,</w:t>
      </w:r>
    </w:p>
    <w:p w:rsidR="005D4E39" w:rsidRPr="00F40D74" w:rsidRDefault="005D4E39" w:rsidP="00904536">
      <w:pPr>
        <w:pStyle w:val="Znaka"/>
        <w:numPr>
          <w:ilvl w:val="0"/>
          <w:numId w:val="21"/>
        </w:numPr>
        <w:jc w:val="both"/>
        <w:rPr>
          <w:rFonts w:ascii="Arial Narrow" w:hAnsi="Arial Narrow"/>
          <w:color w:val="auto"/>
          <w:sz w:val="20"/>
        </w:rPr>
      </w:pPr>
      <w:r w:rsidRPr="00F40D74">
        <w:rPr>
          <w:rFonts w:ascii="Arial Narrow" w:hAnsi="Arial Narrow"/>
          <w:color w:val="auto"/>
          <w:sz w:val="20"/>
        </w:rPr>
        <w:t>odečet načtených hodnot z bytového vodoměru,</w:t>
      </w:r>
    </w:p>
    <w:p w:rsidR="005D4E39" w:rsidRPr="00F40D74" w:rsidRDefault="005D4E39" w:rsidP="00904536">
      <w:pPr>
        <w:pStyle w:val="Znaka"/>
        <w:numPr>
          <w:ilvl w:val="0"/>
          <w:numId w:val="21"/>
        </w:numPr>
        <w:jc w:val="both"/>
        <w:rPr>
          <w:rFonts w:ascii="Arial Narrow" w:hAnsi="Arial Narrow"/>
          <w:color w:val="auto"/>
          <w:sz w:val="20"/>
        </w:rPr>
      </w:pPr>
      <w:r w:rsidRPr="00F40D74">
        <w:rPr>
          <w:rFonts w:ascii="Arial Narrow" w:hAnsi="Arial Narrow"/>
          <w:color w:val="auto"/>
          <w:sz w:val="20"/>
        </w:rPr>
        <w:t>zápis odečtených hodnot do protokolu o odečtu a jejich porovnání s výchozím stavem,</w:t>
      </w:r>
    </w:p>
    <w:p w:rsidR="005D4E39" w:rsidRPr="00F40D74" w:rsidRDefault="005D4E39" w:rsidP="00904536">
      <w:pPr>
        <w:pStyle w:val="Znaka"/>
        <w:numPr>
          <w:ilvl w:val="0"/>
          <w:numId w:val="21"/>
        </w:numPr>
        <w:jc w:val="both"/>
        <w:rPr>
          <w:rFonts w:ascii="Arial Narrow" w:hAnsi="Arial Narrow"/>
          <w:color w:val="auto"/>
          <w:sz w:val="20"/>
        </w:rPr>
      </w:pPr>
      <w:r w:rsidRPr="00F40D74">
        <w:rPr>
          <w:rFonts w:ascii="Arial Narrow" w:hAnsi="Arial Narrow"/>
          <w:color w:val="auto"/>
          <w:sz w:val="20"/>
        </w:rPr>
        <w:t>kontrola funkčnosti měřidla otevřením výtoku a vizuálním posouzením pohybu počítadla.</w:t>
      </w:r>
    </w:p>
    <w:p w:rsidR="005D4E39" w:rsidRPr="00F40D74" w:rsidRDefault="005D4E39" w:rsidP="00904536">
      <w:pPr>
        <w:pStyle w:val="Znaka"/>
        <w:numPr>
          <w:ilvl w:val="0"/>
          <w:numId w:val="21"/>
        </w:numPr>
        <w:jc w:val="both"/>
        <w:rPr>
          <w:rFonts w:ascii="Arial Narrow" w:hAnsi="Arial Narrow"/>
          <w:color w:val="auto"/>
          <w:sz w:val="20"/>
        </w:rPr>
      </w:pPr>
      <w:r w:rsidRPr="00F40D74">
        <w:rPr>
          <w:rFonts w:ascii="Arial Narrow" w:hAnsi="Arial Narrow"/>
          <w:color w:val="auto"/>
          <w:sz w:val="20"/>
        </w:rPr>
        <w:t>kontrola odečtu a potvrzení jeho korektnosti vlastnoručním podpisem uživatele nebo jím pověřenou osobou, která odečet umožnila.</w:t>
      </w:r>
    </w:p>
    <w:p w:rsidR="005459FC" w:rsidRPr="00F40D74" w:rsidRDefault="005459FC" w:rsidP="00904536">
      <w:pPr>
        <w:pStyle w:val="Znaka"/>
        <w:ind w:left="900" w:hanging="192"/>
        <w:jc w:val="both"/>
        <w:rPr>
          <w:rFonts w:ascii="Arial Narrow" w:hAnsi="Arial Narrow"/>
          <w:color w:val="auto"/>
        </w:rPr>
      </w:pPr>
    </w:p>
    <w:p w:rsidR="005459FC" w:rsidRPr="00F40D74" w:rsidRDefault="005459FC" w:rsidP="00904536">
      <w:pPr>
        <w:pStyle w:val="Zkladntext"/>
        <w:numPr>
          <w:ilvl w:val="0"/>
          <w:numId w:val="6"/>
        </w:numPr>
        <w:ind w:left="357" w:hanging="357"/>
        <w:rPr>
          <w:rFonts w:ascii="Arial Narrow" w:hAnsi="Arial Narrow"/>
          <w:sz w:val="20"/>
        </w:rPr>
      </w:pPr>
      <w:r w:rsidRPr="00F40D74">
        <w:rPr>
          <w:rFonts w:ascii="Arial Narrow" w:hAnsi="Arial Narrow"/>
          <w:sz w:val="20"/>
          <w:u w:val="single"/>
        </w:rPr>
        <w:t xml:space="preserve">Rozúčtováním nákladů </w:t>
      </w:r>
      <w:r w:rsidRPr="00F40D74">
        <w:rPr>
          <w:rFonts w:ascii="Arial Narrow" w:hAnsi="Arial Narrow"/>
          <w:sz w:val="20"/>
        </w:rPr>
        <w:t xml:space="preserve">– rozdělení nákladů na tepelnou energii na vytápění a nákladů na poskytování TUV (dále jen rozúčtování) za zúčtovací období a zúčtovací jednotku mezi konečné spotřebitele provede zhotovitel podle podmínek upřesněných touto smlouvou, </w:t>
      </w:r>
      <w:r w:rsidRPr="00F40D74">
        <w:rPr>
          <w:rFonts w:ascii="Arial Narrow" w:hAnsi="Arial Narrow"/>
          <w:color w:val="auto"/>
          <w:sz w:val="20"/>
        </w:rPr>
        <w:t xml:space="preserve">resp. </w:t>
      </w:r>
      <w:r w:rsidRPr="00F40D74">
        <w:rPr>
          <w:rFonts w:ascii="Arial Narrow" w:hAnsi="Arial Narrow"/>
          <w:color w:val="auto"/>
          <w:sz w:val="20"/>
        </w:rPr>
        <w:lastRenderedPageBreak/>
        <w:t>jejími dodatky.</w:t>
      </w:r>
      <w:r w:rsidRPr="00F40D74">
        <w:rPr>
          <w:rFonts w:ascii="Arial Narrow" w:hAnsi="Arial Narrow"/>
          <w:sz w:val="20"/>
        </w:rPr>
        <w:t xml:space="preserve"> Zpracování bude korespondovat se zněním </w:t>
      </w:r>
      <w:r w:rsidR="00B517D0" w:rsidRPr="00F40D74">
        <w:rPr>
          <w:rFonts w:ascii="Arial Narrow" w:hAnsi="Arial Narrow"/>
          <w:sz w:val="20"/>
        </w:rPr>
        <w:t xml:space="preserve"> zákonem 67/2013 sbírky a vyhlášk</w:t>
      </w:r>
      <w:r w:rsidR="00047F9B" w:rsidRPr="00F40D74">
        <w:rPr>
          <w:rFonts w:ascii="Arial Narrow" w:hAnsi="Arial Narrow"/>
          <w:sz w:val="20"/>
        </w:rPr>
        <w:t>ou</w:t>
      </w:r>
      <w:r w:rsidR="00B517D0" w:rsidRPr="00F40D74">
        <w:rPr>
          <w:rFonts w:ascii="Arial Narrow" w:hAnsi="Arial Narrow"/>
          <w:sz w:val="20"/>
        </w:rPr>
        <w:t xml:space="preserve"> č. 269/2015</w:t>
      </w:r>
      <w:r w:rsidRPr="00F40D74">
        <w:rPr>
          <w:rFonts w:ascii="Arial Narrow" w:hAnsi="Arial Narrow"/>
          <w:sz w:val="20"/>
        </w:rPr>
        <w:t xml:space="preserve"> v platném znění (dále jen vyhláška).</w:t>
      </w:r>
    </w:p>
    <w:p w:rsidR="005459FC" w:rsidRPr="00F40D74" w:rsidRDefault="005459FC" w:rsidP="00904536">
      <w:pPr>
        <w:pStyle w:val="Zkladntext"/>
        <w:numPr>
          <w:ilvl w:val="0"/>
          <w:numId w:val="6"/>
        </w:numPr>
        <w:ind w:left="357" w:hanging="357"/>
        <w:rPr>
          <w:rFonts w:ascii="Arial Narrow" w:hAnsi="Arial Narrow"/>
          <w:sz w:val="20"/>
        </w:rPr>
      </w:pPr>
      <w:r w:rsidRPr="00F40D74">
        <w:rPr>
          <w:rFonts w:ascii="Arial Narrow" w:hAnsi="Arial Narrow"/>
          <w:sz w:val="20"/>
        </w:rPr>
        <w:t>Pokud vyhláška v některých případech nestanoví metodiku rozúčtování nebo ji stanoví způsobem, který nelze použít, je zhotovitel oprávněn provést rozúčtování podle své metodiky.</w:t>
      </w:r>
    </w:p>
    <w:p w:rsidR="005459FC" w:rsidRPr="00F40D74" w:rsidRDefault="005459FC" w:rsidP="00904536">
      <w:pPr>
        <w:pStyle w:val="Zkladntext"/>
        <w:numPr>
          <w:ilvl w:val="0"/>
          <w:numId w:val="6"/>
        </w:numPr>
        <w:ind w:left="357" w:hanging="357"/>
        <w:rPr>
          <w:rFonts w:ascii="Arial Narrow" w:hAnsi="Arial Narrow"/>
          <w:sz w:val="20"/>
        </w:rPr>
      </w:pPr>
      <w:r w:rsidRPr="00F40D74">
        <w:rPr>
          <w:rFonts w:ascii="Arial Narrow" w:hAnsi="Arial Narrow"/>
          <w:sz w:val="20"/>
          <w:u w:val="single"/>
        </w:rPr>
        <w:t>Zúčtovací období</w:t>
      </w:r>
      <w:r w:rsidRPr="00F40D74">
        <w:rPr>
          <w:rFonts w:ascii="Arial Narrow" w:hAnsi="Arial Narrow"/>
          <w:sz w:val="20"/>
        </w:rPr>
        <w:t xml:space="preserve"> – období, za které zhotovitel provede rozúčtování a objednatel násl</w:t>
      </w:r>
      <w:r w:rsidR="00904536">
        <w:rPr>
          <w:rFonts w:ascii="Arial Narrow" w:hAnsi="Arial Narrow"/>
          <w:sz w:val="20"/>
        </w:rPr>
        <w:t xml:space="preserve">edné vyúčtování nákladů </w:t>
      </w:r>
      <w:r w:rsidRPr="00F40D74">
        <w:rPr>
          <w:rFonts w:ascii="Arial Narrow" w:hAnsi="Arial Narrow"/>
          <w:sz w:val="20"/>
        </w:rPr>
        <w:t>na služby spojené s užíváním jednotky – SV, přípravu TUV a vytápění. Pro účely této smlouvy je zúčtovací období shodné s kalendářním rokem.</w:t>
      </w:r>
    </w:p>
    <w:p w:rsidR="005459FC" w:rsidRPr="00F40D74" w:rsidRDefault="005459FC" w:rsidP="00904536">
      <w:pPr>
        <w:pStyle w:val="Zkladntext"/>
        <w:numPr>
          <w:ilvl w:val="0"/>
          <w:numId w:val="6"/>
        </w:numPr>
        <w:ind w:left="357" w:hanging="357"/>
        <w:rPr>
          <w:rFonts w:ascii="Arial Narrow" w:hAnsi="Arial Narrow"/>
          <w:sz w:val="20"/>
        </w:rPr>
      </w:pPr>
      <w:r w:rsidRPr="00F40D74">
        <w:rPr>
          <w:rFonts w:ascii="Arial Narrow" w:hAnsi="Arial Narrow"/>
          <w:sz w:val="20"/>
          <w:u w:val="single"/>
        </w:rPr>
        <w:t>Autorizovaný podklad</w:t>
      </w:r>
      <w:r w:rsidRPr="00F40D74">
        <w:rPr>
          <w:rFonts w:ascii="Arial Narrow" w:hAnsi="Arial Narrow"/>
          <w:sz w:val="20"/>
        </w:rPr>
        <w:t xml:space="preserve"> – písemná informace, opatřená datem a místem zpracování, čitelným jménem a vlastnoručním podpisem zpracovatele, který je doplněn nejlépe otiskem razítka.</w:t>
      </w:r>
    </w:p>
    <w:p w:rsidR="00904536" w:rsidRPr="00904536" w:rsidRDefault="005459FC" w:rsidP="00904536">
      <w:pPr>
        <w:pStyle w:val="Zkladntext"/>
        <w:numPr>
          <w:ilvl w:val="0"/>
          <w:numId w:val="6"/>
        </w:numPr>
        <w:ind w:left="357" w:hanging="357"/>
        <w:rPr>
          <w:rFonts w:ascii="Arial Narrow" w:hAnsi="Arial Narrow"/>
          <w:sz w:val="20"/>
        </w:rPr>
      </w:pPr>
      <w:r w:rsidRPr="00F40D74">
        <w:rPr>
          <w:rFonts w:ascii="Arial Narrow" w:hAnsi="Arial Narrow"/>
          <w:sz w:val="20"/>
          <w:u w:val="single"/>
        </w:rPr>
        <w:t>Předávací protokol</w:t>
      </w:r>
      <w:r w:rsidRPr="00F40D74">
        <w:rPr>
          <w:rFonts w:ascii="Arial Narrow" w:hAnsi="Arial Narrow"/>
          <w:sz w:val="20"/>
        </w:rPr>
        <w:t xml:space="preserve"> – je jediným dokladem každého předávacího kroku smluvních stran, provedeného ve smyslu plnění předmětu jednotlivých ustanovení této smlouvy. Jedná se o závazný písemný dokument, zpracovaný mezi smluvními stranami za účelem statistického zdokumentování každého předávacího kroku. Jeho nezbytný obsah tvoří upřesnění dne, místa a způsobu předání, kusový (nebo jinak platnými jednotkami SI jasně vyjádřený) počet nebo množství, popis nebo jiné bližší označení (např. dům číslo popisné, byt číslo, zúčtovací jednotka o 26 bytech a 3 NP,…24 vodoměrů SV, 56 IRTN,..apod.), rozsah příloh, popis zjištěných nedostatků nebo připomínky přejímající strany, podpis a otisk razítka zástupce předávají a přejímající strany. Bez tohoto řádně čitelně vyplněného dokumentu nelze považovat podklady či dílo nebo jeho část za řádně předané – převzaté, a to oboustranně. Je zpracováván ve dvou stejnopisech nebo s kopií – zásadně pro každou smluvní stranu jeden stejnopis.</w:t>
      </w:r>
    </w:p>
    <w:p w:rsidR="00904536" w:rsidRDefault="00904536" w:rsidP="00904536">
      <w:pPr>
        <w:pStyle w:val="Zkladntext"/>
        <w:ind w:left="357"/>
        <w:rPr>
          <w:rFonts w:ascii="Arial Narrow" w:hAnsi="Arial Narrow" w:cs="Arial"/>
          <w:b/>
        </w:rPr>
      </w:pPr>
    </w:p>
    <w:p w:rsidR="005459FC" w:rsidRPr="00904536" w:rsidRDefault="005459FC" w:rsidP="00B032DC">
      <w:pPr>
        <w:pStyle w:val="Zkladntext"/>
        <w:ind w:left="357"/>
        <w:jc w:val="center"/>
        <w:rPr>
          <w:rFonts w:ascii="Arial Narrow" w:hAnsi="Arial Narrow"/>
          <w:sz w:val="20"/>
        </w:rPr>
      </w:pPr>
      <w:r w:rsidRPr="00904536">
        <w:rPr>
          <w:rFonts w:ascii="Arial Narrow" w:hAnsi="Arial Narrow" w:cs="Arial"/>
          <w:b/>
        </w:rPr>
        <w:t>IV. Odečty</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Periodické odečty probíhají na přelomu končícího a bezprostředně následujícího nového zúčtovacího období, pro účely této smlouvy nejlépe v měsících lednu</w:t>
      </w:r>
      <w:r w:rsidR="00CB2147" w:rsidRPr="00F40D74">
        <w:rPr>
          <w:rFonts w:ascii="Arial Narrow" w:hAnsi="Arial Narrow"/>
          <w:sz w:val="20"/>
        </w:rPr>
        <w:t xml:space="preserve"> až únoru.</w:t>
      </w:r>
    </w:p>
    <w:p w:rsidR="005D4E39" w:rsidRPr="00F40D74" w:rsidRDefault="005D4E39" w:rsidP="00904536">
      <w:pPr>
        <w:pStyle w:val="Zkladntext"/>
        <w:numPr>
          <w:ilvl w:val="0"/>
          <w:numId w:val="7"/>
        </w:numPr>
        <w:ind w:left="357" w:hanging="357"/>
        <w:rPr>
          <w:rFonts w:ascii="Arial Narrow" w:hAnsi="Arial Narrow"/>
          <w:color w:val="auto"/>
          <w:sz w:val="20"/>
        </w:rPr>
      </w:pPr>
      <w:r w:rsidRPr="00F40D74">
        <w:rPr>
          <w:rFonts w:ascii="Arial Narrow" w:hAnsi="Arial Narrow"/>
          <w:color w:val="auto"/>
          <w:sz w:val="20"/>
        </w:rPr>
        <w:t>Zhotovitel zajišťuje zpřístupnění jednotek k pravidelným odečtům formou písemného oznámení viditelně vyvěšeného nejlépe ve vstupních prostorách každé zúčtovací jednotky s nejlépe týdenní</w:t>
      </w:r>
      <w:r w:rsidR="00904536">
        <w:rPr>
          <w:rFonts w:ascii="Arial Narrow" w:hAnsi="Arial Narrow"/>
          <w:color w:val="auto"/>
          <w:sz w:val="20"/>
        </w:rPr>
        <w:t xml:space="preserve">m předstihem  </w:t>
      </w:r>
      <w:r w:rsidRPr="00F40D74">
        <w:rPr>
          <w:rFonts w:ascii="Arial Narrow" w:hAnsi="Arial Narrow"/>
          <w:color w:val="auto"/>
          <w:sz w:val="20"/>
        </w:rPr>
        <w:t>před zahájením prací.</w:t>
      </w:r>
    </w:p>
    <w:p w:rsidR="005D4E39" w:rsidRPr="00F40D74" w:rsidRDefault="005D4E39" w:rsidP="00904536">
      <w:pPr>
        <w:pStyle w:val="Zkladntext"/>
        <w:numPr>
          <w:ilvl w:val="0"/>
          <w:numId w:val="7"/>
        </w:numPr>
        <w:ind w:left="357" w:hanging="357"/>
        <w:rPr>
          <w:rFonts w:ascii="Arial Narrow" w:hAnsi="Arial Narrow"/>
          <w:color w:val="auto"/>
          <w:sz w:val="20"/>
        </w:rPr>
      </w:pPr>
      <w:r w:rsidRPr="00F40D74">
        <w:rPr>
          <w:rFonts w:ascii="Arial Narrow" w:hAnsi="Arial Narrow"/>
          <w:color w:val="auto"/>
          <w:sz w:val="20"/>
        </w:rPr>
        <w:t>Nebude-li pracovníkovi pověřenému zajištěním odečtů umožněn přístup k vodoměrům v takto oznamovaném hromadném hlavním termínu, oznámí zhotovitel písemnou formou ihned (např. vhozením oznámení do schránky) datum náhradního odečtu - opět nejlépe s  týdenním předstihem.</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Pokud ani v tomto náhradním termínu nebude umožněn přístup k neodečteným bytovým vodoměrům, je tímto zhotovitel ze strany objednatele další povinnosti o odečet v aktuálním zúčtovacím období zproštěn.</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Neprovedený odečet z důvodu opakované nepřístupnosti oznámí zhotovitel objednateli.</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Objednatel ve věci 2x nepřístupných prostor postupuje dále ve vlastní režii a samostatně z</w:t>
      </w:r>
      <w:r w:rsidR="00904536">
        <w:rPr>
          <w:rFonts w:ascii="Arial Narrow" w:hAnsi="Arial Narrow"/>
          <w:sz w:val="20"/>
        </w:rPr>
        <w:t>ajistí vyrozuměn</w:t>
      </w:r>
      <w:r w:rsidRPr="00F40D74">
        <w:rPr>
          <w:rFonts w:ascii="Arial Narrow" w:hAnsi="Arial Narrow"/>
          <w:sz w:val="20"/>
        </w:rPr>
        <w:t>o termínu konání posledního – 2. náhradního termínu odečtů.</w:t>
      </w:r>
    </w:p>
    <w:p w:rsidR="005D4E39" w:rsidRPr="00F40D74" w:rsidRDefault="005D4E39" w:rsidP="00904536">
      <w:pPr>
        <w:pStyle w:val="Zkladntext"/>
        <w:numPr>
          <w:ilvl w:val="0"/>
          <w:numId w:val="7"/>
        </w:numPr>
        <w:rPr>
          <w:rFonts w:ascii="Arial Narrow" w:hAnsi="Arial Narrow"/>
          <w:sz w:val="20"/>
        </w:rPr>
      </w:pPr>
      <w:r w:rsidRPr="00F40D74">
        <w:rPr>
          <w:rFonts w:ascii="Arial Narrow" w:hAnsi="Arial Narrow"/>
          <w:sz w:val="20"/>
        </w:rPr>
        <w:t>Termín 2. náhradního odečtu zajišťuje objednatel vlastními silami nebo dohodou se zhoto</w:t>
      </w:r>
      <w:r w:rsidR="00904536">
        <w:rPr>
          <w:rFonts w:ascii="Arial Narrow" w:hAnsi="Arial Narrow"/>
          <w:sz w:val="20"/>
        </w:rPr>
        <w:t xml:space="preserve">vitelem. Termín </w:t>
      </w:r>
      <w:r w:rsidRPr="00F40D74">
        <w:rPr>
          <w:rFonts w:ascii="Arial Narrow" w:hAnsi="Arial Narrow"/>
          <w:sz w:val="20"/>
        </w:rPr>
        <w:t>2. náhradního odečtu není pro zhotovitele povinný.</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Pokud se objednatel se zhotovitelem dohodnou na realizaci 2. náhradního termínu odečtů silami zhotovitele, zajistí zhotovitel provedení návštěvy dosud neodečtených prostor a odečty pouze za úhradu, vyčíslenou na základě neplánovaných víceprací samostatnou fakturací zhotovitele. Objednatel se zavazuje takovou fakturaci uhradit v plné výši a v termínu splatnosti.</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 xml:space="preserve">Pokud objednatel zajistí odečty dle ustanovení odstavce č. 7 a 8 tohoto článku vlastními silami, je povinen provést fyzické předání dokumentů – nosičů odečtených hodnot zhotoviteli </w:t>
      </w:r>
      <w:r w:rsidRPr="00F40D74">
        <w:rPr>
          <w:rFonts w:ascii="Arial Narrow" w:hAnsi="Arial Narrow"/>
          <w:sz w:val="20"/>
          <w:u w:val="single"/>
        </w:rPr>
        <w:t>nejpozději 6 týdnů před plánovaným termínem předání výsledného rozúčtování nákladů na teplo a vodu .</w:t>
      </w:r>
    </w:p>
    <w:p w:rsidR="005D4E39" w:rsidRPr="00F40D74" w:rsidRDefault="005D4E39" w:rsidP="00904536">
      <w:pPr>
        <w:pStyle w:val="Zkladntext"/>
        <w:numPr>
          <w:ilvl w:val="0"/>
          <w:numId w:val="7"/>
        </w:numPr>
        <w:ind w:left="357" w:hanging="357"/>
        <w:rPr>
          <w:rFonts w:ascii="Arial Narrow" w:hAnsi="Arial Narrow"/>
          <w:sz w:val="20"/>
        </w:rPr>
      </w:pPr>
      <w:r w:rsidRPr="00F40D74">
        <w:rPr>
          <w:rFonts w:ascii="Arial Narrow" w:hAnsi="Arial Narrow"/>
          <w:sz w:val="20"/>
        </w:rPr>
        <w:t>Na základě zvláštní písemné objednávky objednatele provede zhotovitel i mimořádné odečty a meziodečty  bytových vodoměrů (např. při změně spotřebitelů nebo při změnách v počtu).  Termíny stanoví zhotovitel po dohodě s objednatelem.</w:t>
      </w:r>
    </w:p>
    <w:p w:rsidR="005D4E39" w:rsidRPr="00F40D74" w:rsidRDefault="005D4E39" w:rsidP="00904536">
      <w:pPr>
        <w:pStyle w:val="Zkladntext"/>
        <w:numPr>
          <w:ilvl w:val="0"/>
          <w:numId w:val="7"/>
        </w:numPr>
        <w:ind w:left="357" w:hanging="357"/>
        <w:rPr>
          <w:rFonts w:ascii="Arial Narrow" w:hAnsi="Arial Narrow"/>
          <w:color w:val="auto"/>
          <w:sz w:val="20"/>
        </w:rPr>
      </w:pPr>
      <w:r w:rsidRPr="00F40D74">
        <w:rPr>
          <w:rFonts w:ascii="Arial Narrow" w:hAnsi="Arial Narrow"/>
          <w:color w:val="auto"/>
          <w:sz w:val="20"/>
        </w:rPr>
        <w:t>Případné námitky proti odečtu může uživatel bytu nebo nebytového prostoru uplatnit p</w:t>
      </w:r>
      <w:r w:rsidR="00904536">
        <w:rPr>
          <w:rFonts w:ascii="Arial Narrow" w:hAnsi="Arial Narrow"/>
          <w:color w:val="auto"/>
          <w:sz w:val="20"/>
        </w:rPr>
        <w:t xml:space="preserve">římo na místě odečtu  </w:t>
      </w:r>
      <w:r w:rsidRPr="00F40D74">
        <w:rPr>
          <w:rFonts w:ascii="Arial Narrow" w:hAnsi="Arial Narrow"/>
          <w:color w:val="auto"/>
          <w:sz w:val="20"/>
        </w:rPr>
        <w:t>do odečtového protokolu nebo následně prostřednictvím objednatele (resp. správce objektu). Námitka musí být podána zhotoviteli písemně.</w:t>
      </w:r>
    </w:p>
    <w:p w:rsidR="00904536" w:rsidRPr="00904536" w:rsidRDefault="00904536" w:rsidP="00904536">
      <w:pPr>
        <w:pStyle w:val="Zkladntext"/>
        <w:ind w:left="357"/>
        <w:rPr>
          <w:rFonts w:ascii="Arial Narrow" w:hAnsi="Arial Narrow"/>
          <w:color w:val="auto"/>
          <w:sz w:val="20"/>
        </w:rPr>
      </w:pPr>
    </w:p>
    <w:p w:rsidR="00A4393E" w:rsidRPr="00904536" w:rsidRDefault="00A4393E" w:rsidP="00B032DC">
      <w:pPr>
        <w:pStyle w:val="Zkladntext"/>
        <w:ind w:left="357"/>
        <w:jc w:val="center"/>
        <w:rPr>
          <w:rFonts w:ascii="Arial Narrow" w:hAnsi="Arial Narrow"/>
          <w:color w:val="auto"/>
          <w:sz w:val="20"/>
        </w:rPr>
      </w:pPr>
      <w:r w:rsidRPr="00904536">
        <w:rPr>
          <w:rFonts w:ascii="Arial Narrow" w:hAnsi="Arial Narrow" w:cs="Arial"/>
          <w:b/>
        </w:rPr>
        <w:t>V. Podklady k rozúčtování</w:t>
      </w:r>
    </w:p>
    <w:p w:rsidR="00A4393E" w:rsidRPr="00F40D74" w:rsidRDefault="00A4393E" w:rsidP="00904536">
      <w:pPr>
        <w:pStyle w:val="Zkladntext"/>
        <w:ind w:left="360" w:hanging="360"/>
        <w:rPr>
          <w:rFonts w:ascii="Arial Narrow" w:hAnsi="Arial Narrow"/>
          <w:sz w:val="20"/>
        </w:rPr>
      </w:pPr>
      <w:r w:rsidRPr="00F40D74">
        <w:rPr>
          <w:rFonts w:ascii="Arial Narrow" w:hAnsi="Arial Narrow"/>
          <w:sz w:val="20"/>
        </w:rPr>
        <w:t>1.</w:t>
      </w:r>
      <w:r w:rsidRPr="00F40D74">
        <w:rPr>
          <w:rFonts w:ascii="Arial Narrow" w:hAnsi="Arial Narrow"/>
          <w:sz w:val="20"/>
        </w:rPr>
        <w:tab/>
        <w:t>Za správnost a úplnost dat a informací, předávaných zhotoviteli k přípravě a zpracování rozúčtování, zodpovídá objednatel.</w:t>
      </w:r>
    </w:p>
    <w:p w:rsidR="00A4393E" w:rsidRPr="00F40D74" w:rsidRDefault="00A4393E" w:rsidP="00904536">
      <w:pPr>
        <w:pStyle w:val="Zkladntext"/>
        <w:ind w:left="357" w:hanging="357"/>
        <w:rPr>
          <w:rFonts w:ascii="Arial Narrow" w:hAnsi="Arial Narrow"/>
          <w:sz w:val="20"/>
        </w:rPr>
      </w:pPr>
      <w:r w:rsidRPr="00F40D74">
        <w:rPr>
          <w:rFonts w:ascii="Arial Narrow" w:hAnsi="Arial Narrow"/>
          <w:sz w:val="20"/>
        </w:rPr>
        <w:t>2.</w:t>
      </w:r>
      <w:r w:rsidRPr="00F40D74">
        <w:rPr>
          <w:rFonts w:ascii="Arial Narrow" w:hAnsi="Arial Narrow"/>
          <w:sz w:val="20"/>
        </w:rPr>
        <w:tab/>
        <w:t>Nejpozději do 3</w:t>
      </w:r>
      <w:r w:rsidR="00C45EFD" w:rsidRPr="00F40D74">
        <w:rPr>
          <w:rFonts w:ascii="Arial Narrow" w:hAnsi="Arial Narrow"/>
          <w:sz w:val="20"/>
        </w:rPr>
        <w:t>1</w:t>
      </w:r>
      <w:r w:rsidRPr="00F40D74">
        <w:rPr>
          <w:rFonts w:ascii="Arial Narrow" w:hAnsi="Arial Narrow"/>
          <w:sz w:val="20"/>
        </w:rPr>
        <w:t xml:space="preserve">.1. běžného roku předá objednatel zhotoviteli podklady nutné pro </w:t>
      </w:r>
      <w:r w:rsidRPr="00F40D74">
        <w:rPr>
          <w:rFonts w:ascii="Arial Narrow" w:hAnsi="Arial Narrow"/>
          <w:color w:val="auto"/>
          <w:sz w:val="20"/>
        </w:rPr>
        <w:t>prov</w:t>
      </w:r>
      <w:r w:rsidR="00904536">
        <w:rPr>
          <w:rFonts w:ascii="Arial Narrow" w:hAnsi="Arial Narrow"/>
          <w:color w:val="auto"/>
          <w:sz w:val="20"/>
        </w:rPr>
        <w:t xml:space="preserve">edení odečtů měřidel </w:t>
      </w:r>
      <w:r w:rsidRPr="00F40D74">
        <w:rPr>
          <w:rFonts w:ascii="Arial Narrow" w:hAnsi="Arial Narrow"/>
          <w:color w:val="auto"/>
          <w:sz w:val="20"/>
        </w:rPr>
        <w:t>a následné</w:t>
      </w:r>
      <w:r w:rsidRPr="00F40D74">
        <w:rPr>
          <w:rFonts w:ascii="Arial Narrow" w:hAnsi="Arial Narrow"/>
          <w:color w:val="FF0000"/>
          <w:sz w:val="20"/>
        </w:rPr>
        <w:t xml:space="preserve"> </w:t>
      </w:r>
      <w:r w:rsidRPr="00F40D74">
        <w:rPr>
          <w:rFonts w:ascii="Arial Narrow" w:hAnsi="Arial Narrow"/>
          <w:sz w:val="20"/>
        </w:rPr>
        <w:t>rozúčtování, zejména se jedná o :</w:t>
      </w:r>
    </w:p>
    <w:p w:rsidR="00A4393E" w:rsidRPr="00F40D74" w:rsidRDefault="00A4393E" w:rsidP="00904536">
      <w:pPr>
        <w:pStyle w:val="Zkladntext"/>
        <w:numPr>
          <w:ilvl w:val="0"/>
          <w:numId w:val="5"/>
        </w:numPr>
        <w:ind w:left="714" w:hanging="357"/>
        <w:rPr>
          <w:rFonts w:ascii="Arial Narrow" w:hAnsi="Arial Narrow"/>
          <w:color w:val="auto"/>
          <w:sz w:val="20"/>
        </w:rPr>
      </w:pPr>
      <w:r w:rsidRPr="00F40D74">
        <w:rPr>
          <w:rFonts w:ascii="Arial Narrow" w:hAnsi="Arial Narrow"/>
          <w:sz w:val="20"/>
        </w:rPr>
        <w:t xml:space="preserve">jmenný seznam uživatelů se lhůtami </w:t>
      </w:r>
      <w:r w:rsidRPr="00F40D74">
        <w:rPr>
          <w:rFonts w:ascii="Arial Narrow" w:hAnsi="Arial Narrow"/>
          <w:color w:val="auto"/>
          <w:sz w:val="20"/>
        </w:rPr>
        <w:t xml:space="preserve">užívání a s uvedením čísla podlaží a čísla bytové/nebytové jednotky v rámci objektu, u nebytového prostoru uvést též charakter užívání a odebíraná </w:t>
      </w:r>
      <w:r w:rsidR="004E2029">
        <w:rPr>
          <w:rFonts w:ascii="Arial Narrow" w:hAnsi="Arial Narrow"/>
          <w:color w:val="auto"/>
          <w:sz w:val="20"/>
        </w:rPr>
        <w:t>média (SV, TUV, teplo</w:t>
      </w:r>
      <w:r w:rsidR="00904536">
        <w:rPr>
          <w:rFonts w:ascii="Arial Narrow" w:hAnsi="Arial Narrow"/>
          <w:color w:val="auto"/>
          <w:sz w:val="20"/>
        </w:rPr>
        <w:t xml:space="preserve">), </w:t>
      </w:r>
      <w:r w:rsidRPr="00F40D74">
        <w:rPr>
          <w:rFonts w:ascii="Arial Narrow" w:hAnsi="Arial Narrow"/>
          <w:color w:val="auto"/>
          <w:sz w:val="20"/>
        </w:rPr>
        <w:t>číselný identifikátor používaný pro evidenci jednotlivých uživatelů bytů nebo nebytových prostor,</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změny v seznamech uživatelů, změny v číslování uživatelů jednotek a změny průměrného počtu osob oproti minulému období,</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plošnou výměru podlahových ploch bytových a nebytových jednotek,</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plošnou výměru započitatelných podlahových ploch bytových a nebytových jednotek,</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instrukce ke způsobu výpočtu spotřební složky u TUV dle průměrného počtu osob nebo podlahové plochy v případě, že spotřeba vody není měřena bytovými vodoměry, nebo údaje zjištěné na měřidlech nelze použít,</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odečty naměřených hodnot IRTN a vodoměrů, výrobní čísla IRTN a vodoměrů, pokud nebyly zhotovitelem zpracovávány v předchozím období – resp. změny,</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údaje o otopných tělesech, pokud nebyly zpracovávány zhotovitelem v předchozím období – resp. změny,</w:t>
      </w:r>
    </w:p>
    <w:p w:rsidR="00A4393E" w:rsidRPr="00F40D74" w:rsidRDefault="00A4393E" w:rsidP="00904536">
      <w:pPr>
        <w:pStyle w:val="Zkladntext"/>
        <w:numPr>
          <w:ilvl w:val="0"/>
          <w:numId w:val="5"/>
        </w:numPr>
        <w:ind w:left="714" w:hanging="357"/>
        <w:rPr>
          <w:rFonts w:ascii="Arial Narrow" w:hAnsi="Arial Narrow"/>
          <w:sz w:val="20"/>
        </w:rPr>
      </w:pPr>
      <w:r w:rsidRPr="00F40D74">
        <w:rPr>
          <w:rFonts w:ascii="Arial Narrow" w:hAnsi="Arial Narrow"/>
          <w:sz w:val="20"/>
        </w:rPr>
        <w:t>instrukce o poměru základních a spotřebních složek,</w:t>
      </w:r>
    </w:p>
    <w:p w:rsidR="00A4393E" w:rsidRPr="00F40D74" w:rsidRDefault="00A4393E" w:rsidP="00904536">
      <w:pPr>
        <w:pStyle w:val="Zkladntext"/>
        <w:ind w:left="357" w:hanging="357"/>
        <w:rPr>
          <w:rFonts w:ascii="Arial Narrow" w:hAnsi="Arial Narrow"/>
          <w:sz w:val="20"/>
        </w:rPr>
      </w:pPr>
      <w:r w:rsidRPr="00F40D74">
        <w:rPr>
          <w:rFonts w:ascii="Arial Narrow" w:hAnsi="Arial Narrow"/>
          <w:sz w:val="20"/>
        </w:rPr>
        <w:t xml:space="preserve">3.  </w:t>
      </w:r>
      <w:r w:rsidR="009F2BA9">
        <w:rPr>
          <w:rFonts w:ascii="Arial Narrow" w:hAnsi="Arial Narrow"/>
          <w:color w:val="auto"/>
          <w:sz w:val="20"/>
          <w:u w:val="single"/>
        </w:rPr>
        <w:t>Nejpozději do 31.3.</w:t>
      </w:r>
      <w:r w:rsidRPr="00F40D74">
        <w:rPr>
          <w:rFonts w:ascii="Arial Narrow" w:hAnsi="Arial Narrow"/>
          <w:color w:val="auto"/>
          <w:sz w:val="20"/>
          <w:u w:val="single"/>
        </w:rPr>
        <w:t xml:space="preserve"> běžného roku</w:t>
      </w:r>
      <w:r w:rsidRPr="00F40D74">
        <w:rPr>
          <w:rFonts w:ascii="Arial Narrow" w:hAnsi="Arial Narrow"/>
          <w:color w:val="FF0000"/>
          <w:sz w:val="20"/>
        </w:rPr>
        <w:t xml:space="preserve"> </w:t>
      </w:r>
      <w:r w:rsidRPr="00F40D74">
        <w:rPr>
          <w:rFonts w:ascii="Arial Narrow" w:hAnsi="Arial Narrow"/>
          <w:sz w:val="20"/>
        </w:rPr>
        <w:t xml:space="preserve">předá objednatel zhotoviteli všechny doplňující podklady pro rozúčtování, zejména spotřeby, náklady a jednotkové ceny za každou zpracovávanou zúčtovací jednotku ve struktuře odpovídající </w:t>
      </w:r>
      <w:r w:rsidR="00445381" w:rsidRPr="00F40D74">
        <w:rPr>
          <w:rFonts w:ascii="Arial Narrow" w:hAnsi="Arial Narrow"/>
          <w:sz w:val="20"/>
        </w:rPr>
        <w:t>struktuře § 6 písm. a) až c) vyhlášky č. 2692015 Sb.</w:t>
      </w:r>
    </w:p>
    <w:p w:rsidR="00A4393E" w:rsidRPr="00F40D74" w:rsidRDefault="00A4393E" w:rsidP="00904536">
      <w:pPr>
        <w:ind w:left="426" w:hanging="426"/>
        <w:rPr>
          <w:rFonts w:ascii="Arial Narrow" w:hAnsi="Arial Narrow"/>
          <w:sz w:val="20"/>
        </w:rPr>
      </w:pPr>
      <w:r w:rsidRPr="00F40D74">
        <w:rPr>
          <w:rFonts w:ascii="Arial Narrow" w:hAnsi="Arial Narrow"/>
          <w:sz w:val="20"/>
        </w:rPr>
        <w:t>4.   Všechny podklady musí být objednatelem předány zásadně autorizované v tištěné formě nebo na datovém nosiči</w:t>
      </w:r>
      <w:r w:rsidR="00904536">
        <w:rPr>
          <w:rFonts w:ascii="Arial Narrow" w:hAnsi="Arial Narrow"/>
          <w:sz w:val="20"/>
        </w:rPr>
        <w:t xml:space="preserve"> </w:t>
      </w:r>
      <w:r w:rsidRPr="00F40D74">
        <w:rPr>
          <w:rFonts w:ascii="Arial Narrow" w:hAnsi="Arial Narrow"/>
          <w:sz w:val="20"/>
        </w:rPr>
        <w:t>v datovém formátu zhotovitele, není-li dohodnuto jinak písemným dodatkem této smlouvy. Jsou-li podklady pro rozúčtování nákladů předávány v datové formě (disketa, CD), musí být součástí předávacího protokolu (</w:t>
      </w:r>
      <w:r w:rsidR="00B032DC" w:rsidRPr="00F40D74">
        <w:rPr>
          <w:rFonts w:ascii="Arial Narrow" w:hAnsi="Arial Narrow"/>
          <w:sz w:val="20"/>
        </w:rPr>
        <w:t>dopisu) popis</w:t>
      </w:r>
      <w:r w:rsidRPr="00F40D74">
        <w:rPr>
          <w:rFonts w:ascii="Arial Narrow" w:hAnsi="Arial Narrow"/>
          <w:sz w:val="20"/>
        </w:rPr>
        <w:t xml:space="preserve"> datové struktury s přesným popisem jednotlivých položek jako </w:t>
      </w:r>
      <w:r w:rsidRPr="00F40D74">
        <w:rPr>
          <w:rFonts w:ascii="Arial Narrow" w:hAnsi="Arial Narrow"/>
          <w:sz w:val="20"/>
        </w:rPr>
        <w:lastRenderedPageBreak/>
        <w:t>základ k rozúčtování pro každý rozúčtovávaný objekt</w:t>
      </w:r>
      <w:r w:rsidRPr="00F40D74">
        <w:rPr>
          <w:rFonts w:ascii="Arial Narrow" w:hAnsi="Arial Narrow"/>
          <w:caps/>
          <w:sz w:val="20"/>
        </w:rPr>
        <w:t xml:space="preserve">. </w:t>
      </w:r>
      <w:r w:rsidRPr="00F40D74">
        <w:rPr>
          <w:rFonts w:ascii="Arial Narrow" w:hAnsi="Arial Narrow"/>
          <w:sz w:val="20"/>
        </w:rPr>
        <w:t>Případné vícepráce spojené s převodem dat do formátu použitelného ve výpočetním systému zhotovitele (vstup, výstup) uhradí objednatel dle zvláštního ceníku služeb.</w:t>
      </w:r>
    </w:p>
    <w:p w:rsidR="00A4393E" w:rsidRPr="00F40D74" w:rsidRDefault="00A4393E" w:rsidP="00904536">
      <w:pPr>
        <w:pStyle w:val="Zkladntext"/>
        <w:ind w:left="360" w:hanging="360"/>
        <w:rPr>
          <w:rFonts w:ascii="Arial Narrow" w:hAnsi="Arial Narrow"/>
          <w:sz w:val="20"/>
        </w:rPr>
      </w:pPr>
      <w:r w:rsidRPr="00F40D74">
        <w:rPr>
          <w:rFonts w:ascii="Arial Narrow" w:hAnsi="Arial Narrow"/>
          <w:sz w:val="20"/>
        </w:rPr>
        <w:t>5.</w:t>
      </w:r>
      <w:r w:rsidRPr="00F40D74">
        <w:rPr>
          <w:rFonts w:ascii="Arial Narrow" w:hAnsi="Arial Narrow"/>
          <w:sz w:val="20"/>
        </w:rPr>
        <w:tab/>
        <w:t>Předané podklady jsou vždy doloženy písemným předávacím protokolem s obsahem dle ustan</w:t>
      </w:r>
      <w:r w:rsidR="00904536">
        <w:rPr>
          <w:rFonts w:ascii="Arial Narrow" w:hAnsi="Arial Narrow"/>
          <w:sz w:val="20"/>
        </w:rPr>
        <w:t xml:space="preserve">ovení čl. III,  </w:t>
      </w:r>
      <w:r w:rsidRPr="00F40D74">
        <w:rPr>
          <w:rFonts w:ascii="Arial Narrow" w:hAnsi="Arial Narrow"/>
          <w:sz w:val="20"/>
        </w:rPr>
        <w:t>odst. č. 7.</w:t>
      </w:r>
    </w:p>
    <w:p w:rsidR="00A4393E" w:rsidRPr="00F40D74" w:rsidRDefault="00A4393E" w:rsidP="00904536">
      <w:pPr>
        <w:pStyle w:val="Zkladntext"/>
        <w:ind w:left="357" w:hanging="357"/>
        <w:rPr>
          <w:rFonts w:ascii="Arial Narrow" w:hAnsi="Arial Narrow"/>
          <w:sz w:val="20"/>
        </w:rPr>
      </w:pPr>
      <w:r w:rsidRPr="00F40D74">
        <w:rPr>
          <w:rFonts w:ascii="Arial Narrow" w:hAnsi="Arial Narrow"/>
          <w:sz w:val="20"/>
        </w:rPr>
        <w:t>6.</w:t>
      </w:r>
      <w:r w:rsidRPr="00F40D74">
        <w:rPr>
          <w:rFonts w:ascii="Arial Narrow" w:hAnsi="Arial Narrow"/>
          <w:sz w:val="20"/>
        </w:rPr>
        <w:tab/>
        <w:t>Pokud objednatel nedodá výše uvedené nezbytné podklady ve stanovených termínech, pr</w:t>
      </w:r>
      <w:r w:rsidR="00904536">
        <w:rPr>
          <w:rFonts w:ascii="Arial Narrow" w:hAnsi="Arial Narrow"/>
          <w:sz w:val="20"/>
        </w:rPr>
        <w:t xml:space="preserve">odlužují se úměrně </w:t>
      </w:r>
      <w:r w:rsidRPr="00F40D74">
        <w:rPr>
          <w:rFonts w:ascii="Arial Narrow" w:hAnsi="Arial Narrow"/>
          <w:sz w:val="20"/>
        </w:rPr>
        <w:t xml:space="preserve"> i všechny termíny pro předání konečného rozúčtování, definované zhotoviteli touto smlouvou.</w:t>
      </w:r>
    </w:p>
    <w:p w:rsidR="00B05013" w:rsidRDefault="00A4393E" w:rsidP="00B05013">
      <w:pPr>
        <w:pStyle w:val="Zkladntext"/>
        <w:ind w:left="357" w:hanging="357"/>
        <w:rPr>
          <w:rFonts w:ascii="Arial Narrow" w:hAnsi="Arial Narrow"/>
          <w:color w:val="auto"/>
          <w:sz w:val="18"/>
        </w:rPr>
      </w:pPr>
      <w:r w:rsidRPr="00F40D74">
        <w:rPr>
          <w:rFonts w:ascii="Arial Narrow" w:hAnsi="Arial Narrow"/>
          <w:sz w:val="20"/>
        </w:rPr>
        <w:t>7.</w:t>
      </w:r>
      <w:r w:rsidRPr="00F40D74">
        <w:rPr>
          <w:rFonts w:ascii="Arial Narrow" w:hAnsi="Arial Narrow"/>
          <w:sz w:val="20"/>
        </w:rPr>
        <w:tab/>
        <w:t xml:space="preserve">Pokud budou údaje předané objednatelem zhotoviteli chybné nebo neúplné, nenese </w:t>
      </w:r>
      <w:r w:rsidR="00904536">
        <w:rPr>
          <w:rFonts w:ascii="Arial Narrow" w:hAnsi="Arial Narrow"/>
          <w:sz w:val="20"/>
        </w:rPr>
        <w:t xml:space="preserve">zhotovitel odpovědnost   </w:t>
      </w:r>
      <w:r w:rsidRPr="00F40D74">
        <w:rPr>
          <w:rFonts w:ascii="Arial Narrow" w:hAnsi="Arial Narrow"/>
          <w:sz w:val="20"/>
        </w:rPr>
        <w:t>za chyby v rozúčtování.</w:t>
      </w:r>
    </w:p>
    <w:p w:rsidR="00A4393E" w:rsidRPr="00B05013" w:rsidRDefault="00B05013" w:rsidP="00B05013">
      <w:pPr>
        <w:pStyle w:val="Zkladntext"/>
        <w:ind w:left="357" w:hanging="357"/>
        <w:rPr>
          <w:rFonts w:ascii="Arial Narrow" w:hAnsi="Arial Narrow"/>
          <w:color w:val="auto"/>
          <w:sz w:val="18"/>
        </w:rPr>
      </w:pPr>
      <w:r>
        <w:rPr>
          <w:rFonts w:ascii="Arial Narrow" w:hAnsi="Arial Narrow"/>
          <w:color w:val="auto"/>
          <w:sz w:val="18"/>
        </w:rPr>
        <w:t xml:space="preserve">8. </w:t>
      </w:r>
      <w:r>
        <w:rPr>
          <w:rFonts w:ascii="Arial Narrow" w:hAnsi="Arial Narrow"/>
          <w:color w:val="auto"/>
          <w:sz w:val="18"/>
        </w:rPr>
        <w:tab/>
      </w:r>
      <w:r w:rsidR="00A4393E" w:rsidRPr="00F40D74">
        <w:rPr>
          <w:rFonts w:ascii="Arial Narrow" w:hAnsi="Arial Narrow"/>
          <w:color w:val="auto"/>
          <w:sz w:val="20"/>
        </w:rPr>
        <w:t xml:space="preserve">Objednatel se zavazuje </w:t>
      </w:r>
      <w:r w:rsidR="00295199" w:rsidRPr="00F40D74">
        <w:rPr>
          <w:rFonts w:ascii="Arial Narrow" w:hAnsi="Arial Narrow"/>
          <w:color w:val="auto"/>
          <w:sz w:val="20"/>
        </w:rPr>
        <w:t xml:space="preserve"> </w:t>
      </w:r>
      <w:r w:rsidR="00A4393E" w:rsidRPr="00F40D74">
        <w:rPr>
          <w:rFonts w:ascii="Arial Narrow" w:hAnsi="Arial Narrow"/>
          <w:color w:val="auto"/>
          <w:sz w:val="20"/>
        </w:rPr>
        <w:t>předávat  včas</w:t>
      </w:r>
      <w:r w:rsidR="006941DC" w:rsidRPr="00F40D74">
        <w:rPr>
          <w:rFonts w:ascii="Arial Narrow" w:hAnsi="Arial Narrow"/>
          <w:color w:val="auto"/>
          <w:sz w:val="20"/>
        </w:rPr>
        <w:t xml:space="preserve"> </w:t>
      </w:r>
      <w:r w:rsidR="00A4393E" w:rsidRPr="00F40D74">
        <w:rPr>
          <w:rFonts w:ascii="Arial Narrow" w:hAnsi="Arial Narrow"/>
          <w:color w:val="auto"/>
          <w:sz w:val="20"/>
        </w:rPr>
        <w:t xml:space="preserve"> informace o změnách majitele objektů nebo o změnách oprávněných osob.</w:t>
      </w:r>
    </w:p>
    <w:p w:rsidR="00B05013" w:rsidRDefault="00B05013" w:rsidP="00B05013">
      <w:pPr>
        <w:pStyle w:val="Zkladntext"/>
        <w:ind w:left="360" w:hanging="360"/>
        <w:rPr>
          <w:rFonts w:ascii="Arial Narrow" w:hAnsi="Arial Narrow"/>
          <w:color w:val="auto"/>
          <w:sz w:val="20"/>
        </w:rPr>
      </w:pPr>
      <w:r>
        <w:rPr>
          <w:rFonts w:ascii="Arial Narrow" w:hAnsi="Arial Narrow"/>
          <w:color w:val="auto"/>
          <w:sz w:val="20"/>
        </w:rPr>
        <w:t>9.</w:t>
      </w:r>
      <w:r>
        <w:rPr>
          <w:rFonts w:ascii="Arial Narrow" w:hAnsi="Arial Narrow"/>
          <w:color w:val="auto"/>
          <w:sz w:val="20"/>
        </w:rPr>
        <w:tab/>
      </w:r>
      <w:r w:rsidR="00A4393E" w:rsidRPr="00F40D74">
        <w:rPr>
          <w:rFonts w:ascii="Arial Narrow" w:hAnsi="Arial Narrow"/>
          <w:color w:val="auto"/>
          <w:sz w:val="20"/>
        </w:rPr>
        <w:t>Objednatel se zavazuje po předložení celkového vyúčtování provést jeho kontrolu po věcné stránce.</w:t>
      </w:r>
    </w:p>
    <w:p w:rsidR="00A4393E" w:rsidRPr="00F40D74" w:rsidRDefault="00B05013" w:rsidP="00B05013">
      <w:pPr>
        <w:pStyle w:val="Zkladntext"/>
        <w:ind w:left="360" w:hanging="502"/>
        <w:rPr>
          <w:rFonts w:ascii="Arial Narrow" w:hAnsi="Arial Narrow"/>
          <w:color w:val="auto"/>
          <w:sz w:val="20"/>
        </w:rPr>
      </w:pPr>
      <w:r>
        <w:rPr>
          <w:rFonts w:ascii="Arial Narrow" w:hAnsi="Arial Narrow"/>
          <w:color w:val="auto"/>
          <w:sz w:val="20"/>
        </w:rPr>
        <w:t xml:space="preserve"> 10.  </w:t>
      </w:r>
      <w:r w:rsidR="00A4393E" w:rsidRPr="00F40D74">
        <w:rPr>
          <w:rFonts w:ascii="Arial Narrow" w:hAnsi="Arial Narrow"/>
          <w:color w:val="auto"/>
          <w:sz w:val="20"/>
        </w:rPr>
        <w:t>Objednatel prohlašuje, že je obeznámen s metodou, podle které zhotovitel rozpočítává náklady na vytápění, teplou a studenou vodu a že souhlasí, aby byla použita při rozpočítávání nákladů na byty, které spravuje a na které byla uzavřena tato smlouva. Objednatel se zavazuje převzít kompletní a úplné výsledky vyúčtování v tištěné podobě.</w:t>
      </w:r>
    </w:p>
    <w:p w:rsidR="00B05013" w:rsidRDefault="00B05013" w:rsidP="00B05013">
      <w:pPr>
        <w:pStyle w:val="Zkladntext"/>
        <w:ind w:left="360" w:hanging="502"/>
        <w:rPr>
          <w:rFonts w:ascii="Arial Narrow" w:hAnsi="Arial Narrow"/>
          <w:sz w:val="20"/>
        </w:rPr>
      </w:pPr>
      <w:r>
        <w:rPr>
          <w:rFonts w:ascii="Arial Narrow" w:hAnsi="Arial Narrow"/>
          <w:sz w:val="20"/>
        </w:rPr>
        <w:t xml:space="preserve"> 11.  </w:t>
      </w:r>
      <w:r w:rsidR="00A4393E" w:rsidRPr="00F40D74">
        <w:rPr>
          <w:rFonts w:ascii="Arial Narrow" w:hAnsi="Arial Narrow"/>
          <w:sz w:val="20"/>
        </w:rPr>
        <w:t>Zhotovitel se zavazuje upozornit objednatele na závady zjištěné při odečtech stavů měřidel, zejmé</w:t>
      </w:r>
      <w:r w:rsidR="00B032DC">
        <w:rPr>
          <w:rFonts w:ascii="Arial Narrow" w:hAnsi="Arial Narrow"/>
          <w:sz w:val="20"/>
        </w:rPr>
        <w:t>na</w:t>
      </w:r>
      <w:r w:rsidR="00A4393E" w:rsidRPr="00F40D74">
        <w:rPr>
          <w:rFonts w:ascii="Arial Narrow" w:hAnsi="Arial Narrow"/>
          <w:sz w:val="20"/>
        </w:rPr>
        <w:t xml:space="preserve"> na manipulaci s měřidlem, porušení plomb, pokus o ovlivnění měření, nefunkční měřidlo a pod. .</w:t>
      </w:r>
    </w:p>
    <w:p w:rsidR="00904536" w:rsidRPr="00904536" w:rsidRDefault="00B05013" w:rsidP="00B05013">
      <w:pPr>
        <w:pStyle w:val="Zkladntext"/>
        <w:ind w:left="360" w:hanging="502"/>
        <w:rPr>
          <w:rFonts w:ascii="Arial Narrow" w:hAnsi="Arial Narrow"/>
          <w:sz w:val="20"/>
        </w:rPr>
      </w:pPr>
      <w:r>
        <w:rPr>
          <w:rFonts w:ascii="Arial Narrow" w:hAnsi="Arial Narrow"/>
          <w:sz w:val="20"/>
        </w:rPr>
        <w:t xml:space="preserve"> 12.  </w:t>
      </w:r>
      <w:r w:rsidR="00A4393E" w:rsidRPr="00F40D74">
        <w:rPr>
          <w:rFonts w:ascii="Arial Narrow" w:hAnsi="Arial Narrow"/>
          <w:sz w:val="20"/>
        </w:rPr>
        <w:t>Zhotovitel je povinen po skončení platnosti smlouvy a vyrovnání vzájemných pohledávek předat objednateli stavy jednotlivých měřidel ke konci posledního zúčtovacího období.</w:t>
      </w:r>
    </w:p>
    <w:p w:rsidR="00904536" w:rsidRPr="00904536" w:rsidRDefault="00904536" w:rsidP="00904536">
      <w:pPr>
        <w:pStyle w:val="Zkladntext"/>
        <w:ind w:left="360"/>
        <w:rPr>
          <w:rFonts w:ascii="Arial Narrow" w:hAnsi="Arial Narrow"/>
          <w:sz w:val="20"/>
        </w:rPr>
      </w:pPr>
    </w:p>
    <w:p w:rsidR="00A4393E" w:rsidRPr="00904536" w:rsidRDefault="00A4393E" w:rsidP="00B032DC">
      <w:pPr>
        <w:pStyle w:val="Zkladntext"/>
        <w:ind w:left="360"/>
        <w:jc w:val="center"/>
        <w:rPr>
          <w:rFonts w:ascii="Arial Narrow" w:hAnsi="Arial Narrow"/>
          <w:sz w:val="20"/>
        </w:rPr>
      </w:pPr>
      <w:r w:rsidRPr="00904536">
        <w:rPr>
          <w:rFonts w:ascii="Arial Narrow" w:hAnsi="Arial Narrow" w:cs="Arial"/>
          <w:b/>
        </w:rPr>
        <w:t>VI. Termíny rozúčtování, formáty výstupů, reklamace</w:t>
      </w:r>
    </w:p>
    <w:p w:rsidR="00A4393E" w:rsidRPr="00F40D74" w:rsidRDefault="00A4393E" w:rsidP="00904536">
      <w:pPr>
        <w:pStyle w:val="Zkladntext"/>
        <w:numPr>
          <w:ilvl w:val="0"/>
          <w:numId w:val="9"/>
        </w:numPr>
        <w:ind w:hanging="357"/>
        <w:rPr>
          <w:rFonts w:ascii="Arial Narrow" w:hAnsi="Arial Narrow"/>
          <w:sz w:val="20"/>
        </w:rPr>
      </w:pPr>
      <w:r w:rsidRPr="00F40D74">
        <w:rPr>
          <w:rFonts w:ascii="Arial Narrow" w:hAnsi="Arial Narrow"/>
          <w:sz w:val="20"/>
        </w:rPr>
        <w:t>Zpracované rozúčtování bude v tištěné formě zhotovitelem objedn</w:t>
      </w:r>
      <w:r w:rsidR="006941DC" w:rsidRPr="00F40D74">
        <w:rPr>
          <w:rFonts w:ascii="Arial Narrow" w:hAnsi="Arial Narrow"/>
          <w:sz w:val="20"/>
        </w:rPr>
        <w:t xml:space="preserve">ateli předáno nejpozději do 30 </w:t>
      </w:r>
      <w:r w:rsidRPr="00F40D74">
        <w:rPr>
          <w:rFonts w:ascii="Arial Narrow" w:hAnsi="Arial Narrow"/>
          <w:sz w:val="20"/>
        </w:rPr>
        <w:t>dnů od data předání posledních podkladů k rozúčtování podle podmínek upřesněných zejména v čl. V.  této smlouvy. Datový formát předání není překážkou, tento požadavek je zapotřebí dohodnout nejlépe ihned nebo dodatkem této smlouvy.</w:t>
      </w:r>
    </w:p>
    <w:p w:rsidR="00A4393E" w:rsidRPr="00F40D74" w:rsidRDefault="00A4393E" w:rsidP="00904536">
      <w:pPr>
        <w:pStyle w:val="Zkladntext"/>
        <w:numPr>
          <w:ilvl w:val="0"/>
          <w:numId w:val="9"/>
        </w:numPr>
        <w:ind w:hanging="357"/>
        <w:rPr>
          <w:rFonts w:ascii="Arial Narrow" w:hAnsi="Arial Narrow"/>
          <w:sz w:val="20"/>
        </w:rPr>
      </w:pPr>
      <w:r w:rsidRPr="00F40D74">
        <w:rPr>
          <w:rFonts w:ascii="Arial Narrow" w:hAnsi="Arial Narrow"/>
          <w:sz w:val="20"/>
        </w:rPr>
        <w:t>Předané rozúčtování je vždy doloženo písemným předávacím protokolem s obsahem dle ustanovení čl. III, odst. číslo 7.</w:t>
      </w:r>
    </w:p>
    <w:p w:rsidR="00A4393E" w:rsidRPr="00F40D74" w:rsidRDefault="00A4393E" w:rsidP="00904536">
      <w:pPr>
        <w:pStyle w:val="Zkladntext"/>
        <w:numPr>
          <w:ilvl w:val="0"/>
          <w:numId w:val="9"/>
        </w:numPr>
        <w:ind w:hanging="357"/>
        <w:rPr>
          <w:rFonts w:ascii="Arial Narrow" w:hAnsi="Arial Narrow"/>
          <w:color w:val="auto"/>
          <w:sz w:val="20"/>
        </w:rPr>
      </w:pPr>
      <w:r w:rsidRPr="00F40D74">
        <w:rPr>
          <w:rFonts w:ascii="Arial Narrow" w:hAnsi="Arial Narrow"/>
          <w:sz w:val="20"/>
        </w:rPr>
        <w:t>Zhotovitel se zavazuje provádět úkony specifikované předmětem této smlouvy bez</w:t>
      </w:r>
      <w:r w:rsidR="00B032DC">
        <w:rPr>
          <w:rFonts w:ascii="Arial Narrow" w:hAnsi="Arial Narrow"/>
          <w:sz w:val="20"/>
        </w:rPr>
        <w:t xml:space="preserve">chybně. Reklamační lhůta </w:t>
      </w:r>
      <w:r w:rsidRPr="00F40D74">
        <w:rPr>
          <w:rFonts w:ascii="Arial Narrow" w:hAnsi="Arial Narrow"/>
          <w:sz w:val="20"/>
        </w:rPr>
        <w:t>na práce a služby zhotovitele činí třicet dnů a začíná běžet dnem podpisu aktuálního předávacího protokolu</w:t>
      </w:r>
      <w:r w:rsidRPr="00F40D74">
        <w:rPr>
          <w:rFonts w:ascii="Arial Narrow" w:hAnsi="Arial Narrow"/>
          <w:color w:val="auto"/>
          <w:sz w:val="20"/>
        </w:rPr>
        <w:t>. Objednatel je povinen upozornit zhotovitele na nesrovnalosti v provedeném rozúčtování nákladů bez zbytečného odkladu.</w:t>
      </w:r>
    </w:p>
    <w:p w:rsidR="00A4393E" w:rsidRPr="00F40D74" w:rsidRDefault="00A4393E" w:rsidP="00904536">
      <w:pPr>
        <w:pStyle w:val="Zkladntext"/>
        <w:numPr>
          <w:ilvl w:val="0"/>
          <w:numId w:val="9"/>
        </w:numPr>
        <w:ind w:hanging="357"/>
        <w:rPr>
          <w:rFonts w:ascii="Arial Narrow" w:hAnsi="Arial Narrow"/>
          <w:sz w:val="20"/>
        </w:rPr>
      </w:pPr>
      <w:r w:rsidRPr="00F40D74">
        <w:rPr>
          <w:rFonts w:ascii="Arial Narrow" w:hAnsi="Arial Narrow"/>
          <w:sz w:val="20"/>
        </w:rPr>
        <w:t>Chyby v rozúčtování uplatněné v reklamační lhůtě je zhotovitel povinen opravit a v termínu do třiceti dnů od data uplatnění reklamace předat objednateli opravené rozúčtování v tištěné formě. Na datovém nosiči v datovém formátu zhotovitele jen bylo-li tak dohodnuto.</w:t>
      </w:r>
    </w:p>
    <w:p w:rsidR="00A4393E" w:rsidRPr="00F40D74" w:rsidRDefault="00A4393E" w:rsidP="00904536">
      <w:pPr>
        <w:pStyle w:val="Zkladntext"/>
        <w:numPr>
          <w:ilvl w:val="0"/>
          <w:numId w:val="9"/>
        </w:numPr>
        <w:ind w:hanging="357"/>
        <w:rPr>
          <w:rFonts w:ascii="Arial Narrow" w:hAnsi="Arial Narrow"/>
          <w:sz w:val="20"/>
        </w:rPr>
      </w:pPr>
      <w:r w:rsidRPr="00F40D74">
        <w:rPr>
          <w:rFonts w:ascii="Arial Narrow" w:hAnsi="Arial Narrow"/>
          <w:sz w:val="20"/>
        </w:rPr>
        <w:t>O předání opravného rozúčtování svědčí předávací protokol dle ustanovení čl. III. odst.7 .</w:t>
      </w:r>
    </w:p>
    <w:p w:rsidR="00A4393E" w:rsidRPr="00F40D74" w:rsidRDefault="00A4393E" w:rsidP="00904536">
      <w:pPr>
        <w:pStyle w:val="Zkladntext"/>
        <w:numPr>
          <w:ilvl w:val="0"/>
          <w:numId w:val="9"/>
        </w:numPr>
        <w:ind w:hanging="357"/>
        <w:rPr>
          <w:rFonts w:ascii="Arial Narrow" w:hAnsi="Arial Narrow"/>
          <w:sz w:val="20"/>
        </w:rPr>
      </w:pPr>
      <w:r w:rsidRPr="00F40D74">
        <w:rPr>
          <w:rFonts w:ascii="Arial Narrow" w:hAnsi="Arial Narrow"/>
          <w:sz w:val="20"/>
        </w:rPr>
        <w:t>Případné chyby v rozúčtování neuplatněné v reklamační lhůtě zhotovitel v uzavřeném (ve lhůtě nereklamovaném) zpracování neopravuje, změny nabízí objednateli detailně zapracovat do zpracován</w:t>
      </w:r>
      <w:r w:rsidR="006941DC" w:rsidRPr="00F40D74">
        <w:rPr>
          <w:rFonts w:ascii="Arial Narrow" w:hAnsi="Arial Narrow"/>
          <w:sz w:val="20"/>
        </w:rPr>
        <w:t>í pro bezprostředně následující</w:t>
      </w:r>
      <w:r w:rsidRPr="00F40D74">
        <w:rPr>
          <w:rFonts w:ascii="Arial Narrow" w:hAnsi="Arial Narrow"/>
          <w:sz w:val="20"/>
        </w:rPr>
        <w:t xml:space="preserve"> zúčtovací období.</w:t>
      </w:r>
    </w:p>
    <w:p w:rsidR="00904536" w:rsidRPr="00904536" w:rsidRDefault="00A4393E" w:rsidP="00904536">
      <w:pPr>
        <w:pStyle w:val="Zkladntext"/>
        <w:numPr>
          <w:ilvl w:val="0"/>
          <w:numId w:val="9"/>
        </w:numPr>
        <w:ind w:hanging="357"/>
        <w:rPr>
          <w:rFonts w:ascii="Arial Narrow" w:hAnsi="Arial Narrow"/>
          <w:sz w:val="20"/>
        </w:rPr>
      </w:pPr>
      <w:r w:rsidRPr="00F40D74">
        <w:rPr>
          <w:rFonts w:ascii="Arial Narrow" w:hAnsi="Arial Narrow"/>
          <w:sz w:val="20"/>
        </w:rPr>
        <w:t>Po dobu tří let od předání opravného rozúčtování zhotovitel uchovává všechny podklady a údaje. Po této době je oprávněn je bez náhrady skartovat.</w:t>
      </w:r>
    </w:p>
    <w:p w:rsidR="00904536" w:rsidRDefault="00904536" w:rsidP="00904536">
      <w:pPr>
        <w:pStyle w:val="Zkladntext"/>
        <w:ind w:left="360"/>
        <w:rPr>
          <w:rFonts w:ascii="Arial Narrow" w:hAnsi="Arial Narrow"/>
          <w:sz w:val="20"/>
        </w:rPr>
      </w:pPr>
    </w:p>
    <w:p w:rsidR="00A4393E" w:rsidRPr="00904536" w:rsidRDefault="00A4393E" w:rsidP="00B032DC">
      <w:pPr>
        <w:pStyle w:val="Zkladntext"/>
        <w:ind w:left="360"/>
        <w:jc w:val="center"/>
        <w:rPr>
          <w:rFonts w:ascii="Arial Narrow" w:hAnsi="Arial Narrow"/>
          <w:sz w:val="20"/>
        </w:rPr>
      </w:pPr>
      <w:r w:rsidRPr="00904536">
        <w:rPr>
          <w:rFonts w:ascii="Arial Narrow" w:hAnsi="Arial Narrow" w:cs="Arial"/>
          <w:b/>
        </w:rPr>
        <w:t>VII. Korekce</w:t>
      </w:r>
    </w:p>
    <w:p w:rsidR="00A4393E" w:rsidRPr="00F40D74" w:rsidRDefault="00A4393E" w:rsidP="00904536">
      <w:pPr>
        <w:pStyle w:val="Zkladntext"/>
        <w:numPr>
          <w:ilvl w:val="0"/>
          <w:numId w:val="11"/>
        </w:numPr>
        <w:ind w:left="357" w:hanging="357"/>
        <w:rPr>
          <w:rFonts w:ascii="Arial Narrow" w:hAnsi="Arial Narrow"/>
          <w:sz w:val="20"/>
        </w:rPr>
      </w:pPr>
      <w:r w:rsidRPr="00F40D74">
        <w:rPr>
          <w:rFonts w:ascii="Arial Narrow" w:hAnsi="Arial Narrow"/>
          <w:sz w:val="20"/>
        </w:rPr>
        <w:t>Zhotovitel je povinen rozdělit spotřební složku nákladů na vytápění úměrně výši náměrů IRTN s použitím výpočtové metody a korekcí, které zohledňují i rozdílnou náročnost vytápěných místností na dodávku tepelné energie danou jejich polohou.</w:t>
      </w:r>
    </w:p>
    <w:p w:rsidR="00A4393E" w:rsidRPr="00F40D74" w:rsidRDefault="00A4393E" w:rsidP="00904536">
      <w:pPr>
        <w:pStyle w:val="Zkladntext"/>
        <w:numPr>
          <w:ilvl w:val="0"/>
          <w:numId w:val="11"/>
        </w:numPr>
        <w:ind w:left="357" w:hanging="357"/>
        <w:rPr>
          <w:rFonts w:ascii="Arial Narrow" w:hAnsi="Arial Narrow"/>
          <w:sz w:val="20"/>
        </w:rPr>
      </w:pPr>
      <w:r w:rsidRPr="00F40D74">
        <w:rPr>
          <w:rFonts w:ascii="Arial Narrow" w:hAnsi="Arial Narrow"/>
          <w:sz w:val="20"/>
        </w:rPr>
        <w:t>Seznam objednatelem aplikovaných a zhotovitelem zapracovaných korekcí včetně číseln</w:t>
      </w:r>
      <w:r w:rsidR="00B032DC">
        <w:rPr>
          <w:rFonts w:ascii="Arial Narrow" w:hAnsi="Arial Narrow"/>
          <w:sz w:val="20"/>
        </w:rPr>
        <w:t xml:space="preserve">ých hodnot je uveden </w:t>
      </w:r>
      <w:r w:rsidRPr="00F40D74">
        <w:rPr>
          <w:rFonts w:ascii="Arial Narrow" w:hAnsi="Arial Narrow"/>
          <w:sz w:val="20"/>
        </w:rPr>
        <w:t>v příloze č. 2, která tvoří nedílnou součást této smlouvy.</w:t>
      </w:r>
    </w:p>
    <w:p w:rsidR="00A4393E" w:rsidRPr="00F40D74" w:rsidRDefault="00A4393E" w:rsidP="00904536">
      <w:pPr>
        <w:pStyle w:val="Zkladntext"/>
        <w:numPr>
          <w:ilvl w:val="0"/>
          <w:numId w:val="11"/>
        </w:numPr>
        <w:ind w:left="357" w:hanging="357"/>
        <w:rPr>
          <w:rFonts w:ascii="Arial Narrow" w:hAnsi="Arial Narrow"/>
          <w:sz w:val="20"/>
        </w:rPr>
      </w:pPr>
      <w:r w:rsidRPr="00F40D74">
        <w:rPr>
          <w:rFonts w:ascii="Arial Narrow" w:hAnsi="Arial Narrow"/>
          <w:sz w:val="20"/>
        </w:rPr>
        <w:t>Úvodní – výchozí zapracování korekcí, uvedených v příloze číslo 2 této smlouvy, pro objednatele neprodleně zajistí zhotovitel na základě vlastních zkušeností a v souladu se zpracovanou interní m</w:t>
      </w:r>
      <w:r w:rsidR="00B032DC">
        <w:rPr>
          <w:rFonts w:ascii="Arial Narrow" w:hAnsi="Arial Narrow"/>
          <w:sz w:val="20"/>
        </w:rPr>
        <w:t xml:space="preserve">etodikou, platnou </w:t>
      </w:r>
      <w:r w:rsidRPr="00F40D74">
        <w:rPr>
          <w:rFonts w:ascii="Arial Narrow" w:hAnsi="Arial Narrow"/>
          <w:sz w:val="20"/>
        </w:rPr>
        <w:t>pro klimatické podmínky v ČR. Vše provede samostatně v rámci zpracovávání prvního rozúčtování.</w:t>
      </w:r>
    </w:p>
    <w:p w:rsidR="00A4393E" w:rsidRPr="00F40D74" w:rsidRDefault="00A4393E" w:rsidP="00904536">
      <w:pPr>
        <w:pStyle w:val="Zkladntext"/>
        <w:numPr>
          <w:ilvl w:val="0"/>
          <w:numId w:val="11"/>
        </w:numPr>
        <w:ind w:left="357" w:hanging="357"/>
        <w:rPr>
          <w:rFonts w:ascii="Arial Narrow" w:hAnsi="Arial Narrow"/>
          <w:sz w:val="20"/>
        </w:rPr>
      </w:pPr>
      <w:r w:rsidRPr="00F40D74">
        <w:rPr>
          <w:rFonts w:ascii="Arial Narrow" w:hAnsi="Arial Narrow"/>
          <w:sz w:val="20"/>
        </w:rPr>
        <w:t>Objednatel může ve všech  případech, kdy je to nezbytné nebo vhodné, jakkoliv změnit míru zvýhodnění jednotlivých korekčních činitelů i jejich systém přiznání.</w:t>
      </w:r>
    </w:p>
    <w:p w:rsidR="00904536" w:rsidRPr="00904536" w:rsidRDefault="00A4393E" w:rsidP="00904536">
      <w:pPr>
        <w:pStyle w:val="Zkladntext"/>
        <w:numPr>
          <w:ilvl w:val="0"/>
          <w:numId w:val="11"/>
        </w:numPr>
        <w:ind w:left="357" w:hanging="357"/>
        <w:rPr>
          <w:rFonts w:ascii="Arial Narrow" w:hAnsi="Arial Narrow"/>
          <w:sz w:val="20"/>
        </w:rPr>
      </w:pPr>
      <w:r w:rsidRPr="00F40D74">
        <w:rPr>
          <w:rFonts w:ascii="Arial Narrow" w:hAnsi="Arial Narrow"/>
          <w:sz w:val="20"/>
        </w:rPr>
        <w:t xml:space="preserve">Každou přijatou změnu v systému nebo výši korekcí musí předat zhotoviteli k zapracování v souladu s ustanoveními čl. III odstavec č. 6 a 7, ve znění čl. V, odstavec 2, písm. </w:t>
      </w:r>
      <w:r w:rsidR="00231C58" w:rsidRPr="00F40D74">
        <w:rPr>
          <w:rFonts w:ascii="Arial Narrow" w:hAnsi="Arial Narrow"/>
          <w:sz w:val="20"/>
        </w:rPr>
        <w:t>g</w:t>
      </w:r>
      <w:r w:rsidRPr="00F40D74">
        <w:rPr>
          <w:rFonts w:ascii="Arial Narrow" w:hAnsi="Arial Narrow"/>
          <w:sz w:val="20"/>
        </w:rPr>
        <w:t>).</w:t>
      </w:r>
    </w:p>
    <w:p w:rsidR="00904536" w:rsidRDefault="00904536" w:rsidP="00904536">
      <w:pPr>
        <w:pStyle w:val="Zkladntext"/>
        <w:ind w:left="357"/>
        <w:rPr>
          <w:rFonts w:ascii="Arial Narrow" w:hAnsi="Arial Narrow"/>
          <w:sz w:val="20"/>
        </w:rPr>
      </w:pPr>
    </w:p>
    <w:p w:rsidR="00A4393E" w:rsidRPr="00904536" w:rsidRDefault="00A4393E" w:rsidP="00B032DC">
      <w:pPr>
        <w:pStyle w:val="Zkladntext"/>
        <w:ind w:left="357"/>
        <w:jc w:val="center"/>
        <w:rPr>
          <w:rFonts w:ascii="Arial Narrow" w:hAnsi="Arial Narrow"/>
          <w:sz w:val="20"/>
        </w:rPr>
      </w:pPr>
      <w:r w:rsidRPr="00904536">
        <w:rPr>
          <w:rFonts w:ascii="Arial Narrow" w:hAnsi="Arial Narrow" w:cs="Arial"/>
          <w:b/>
        </w:rPr>
        <w:t>VIII. Ceny, fakturace</w:t>
      </w:r>
    </w:p>
    <w:p w:rsidR="00A4393E" w:rsidRPr="00F40D74" w:rsidRDefault="00A4393E" w:rsidP="00904536">
      <w:pPr>
        <w:pStyle w:val="Zkladntext"/>
        <w:numPr>
          <w:ilvl w:val="0"/>
          <w:numId w:val="12"/>
        </w:numPr>
        <w:rPr>
          <w:rFonts w:ascii="Arial Narrow" w:hAnsi="Arial Narrow"/>
          <w:sz w:val="20"/>
        </w:rPr>
      </w:pPr>
      <w:r w:rsidRPr="00F40D74">
        <w:rPr>
          <w:rFonts w:ascii="Arial Narrow" w:hAnsi="Arial Narrow"/>
          <w:sz w:val="20"/>
        </w:rPr>
        <w:t>Práce a služby sloužící k plnění předmětu smlouvy podle podmínek v ní obsažených provádí zhotovitel za úplatu.</w:t>
      </w:r>
    </w:p>
    <w:p w:rsidR="00A4393E" w:rsidRPr="00F40D74" w:rsidRDefault="00A4393E" w:rsidP="00904536">
      <w:pPr>
        <w:pStyle w:val="Zkladntext"/>
        <w:numPr>
          <w:ilvl w:val="0"/>
          <w:numId w:val="12"/>
        </w:numPr>
        <w:ind w:left="357" w:hanging="357"/>
        <w:rPr>
          <w:rFonts w:ascii="Arial Narrow" w:hAnsi="Arial Narrow"/>
          <w:sz w:val="20"/>
        </w:rPr>
      </w:pPr>
      <w:r w:rsidRPr="00F40D74">
        <w:rPr>
          <w:rFonts w:ascii="Arial Narrow" w:hAnsi="Arial Narrow"/>
          <w:sz w:val="20"/>
        </w:rPr>
        <w:t>Právo na úplatu vzniká zhotoviteli na základě odevzdané práce nebo služby, jejíž převzetí je zaznamenáno v předávacím protokolu.</w:t>
      </w:r>
    </w:p>
    <w:p w:rsidR="00A4393E" w:rsidRPr="00F40D74" w:rsidRDefault="00A4393E" w:rsidP="00904536">
      <w:pPr>
        <w:pStyle w:val="Zkladntext"/>
        <w:numPr>
          <w:ilvl w:val="0"/>
          <w:numId w:val="12"/>
        </w:numPr>
        <w:ind w:left="357" w:hanging="357"/>
        <w:rPr>
          <w:rFonts w:ascii="Arial Narrow" w:hAnsi="Arial Narrow"/>
          <w:sz w:val="20"/>
        </w:rPr>
      </w:pPr>
      <w:r w:rsidRPr="00F40D74">
        <w:rPr>
          <w:rFonts w:ascii="Arial Narrow" w:hAnsi="Arial Narrow"/>
          <w:sz w:val="20"/>
        </w:rPr>
        <w:t>Právo na úplatu uplatňuje zhotovitel vystavením daňového dokladu – faktury a jejím doručením objednateli.</w:t>
      </w:r>
    </w:p>
    <w:p w:rsidR="00A4393E" w:rsidRPr="00F40D74" w:rsidRDefault="00A4393E" w:rsidP="00904536">
      <w:pPr>
        <w:pStyle w:val="Zkladntext"/>
        <w:numPr>
          <w:ilvl w:val="0"/>
          <w:numId w:val="12"/>
        </w:numPr>
        <w:ind w:left="357" w:hanging="357"/>
        <w:rPr>
          <w:rFonts w:ascii="Arial Narrow" w:hAnsi="Arial Narrow"/>
          <w:color w:val="auto"/>
          <w:sz w:val="20"/>
        </w:rPr>
      </w:pPr>
      <w:r w:rsidRPr="00F40D74">
        <w:rPr>
          <w:rFonts w:ascii="Arial Narrow" w:hAnsi="Arial Narrow"/>
          <w:color w:val="auto"/>
          <w:sz w:val="20"/>
        </w:rPr>
        <w:t>Ukončené práce budou fakturovány jednotlivě nebo po skupinách tak, jak budou předávány objednateli.</w:t>
      </w:r>
    </w:p>
    <w:p w:rsidR="00A4393E" w:rsidRPr="00F40D74" w:rsidRDefault="00A4393E" w:rsidP="00904536">
      <w:pPr>
        <w:pStyle w:val="Zkladntext"/>
        <w:numPr>
          <w:ilvl w:val="0"/>
          <w:numId w:val="12"/>
        </w:numPr>
        <w:ind w:left="357" w:hanging="357"/>
        <w:rPr>
          <w:rFonts w:ascii="Arial Narrow" w:hAnsi="Arial Narrow"/>
          <w:sz w:val="20"/>
        </w:rPr>
      </w:pPr>
      <w:r w:rsidRPr="00F40D74">
        <w:rPr>
          <w:rFonts w:ascii="Arial Narrow" w:hAnsi="Arial Narrow"/>
          <w:sz w:val="20"/>
        </w:rPr>
        <w:t>Přílohou každé faktury je kopie aktuálního (aktuálních) předávacího (-ch) protokolu (-ů).</w:t>
      </w:r>
    </w:p>
    <w:p w:rsidR="00A4393E" w:rsidRPr="00F40D74" w:rsidRDefault="00A4393E" w:rsidP="00904536">
      <w:pPr>
        <w:pStyle w:val="Zkladntext"/>
        <w:numPr>
          <w:ilvl w:val="0"/>
          <w:numId w:val="12"/>
        </w:numPr>
        <w:ind w:left="357" w:hanging="357"/>
        <w:rPr>
          <w:rFonts w:ascii="Arial Narrow" w:hAnsi="Arial Narrow"/>
          <w:sz w:val="20"/>
        </w:rPr>
      </w:pPr>
      <w:r w:rsidRPr="00F40D74">
        <w:rPr>
          <w:rFonts w:ascii="Arial Narrow" w:hAnsi="Arial Narrow"/>
          <w:sz w:val="20"/>
        </w:rPr>
        <w:t>Splatnost faktur je 14 dní od data vystavení.</w:t>
      </w:r>
    </w:p>
    <w:p w:rsidR="00A4393E" w:rsidRPr="00F40D74" w:rsidRDefault="00A4393E" w:rsidP="00904536">
      <w:pPr>
        <w:pStyle w:val="Zkladntext"/>
        <w:numPr>
          <w:ilvl w:val="0"/>
          <w:numId w:val="12"/>
        </w:numPr>
        <w:ind w:left="357" w:hanging="357"/>
        <w:rPr>
          <w:rFonts w:ascii="Arial Narrow" w:hAnsi="Arial Narrow"/>
          <w:sz w:val="20"/>
        </w:rPr>
      </w:pPr>
      <w:r w:rsidRPr="00F40D74">
        <w:rPr>
          <w:rFonts w:ascii="Arial Narrow" w:hAnsi="Arial Narrow"/>
          <w:sz w:val="20"/>
        </w:rPr>
        <w:t>V případě, že se objednatel zpozdí s předáním podkladů dle odstavce V. o jeden měsíc a více, je zhotovitel oprávněn odfakturovat již provedené práce.</w:t>
      </w:r>
    </w:p>
    <w:p w:rsidR="00A4393E" w:rsidRPr="00F40D74" w:rsidRDefault="00A4393E" w:rsidP="00904536">
      <w:pPr>
        <w:pStyle w:val="Zkladntext"/>
        <w:numPr>
          <w:ilvl w:val="0"/>
          <w:numId w:val="12"/>
        </w:numPr>
        <w:ind w:left="357" w:hanging="357"/>
        <w:rPr>
          <w:rFonts w:ascii="Arial Narrow" w:hAnsi="Arial Narrow"/>
          <w:sz w:val="20"/>
        </w:rPr>
      </w:pPr>
      <w:r w:rsidRPr="00F40D74">
        <w:rPr>
          <w:rFonts w:ascii="Arial Narrow" w:hAnsi="Arial Narrow"/>
          <w:sz w:val="20"/>
        </w:rPr>
        <w:t>Za plnění předmětu smlouvy fakturuje zhotovitel objednateli smluvní ceny po</w:t>
      </w:r>
      <w:r w:rsidR="00B032DC">
        <w:rPr>
          <w:rFonts w:ascii="Arial Narrow" w:hAnsi="Arial Narrow"/>
          <w:sz w:val="20"/>
        </w:rPr>
        <w:t xml:space="preserve">dle platného ceníku přístrojů  </w:t>
      </w:r>
      <w:r w:rsidRPr="00F40D74">
        <w:rPr>
          <w:rFonts w:ascii="Arial Narrow" w:hAnsi="Arial Narrow"/>
          <w:sz w:val="20"/>
        </w:rPr>
        <w:t>a služeb, který je přílohou č.3 této smlouvy.</w:t>
      </w:r>
    </w:p>
    <w:p w:rsidR="00A4393E" w:rsidRPr="00F40D74" w:rsidRDefault="00A4393E" w:rsidP="00904536">
      <w:pPr>
        <w:numPr>
          <w:ilvl w:val="0"/>
          <w:numId w:val="12"/>
        </w:numPr>
        <w:ind w:right="23"/>
        <w:rPr>
          <w:rFonts w:ascii="Arial Narrow" w:hAnsi="Arial Narrow"/>
          <w:sz w:val="20"/>
        </w:rPr>
      </w:pPr>
      <w:r w:rsidRPr="00F40D74">
        <w:rPr>
          <w:rFonts w:ascii="Arial Narrow" w:hAnsi="Arial Narrow"/>
          <w:sz w:val="20"/>
        </w:rPr>
        <w:t xml:space="preserve">Ceny za prováděné práce a služby </w:t>
      </w:r>
      <w:r w:rsidR="00B8031A" w:rsidRPr="00F40D74">
        <w:rPr>
          <w:rFonts w:ascii="Arial Narrow" w:hAnsi="Arial Narrow"/>
          <w:sz w:val="20"/>
        </w:rPr>
        <w:t>budou</w:t>
      </w:r>
      <w:r w:rsidRPr="00F40D74">
        <w:rPr>
          <w:rFonts w:ascii="Arial Narrow" w:hAnsi="Arial Narrow"/>
          <w:sz w:val="20"/>
        </w:rPr>
        <w:t xml:space="preserve"> zhotovitelem 1x ročně aktualizovány na základě míry inflace stanovené Českým statistickým úřadem.</w:t>
      </w:r>
    </w:p>
    <w:p w:rsidR="00A4393E" w:rsidRPr="00F40D74" w:rsidRDefault="00A4393E" w:rsidP="00904536">
      <w:pPr>
        <w:numPr>
          <w:ilvl w:val="0"/>
          <w:numId w:val="12"/>
        </w:numPr>
        <w:ind w:right="23"/>
        <w:rPr>
          <w:rFonts w:ascii="Arial Narrow" w:hAnsi="Arial Narrow"/>
          <w:sz w:val="20"/>
        </w:rPr>
      </w:pPr>
      <w:r w:rsidRPr="00F40D74">
        <w:rPr>
          <w:rFonts w:ascii="Arial Narrow" w:hAnsi="Arial Narrow"/>
          <w:sz w:val="20"/>
        </w:rPr>
        <w:t>Způsob výpočtu ceny pro nové roční období je tvořen prostým součinem aktuálně platné cenové položky (ceníku v odstavci č. 8 tohoto článku) krát koeficient, vypočítaný jako: 1+(inflace ČSÚ v %/100).</w:t>
      </w:r>
    </w:p>
    <w:p w:rsidR="00A4393E" w:rsidRDefault="00A4393E" w:rsidP="00904536">
      <w:pPr>
        <w:numPr>
          <w:ilvl w:val="0"/>
          <w:numId w:val="12"/>
        </w:numPr>
        <w:ind w:right="-284"/>
        <w:rPr>
          <w:rFonts w:ascii="Arial Narrow" w:hAnsi="Arial Narrow"/>
          <w:sz w:val="20"/>
        </w:rPr>
      </w:pPr>
      <w:r w:rsidRPr="00F40D74">
        <w:rPr>
          <w:rFonts w:ascii="Arial Narrow" w:hAnsi="Arial Narrow"/>
          <w:sz w:val="20"/>
        </w:rPr>
        <w:t>Takto upravené ceny budou zaokrouhleny na celé koruny směrem nahoru a budou závazné pro právě probíhající zúčtovací období.</w:t>
      </w:r>
    </w:p>
    <w:p w:rsidR="007468F8" w:rsidRDefault="007468F8" w:rsidP="007468F8">
      <w:pPr>
        <w:ind w:left="360" w:right="-284"/>
        <w:rPr>
          <w:rFonts w:ascii="Arial Narrow" w:hAnsi="Arial Narrow"/>
          <w:sz w:val="20"/>
        </w:rPr>
      </w:pPr>
    </w:p>
    <w:p w:rsidR="007468F8" w:rsidRDefault="007468F8" w:rsidP="007468F8">
      <w:pPr>
        <w:ind w:left="360" w:right="-284"/>
        <w:rPr>
          <w:rFonts w:ascii="Arial Narrow" w:hAnsi="Arial Narrow"/>
          <w:sz w:val="20"/>
        </w:rPr>
      </w:pPr>
    </w:p>
    <w:p w:rsidR="007468F8" w:rsidRPr="00F40D74" w:rsidRDefault="007468F8" w:rsidP="007468F8">
      <w:pPr>
        <w:ind w:left="360" w:right="-284"/>
        <w:rPr>
          <w:rFonts w:ascii="Arial Narrow" w:hAnsi="Arial Narrow"/>
          <w:sz w:val="20"/>
        </w:rPr>
      </w:pPr>
    </w:p>
    <w:p w:rsidR="00904536" w:rsidRDefault="00904536" w:rsidP="00904536">
      <w:pPr>
        <w:pStyle w:val="eisloodstavce"/>
        <w:widowControl/>
        <w:spacing w:before="0" w:after="0"/>
        <w:ind w:left="3600" w:hanging="3600"/>
        <w:jc w:val="both"/>
        <w:rPr>
          <w:rFonts w:ascii="Arial Narrow" w:hAnsi="Arial Narrow"/>
          <w:b w:val="0"/>
          <w:szCs w:val="24"/>
        </w:rPr>
      </w:pPr>
    </w:p>
    <w:p w:rsidR="00DC221B" w:rsidRDefault="00DC221B" w:rsidP="00B032DC">
      <w:pPr>
        <w:pStyle w:val="eisloodstavce"/>
        <w:widowControl/>
        <w:spacing w:before="0" w:after="0"/>
        <w:ind w:left="3600" w:hanging="3600"/>
        <w:jc w:val="center"/>
        <w:rPr>
          <w:rFonts w:ascii="Arial Narrow" w:hAnsi="Arial Narrow" w:cs="Arial"/>
        </w:rPr>
      </w:pPr>
    </w:p>
    <w:p w:rsidR="00DC221B" w:rsidRDefault="00DC221B" w:rsidP="00B032DC">
      <w:pPr>
        <w:pStyle w:val="eisloodstavce"/>
        <w:widowControl/>
        <w:spacing w:before="0" w:after="0"/>
        <w:ind w:left="3600" w:hanging="3600"/>
        <w:jc w:val="center"/>
        <w:rPr>
          <w:rFonts w:ascii="Arial Narrow" w:hAnsi="Arial Narrow" w:cs="Arial"/>
        </w:rPr>
      </w:pPr>
    </w:p>
    <w:p w:rsidR="00DC221B" w:rsidRDefault="00DC221B" w:rsidP="00B032DC">
      <w:pPr>
        <w:pStyle w:val="eisloodstavce"/>
        <w:widowControl/>
        <w:spacing w:before="0" w:after="0"/>
        <w:ind w:left="3600" w:hanging="3600"/>
        <w:jc w:val="center"/>
        <w:rPr>
          <w:rFonts w:ascii="Arial Narrow" w:hAnsi="Arial Narrow" w:cs="Arial"/>
        </w:rPr>
      </w:pPr>
    </w:p>
    <w:p w:rsidR="00A4393E" w:rsidRPr="00F40D74" w:rsidRDefault="00A4393E" w:rsidP="00B032DC">
      <w:pPr>
        <w:pStyle w:val="eisloodstavce"/>
        <w:widowControl/>
        <w:spacing w:before="0" w:after="0"/>
        <w:ind w:left="3600" w:hanging="3600"/>
        <w:jc w:val="center"/>
        <w:rPr>
          <w:rFonts w:ascii="Arial Narrow" w:hAnsi="Arial Narrow" w:cs="Arial"/>
        </w:rPr>
      </w:pPr>
      <w:r w:rsidRPr="00F40D74">
        <w:rPr>
          <w:rFonts w:ascii="Arial Narrow" w:hAnsi="Arial Narrow" w:cs="Arial"/>
        </w:rPr>
        <w:t>IX. Smluvní pokuty</w:t>
      </w:r>
    </w:p>
    <w:p w:rsidR="00A4393E" w:rsidRPr="00F40D74" w:rsidRDefault="00A4393E" w:rsidP="00904536">
      <w:pPr>
        <w:pStyle w:val="Zkladntext"/>
        <w:rPr>
          <w:rFonts w:ascii="Arial Narrow" w:hAnsi="Arial Narrow"/>
          <w:color w:val="auto"/>
          <w:sz w:val="18"/>
        </w:rPr>
      </w:pPr>
    </w:p>
    <w:p w:rsidR="00904536" w:rsidRPr="00904536" w:rsidRDefault="00A4393E" w:rsidP="00904536">
      <w:pPr>
        <w:pStyle w:val="Zkladntext"/>
        <w:numPr>
          <w:ilvl w:val="0"/>
          <w:numId w:val="20"/>
        </w:numPr>
        <w:rPr>
          <w:rFonts w:ascii="Arial Narrow" w:hAnsi="Arial Narrow"/>
          <w:color w:val="auto"/>
          <w:sz w:val="20"/>
        </w:rPr>
      </w:pPr>
      <w:r w:rsidRPr="00F40D74">
        <w:rPr>
          <w:rFonts w:ascii="Arial Narrow" w:hAnsi="Arial Narrow"/>
          <w:color w:val="auto"/>
          <w:sz w:val="20"/>
        </w:rPr>
        <w:t>Za prodlení s plněním sjednaných termínů zaplatí strana, která prodlení zavinila, smluvní pokutu straně druhé ve výši 0,1% z nesplněného objemu předaných prací nebo z opožděných plateb za každý i započatý den prodlení, čímž nejsou dotčena práva objednatele na splnění díla v termínu a zhotovitele na úhradu za poskytnuté služby ve lhůtě splatnosti příslušných faktur.  Při vypovězení smlouvy objednatelem ve výpovědní době kratší než 6 měsíců před koncem zúčtovacího období uhradí objednatel zhotoviteli v plné výši vynaložené náklady na doposud provedené činnosti související s přípravou odečtů a rozúčtování nákladů na teplo i vodu.</w:t>
      </w:r>
    </w:p>
    <w:p w:rsidR="00904536" w:rsidRPr="00904536" w:rsidRDefault="00904536" w:rsidP="00904536">
      <w:pPr>
        <w:pStyle w:val="Zkladntext"/>
        <w:ind w:left="357"/>
        <w:rPr>
          <w:rFonts w:ascii="Arial Narrow" w:hAnsi="Arial Narrow"/>
          <w:color w:val="auto"/>
          <w:sz w:val="20"/>
        </w:rPr>
      </w:pPr>
    </w:p>
    <w:p w:rsidR="00A4393E" w:rsidRPr="00904536" w:rsidRDefault="00A4393E" w:rsidP="00B032DC">
      <w:pPr>
        <w:pStyle w:val="Zkladntext"/>
        <w:ind w:left="357"/>
        <w:jc w:val="center"/>
        <w:rPr>
          <w:rFonts w:ascii="Arial Narrow" w:hAnsi="Arial Narrow"/>
          <w:color w:val="auto"/>
          <w:sz w:val="20"/>
        </w:rPr>
      </w:pPr>
      <w:r w:rsidRPr="00904536">
        <w:rPr>
          <w:rFonts w:ascii="Arial Narrow" w:hAnsi="Arial Narrow" w:cs="Arial"/>
          <w:b/>
        </w:rPr>
        <w:t>X. Další ustanovení</w:t>
      </w:r>
    </w:p>
    <w:p w:rsidR="00B032DC" w:rsidRPr="00B032DC" w:rsidRDefault="00A4393E" w:rsidP="00904536">
      <w:pPr>
        <w:pStyle w:val="Zkladntext"/>
        <w:numPr>
          <w:ilvl w:val="0"/>
          <w:numId w:val="16"/>
        </w:numPr>
        <w:rPr>
          <w:rFonts w:ascii="Arial Narrow" w:hAnsi="Arial Narrow"/>
          <w:sz w:val="20"/>
        </w:rPr>
      </w:pPr>
      <w:r w:rsidRPr="00F40D74">
        <w:rPr>
          <w:rFonts w:ascii="Arial Narrow" w:hAnsi="Arial Narrow"/>
          <w:sz w:val="20"/>
        </w:rPr>
        <w:t xml:space="preserve">Tato smlouva je uzavírána na dobu neurčitou, nabývá platnosti dnem podpisu, její nedílnou součástí jsou přílohy č.1 až 3 a je závazná v plném rozsahu také pro případné právní nástupce, přičemž původní objednatel ručí v plném rozsahu za </w:t>
      </w:r>
      <w:r w:rsidR="00B032DC">
        <w:rPr>
          <w:rFonts w:ascii="Arial Narrow" w:hAnsi="Arial Narrow"/>
          <w:sz w:val="20"/>
        </w:rPr>
        <w:t xml:space="preserve"> </w:t>
      </w:r>
      <w:r w:rsidRPr="00F40D74">
        <w:rPr>
          <w:rFonts w:ascii="Arial Narrow" w:hAnsi="Arial Narrow"/>
          <w:sz w:val="20"/>
        </w:rPr>
        <w:t xml:space="preserve">závazky </w:t>
      </w:r>
      <w:r w:rsidR="00B032DC">
        <w:rPr>
          <w:rFonts w:ascii="Arial Narrow" w:hAnsi="Arial Narrow"/>
          <w:sz w:val="20"/>
        </w:rPr>
        <w:t xml:space="preserve"> </w:t>
      </w:r>
      <w:r w:rsidRPr="00F40D74">
        <w:rPr>
          <w:rFonts w:ascii="Arial Narrow" w:hAnsi="Arial Narrow"/>
          <w:sz w:val="20"/>
        </w:rPr>
        <w:t>ze smlouvy</w:t>
      </w:r>
      <w:r w:rsidR="00B032DC">
        <w:rPr>
          <w:rFonts w:ascii="Arial Narrow" w:hAnsi="Arial Narrow"/>
          <w:sz w:val="20"/>
        </w:rPr>
        <w:t xml:space="preserve"> </w:t>
      </w:r>
      <w:r w:rsidRPr="00F40D74">
        <w:rPr>
          <w:rFonts w:ascii="Arial Narrow" w:hAnsi="Arial Narrow"/>
          <w:sz w:val="20"/>
        </w:rPr>
        <w:t xml:space="preserve"> převedené </w:t>
      </w:r>
    </w:p>
    <w:p w:rsidR="00A4393E" w:rsidRPr="00F40D74" w:rsidRDefault="00A4393E" w:rsidP="00904536">
      <w:pPr>
        <w:pStyle w:val="Zkladntext"/>
        <w:numPr>
          <w:ilvl w:val="0"/>
          <w:numId w:val="16"/>
        </w:numPr>
        <w:rPr>
          <w:rFonts w:ascii="Arial Narrow" w:hAnsi="Arial Narrow"/>
          <w:sz w:val="20"/>
        </w:rPr>
      </w:pPr>
      <w:r w:rsidRPr="00F40D74">
        <w:rPr>
          <w:rFonts w:ascii="Arial Narrow" w:hAnsi="Arial Narrow"/>
          <w:sz w:val="20"/>
        </w:rPr>
        <w:t>( přešlé ) na případného právního nástupce.</w:t>
      </w:r>
    </w:p>
    <w:p w:rsidR="00A4393E" w:rsidRPr="00F40D74" w:rsidRDefault="00A4393E" w:rsidP="00904536">
      <w:pPr>
        <w:pStyle w:val="Zkladntext"/>
        <w:numPr>
          <w:ilvl w:val="0"/>
          <w:numId w:val="16"/>
        </w:numPr>
        <w:rPr>
          <w:rFonts w:ascii="Arial Narrow" w:hAnsi="Arial Narrow"/>
          <w:sz w:val="20"/>
        </w:rPr>
      </w:pPr>
      <w:r w:rsidRPr="00F40D74">
        <w:rPr>
          <w:rFonts w:ascii="Arial Narrow" w:hAnsi="Arial Narrow"/>
          <w:sz w:val="20"/>
        </w:rPr>
        <w:t>Změna kontaktní osoby oprávněné jednat za objednatele nebo zhotovitele se nepo</w:t>
      </w:r>
      <w:r w:rsidR="00B032DC">
        <w:rPr>
          <w:rFonts w:ascii="Arial Narrow" w:hAnsi="Arial Narrow"/>
          <w:sz w:val="20"/>
        </w:rPr>
        <w:t xml:space="preserve">važuje za změnu smlouvy </w:t>
      </w:r>
      <w:r w:rsidRPr="00F40D74">
        <w:rPr>
          <w:rFonts w:ascii="Arial Narrow" w:hAnsi="Arial Narrow"/>
          <w:sz w:val="20"/>
        </w:rPr>
        <w:t>ve smyslu čl. X odstavce 1. a z tohoto důvodu není nutný písemný souhlas obou smluvních stran. V tomto případě postačuje ohlašovací povinnost.</w:t>
      </w:r>
    </w:p>
    <w:p w:rsidR="00A4393E" w:rsidRPr="00F40D74" w:rsidRDefault="00A4393E" w:rsidP="00904536">
      <w:pPr>
        <w:pStyle w:val="Zkladntext"/>
        <w:numPr>
          <w:ilvl w:val="0"/>
          <w:numId w:val="16"/>
        </w:numPr>
        <w:rPr>
          <w:rFonts w:ascii="Arial Narrow" w:hAnsi="Arial Narrow"/>
          <w:sz w:val="20"/>
        </w:rPr>
      </w:pPr>
      <w:r w:rsidRPr="00F40D74">
        <w:rPr>
          <w:rFonts w:ascii="Arial Narrow" w:hAnsi="Arial Narrow"/>
          <w:sz w:val="20"/>
        </w:rPr>
        <w:t>Smlouvu může vypovědět kterákoli smluvní strana písemnou formou, přičemž výpovědní</w:t>
      </w:r>
      <w:r w:rsidR="00B032DC">
        <w:rPr>
          <w:rFonts w:ascii="Arial Narrow" w:hAnsi="Arial Narrow"/>
          <w:sz w:val="20"/>
        </w:rPr>
        <w:t xml:space="preserve"> lhůta činí šest měsíců </w:t>
      </w:r>
      <w:r w:rsidRPr="00F40D74">
        <w:rPr>
          <w:rFonts w:ascii="Arial Narrow" w:hAnsi="Arial Narrow"/>
          <w:sz w:val="20"/>
        </w:rPr>
        <w:t>a počíná běžet dnem doručení druhé smluvní straně.</w:t>
      </w:r>
    </w:p>
    <w:p w:rsidR="00A4393E" w:rsidRPr="00F40D74" w:rsidRDefault="00C32402" w:rsidP="00904536">
      <w:pPr>
        <w:pStyle w:val="Zkladntext"/>
        <w:numPr>
          <w:ilvl w:val="0"/>
          <w:numId w:val="16"/>
        </w:numPr>
        <w:rPr>
          <w:rFonts w:ascii="Arial Narrow" w:hAnsi="Arial Narrow"/>
          <w:sz w:val="20"/>
        </w:rPr>
      </w:pPr>
      <w:r>
        <w:rPr>
          <w:rFonts w:ascii="Arial Narrow" w:hAnsi="Arial Narrow"/>
          <w:sz w:val="20"/>
        </w:rPr>
        <w:t>Smlouva je provedena ve třech</w:t>
      </w:r>
      <w:r w:rsidR="00A4393E" w:rsidRPr="00F40D74">
        <w:rPr>
          <w:rFonts w:ascii="Arial Narrow" w:hAnsi="Arial Narrow"/>
          <w:sz w:val="20"/>
        </w:rPr>
        <w:t xml:space="preserve"> stejnopisech, jeden obdr</w:t>
      </w:r>
      <w:r>
        <w:rPr>
          <w:rFonts w:ascii="Arial Narrow" w:hAnsi="Arial Narrow"/>
          <w:sz w:val="20"/>
        </w:rPr>
        <w:t>ží zhotovitel a dva</w:t>
      </w:r>
      <w:r w:rsidR="00A4393E" w:rsidRPr="00F40D74">
        <w:rPr>
          <w:rFonts w:ascii="Arial Narrow" w:hAnsi="Arial Narrow"/>
          <w:sz w:val="20"/>
        </w:rPr>
        <w:t xml:space="preserve"> obdrží objednatel.</w:t>
      </w:r>
    </w:p>
    <w:p w:rsidR="00A4393E" w:rsidRPr="00F40D74" w:rsidRDefault="00A4393E" w:rsidP="00904536">
      <w:pPr>
        <w:pStyle w:val="Zkladntext"/>
        <w:numPr>
          <w:ilvl w:val="0"/>
          <w:numId w:val="16"/>
        </w:numPr>
        <w:rPr>
          <w:rFonts w:ascii="Arial Narrow" w:hAnsi="Arial Narrow"/>
          <w:sz w:val="20"/>
        </w:rPr>
      </w:pPr>
      <w:r w:rsidRPr="00F40D74">
        <w:rPr>
          <w:rFonts w:ascii="Arial Narrow" w:hAnsi="Arial Narrow"/>
          <w:sz w:val="20"/>
        </w:rPr>
        <w:t>Změny smlouvy jsou možné pouze písemnou formou, platnosti nabývají až dnem následujícím po dni oboustranného podpisu.</w:t>
      </w:r>
    </w:p>
    <w:p w:rsidR="00A4393E" w:rsidRPr="00F40D74" w:rsidRDefault="00A4393E" w:rsidP="00904536">
      <w:pPr>
        <w:pStyle w:val="Zkladntext"/>
        <w:numPr>
          <w:ilvl w:val="0"/>
          <w:numId w:val="16"/>
        </w:numPr>
        <w:rPr>
          <w:rFonts w:ascii="Arial Narrow" w:hAnsi="Arial Narrow"/>
          <w:sz w:val="20"/>
        </w:rPr>
      </w:pPr>
      <w:r w:rsidRPr="00F40D74">
        <w:rPr>
          <w:rFonts w:ascii="Arial Narrow" w:hAnsi="Arial Narrow"/>
          <w:sz w:val="20"/>
        </w:rPr>
        <w:t>Pokud by některý odstavec této smlouvy v budoucnu odporoval některému zákonnému ustanovení, nezpochybňuje se tato smlouva jako celek, nýbrž pouze dotyčný odstavec. V takovém případě místo sporného odstavce bude platné příslušné zákonné ustanovení ve svém plném znění.</w:t>
      </w:r>
    </w:p>
    <w:p w:rsidR="00A4393E" w:rsidRPr="00F40D74" w:rsidRDefault="00A4393E" w:rsidP="00904536">
      <w:pPr>
        <w:pStyle w:val="Zkladntext"/>
        <w:numPr>
          <w:ilvl w:val="0"/>
          <w:numId w:val="16"/>
        </w:numPr>
        <w:rPr>
          <w:rFonts w:ascii="Arial Narrow" w:hAnsi="Arial Narrow"/>
          <w:sz w:val="20"/>
        </w:rPr>
      </w:pPr>
      <w:r w:rsidRPr="00F40D74">
        <w:rPr>
          <w:rFonts w:ascii="Arial Narrow" w:hAnsi="Arial Narrow"/>
          <w:sz w:val="20"/>
        </w:rPr>
        <w:t>Dnem podpisu této smlouvy jsou zrušena všechna ujednání se shodným nebo obdobným předmětem díla, uzavřená mezi objednatelem a zhotovitelem dříve.</w:t>
      </w:r>
    </w:p>
    <w:p w:rsidR="00A4393E" w:rsidRPr="00F40D74" w:rsidRDefault="00A4393E" w:rsidP="00904536">
      <w:pPr>
        <w:pStyle w:val="Zkladntext"/>
        <w:numPr>
          <w:ilvl w:val="0"/>
          <w:numId w:val="16"/>
        </w:numPr>
        <w:rPr>
          <w:rFonts w:ascii="Arial Narrow" w:hAnsi="Arial Narrow"/>
          <w:color w:val="auto"/>
          <w:sz w:val="20"/>
        </w:rPr>
      </w:pPr>
      <w:r w:rsidRPr="00F40D74">
        <w:rPr>
          <w:rFonts w:ascii="Arial Narrow" w:hAnsi="Arial Narrow"/>
          <w:color w:val="auto"/>
          <w:sz w:val="20"/>
        </w:rPr>
        <w:t>Smluvní strany prohlašují, že si smlouvu přečetly, že jejím ustanovením rozumějí a že vyjadřuje jejich skutečnou vůli, což potvrzují svými podpisy.</w:t>
      </w:r>
    </w:p>
    <w:p w:rsidR="00A4393E" w:rsidRDefault="00A4393E" w:rsidP="00904536">
      <w:pPr>
        <w:pStyle w:val="Zkladntext"/>
        <w:rPr>
          <w:rFonts w:ascii="Arial Narrow" w:hAnsi="Arial Narrow"/>
        </w:rPr>
      </w:pPr>
    </w:p>
    <w:p w:rsidR="00904536" w:rsidRDefault="00904536" w:rsidP="00904536">
      <w:pPr>
        <w:pStyle w:val="Zkladntext"/>
        <w:rPr>
          <w:rFonts w:ascii="Arial Narrow" w:hAnsi="Arial Narrow"/>
        </w:rPr>
      </w:pPr>
    </w:p>
    <w:p w:rsidR="00904536" w:rsidRPr="00904536" w:rsidRDefault="00904536" w:rsidP="00904536">
      <w:pPr>
        <w:pStyle w:val="Zkladntext"/>
        <w:rPr>
          <w:rFonts w:ascii="Arial Narrow" w:hAnsi="Arial Narrow"/>
        </w:rPr>
      </w:pPr>
    </w:p>
    <w:p w:rsidR="00A4393E" w:rsidRPr="00904536" w:rsidRDefault="004E2029" w:rsidP="00904536">
      <w:pPr>
        <w:pStyle w:val="Zkladntext"/>
        <w:rPr>
          <w:rFonts w:ascii="Arial Narrow" w:hAnsi="Arial Narrow"/>
          <w:sz w:val="20"/>
          <w:szCs w:val="20"/>
        </w:rPr>
      </w:pPr>
      <w:r>
        <w:rPr>
          <w:rFonts w:ascii="Arial Narrow" w:hAnsi="Arial Narrow"/>
          <w:sz w:val="20"/>
          <w:szCs w:val="20"/>
        </w:rPr>
        <w:t>V Českých Budějovicích d</w:t>
      </w:r>
      <w:bookmarkStart w:id="0" w:name="_GoBack"/>
      <w:bookmarkEnd w:id="0"/>
      <w:r w:rsidR="00904536" w:rsidRPr="00904536">
        <w:rPr>
          <w:rFonts w:ascii="Arial Narrow" w:hAnsi="Arial Narrow"/>
          <w:sz w:val="20"/>
          <w:szCs w:val="20"/>
        </w:rPr>
        <w:t>ne:</w:t>
      </w:r>
      <w:r w:rsidR="00DC221B">
        <w:rPr>
          <w:rFonts w:ascii="Arial Narrow" w:hAnsi="Arial Narrow"/>
          <w:sz w:val="20"/>
          <w:szCs w:val="20"/>
        </w:rPr>
        <w:t xml:space="preserve"> </w:t>
      </w:r>
      <w:r>
        <w:rPr>
          <w:rFonts w:ascii="Arial Narrow" w:hAnsi="Arial Narrow"/>
          <w:sz w:val="20"/>
          <w:szCs w:val="20"/>
        </w:rPr>
        <w:t>21. 5. 2021</w:t>
      </w:r>
    </w:p>
    <w:p w:rsidR="00A4393E" w:rsidRPr="00F40D74" w:rsidRDefault="00A4393E" w:rsidP="00904536">
      <w:pPr>
        <w:pStyle w:val="Zkladntext"/>
        <w:rPr>
          <w:rFonts w:ascii="Arial Narrow" w:hAnsi="Arial Narrow"/>
        </w:rPr>
      </w:pPr>
    </w:p>
    <w:p w:rsidR="00A4393E" w:rsidRDefault="00A4393E" w:rsidP="00904536">
      <w:pPr>
        <w:pStyle w:val="Zkladntext"/>
        <w:rPr>
          <w:rFonts w:ascii="Arial Narrow" w:hAnsi="Arial Narrow"/>
        </w:rPr>
      </w:pPr>
    </w:p>
    <w:p w:rsidR="00904536" w:rsidRDefault="00904536" w:rsidP="00904536">
      <w:pPr>
        <w:pStyle w:val="Zkladntext"/>
        <w:rPr>
          <w:rFonts w:ascii="Arial Narrow" w:hAnsi="Arial Narrow"/>
        </w:rPr>
      </w:pPr>
    </w:p>
    <w:p w:rsidR="00904536" w:rsidRDefault="00904536" w:rsidP="00904536">
      <w:pPr>
        <w:pStyle w:val="Zkladntext"/>
        <w:rPr>
          <w:rFonts w:ascii="Arial Narrow" w:hAnsi="Arial Narrow"/>
        </w:rPr>
      </w:pPr>
    </w:p>
    <w:p w:rsidR="00904536" w:rsidRDefault="00904536" w:rsidP="00904536">
      <w:pPr>
        <w:pStyle w:val="Zkladntext"/>
        <w:rPr>
          <w:rFonts w:ascii="Arial Narrow" w:hAnsi="Arial Narrow"/>
        </w:rPr>
      </w:pPr>
    </w:p>
    <w:p w:rsidR="00B032DC" w:rsidRDefault="00B032DC" w:rsidP="00904536">
      <w:pPr>
        <w:pStyle w:val="Zkladntext"/>
        <w:rPr>
          <w:rFonts w:ascii="Arial Narrow" w:hAnsi="Arial Narrow"/>
        </w:rPr>
      </w:pPr>
    </w:p>
    <w:p w:rsidR="00B032DC" w:rsidRDefault="00B032DC" w:rsidP="00904536">
      <w:pPr>
        <w:pStyle w:val="Zkladntext"/>
        <w:rPr>
          <w:rFonts w:ascii="Arial Narrow" w:hAnsi="Arial Narrow"/>
        </w:rPr>
      </w:pPr>
    </w:p>
    <w:p w:rsidR="00B032DC" w:rsidRDefault="00B032DC" w:rsidP="00904536">
      <w:pPr>
        <w:pStyle w:val="Zkladntext"/>
        <w:rPr>
          <w:rFonts w:ascii="Arial Narrow" w:hAnsi="Arial Narrow"/>
        </w:rPr>
      </w:pPr>
    </w:p>
    <w:p w:rsidR="00B032DC" w:rsidRDefault="00B032DC" w:rsidP="00904536">
      <w:pPr>
        <w:pStyle w:val="Zkladntext"/>
        <w:rPr>
          <w:rFonts w:ascii="Arial Narrow" w:hAnsi="Arial Narrow"/>
        </w:rPr>
      </w:pPr>
    </w:p>
    <w:p w:rsidR="00904536" w:rsidRPr="00904536" w:rsidRDefault="00904536" w:rsidP="00904536">
      <w:pPr>
        <w:pStyle w:val="Zkladntext"/>
        <w:rPr>
          <w:rFonts w:ascii="Arial Narrow" w:hAnsi="Arial Narrow"/>
        </w:rPr>
      </w:pPr>
    </w:p>
    <w:p w:rsidR="00A4393E" w:rsidRPr="00B032DC" w:rsidRDefault="00B032DC" w:rsidP="00904536">
      <w:pPr>
        <w:pStyle w:val="Zkladntext"/>
        <w:rPr>
          <w:rFonts w:ascii="Arial Narrow" w:hAnsi="Arial Narrow"/>
          <w:sz w:val="20"/>
        </w:rPr>
      </w:pPr>
      <w:r>
        <w:rPr>
          <w:rFonts w:ascii="Arial Narrow" w:hAnsi="Arial Narrow"/>
          <w:sz w:val="20"/>
        </w:rPr>
        <w:tab/>
        <w:t>-----------------------------------------------</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w:t>
      </w:r>
    </w:p>
    <w:p w:rsidR="00A4393E" w:rsidRPr="00F40D74" w:rsidRDefault="00B032DC" w:rsidP="00904536">
      <w:pPr>
        <w:pStyle w:val="Zkladntext"/>
        <w:rPr>
          <w:rFonts w:ascii="Arial Narrow" w:hAnsi="Arial Narrow"/>
          <w:sz w:val="20"/>
        </w:rPr>
      </w:pPr>
      <w:r>
        <w:rPr>
          <w:rFonts w:ascii="Arial Narrow" w:hAnsi="Arial Narrow"/>
          <w:sz w:val="20"/>
        </w:rPr>
        <w:tab/>
      </w:r>
      <w:r>
        <w:rPr>
          <w:rFonts w:ascii="Arial Narrow" w:hAnsi="Arial Narrow"/>
          <w:sz w:val="20"/>
        </w:rPr>
        <w:tab/>
      </w:r>
      <w:r w:rsidR="00A4393E" w:rsidRPr="00F40D74">
        <w:rPr>
          <w:rFonts w:ascii="Arial Narrow" w:hAnsi="Arial Narrow"/>
          <w:sz w:val="20"/>
        </w:rPr>
        <w:t>za objednatele</w:t>
      </w:r>
      <w:r w:rsidR="00A4393E" w:rsidRPr="00F40D74">
        <w:rPr>
          <w:rFonts w:ascii="Arial Narrow" w:hAnsi="Arial Narrow"/>
          <w:sz w:val="20"/>
        </w:rPr>
        <w:tab/>
      </w:r>
      <w:r w:rsidR="00A4393E" w:rsidRPr="00F40D74">
        <w:rPr>
          <w:rFonts w:ascii="Arial Narrow" w:hAnsi="Arial Narrow"/>
          <w:sz w:val="20"/>
        </w:rPr>
        <w:tab/>
      </w:r>
      <w:r w:rsidR="00A4393E" w:rsidRPr="00F40D74">
        <w:rPr>
          <w:rFonts w:ascii="Arial Narrow" w:hAnsi="Arial Narrow"/>
          <w:sz w:val="20"/>
        </w:rPr>
        <w:tab/>
      </w:r>
      <w:r w:rsidR="00A4393E" w:rsidRPr="00F40D74">
        <w:rPr>
          <w:rFonts w:ascii="Arial Narrow" w:hAnsi="Arial Narrow"/>
          <w:sz w:val="20"/>
        </w:rPr>
        <w:tab/>
      </w:r>
      <w:r w:rsidR="00A4393E" w:rsidRPr="00F40D74">
        <w:rPr>
          <w:rFonts w:ascii="Arial Narrow" w:hAnsi="Arial Narrow"/>
          <w:sz w:val="20"/>
        </w:rPr>
        <w:tab/>
        <w:t xml:space="preserve">      </w:t>
      </w:r>
      <w:r w:rsidR="00904536">
        <w:rPr>
          <w:rFonts w:ascii="Arial Narrow" w:hAnsi="Arial Narrow"/>
          <w:sz w:val="20"/>
        </w:rPr>
        <w:t xml:space="preserve">                   </w:t>
      </w:r>
      <w:r w:rsidR="00A4393E" w:rsidRPr="00F40D74">
        <w:rPr>
          <w:rFonts w:ascii="Arial Narrow" w:hAnsi="Arial Narrow"/>
          <w:sz w:val="20"/>
        </w:rPr>
        <w:t>za zhotovitele</w:t>
      </w:r>
    </w:p>
    <w:p w:rsidR="00A4393E" w:rsidRPr="00F40D74" w:rsidRDefault="00A4393E" w:rsidP="00904536">
      <w:pPr>
        <w:pStyle w:val="Zkladntext"/>
        <w:rPr>
          <w:rFonts w:ascii="Arial Narrow" w:hAnsi="Arial Narrow"/>
          <w:sz w:val="20"/>
        </w:rPr>
      </w:pPr>
    </w:p>
    <w:p w:rsidR="00A4393E" w:rsidRPr="00F40D74" w:rsidRDefault="00A4393E" w:rsidP="00904536">
      <w:pPr>
        <w:pStyle w:val="Zkladntext"/>
        <w:ind w:firstLine="708"/>
        <w:rPr>
          <w:rFonts w:ascii="Arial Narrow" w:hAnsi="Arial Narrow"/>
          <w:sz w:val="20"/>
        </w:rPr>
      </w:pPr>
    </w:p>
    <w:p w:rsidR="00A4393E" w:rsidRDefault="00A4393E" w:rsidP="00904536">
      <w:pPr>
        <w:pStyle w:val="Zkladntext"/>
        <w:ind w:firstLine="708"/>
        <w:rPr>
          <w:rFonts w:ascii="Arial Narrow" w:hAnsi="Arial Narrow"/>
          <w:sz w:val="20"/>
        </w:rPr>
      </w:pPr>
    </w:p>
    <w:p w:rsidR="00904536" w:rsidRDefault="00904536" w:rsidP="00904536">
      <w:pPr>
        <w:pStyle w:val="Zkladntext"/>
        <w:ind w:firstLine="708"/>
        <w:rPr>
          <w:rFonts w:ascii="Arial Narrow" w:hAnsi="Arial Narrow"/>
          <w:sz w:val="20"/>
        </w:rPr>
      </w:pPr>
    </w:p>
    <w:p w:rsidR="00904536" w:rsidRDefault="00904536" w:rsidP="00904536">
      <w:pPr>
        <w:pStyle w:val="Zkladntext"/>
        <w:ind w:firstLine="708"/>
        <w:rPr>
          <w:rFonts w:ascii="Arial Narrow" w:hAnsi="Arial Narrow"/>
          <w:sz w:val="20"/>
        </w:rPr>
      </w:pPr>
    </w:p>
    <w:p w:rsidR="00904536" w:rsidRDefault="00904536" w:rsidP="00904536">
      <w:pPr>
        <w:pStyle w:val="Zkladntext"/>
        <w:ind w:firstLine="708"/>
        <w:rPr>
          <w:rFonts w:ascii="Arial Narrow" w:hAnsi="Arial Narrow"/>
          <w:sz w:val="20"/>
        </w:rPr>
      </w:pPr>
    </w:p>
    <w:p w:rsidR="00904536" w:rsidRDefault="00904536" w:rsidP="00904536">
      <w:pPr>
        <w:pStyle w:val="Zkladntext"/>
        <w:ind w:firstLine="708"/>
        <w:rPr>
          <w:rFonts w:ascii="Arial Narrow" w:hAnsi="Arial Narrow"/>
          <w:sz w:val="20"/>
        </w:rPr>
      </w:pPr>
    </w:p>
    <w:p w:rsidR="00904536" w:rsidRDefault="00904536" w:rsidP="00904536">
      <w:pPr>
        <w:pStyle w:val="Zkladntext"/>
        <w:ind w:firstLine="708"/>
        <w:rPr>
          <w:rFonts w:ascii="Arial Narrow" w:hAnsi="Arial Narrow"/>
          <w:sz w:val="20"/>
        </w:rPr>
      </w:pPr>
    </w:p>
    <w:p w:rsidR="00B032DC" w:rsidRDefault="00B032DC" w:rsidP="00904536">
      <w:pPr>
        <w:pStyle w:val="Zkladntext"/>
        <w:ind w:firstLine="708"/>
        <w:rPr>
          <w:rFonts w:ascii="Arial Narrow" w:hAnsi="Arial Narrow"/>
          <w:sz w:val="20"/>
        </w:rPr>
      </w:pPr>
    </w:p>
    <w:p w:rsidR="00B032DC" w:rsidRDefault="00B032DC" w:rsidP="00904536">
      <w:pPr>
        <w:pStyle w:val="Zkladntext"/>
        <w:ind w:firstLine="708"/>
        <w:rPr>
          <w:rFonts w:ascii="Arial Narrow" w:hAnsi="Arial Narrow"/>
          <w:sz w:val="20"/>
        </w:rPr>
      </w:pPr>
    </w:p>
    <w:p w:rsidR="00B032DC" w:rsidRDefault="00B032DC" w:rsidP="00904536">
      <w:pPr>
        <w:pStyle w:val="Zkladntext"/>
        <w:ind w:firstLine="708"/>
        <w:rPr>
          <w:rFonts w:ascii="Arial Narrow" w:hAnsi="Arial Narrow"/>
          <w:sz w:val="20"/>
        </w:rPr>
      </w:pPr>
    </w:p>
    <w:p w:rsidR="00B032DC" w:rsidRDefault="00B032DC" w:rsidP="00904536">
      <w:pPr>
        <w:pStyle w:val="Zkladntext"/>
        <w:ind w:firstLine="708"/>
        <w:rPr>
          <w:rFonts w:ascii="Arial Narrow" w:hAnsi="Arial Narrow"/>
          <w:sz w:val="20"/>
        </w:rPr>
      </w:pPr>
    </w:p>
    <w:p w:rsidR="00B032DC" w:rsidRPr="00904536" w:rsidRDefault="00B032DC" w:rsidP="00904536">
      <w:pPr>
        <w:pStyle w:val="Zkladntext"/>
        <w:ind w:firstLine="708"/>
        <w:rPr>
          <w:rFonts w:ascii="Arial Narrow" w:hAnsi="Arial Narrow"/>
          <w:sz w:val="20"/>
        </w:rPr>
      </w:pPr>
    </w:p>
    <w:p w:rsidR="00A4393E" w:rsidRPr="00F40D74" w:rsidRDefault="00A4393E" w:rsidP="00904536">
      <w:pPr>
        <w:pStyle w:val="Zkladntext"/>
        <w:rPr>
          <w:rFonts w:ascii="Arial Narrow" w:hAnsi="Arial Narrow"/>
          <w:sz w:val="20"/>
        </w:rPr>
      </w:pPr>
      <w:r w:rsidRPr="00F40D74">
        <w:rPr>
          <w:rFonts w:ascii="Arial Narrow" w:hAnsi="Arial Narrow"/>
          <w:sz w:val="20"/>
        </w:rPr>
        <w:t>Přílohy</w:t>
      </w:r>
    </w:p>
    <w:p w:rsidR="00A4393E" w:rsidRPr="00F40D74" w:rsidRDefault="00A4393E" w:rsidP="00904536">
      <w:pPr>
        <w:pStyle w:val="Zkladntext"/>
        <w:rPr>
          <w:rFonts w:ascii="Arial Narrow" w:hAnsi="Arial Narrow"/>
          <w:sz w:val="20"/>
        </w:rPr>
      </w:pPr>
      <w:r w:rsidRPr="00F40D74">
        <w:rPr>
          <w:rFonts w:ascii="Arial Narrow" w:hAnsi="Arial Narrow"/>
          <w:sz w:val="20"/>
        </w:rPr>
        <w:t>1. metoda rozúčtování</w:t>
      </w:r>
    </w:p>
    <w:p w:rsidR="00A4393E" w:rsidRPr="00F40D74" w:rsidRDefault="00A4393E" w:rsidP="00904536">
      <w:pPr>
        <w:pStyle w:val="Zkladntext"/>
        <w:rPr>
          <w:rFonts w:ascii="Arial Narrow" w:hAnsi="Arial Narrow"/>
          <w:sz w:val="20"/>
        </w:rPr>
      </w:pPr>
      <w:r w:rsidRPr="00F40D74">
        <w:rPr>
          <w:rFonts w:ascii="Arial Narrow" w:hAnsi="Arial Narrow"/>
          <w:sz w:val="20"/>
        </w:rPr>
        <w:t>2. specifikace objektu – odběrného místa</w:t>
      </w:r>
    </w:p>
    <w:p w:rsidR="00A4393E" w:rsidRDefault="00A4393E" w:rsidP="00904536">
      <w:pPr>
        <w:pStyle w:val="Zkladntext"/>
        <w:rPr>
          <w:rFonts w:ascii="Arial Narrow" w:hAnsi="Arial Narrow"/>
          <w:sz w:val="20"/>
        </w:rPr>
      </w:pPr>
      <w:r w:rsidRPr="00F40D74">
        <w:rPr>
          <w:rFonts w:ascii="Arial Narrow" w:hAnsi="Arial Narrow"/>
          <w:sz w:val="20"/>
        </w:rPr>
        <w:t>3. ceník služeb</w:t>
      </w:r>
    </w:p>
    <w:p w:rsidR="00D711B7" w:rsidRDefault="00D711B7" w:rsidP="00904536">
      <w:pPr>
        <w:pStyle w:val="Zkladntext"/>
        <w:rPr>
          <w:rFonts w:ascii="Arial Narrow" w:hAnsi="Arial Narrow"/>
          <w:sz w:val="20"/>
        </w:rPr>
      </w:pPr>
    </w:p>
    <w:p w:rsidR="00D711B7" w:rsidRDefault="00D711B7" w:rsidP="00904536">
      <w:pPr>
        <w:pStyle w:val="Zkladntext"/>
        <w:rPr>
          <w:rFonts w:ascii="Arial Narrow" w:hAnsi="Arial Narrow"/>
          <w:sz w:val="20"/>
        </w:rPr>
      </w:pPr>
    </w:p>
    <w:p w:rsidR="00D711B7" w:rsidRDefault="00D711B7" w:rsidP="00D711B7">
      <w:pPr>
        <w:pStyle w:val="Zkladntext"/>
        <w:jc w:val="center"/>
        <w:rPr>
          <w:rFonts w:ascii="Times New Roman" w:hAnsi="Times New Roman"/>
          <w:sz w:val="28"/>
          <w:szCs w:val="28"/>
        </w:rPr>
      </w:pPr>
    </w:p>
    <w:p w:rsidR="00D711B7" w:rsidRDefault="00D711B7" w:rsidP="00D711B7">
      <w:pPr>
        <w:pStyle w:val="Zkladntext"/>
        <w:jc w:val="left"/>
        <w:rPr>
          <w:rFonts w:ascii="Times New Roman" w:hAnsi="Times New Roman"/>
          <w:sz w:val="28"/>
          <w:szCs w:val="28"/>
        </w:rPr>
      </w:pPr>
      <w:r>
        <w:rPr>
          <w:noProof/>
        </w:rPr>
        <w:drawing>
          <wp:anchor distT="0" distB="0" distL="114300" distR="114300" simplePos="0" relativeHeight="251659776" behindDoc="1" locked="0" layoutInCell="1" allowOverlap="1">
            <wp:simplePos x="0" y="0"/>
            <wp:positionH relativeFrom="margin">
              <wp:align>center</wp:align>
            </wp:positionH>
            <wp:positionV relativeFrom="paragraph">
              <wp:posOffset>-37465</wp:posOffset>
            </wp:positionV>
            <wp:extent cx="2607310" cy="533400"/>
            <wp:effectExtent l="0" t="0" r="254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310" cy="533400"/>
                    </a:xfrm>
                    <a:prstGeom prst="rect">
                      <a:avLst/>
                    </a:prstGeom>
                    <a:noFill/>
                  </pic:spPr>
                </pic:pic>
              </a:graphicData>
            </a:graphic>
          </wp:anchor>
        </w:drawing>
      </w:r>
    </w:p>
    <w:p w:rsidR="00D711B7" w:rsidRDefault="00D711B7" w:rsidP="00D711B7">
      <w:pPr>
        <w:pStyle w:val="Zhlav"/>
        <w:jc w:val="center"/>
      </w:pPr>
    </w:p>
    <w:p w:rsidR="00D711B7" w:rsidRDefault="00D711B7" w:rsidP="00D711B7">
      <w:pPr>
        <w:pStyle w:val="Zhlav"/>
        <w:jc w:val="center"/>
        <w:rPr>
          <w:rFonts w:ascii="Verdana" w:hAnsi="Verdana"/>
        </w:rPr>
      </w:pPr>
    </w:p>
    <w:p w:rsidR="00D711B7" w:rsidRDefault="00D711B7" w:rsidP="00D711B7">
      <w:pPr>
        <w:pStyle w:val="Zhlav"/>
        <w:jc w:val="center"/>
        <w:rPr>
          <w:rFonts w:ascii="Arial Narrow" w:hAnsi="Arial Narrow"/>
          <w:sz w:val="16"/>
          <w:szCs w:val="16"/>
        </w:rPr>
      </w:pPr>
      <w:r>
        <w:rPr>
          <w:rFonts w:ascii="Arial Narrow" w:hAnsi="Arial Narrow"/>
          <w:sz w:val="16"/>
          <w:szCs w:val="16"/>
        </w:rPr>
        <w:t>Jabloňová 2677/36, 370 06 České Budějovice</w:t>
      </w:r>
    </w:p>
    <w:p w:rsidR="00D711B7" w:rsidRDefault="00D711B7" w:rsidP="00D711B7">
      <w:pPr>
        <w:pStyle w:val="Zhlav"/>
        <w:jc w:val="center"/>
        <w:rPr>
          <w:rFonts w:ascii="Arial Narrow" w:hAnsi="Arial Narrow"/>
          <w:sz w:val="16"/>
          <w:szCs w:val="16"/>
        </w:rPr>
      </w:pPr>
      <w:r>
        <w:rPr>
          <w:rFonts w:ascii="Arial Narrow" w:hAnsi="Arial Narrow"/>
          <w:sz w:val="16"/>
          <w:szCs w:val="16"/>
        </w:rPr>
        <w:t>IČ:26079551 DIČ: CZ26079551</w:t>
      </w:r>
    </w:p>
    <w:p w:rsidR="00D711B7" w:rsidRPr="00B17E1B" w:rsidRDefault="00D711B7" w:rsidP="00D711B7">
      <w:pPr>
        <w:pStyle w:val="Zhlav"/>
        <w:jc w:val="center"/>
        <w:rPr>
          <w:rFonts w:ascii="Arial Narrow" w:hAnsi="Arial Narrow"/>
          <w:sz w:val="16"/>
          <w:szCs w:val="16"/>
        </w:rPr>
      </w:pPr>
      <w:r w:rsidRPr="00B17E1B">
        <w:rPr>
          <w:rFonts w:ascii="Arial Narrow" w:hAnsi="Arial Narrow"/>
          <w:sz w:val="16"/>
          <w:szCs w:val="16"/>
        </w:rPr>
        <w:t xml:space="preserve">e-mail: </w:t>
      </w:r>
      <w:r w:rsidR="004E2029">
        <w:rPr>
          <w:rFonts w:ascii="Arial Narrow" w:eastAsia="MS Mincho" w:hAnsi="Arial Narrow"/>
          <w:sz w:val="16"/>
          <w:szCs w:val="16"/>
          <w:highlight w:val="black"/>
        </w:rPr>
        <w:t>info@az-energie.</w:t>
      </w:r>
      <w:r w:rsidRPr="00B17E1B">
        <w:rPr>
          <w:rFonts w:ascii="Arial Narrow" w:hAnsi="Arial Narrow"/>
          <w:sz w:val="16"/>
          <w:szCs w:val="16"/>
        </w:rPr>
        <w:t>, tel.:</w:t>
      </w:r>
      <w:r w:rsidRPr="004E2029">
        <w:rPr>
          <w:rFonts w:ascii="Arial Narrow" w:hAnsi="Arial Narrow"/>
          <w:sz w:val="16"/>
          <w:szCs w:val="16"/>
          <w:highlight w:val="black"/>
        </w:rPr>
        <w:t>604 297 395</w:t>
      </w:r>
    </w:p>
    <w:p w:rsidR="00D711B7" w:rsidRPr="007E00F3" w:rsidRDefault="00D711B7" w:rsidP="00D711B7">
      <w:pPr>
        <w:pStyle w:val="Zhlav"/>
        <w:jc w:val="center"/>
        <w:rPr>
          <w:rFonts w:ascii="Arial Narrow" w:hAnsi="Arial Narrow"/>
          <w:sz w:val="16"/>
          <w:szCs w:val="16"/>
        </w:rPr>
      </w:pPr>
    </w:p>
    <w:p w:rsidR="00D711B7" w:rsidRPr="00853CAF" w:rsidRDefault="00D711B7" w:rsidP="00D711B7">
      <w:pPr>
        <w:pStyle w:val="isloodstavce"/>
        <w:spacing w:before="120"/>
        <w:jc w:val="center"/>
        <w:rPr>
          <w:rFonts w:ascii="Arial Narrow" w:hAnsi="Arial Narrow"/>
          <w:caps/>
          <w:sz w:val="32"/>
          <w:szCs w:val="32"/>
          <w:u w:val="single"/>
        </w:rPr>
      </w:pPr>
      <w:r w:rsidRPr="00853CAF">
        <w:rPr>
          <w:rFonts w:ascii="Arial Narrow" w:hAnsi="Arial Narrow"/>
          <w:caps/>
          <w:sz w:val="32"/>
          <w:szCs w:val="32"/>
          <w:u w:val="single"/>
        </w:rPr>
        <w:t xml:space="preserve">Metoda rozúčtování tepla a vody </w:t>
      </w:r>
    </w:p>
    <w:p w:rsidR="00D711B7" w:rsidRPr="003257CD" w:rsidRDefault="00D711B7" w:rsidP="00D711B7">
      <w:pPr>
        <w:pStyle w:val="isloodstavce"/>
        <w:spacing w:before="120"/>
        <w:jc w:val="center"/>
        <w:rPr>
          <w:rFonts w:ascii="Arial Narrow" w:hAnsi="Arial Narrow"/>
          <w:caps/>
          <w:u w:val="single"/>
        </w:rPr>
      </w:pPr>
      <w:r w:rsidRPr="003257CD">
        <w:rPr>
          <w:rFonts w:ascii="Arial Narrow" w:hAnsi="Arial Narrow"/>
          <w:sz w:val="18"/>
          <w:szCs w:val="18"/>
        </w:rPr>
        <w:t>Příloha č.1 ke smlouvě o odečítací a rozúčtovací službě č.:</w:t>
      </w:r>
      <w:r>
        <w:rPr>
          <w:rFonts w:ascii="Arial Narrow" w:hAnsi="Arial Narrow"/>
          <w:sz w:val="18"/>
          <w:szCs w:val="18"/>
        </w:rPr>
        <w:t xml:space="preserve"> S 2021 - 52</w:t>
      </w:r>
    </w:p>
    <w:p w:rsidR="00D711B7" w:rsidRPr="007E00F3" w:rsidRDefault="00D711B7" w:rsidP="00D711B7">
      <w:pPr>
        <w:pStyle w:val="Zkladntext"/>
        <w:rPr>
          <w:rFonts w:ascii="Arial Narrow" w:hAnsi="Arial Narrow"/>
          <w:b/>
          <w:caps/>
          <w:u w:val="single"/>
          <w:lang w:val="en-GB"/>
        </w:rPr>
      </w:pPr>
    </w:p>
    <w:p w:rsidR="00D711B7" w:rsidRPr="00D711B7" w:rsidRDefault="00D711B7" w:rsidP="00D711B7">
      <w:pPr>
        <w:pStyle w:val="Zkladntext"/>
        <w:rPr>
          <w:rFonts w:ascii="Arial Narrow" w:hAnsi="Arial Narrow"/>
          <w:b/>
          <w:caps/>
          <w:sz w:val="16"/>
          <w:szCs w:val="16"/>
          <w:u w:val="single"/>
        </w:rPr>
      </w:pPr>
      <w:r w:rsidRPr="00D711B7">
        <w:rPr>
          <w:rFonts w:ascii="Arial Narrow" w:hAnsi="Arial Narrow"/>
          <w:b/>
          <w:caps/>
          <w:sz w:val="16"/>
          <w:szCs w:val="16"/>
          <w:u w:val="single"/>
        </w:rPr>
        <w:t xml:space="preserve">1. Způsob výpočtu nákladů na teplo pro vytápění </w:t>
      </w:r>
    </w:p>
    <w:p w:rsidR="00D711B7" w:rsidRPr="00D711B7" w:rsidRDefault="00D711B7" w:rsidP="00D711B7">
      <w:pPr>
        <w:pStyle w:val="Zkladntext"/>
        <w:rPr>
          <w:rFonts w:ascii="Arial Narrow" w:hAnsi="Arial Narrow"/>
          <w:sz w:val="16"/>
          <w:szCs w:val="16"/>
        </w:rPr>
      </w:pPr>
      <w:r w:rsidRPr="00D711B7">
        <w:rPr>
          <w:rFonts w:ascii="Arial Narrow" w:hAnsi="Arial Narrow"/>
          <w:sz w:val="16"/>
          <w:szCs w:val="16"/>
        </w:rPr>
        <w:t>Většina důležitých údajů pro závěrečné rozpočítání nákladů je získána již při montáži indikátorů-rozdělovačů topných nákladů (IRTN) na otopné těleso.     Při montáži vyplní montér montážní protokol, ve kterém specifikuje typ otopného tělesa, počet jeho článků (nebo jeho délku v mm) a způsob jakým je připojeno a začleněno do místnosti. Pomocí montážního protokolu se získají normou předepsané konstanty, kterými se následně koriguje hodnota odečtená na indikátoru RTN. V následujícím textu uvádíme konstanty, které mohou být použity při tomto přepočtu:</w:t>
      </w:r>
      <w:r w:rsidRPr="00D711B7">
        <w:rPr>
          <w:rFonts w:ascii="Arial Narrow" w:hAnsi="Arial Narrow"/>
          <w:sz w:val="16"/>
          <w:szCs w:val="16"/>
        </w:rPr>
        <w:tab/>
      </w:r>
    </w:p>
    <w:p w:rsidR="00D711B7" w:rsidRPr="00D711B7" w:rsidRDefault="00D711B7" w:rsidP="00D711B7">
      <w:pPr>
        <w:pStyle w:val="Zkladntext"/>
        <w:ind w:left="708" w:firstLine="708"/>
        <w:rPr>
          <w:rFonts w:ascii="Arial Narrow" w:hAnsi="Arial Narrow"/>
          <w:sz w:val="16"/>
          <w:szCs w:val="16"/>
        </w:rPr>
      </w:pPr>
    </w:p>
    <w:p w:rsidR="00D711B7" w:rsidRPr="00D711B7" w:rsidRDefault="00D711B7" w:rsidP="00D711B7">
      <w:pPr>
        <w:pStyle w:val="Zkladntext"/>
        <w:ind w:left="708" w:firstLine="708"/>
        <w:rPr>
          <w:rFonts w:ascii="Arial Narrow" w:hAnsi="Arial Narrow"/>
          <w:sz w:val="16"/>
          <w:szCs w:val="16"/>
        </w:rPr>
      </w:pPr>
      <w:r w:rsidRPr="00D711B7">
        <w:rPr>
          <w:rFonts w:ascii="Arial Narrow" w:hAnsi="Arial Narrow"/>
          <w:sz w:val="16"/>
          <w:szCs w:val="16"/>
        </w:rPr>
        <w:t>K</w:t>
      </w:r>
      <w:r w:rsidRPr="00D711B7">
        <w:rPr>
          <w:rFonts w:ascii="Arial Narrow" w:hAnsi="Arial Narrow"/>
          <w:sz w:val="16"/>
          <w:szCs w:val="16"/>
          <w:vertAlign w:val="subscript"/>
        </w:rPr>
        <w:t>C</w:t>
      </w:r>
      <w:r w:rsidRPr="00D711B7">
        <w:rPr>
          <w:rFonts w:ascii="Arial Narrow" w:hAnsi="Arial Narrow"/>
          <w:sz w:val="16"/>
          <w:szCs w:val="16"/>
        </w:rPr>
        <w:tab/>
        <w:t xml:space="preserve">korekční součinitel na způsob připojení indikátoru k otopnému tělesu zohledňující změny prostupu tepla mezi </w:t>
      </w:r>
    </w:p>
    <w:p w:rsidR="00D711B7" w:rsidRPr="00D711B7" w:rsidRDefault="00D711B7" w:rsidP="00D711B7">
      <w:pPr>
        <w:pStyle w:val="Zkladntext"/>
        <w:ind w:left="1416" w:firstLine="708"/>
        <w:rPr>
          <w:rFonts w:ascii="Arial Narrow" w:hAnsi="Arial Narrow"/>
          <w:sz w:val="16"/>
          <w:szCs w:val="16"/>
        </w:rPr>
      </w:pPr>
      <w:r w:rsidRPr="00D711B7">
        <w:rPr>
          <w:rFonts w:ascii="Arial Narrow" w:hAnsi="Arial Narrow"/>
          <w:sz w:val="16"/>
          <w:szCs w:val="16"/>
        </w:rPr>
        <w:t>teplonosnou látkou a čidlem RTN v závislosti na druhu povrchu otopných těles,</w:t>
      </w:r>
    </w:p>
    <w:p w:rsidR="00D711B7" w:rsidRPr="00D711B7" w:rsidRDefault="00D711B7" w:rsidP="00D711B7">
      <w:pPr>
        <w:pStyle w:val="Zkladntext"/>
        <w:spacing w:line="200" w:lineRule="exact"/>
        <w:ind w:left="708" w:firstLine="708"/>
        <w:rPr>
          <w:rFonts w:ascii="Arial Narrow" w:hAnsi="Arial Narrow"/>
          <w:sz w:val="16"/>
          <w:szCs w:val="16"/>
        </w:rPr>
      </w:pPr>
      <w:r w:rsidRPr="00D711B7">
        <w:rPr>
          <w:rFonts w:ascii="Arial Narrow" w:hAnsi="Arial Narrow"/>
          <w:sz w:val="16"/>
          <w:szCs w:val="16"/>
        </w:rPr>
        <w:t>K</w:t>
      </w:r>
      <w:r w:rsidRPr="00D711B7">
        <w:rPr>
          <w:rFonts w:ascii="Arial Narrow" w:hAnsi="Arial Narrow"/>
          <w:sz w:val="16"/>
          <w:szCs w:val="16"/>
          <w:vertAlign w:val="subscript"/>
        </w:rPr>
        <w:t>Q</w:t>
      </w:r>
      <w:r w:rsidRPr="00D711B7">
        <w:rPr>
          <w:rFonts w:ascii="Arial Narrow" w:hAnsi="Arial Narrow"/>
          <w:sz w:val="16"/>
          <w:szCs w:val="16"/>
        </w:rPr>
        <w:tab/>
        <w:t>korekční součinitel na výši tepelného výkonu otopného tělesa,</w:t>
      </w:r>
    </w:p>
    <w:p w:rsidR="00D711B7" w:rsidRPr="00D711B7" w:rsidRDefault="00D711B7" w:rsidP="00D711B7">
      <w:pPr>
        <w:pStyle w:val="Zkladntext"/>
        <w:spacing w:line="200" w:lineRule="exact"/>
        <w:ind w:left="708" w:firstLine="708"/>
        <w:rPr>
          <w:rFonts w:ascii="Arial Narrow" w:hAnsi="Arial Narrow"/>
          <w:sz w:val="16"/>
          <w:szCs w:val="16"/>
        </w:rPr>
      </w:pPr>
      <w:r w:rsidRPr="00D711B7">
        <w:rPr>
          <w:rFonts w:ascii="Arial Narrow" w:hAnsi="Arial Narrow"/>
          <w:sz w:val="16"/>
          <w:szCs w:val="16"/>
        </w:rPr>
        <w:t>K</w:t>
      </w:r>
      <w:r w:rsidRPr="00D711B7">
        <w:rPr>
          <w:rFonts w:ascii="Arial Narrow" w:hAnsi="Arial Narrow"/>
          <w:sz w:val="16"/>
          <w:szCs w:val="16"/>
          <w:vertAlign w:val="subscript"/>
        </w:rPr>
        <w:t>T</w:t>
      </w:r>
      <w:r w:rsidRPr="00D711B7">
        <w:rPr>
          <w:rFonts w:ascii="Arial Narrow" w:hAnsi="Arial Narrow"/>
          <w:sz w:val="16"/>
          <w:szCs w:val="16"/>
        </w:rPr>
        <w:tab/>
        <w:t xml:space="preserve">korekční součinitel na sníženou výpočtovou teplotu některých vytápěných místností s nízkými </w:t>
      </w:r>
    </w:p>
    <w:p w:rsidR="00D711B7" w:rsidRPr="00D711B7" w:rsidRDefault="00D711B7" w:rsidP="00D711B7">
      <w:pPr>
        <w:pStyle w:val="Zkladntext"/>
        <w:spacing w:line="200" w:lineRule="exact"/>
        <w:ind w:left="1416" w:firstLine="708"/>
        <w:rPr>
          <w:rFonts w:ascii="Arial Narrow" w:hAnsi="Arial Narrow"/>
          <w:sz w:val="16"/>
          <w:szCs w:val="16"/>
        </w:rPr>
      </w:pPr>
      <w:r w:rsidRPr="00D711B7">
        <w:rPr>
          <w:rFonts w:ascii="Arial Narrow" w:hAnsi="Arial Narrow"/>
          <w:sz w:val="16"/>
          <w:szCs w:val="16"/>
        </w:rPr>
        <w:t>projektovanými vnitřními teplotami.</w:t>
      </w:r>
    </w:p>
    <w:p w:rsidR="00D711B7" w:rsidRPr="00D711B7" w:rsidRDefault="00D711B7" w:rsidP="00D711B7">
      <w:pPr>
        <w:pStyle w:val="Zkladntext"/>
        <w:spacing w:line="200" w:lineRule="exact"/>
        <w:ind w:left="708" w:firstLine="708"/>
        <w:rPr>
          <w:rFonts w:ascii="Arial Narrow" w:hAnsi="Arial Narrow"/>
          <w:sz w:val="16"/>
          <w:szCs w:val="16"/>
        </w:rPr>
      </w:pPr>
      <w:r w:rsidRPr="00D711B7">
        <w:rPr>
          <w:rFonts w:ascii="Arial Narrow" w:hAnsi="Arial Narrow"/>
          <w:sz w:val="16"/>
          <w:szCs w:val="16"/>
        </w:rPr>
        <w:t xml:space="preserve">Platí, že výsledný vyhodnocovací součinitel je roven </w:t>
      </w:r>
      <w:r w:rsidRPr="00D711B7">
        <w:rPr>
          <w:rFonts w:ascii="Arial Narrow" w:hAnsi="Arial Narrow"/>
          <w:sz w:val="16"/>
          <w:szCs w:val="16"/>
        </w:rPr>
        <w:tab/>
        <w:t>K = K</w:t>
      </w:r>
      <w:r w:rsidRPr="00D711B7">
        <w:rPr>
          <w:rFonts w:ascii="Arial Narrow" w:hAnsi="Arial Narrow"/>
          <w:sz w:val="16"/>
          <w:szCs w:val="16"/>
          <w:vertAlign w:val="subscript"/>
        </w:rPr>
        <w:t xml:space="preserve">C. KQ . </w:t>
      </w:r>
      <w:r w:rsidRPr="00D711B7">
        <w:rPr>
          <w:rFonts w:ascii="Arial Narrow" w:hAnsi="Arial Narrow"/>
          <w:sz w:val="16"/>
          <w:szCs w:val="16"/>
        </w:rPr>
        <w:t>K</w:t>
      </w:r>
      <w:r w:rsidRPr="00D711B7">
        <w:rPr>
          <w:rFonts w:ascii="Arial Narrow" w:hAnsi="Arial Narrow"/>
          <w:sz w:val="16"/>
          <w:szCs w:val="16"/>
          <w:vertAlign w:val="subscript"/>
        </w:rPr>
        <w:t>T</w:t>
      </w:r>
    </w:p>
    <w:p w:rsidR="00D711B7" w:rsidRPr="00D711B7" w:rsidRDefault="00D711B7" w:rsidP="00D711B7">
      <w:pPr>
        <w:pStyle w:val="Zkladntext"/>
        <w:spacing w:line="200" w:lineRule="exact"/>
        <w:rPr>
          <w:rFonts w:ascii="Arial Narrow" w:hAnsi="Arial Narrow"/>
          <w:sz w:val="16"/>
          <w:szCs w:val="16"/>
        </w:rPr>
      </w:pPr>
    </w:p>
    <w:p w:rsidR="00D711B7" w:rsidRPr="00D711B7" w:rsidRDefault="00D711B7" w:rsidP="00D711B7">
      <w:pPr>
        <w:pStyle w:val="Zkladntext"/>
        <w:spacing w:line="200" w:lineRule="exact"/>
        <w:rPr>
          <w:rFonts w:ascii="Arial Narrow" w:hAnsi="Arial Narrow"/>
          <w:sz w:val="16"/>
          <w:szCs w:val="16"/>
        </w:rPr>
      </w:pPr>
      <w:r w:rsidRPr="00D711B7">
        <w:rPr>
          <w:rFonts w:ascii="Arial Narrow" w:hAnsi="Arial Narrow"/>
          <w:sz w:val="16"/>
          <w:szCs w:val="16"/>
        </w:rPr>
        <w:t xml:space="preserve">Normy ČSN 835 a 834 připouštějí použití dalších opravných koeficientů, kterými se odečtené hodnoty násobí. Jsou to např. koeficienty zohledňující polohu a orientaci místností. Velikost těchto koeficientů není stanovena žádnou vyhláškou nebo normou, objednatel vyjadřuje souhlas s hodnotami použitých konstant vyplněním a potvrzením přílohy č. 2 ke smlouvě o odečítací a rozúčtovací službě s názvem </w:t>
      </w:r>
      <w:r w:rsidRPr="00D711B7">
        <w:rPr>
          <w:rFonts w:ascii="Arial Narrow" w:hAnsi="Arial Narrow"/>
          <w:bCs/>
          <w:caps/>
          <w:sz w:val="16"/>
          <w:szCs w:val="16"/>
        </w:rPr>
        <w:t xml:space="preserve">SPECIFIKACE OBJEKTU. </w:t>
      </w:r>
      <w:r w:rsidRPr="00D711B7">
        <w:rPr>
          <w:rFonts w:ascii="Arial Narrow" w:hAnsi="Arial Narrow"/>
          <w:caps/>
          <w:sz w:val="16"/>
          <w:szCs w:val="16"/>
        </w:rPr>
        <w:t>N</w:t>
      </w:r>
      <w:r w:rsidRPr="00D711B7">
        <w:rPr>
          <w:rFonts w:ascii="Arial Narrow" w:hAnsi="Arial Narrow"/>
          <w:sz w:val="16"/>
          <w:szCs w:val="16"/>
        </w:rPr>
        <w:t xml:space="preserve">epřeje-li si objednatel zohledňovat polohu místností v rámci objektu, napíše v tomto dodatku do všech okének jedničku. Z </w:t>
      </w:r>
      <w:r w:rsidRPr="00D711B7">
        <w:rPr>
          <w:rFonts w:ascii="Arial Narrow" w:hAnsi="Arial Narrow"/>
          <w:b/>
          <w:sz w:val="16"/>
          <w:szCs w:val="16"/>
        </w:rPr>
        <w:t>odečtených dílků</w:t>
      </w:r>
      <w:r w:rsidRPr="00D711B7">
        <w:rPr>
          <w:rFonts w:ascii="Arial Narrow" w:hAnsi="Arial Narrow"/>
          <w:sz w:val="16"/>
          <w:szCs w:val="16"/>
        </w:rPr>
        <w:t xml:space="preserve"> se tak vypočtou </w:t>
      </w:r>
      <w:r w:rsidRPr="00D711B7">
        <w:rPr>
          <w:rFonts w:ascii="Arial Narrow" w:hAnsi="Arial Narrow"/>
          <w:b/>
          <w:sz w:val="16"/>
          <w:szCs w:val="16"/>
        </w:rPr>
        <w:t>spotřební ( přepočtené ) dílky</w:t>
      </w:r>
      <w:r w:rsidRPr="00D711B7">
        <w:rPr>
          <w:rFonts w:ascii="Arial Narrow" w:hAnsi="Arial Narrow"/>
          <w:sz w:val="16"/>
          <w:szCs w:val="16"/>
        </w:rPr>
        <w:t xml:space="preserve">. Vypočítané spotřební dílky se sečtou pro každou bytovou a nebyt. jednotku daného domu. Celkové náklady na vytápění daného domu se rozdělí na část základní (ZN) a spotřební (SP). Objednatelem zvolený poměr je uveden v příloze č.2 - </w:t>
      </w:r>
      <w:r w:rsidRPr="00D711B7">
        <w:rPr>
          <w:rFonts w:ascii="Arial Narrow" w:hAnsi="Arial Narrow"/>
          <w:caps/>
          <w:sz w:val="16"/>
          <w:szCs w:val="16"/>
        </w:rPr>
        <w:t>Specifikace objektu</w:t>
      </w:r>
      <w:r w:rsidRPr="00D711B7">
        <w:rPr>
          <w:rFonts w:ascii="Arial Narrow" w:hAnsi="Arial Narrow"/>
          <w:sz w:val="16"/>
          <w:szCs w:val="16"/>
        </w:rPr>
        <w:t>. Zákl. Část je potom rozdělována mezi jednotlivé uživatele podle jejich započitatelné podlahové plochy a spotřební část podle sumy spotřebních dílků v zjištěné v každé bytové a nebyt. jednotce.</w:t>
      </w:r>
    </w:p>
    <w:p w:rsidR="00D711B7" w:rsidRPr="00D711B7" w:rsidRDefault="00D711B7" w:rsidP="00D711B7">
      <w:pPr>
        <w:pStyle w:val="Zkladntext"/>
        <w:spacing w:before="40" w:line="200" w:lineRule="exact"/>
        <w:rPr>
          <w:rFonts w:ascii="Arial Narrow" w:hAnsi="Arial Narrow"/>
          <w:spacing w:val="-2"/>
          <w:sz w:val="16"/>
          <w:szCs w:val="16"/>
        </w:rPr>
      </w:pPr>
      <w:r w:rsidRPr="00D711B7">
        <w:rPr>
          <w:rFonts w:ascii="Arial Narrow" w:hAnsi="Arial Narrow"/>
          <w:b/>
          <w:spacing w:val="-2"/>
          <w:sz w:val="16"/>
          <w:szCs w:val="16"/>
          <w:u w:val="single"/>
        </w:rPr>
        <w:t>Základní složka</w:t>
      </w:r>
      <w:r w:rsidRPr="00D711B7">
        <w:rPr>
          <w:rFonts w:ascii="Arial Narrow" w:hAnsi="Arial Narrow"/>
          <w:b/>
          <w:spacing w:val="-2"/>
          <w:sz w:val="16"/>
          <w:szCs w:val="16"/>
        </w:rPr>
        <w:t xml:space="preserve"> </w:t>
      </w:r>
      <w:r w:rsidRPr="00D711B7">
        <w:rPr>
          <w:rFonts w:ascii="Arial Narrow" w:hAnsi="Arial Narrow"/>
          <w:spacing w:val="-2"/>
          <w:sz w:val="16"/>
          <w:szCs w:val="16"/>
        </w:rPr>
        <w:t xml:space="preserve">nákladů na teplo pokrývá stálé náklady na pohotovostní výkon otopné soustavy, prostupy tepla, tepelné ztráty vnitřního rozvodu a náklady na vytápění společných prostor domu. </w:t>
      </w:r>
    </w:p>
    <w:p w:rsidR="00D711B7" w:rsidRPr="00D711B7" w:rsidRDefault="00D711B7" w:rsidP="00D711B7">
      <w:pPr>
        <w:pStyle w:val="Zkladntext"/>
        <w:spacing w:before="60" w:line="200" w:lineRule="exact"/>
        <w:rPr>
          <w:rFonts w:ascii="Arial Narrow" w:hAnsi="Arial Narrow"/>
          <w:b/>
          <w:sz w:val="16"/>
          <w:szCs w:val="16"/>
        </w:rPr>
      </w:pPr>
      <w:r w:rsidRPr="00D711B7">
        <w:rPr>
          <w:rFonts w:ascii="Arial Narrow" w:hAnsi="Arial Narrow"/>
          <w:b/>
          <w:spacing w:val="-2"/>
          <w:sz w:val="16"/>
          <w:szCs w:val="16"/>
          <w:u w:val="single"/>
        </w:rPr>
        <w:t>Spotřební složka</w:t>
      </w:r>
      <w:r w:rsidRPr="00D711B7">
        <w:rPr>
          <w:rFonts w:ascii="Arial Narrow" w:hAnsi="Arial Narrow"/>
          <w:b/>
          <w:spacing w:val="-2"/>
          <w:sz w:val="16"/>
          <w:szCs w:val="16"/>
        </w:rPr>
        <w:t xml:space="preserve"> </w:t>
      </w:r>
      <w:r w:rsidRPr="00D711B7">
        <w:rPr>
          <w:rFonts w:ascii="Arial Narrow" w:hAnsi="Arial Narrow"/>
          <w:spacing w:val="-2"/>
          <w:sz w:val="16"/>
          <w:szCs w:val="16"/>
        </w:rPr>
        <w:t>nákladů na teplo pokrývá náklady na teplo dodané do bytu otopnými tělesy, jehož množství může nájemce ovlivnit regulací přívodu tepla do otopných těles.</w:t>
      </w:r>
    </w:p>
    <w:p w:rsidR="00D711B7" w:rsidRPr="00D711B7" w:rsidRDefault="00D711B7" w:rsidP="00D711B7">
      <w:pPr>
        <w:pStyle w:val="Zkladntext"/>
        <w:spacing w:before="60"/>
        <w:rPr>
          <w:rFonts w:ascii="Arial Narrow" w:hAnsi="Arial Narrow"/>
          <w:bCs/>
          <w:sz w:val="16"/>
          <w:szCs w:val="16"/>
        </w:rPr>
      </w:pPr>
      <w:r w:rsidRPr="00D711B7">
        <w:rPr>
          <w:rFonts w:ascii="Arial Narrow" w:hAnsi="Arial Narrow"/>
          <w:b/>
          <w:sz w:val="16"/>
          <w:szCs w:val="16"/>
          <w:u w:val="single"/>
        </w:rPr>
        <w:t>Výsledné náklady na teplo připadající na 1 m</w:t>
      </w:r>
      <w:r w:rsidRPr="00D711B7">
        <w:rPr>
          <w:rFonts w:ascii="Arial Narrow" w:hAnsi="Arial Narrow"/>
          <w:b/>
          <w:sz w:val="16"/>
          <w:szCs w:val="16"/>
          <w:u w:val="single"/>
          <w:vertAlign w:val="superscript"/>
        </w:rPr>
        <w:t>2</w:t>
      </w:r>
      <w:r w:rsidRPr="00D711B7">
        <w:rPr>
          <w:rFonts w:ascii="Arial Narrow" w:hAnsi="Arial Narrow"/>
          <w:b/>
          <w:sz w:val="16"/>
          <w:szCs w:val="16"/>
          <w:u w:val="single"/>
        </w:rPr>
        <w:t xml:space="preserve"> započitatelné podlahové plochy</w:t>
      </w:r>
      <w:r w:rsidRPr="00D711B7">
        <w:rPr>
          <w:rFonts w:ascii="Arial Narrow" w:hAnsi="Arial Narrow"/>
          <w:bCs/>
          <w:sz w:val="16"/>
          <w:szCs w:val="16"/>
        </w:rPr>
        <w:t xml:space="preserve"> pak nesmí u konečných spotřebitelů s měřením nebo indikací v zúčtovací jednotce překročit hodnotu  -20% + 100% oproti průměru zúčtovací jednotky v daném zúčtovacím období. Pokud dojde k překročení přípustných rozdílů, provede vlastník objektu úpravu výpočtové metody tak, aby náklady na vytápění místností srovnatelné velikosti se srovnatelnou úrovní vytápění ( teplotní úrovní ) byly rovněž srovnatelné bez ohledu na jejich polohu a to za podmínky řádného odebírání služby ( teplo pro vytápění ), funkční regulační techniky a standardního chování uživatelů bytů nebo nebytových prostor .</w:t>
      </w:r>
    </w:p>
    <w:p w:rsidR="00D711B7" w:rsidRPr="00D711B7" w:rsidRDefault="00D711B7" w:rsidP="00D711B7">
      <w:pPr>
        <w:pStyle w:val="Zkladntext"/>
        <w:rPr>
          <w:rFonts w:ascii="Arial Narrow" w:hAnsi="Arial Narrow"/>
          <w:b/>
          <w:caps/>
          <w:sz w:val="16"/>
          <w:szCs w:val="16"/>
          <w:u w:val="single"/>
        </w:rPr>
      </w:pPr>
    </w:p>
    <w:p w:rsidR="00D711B7" w:rsidRPr="00D711B7" w:rsidRDefault="00D711B7" w:rsidP="00D711B7">
      <w:pPr>
        <w:pStyle w:val="Zkladntext"/>
        <w:rPr>
          <w:rFonts w:ascii="Arial Narrow" w:hAnsi="Arial Narrow"/>
          <w:b/>
          <w:caps/>
          <w:sz w:val="16"/>
          <w:szCs w:val="16"/>
          <w:u w:val="single"/>
        </w:rPr>
      </w:pPr>
      <w:r w:rsidRPr="00D711B7">
        <w:rPr>
          <w:rFonts w:ascii="Arial Narrow" w:hAnsi="Arial Narrow"/>
          <w:b/>
          <w:caps/>
          <w:sz w:val="16"/>
          <w:szCs w:val="16"/>
          <w:u w:val="single"/>
        </w:rPr>
        <w:t>2. Způsob výpočtu nákladů na teplou užitkovou vodu</w:t>
      </w:r>
    </w:p>
    <w:p w:rsidR="00D711B7" w:rsidRPr="00D711B7" w:rsidRDefault="00D711B7" w:rsidP="00D711B7">
      <w:pPr>
        <w:pStyle w:val="Zkladntext"/>
        <w:rPr>
          <w:rFonts w:ascii="Arial Narrow" w:hAnsi="Arial Narrow"/>
          <w:sz w:val="16"/>
          <w:szCs w:val="16"/>
        </w:rPr>
      </w:pPr>
      <w:r w:rsidRPr="00D711B7">
        <w:rPr>
          <w:rFonts w:ascii="Arial Narrow" w:hAnsi="Arial Narrow"/>
          <w:sz w:val="16"/>
          <w:szCs w:val="16"/>
        </w:rPr>
        <w:t>Náklady na spotřebovanou teplou užitkovou vodu (dále TUV) se skládají z nákladů na spotřebovanou pitnou vodu a z nákladů na teplo spotřebované pro její ohřev. Náklady na ohřev TUV se pro účely rozúčtování rozdělí na část základní (ZN), která se rozpočítává podle velikosti podlahové plochy bytu a na část spotřební (SP), která se rozpočítává podle spotřeby zjištěné na bytových vodoměrech TUV. Náklady na studenou vodu spotřebovanou po ohřevu jako TUV se rozpočítávají podle spotřeby zjištěné na bytových vodoměrech TUV. Poměr základních a spotřebních nákladů pro rozdělení nákladů na teplo spotřebované pro ohřev vody je dán platnými legislativními předpisy . Součet odečtů všech vodoměrů na TUV v domě (v m</w:t>
      </w:r>
      <w:r w:rsidRPr="00D711B7">
        <w:rPr>
          <w:rFonts w:ascii="Arial Narrow" w:hAnsi="Arial Narrow"/>
          <w:sz w:val="16"/>
          <w:szCs w:val="16"/>
          <w:vertAlign w:val="superscript"/>
        </w:rPr>
        <w:t xml:space="preserve">3 </w:t>
      </w:r>
      <w:r w:rsidRPr="00D711B7">
        <w:rPr>
          <w:rFonts w:ascii="Arial Narrow" w:hAnsi="Arial Narrow"/>
          <w:sz w:val="16"/>
          <w:szCs w:val="16"/>
        </w:rPr>
        <w:t>) je výchozí hodnotou, ze které (a z m</w:t>
      </w:r>
      <w:r w:rsidRPr="00D711B7">
        <w:rPr>
          <w:rFonts w:ascii="Arial Narrow" w:hAnsi="Arial Narrow"/>
          <w:sz w:val="16"/>
          <w:szCs w:val="16"/>
          <w:vertAlign w:val="superscript"/>
        </w:rPr>
        <w:t>3</w:t>
      </w:r>
      <w:r w:rsidRPr="00D711B7">
        <w:rPr>
          <w:rFonts w:ascii="Arial Narrow" w:hAnsi="Arial Narrow"/>
          <w:sz w:val="16"/>
          <w:szCs w:val="16"/>
        </w:rPr>
        <w:t xml:space="preserve"> TUV pro jednotlivý byt) se vypočítává podíl jednotlivého uživatele na spotřebních nákladech domu.</w:t>
      </w:r>
    </w:p>
    <w:p w:rsidR="00D711B7" w:rsidRPr="00D711B7" w:rsidRDefault="00D711B7" w:rsidP="00D711B7">
      <w:pPr>
        <w:pStyle w:val="Zkladntext"/>
        <w:rPr>
          <w:rFonts w:ascii="Arial Narrow" w:hAnsi="Arial Narrow"/>
          <w:spacing w:val="-2"/>
          <w:sz w:val="16"/>
          <w:szCs w:val="16"/>
        </w:rPr>
      </w:pPr>
      <w:r w:rsidRPr="00D711B7">
        <w:rPr>
          <w:rFonts w:ascii="Arial Narrow" w:hAnsi="Arial Narrow"/>
          <w:b/>
          <w:spacing w:val="-2"/>
          <w:sz w:val="16"/>
          <w:szCs w:val="16"/>
        </w:rPr>
        <w:t>Základní složka</w:t>
      </w:r>
      <w:r w:rsidRPr="00D711B7">
        <w:rPr>
          <w:rFonts w:ascii="Arial Narrow" w:hAnsi="Arial Narrow"/>
          <w:spacing w:val="-2"/>
          <w:sz w:val="16"/>
          <w:szCs w:val="16"/>
        </w:rPr>
        <w:t xml:space="preserve"> v sobě zahrnuje stálé náklady na pohotovostní výkon zařízení pro přípravu teplé vody a dohřev neodebrané teplé vody. </w:t>
      </w:r>
    </w:p>
    <w:p w:rsidR="00D711B7" w:rsidRPr="00D711B7" w:rsidRDefault="00D711B7" w:rsidP="00D711B7">
      <w:pPr>
        <w:pStyle w:val="Zkladntext"/>
        <w:rPr>
          <w:rFonts w:ascii="Arial Narrow" w:hAnsi="Arial Narrow"/>
          <w:sz w:val="16"/>
          <w:szCs w:val="16"/>
        </w:rPr>
      </w:pPr>
      <w:r w:rsidRPr="00D711B7">
        <w:rPr>
          <w:rFonts w:ascii="Arial Narrow" w:hAnsi="Arial Narrow"/>
          <w:b/>
          <w:spacing w:val="-2"/>
          <w:sz w:val="16"/>
          <w:szCs w:val="16"/>
        </w:rPr>
        <w:t>Spotřební složka</w:t>
      </w:r>
      <w:r w:rsidRPr="00D711B7">
        <w:rPr>
          <w:rFonts w:ascii="Arial Narrow" w:hAnsi="Arial Narrow"/>
          <w:spacing w:val="-2"/>
          <w:sz w:val="16"/>
          <w:szCs w:val="16"/>
        </w:rPr>
        <w:t xml:space="preserve"> v sobě zahrnuje pouze náklady za skutečně odebranou teplou vodu v bytě, jejíž množství může uživatel ovlivňovat regulací odběru teplé vody.</w:t>
      </w:r>
    </w:p>
    <w:p w:rsidR="00D711B7" w:rsidRPr="00D711B7" w:rsidRDefault="00D711B7" w:rsidP="00D711B7">
      <w:pPr>
        <w:pStyle w:val="Zkladntext"/>
        <w:rPr>
          <w:rFonts w:ascii="Arial Narrow" w:hAnsi="Arial Narrow"/>
          <w:b/>
          <w:sz w:val="16"/>
          <w:szCs w:val="16"/>
        </w:rPr>
      </w:pPr>
    </w:p>
    <w:p w:rsidR="00D711B7" w:rsidRPr="00D711B7" w:rsidRDefault="00D711B7" w:rsidP="00D711B7">
      <w:pPr>
        <w:pStyle w:val="Zkladntext"/>
        <w:rPr>
          <w:rFonts w:ascii="Arial Narrow" w:hAnsi="Arial Narrow"/>
          <w:b/>
          <w:caps/>
          <w:sz w:val="16"/>
          <w:szCs w:val="16"/>
          <w:u w:val="single"/>
        </w:rPr>
      </w:pPr>
      <w:r w:rsidRPr="00D711B7">
        <w:rPr>
          <w:rFonts w:ascii="Arial Narrow" w:hAnsi="Arial Narrow"/>
          <w:b/>
          <w:sz w:val="16"/>
          <w:szCs w:val="16"/>
          <w:u w:val="single"/>
        </w:rPr>
        <w:t xml:space="preserve">3. </w:t>
      </w:r>
      <w:r w:rsidRPr="00D711B7">
        <w:rPr>
          <w:rFonts w:ascii="Arial Narrow" w:hAnsi="Arial Narrow"/>
          <w:b/>
          <w:caps/>
          <w:sz w:val="16"/>
          <w:szCs w:val="16"/>
          <w:u w:val="single"/>
        </w:rPr>
        <w:t>Způsob výpočtu nákladů na studenou vodu</w:t>
      </w:r>
    </w:p>
    <w:p w:rsidR="00D711B7" w:rsidRPr="00D711B7" w:rsidRDefault="00D711B7" w:rsidP="00D711B7">
      <w:pPr>
        <w:pStyle w:val="Zkladntext"/>
        <w:rPr>
          <w:rFonts w:ascii="Arial Narrow" w:hAnsi="Arial Narrow"/>
          <w:sz w:val="16"/>
          <w:szCs w:val="16"/>
        </w:rPr>
      </w:pPr>
      <w:r w:rsidRPr="00D711B7">
        <w:rPr>
          <w:rFonts w:ascii="Arial Narrow" w:hAnsi="Arial Narrow"/>
          <w:sz w:val="16"/>
          <w:szCs w:val="16"/>
        </w:rPr>
        <w:t>Součet odečtů všech vodoměrů na studenou vodu (SV) v domě (v m</w:t>
      </w:r>
      <w:r w:rsidRPr="00D711B7">
        <w:rPr>
          <w:rFonts w:ascii="Arial Narrow" w:hAnsi="Arial Narrow"/>
          <w:sz w:val="16"/>
          <w:szCs w:val="16"/>
          <w:vertAlign w:val="superscript"/>
        </w:rPr>
        <w:t xml:space="preserve">3 </w:t>
      </w:r>
      <w:r w:rsidRPr="00D711B7">
        <w:rPr>
          <w:rFonts w:ascii="Arial Narrow" w:hAnsi="Arial Narrow"/>
          <w:sz w:val="16"/>
          <w:szCs w:val="16"/>
        </w:rPr>
        <w:t>) je výchozí hodnotou, ze které (a z m</w:t>
      </w:r>
      <w:r w:rsidRPr="00D711B7">
        <w:rPr>
          <w:rFonts w:ascii="Arial Narrow" w:hAnsi="Arial Narrow"/>
          <w:sz w:val="16"/>
          <w:szCs w:val="16"/>
          <w:vertAlign w:val="superscript"/>
        </w:rPr>
        <w:t>3</w:t>
      </w:r>
      <w:r w:rsidRPr="00D711B7">
        <w:rPr>
          <w:rFonts w:ascii="Arial Narrow" w:hAnsi="Arial Narrow"/>
          <w:sz w:val="16"/>
          <w:szCs w:val="16"/>
        </w:rPr>
        <w:t xml:space="preserve"> odebrané studené vody pro jednotlivý byt) se vypočítává podíl jednotlivého uživatele bytové nebo nebytové jednotky na celkové spotřebě domu.</w:t>
      </w:r>
    </w:p>
    <w:p w:rsidR="00D711B7" w:rsidRPr="00D711B7" w:rsidRDefault="00D711B7" w:rsidP="00D711B7">
      <w:pPr>
        <w:pStyle w:val="Zkladntext"/>
        <w:rPr>
          <w:rFonts w:ascii="Arial Narrow" w:hAnsi="Arial Narrow"/>
          <w:b/>
          <w:caps/>
          <w:sz w:val="16"/>
          <w:szCs w:val="16"/>
        </w:rPr>
      </w:pPr>
    </w:p>
    <w:p w:rsidR="00D711B7" w:rsidRPr="00D711B7" w:rsidRDefault="00D711B7" w:rsidP="00D711B7">
      <w:pPr>
        <w:pStyle w:val="Zkladntext"/>
        <w:rPr>
          <w:rFonts w:ascii="Arial Narrow" w:hAnsi="Arial Narrow"/>
          <w:sz w:val="16"/>
          <w:szCs w:val="16"/>
          <w:u w:val="single"/>
        </w:rPr>
      </w:pPr>
      <w:r w:rsidRPr="00D711B7">
        <w:rPr>
          <w:rFonts w:ascii="Arial Narrow" w:hAnsi="Arial Narrow"/>
          <w:b/>
          <w:caps/>
          <w:sz w:val="16"/>
          <w:szCs w:val="16"/>
          <w:u w:val="single"/>
        </w:rPr>
        <w:t xml:space="preserve">4. Pokyny pro Uživatele bytových a  nebyt. jednotek </w:t>
      </w:r>
    </w:p>
    <w:p w:rsidR="00D711B7" w:rsidRPr="00D711B7" w:rsidRDefault="00D711B7" w:rsidP="00D711B7">
      <w:pPr>
        <w:pStyle w:val="Zkladntext"/>
        <w:rPr>
          <w:rFonts w:ascii="Arial Narrow" w:hAnsi="Arial Narrow"/>
          <w:sz w:val="16"/>
          <w:szCs w:val="16"/>
        </w:rPr>
      </w:pPr>
      <w:r w:rsidRPr="00D711B7">
        <w:rPr>
          <w:rFonts w:ascii="Arial Narrow" w:hAnsi="Arial Narrow"/>
          <w:sz w:val="16"/>
          <w:szCs w:val="16"/>
        </w:rPr>
        <w:t>V případě poškození RTN, nebo poruchy vodoměru je uživatel bytové nebo nebytové jednotky povinen toto neprodleně ohlásit majiteli domu. Zhotovitel pak po písemném oznámení provede odstranění závady. Dojde-li k této výměně v době kratší než 6 měsíců před odečtem poměrových měřidel, bude spotřeba tepla i vody stanovena náhradním způsobem dle vyhlášky č.  269/2015 Sb. v platném znění.</w:t>
      </w:r>
    </w:p>
    <w:p w:rsidR="00D711B7" w:rsidRPr="007E00F3" w:rsidRDefault="00D711B7" w:rsidP="00D711B7">
      <w:pPr>
        <w:pStyle w:val="Zkladntext"/>
        <w:rPr>
          <w:rFonts w:ascii="Arial Narrow" w:hAnsi="Arial Narrow"/>
        </w:rPr>
      </w:pPr>
    </w:p>
    <w:p w:rsidR="00D711B7" w:rsidRPr="00D711B7" w:rsidRDefault="00D711B7" w:rsidP="00D711B7">
      <w:pPr>
        <w:pStyle w:val="Zkladntext"/>
        <w:rPr>
          <w:rFonts w:ascii="Arial Narrow" w:hAnsi="Arial Narrow"/>
          <w:b/>
          <w:caps/>
          <w:sz w:val="16"/>
          <w:szCs w:val="16"/>
          <w:u w:val="single"/>
        </w:rPr>
      </w:pPr>
      <w:r w:rsidRPr="00D711B7">
        <w:rPr>
          <w:rFonts w:ascii="Arial Narrow" w:hAnsi="Arial Narrow"/>
          <w:b/>
          <w:caps/>
          <w:sz w:val="16"/>
          <w:szCs w:val="16"/>
          <w:u w:val="single"/>
        </w:rPr>
        <w:t>5. POSTUP Vyhodnocení u nezpřístupněných  bytových  a  nebyt.   jednotek</w:t>
      </w:r>
    </w:p>
    <w:p w:rsidR="00D711B7" w:rsidRPr="00D711B7" w:rsidRDefault="00D711B7" w:rsidP="00D711B7">
      <w:pPr>
        <w:pStyle w:val="Zkladntext"/>
        <w:rPr>
          <w:rFonts w:ascii="Arial Narrow" w:hAnsi="Arial Narrow"/>
          <w:b/>
          <w:caps/>
          <w:sz w:val="16"/>
          <w:szCs w:val="16"/>
          <w:u w:val="single"/>
        </w:rPr>
      </w:pPr>
      <w:r w:rsidRPr="00D711B7">
        <w:rPr>
          <w:rFonts w:ascii="Arial Narrow" w:hAnsi="Arial Narrow"/>
          <w:bCs/>
          <w:sz w:val="16"/>
          <w:szCs w:val="16"/>
        </w:rPr>
        <w:t>V případech, kdy nebylo možno provést odečty všech poměrových měřidel</w:t>
      </w:r>
      <w:r w:rsidRPr="00D711B7">
        <w:rPr>
          <w:rFonts w:ascii="Arial Narrow" w:hAnsi="Arial Narrow"/>
          <w:bCs/>
          <w:caps/>
          <w:sz w:val="16"/>
          <w:szCs w:val="16"/>
        </w:rPr>
        <w:t xml:space="preserve">, </w:t>
      </w:r>
      <w:r w:rsidRPr="00D711B7">
        <w:rPr>
          <w:rFonts w:ascii="Arial Narrow" w:hAnsi="Arial Narrow"/>
          <w:bCs/>
          <w:sz w:val="16"/>
          <w:szCs w:val="16"/>
        </w:rPr>
        <w:t>protože uživatel bytové nebo nebytové jednotky neumožnil pracovníkům zhotovitele provést odečet</w:t>
      </w:r>
      <w:r w:rsidRPr="00D711B7">
        <w:rPr>
          <w:rFonts w:ascii="Arial Narrow" w:hAnsi="Arial Narrow"/>
          <w:b/>
          <w:sz w:val="16"/>
          <w:szCs w:val="16"/>
        </w:rPr>
        <w:t xml:space="preserve"> </w:t>
      </w:r>
      <w:r w:rsidRPr="00D711B7">
        <w:rPr>
          <w:rFonts w:ascii="Arial Narrow" w:hAnsi="Arial Narrow"/>
          <w:sz w:val="16"/>
          <w:szCs w:val="16"/>
        </w:rPr>
        <w:t>měřidla popřípadě  neumožnil jeho montáž, došlo k násilnému poškození poměrového měřidla během zúčtovacího období, nebo byla porušena plomba na poměrovém měřidle, bude spotřební složka nákladů stanovena následujícím způsobem:</w:t>
      </w:r>
    </w:p>
    <w:p w:rsidR="00D711B7" w:rsidRPr="00D711B7" w:rsidRDefault="00D711B7" w:rsidP="00D711B7">
      <w:pPr>
        <w:pStyle w:val="parametry"/>
        <w:spacing w:before="60"/>
        <w:rPr>
          <w:rFonts w:ascii="Arial Narrow" w:hAnsi="Arial Narrow"/>
          <w:b w:val="0"/>
          <w:sz w:val="16"/>
          <w:szCs w:val="16"/>
        </w:rPr>
      </w:pPr>
      <w:r w:rsidRPr="00D711B7">
        <w:rPr>
          <w:rFonts w:ascii="Arial Narrow" w:hAnsi="Arial Narrow"/>
          <w:sz w:val="16"/>
          <w:szCs w:val="16"/>
        </w:rPr>
        <w:t xml:space="preserve">a) </w:t>
      </w:r>
      <w:r w:rsidRPr="00D711B7">
        <w:rPr>
          <w:rFonts w:ascii="Arial Narrow" w:hAnsi="Arial Narrow"/>
          <w:sz w:val="16"/>
          <w:szCs w:val="16"/>
          <w:u w:val="single"/>
        </w:rPr>
        <w:t>Pro výpočet spotřeby tepla</w:t>
      </w:r>
      <w:r w:rsidRPr="00D711B7">
        <w:rPr>
          <w:rFonts w:ascii="Arial Narrow" w:hAnsi="Arial Narrow"/>
          <w:sz w:val="16"/>
          <w:szCs w:val="16"/>
        </w:rPr>
        <w:t xml:space="preserve">: </w:t>
      </w:r>
      <w:r w:rsidRPr="00D711B7">
        <w:rPr>
          <w:rFonts w:ascii="Arial Narrow" w:hAnsi="Arial Narrow"/>
          <w:b w:val="0"/>
          <w:bCs/>
          <w:sz w:val="16"/>
          <w:szCs w:val="16"/>
        </w:rPr>
        <w:t>dle §</w:t>
      </w:r>
      <w:r w:rsidRPr="00D711B7">
        <w:rPr>
          <w:rFonts w:ascii="Arial Narrow" w:hAnsi="Arial Narrow"/>
          <w:b w:val="0"/>
          <w:sz w:val="16"/>
          <w:szCs w:val="16"/>
        </w:rPr>
        <w:t xml:space="preserve"> 3 odst.5  vyhl. MMR č. 269/2015 Sb. činí průměrná spotřební složka nákladů spotřebitele, který opakovaně prokazatelně neumožnil odečet, neumožnil montáž měřící techniky nebo ji ovlivnil,  trojnásobek  průměrné hodnoty spotřební složky nákladů připadající     na 1 m</w:t>
      </w:r>
      <w:r w:rsidRPr="00D711B7">
        <w:rPr>
          <w:rFonts w:ascii="Arial Narrow" w:hAnsi="Arial Narrow"/>
          <w:b w:val="0"/>
          <w:sz w:val="16"/>
          <w:szCs w:val="16"/>
          <w:vertAlign w:val="superscript"/>
        </w:rPr>
        <w:t xml:space="preserve">2 </w:t>
      </w:r>
      <w:r w:rsidRPr="00D711B7">
        <w:rPr>
          <w:rFonts w:ascii="Arial Narrow" w:hAnsi="Arial Narrow"/>
          <w:b w:val="0"/>
          <w:sz w:val="16"/>
          <w:szCs w:val="16"/>
        </w:rPr>
        <w:t xml:space="preserve"> započitatelné podlahové plochy zúčtovací jednotky . </w:t>
      </w:r>
    </w:p>
    <w:p w:rsidR="00D711B7" w:rsidRDefault="00D711B7" w:rsidP="00D711B7">
      <w:pPr>
        <w:pStyle w:val="parametry"/>
        <w:spacing w:before="60"/>
        <w:rPr>
          <w:rFonts w:ascii="Arial Narrow" w:hAnsi="Arial Narrow"/>
          <w:b w:val="0"/>
          <w:sz w:val="16"/>
          <w:szCs w:val="16"/>
        </w:rPr>
      </w:pPr>
      <w:r w:rsidRPr="00D711B7">
        <w:rPr>
          <w:rFonts w:ascii="Arial Narrow" w:hAnsi="Arial Narrow"/>
          <w:sz w:val="16"/>
          <w:szCs w:val="16"/>
        </w:rPr>
        <w:t xml:space="preserve"> b) </w:t>
      </w:r>
      <w:r w:rsidRPr="00D711B7">
        <w:rPr>
          <w:rFonts w:ascii="Arial Narrow" w:hAnsi="Arial Narrow"/>
          <w:sz w:val="16"/>
          <w:szCs w:val="16"/>
          <w:u w:val="single"/>
        </w:rPr>
        <w:t>Pro výpočet spotřeby vody</w:t>
      </w:r>
      <w:r w:rsidRPr="00D711B7">
        <w:rPr>
          <w:rFonts w:ascii="Arial Narrow" w:hAnsi="Arial Narrow"/>
          <w:sz w:val="16"/>
          <w:szCs w:val="16"/>
        </w:rPr>
        <w:t xml:space="preserve">: </w:t>
      </w:r>
      <w:r w:rsidRPr="00D711B7">
        <w:rPr>
          <w:rFonts w:ascii="Arial Narrow" w:hAnsi="Arial Narrow"/>
          <w:b w:val="0"/>
          <w:bCs/>
          <w:sz w:val="16"/>
          <w:szCs w:val="16"/>
        </w:rPr>
        <w:t>dle §</w:t>
      </w:r>
      <w:r w:rsidRPr="00D711B7">
        <w:rPr>
          <w:rFonts w:ascii="Arial Narrow" w:hAnsi="Arial Narrow"/>
          <w:b w:val="0"/>
          <w:sz w:val="16"/>
          <w:szCs w:val="16"/>
        </w:rPr>
        <w:t xml:space="preserve"> 4 odst. 4  vyhl. MMR č. 269/2015 Sb. činí průměrná spotřební složka nákladů spotřebitele, který opakovaně prokazatelně neumožnil odečet, neumožnil montáž měřící techniky nebo ji ovlivnil, trojnásobek  průměrné hodnoty spotřební složky nákladů připadající na 1 m</w:t>
      </w:r>
      <w:r w:rsidRPr="00D711B7">
        <w:rPr>
          <w:rFonts w:ascii="Arial Narrow" w:hAnsi="Arial Narrow"/>
          <w:b w:val="0"/>
          <w:sz w:val="16"/>
          <w:szCs w:val="16"/>
          <w:vertAlign w:val="superscript"/>
        </w:rPr>
        <w:t xml:space="preserve">2 </w:t>
      </w:r>
      <w:r w:rsidRPr="00D711B7">
        <w:rPr>
          <w:rFonts w:ascii="Arial Narrow" w:hAnsi="Arial Narrow"/>
          <w:b w:val="0"/>
          <w:sz w:val="16"/>
          <w:szCs w:val="16"/>
        </w:rPr>
        <w:t xml:space="preserve"> podlahové plochy zúčtovací jednotky.</w:t>
      </w:r>
    </w:p>
    <w:p w:rsidR="00D711B7" w:rsidRDefault="00D711B7" w:rsidP="00D711B7">
      <w:pPr>
        <w:pStyle w:val="parametry"/>
        <w:spacing w:before="60"/>
        <w:rPr>
          <w:rFonts w:ascii="Arial Narrow" w:hAnsi="Arial Narrow"/>
          <w:b w:val="0"/>
          <w:sz w:val="16"/>
          <w:szCs w:val="16"/>
        </w:rPr>
      </w:pPr>
    </w:p>
    <w:p w:rsidR="00D711B7" w:rsidRDefault="00D711B7" w:rsidP="00D711B7">
      <w:pPr>
        <w:pStyle w:val="parametry"/>
        <w:spacing w:before="60"/>
        <w:rPr>
          <w:rFonts w:ascii="Arial Narrow" w:hAnsi="Arial Narrow"/>
          <w:b w:val="0"/>
          <w:sz w:val="16"/>
          <w:szCs w:val="16"/>
        </w:rPr>
      </w:pPr>
    </w:p>
    <w:p w:rsidR="00131FCF" w:rsidRDefault="00131FCF" w:rsidP="00D711B7">
      <w:pPr>
        <w:pStyle w:val="parametry"/>
        <w:spacing w:before="60"/>
        <w:rPr>
          <w:rFonts w:ascii="Arial Narrow" w:hAnsi="Arial Narrow"/>
          <w:b w:val="0"/>
          <w:sz w:val="16"/>
          <w:szCs w:val="16"/>
        </w:rPr>
      </w:pPr>
    </w:p>
    <w:p w:rsidR="00131FCF" w:rsidRDefault="00131FCF" w:rsidP="00D711B7">
      <w:pPr>
        <w:pStyle w:val="parametry"/>
        <w:spacing w:before="60"/>
        <w:rPr>
          <w:rFonts w:ascii="Arial Narrow" w:hAnsi="Arial Narrow"/>
          <w:b w:val="0"/>
          <w:sz w:val="16"/>
          <w:szCs w:val="16"/>
        </w:rPr>
      </w:pPr>
    </w:p>
    <w:p w:rsidR="00D711B7" w:rsidRDefault="00D711B7" w:rsidP="00D711B7">
      <w:pPr>
        <w:pStyle w:val="parametry"/>
        <w:spacing w:before="60"/>
        <w:rPr>
          <w:rFonts w:ascii="Arial Narrow" w:hAnsi="Arial Narrow"/>
          <w:b w:val="0"/>
          <w:sz w:val="16"/>
          <w:szCs w:val="16"/>
        </w:rPr>
      </w:pPr>
    </w:p>
    <w:p w:rsidR="00D711B7" w:rsidRDefault="00D711B7" w:rsidP="00D711B7">
      <w:pPr>
        <w:pStyle w:val="Zkladntext"/>
        <w:jc w:val="left"/>
        <w:rPr>
          <w:rFonts w:ascii="Times New Roman" w:hAnsi="Times New Roman"/>
          <w:sz w:val="28"/>
          <w:szCs w:val="28"/>
        </w:rPr>
      </w:pPr>
      <w:r>
        <w:rPr>
          <w:noProof/>
        </w:rPr>
        <w:lastRenderedPageBreak/>
        <w:drawing>
          <wp:anchor distT="0" distB="0" distL="114300" distR="114300" simplePos="0" relativeHeight="251661824" behindDoc="1" locked="0" layoutInCell="1" allowOverlap="1">
            <wp:simplePos x="0" y="0"/>
            <wp:positionH relativeFrom="margin">
              <wp:align>center</wp:align>
            </wp:positionH>
            <wp:positionV relativeFrom="paragraph">
              <wp:posOffset>-37465</wp:posOffset>
            </wp:positionV>
            <wp:extent cx="2607310" cy="533400"/>
            <wp:effectExtent l="0" t="0" r="254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310" cy="533400"/>
                    </a:xfrm>
                    <a:prstGeom prst="rect">
                      <a:avLst/>
                    </a:prstGeom>
                    <a:noFill/>
                  </pic:spPr>
                </pic:pic>
              </a:graphicData>
            </a:graphic>
          </wp:anchor>
        </w:drawing>
      </w:r>
    </w:p>
    <w:p w:rsidR="00D711B7" w:rsidRDefault="00D711B7" w:rsidP="00D711B7">
      <w:pPr>
        <w:pStyle w:val="Zhlav"/>
        <w:jc w:val="center"/>
      </w:pPr>
    </w:p>
    <w:p w:rsidR="00D711B7" w:rsidRDefault="00D711B7" w:rsidP="00D711B7">
      <w:pPr>
        <w:pStyle w:val="Zhlav"/>
        <w:jc w:val="center"/>
        <w:rPr>
          <w:rFonts w:ascii="Verdana" w:hAnsi="Verdana"/>
        </w:rPr>
      </w:pPr>
    </w:p>
    <w:p w:rsidR="00D711B7" w:rsidRDefault="00D711B7" w:rsidP="00D711B7">
      <w:pPr>
        <w:pStyle w:val="Zhlav"/>
        <w:jc w:val="center"/>
        <w:rPr>
          <w:rFonts w:ascii="Arial Narrow" w:hAnsi="Arial Narrow"/>
          <w:sz w:val="16"/>
          <w:szCs w:val="16"/>
        </w:rPr>
      </w:pPr>
      <w:r>
        <w:rPr>
          <w:rFonts w:ascii="Arial Narrow" w:hAnsi="Arial Narrow"/>
          <w:sz w:val="16"/>
          <w:szCs w:val="16"/>
        </w:rPr>
        <w:t>Jabloňová 2677/36, 370 06 České Budějovice</w:t>
      </w:r>
    </w:p>
    <w:p w:rsidR="00D711B7" w:rsidRDefault="00D711B7" w:rsidP="00D711B7">
      <w:pPr>
        <w:pStyle w:val="Zhlav"/>
        <w:jc w:val="center"/>
        <w:rPr>
          <w:rFonts w:ascii="Arial Narrow" w:hAnsi="Arial Narrow"/>
          <w:sz w:val="16"/>
          <w:szCs w:val="16"/>
        </w:rPr>
      </w:pPr>
      <w:r>
        <w:rPr>
          <w:rFonts w:ascii="Arial Narrow" w:hAnsi="Arial Narrow"/>
          <w:sz w:val="16"/>
          <w:szCs w:val="16"/>
        </w:rPr>
        <w:t>IČ:26079551 DIČ: CZ26079551</w:t>
      </w:r>
    </w:p>
    <w:p w:rsidR="00D711B7" w:rsidRDefault="00D711B7" w:rsidP="00D711B7">
      <w:pPr>
        <w:pStyle w:val="Zhlav"/>
        <w:jc w:val="center"/>
        <w:rPr>
          <w:rFonts w:ascii="Arial Narrow" w:hAnsi="Arial Narrow"/>
          <w:sz w:val="16"/>
          <w:szCs w:val="16"/>
        </w:rPr>
      </w:pPr>
      <w:r>
        <w:rPr>
          <w:rFonts w:ascii="Arial Narrow" w:hAnsi="Arial Narrow"/>
          <w:sz w:val="16"/>
          <w:szCs w:val="16"/>
        </w:rPr>
        <w:t>e</w:t>
      </w:r>
      <w:r w:rsidRPr="00E529D5">
        <w:rPr>
          <w:rFonts w:ascii="Arial Narrow" w:hAnsi="Arial Narrow"/>
          <w:sz w:val="16"/>
          <w:szCs w:val="16"/>
        </w:rPr>
        <w:t>-mail</w:t>
      </w:r>
      <w:r w:rsidRPr="004E2029">
        <w:rPr>
          <w:rFonts w:ascii="Arial Narrow" w:hAnsi="Arial Narrow"/>
          <w:sz w:val="16"/>
          <w:szCs w:val="16"/>
          <w:highlight w:val="black"/>
        </w:rPr>
        <w:t xml:space="preserve">: </w:t>
      </w:r>
      <w:hyperlink r:id="rId11" w:history="1">
        <w:r w:rsidRPr="004E2029">
          <w:rPr>
            <w:rStyle w:val="Hypertextovodkaz"/>
            <w:rFonts w:ascii="Arial Narrow" w:eastAsia="MS Mincho" w:hAnsi="Arial Narrow"/>
            <w:color w:val="auto"/>
            <w:sz w:val="16"/>
            <w:szCs w:val="16"/>
            <w:highlight w:val="black"/>
            <w:u w:val="none"/>
          </w:rPr>
          <w:t>info@az-energie.cz</w:t>
        </w:r>
      </w:hyperlink>
      <w:r w:rsidRPr="00E529D5">
        <w:rPr>
          <w:rFonts w:ascii="Arial Narrow" w:hAnsi="Arial Narrow"/>
          <w:sz w:val="16"/>
          <w:szCs w:val="16"/>
        </w:rPr>
        <w:t xml:space="preserve">, </w:t>
      </w:r>
      <w:hyperlink r:id="rId12" w:history="1">
        <w:r w:rsidRPr="00E529D5">
          <w:rPr>
            <w:rStyle w:val="Hypertextovodkaz"/>
            <w:rFonts w:ascii="Arial Narrow" w:eastAsia="MS Mincho" w:hAnsi="Arial Narrow"/>
            <w:color w:val="auto"/>
            <w:sz w:val="16"/>
            <w:szCs w:val="16"/>
            <w:u w:val="none"/>
          </w:rPr>
          <w:t>www.az-energie.cz</w:t>
        </w:r>
      </w:hyperlink>
      <w:r w:rsidRPr="00E529D5">
        <w:rPr>
          <w:rFonts w:ascii="Arial Narrow" w:hAnsi="Arial Narrow"/>
          <w:sz w:val="16"/>
          <w:szCs w:val="16"/>
        </w:rPr>
        <w:t>, tel.:</w:t>
      </w:r>
      <w:r w:rsidRPr="004E2029">
        <w:rPr>
          <w:rFonts w:ascii="Arial Narrow" w:hAnsi="Arial Narrow"/>
          <w:sz w:val="16"/>
          <w:szCs w:val="16"/>
          <w:highlight w:val="black"/>
        </w:rPr>
        <w:t>604 297 395</w:t>
      </w:r>
    </w:p>
    <w:p w:rsidR="00D711B7" w:rsidRPr="00BB2159" w:rsidRDefault="00D711B7" w:rsidP="00D711B7">
      <w:pPr>
        <w:pStyle w:val="Zhlav"/>
        <w:jc w:val="center"/>
        <w:rPr>
          <w:rFonts w:ascii="Arial Narrow" w:hAnsi="Arial Narrow"/>
          <w:sz w:val="16"/>
          <w:szCs w:val="16"/>
        </w:rPr>
      </w:pPr>
    </w:p>
    <w:p w:rsidR="00D711B7" w:rsidRPr="00BB2159" w:rsidRDefault="00D711B7" w:rsidP="00D711B7">
      <w:pPr>
        <w:pStyle w:val="HLAVNADPIS"/>
        <w:tabs>
          <w:tab w:val="left" w:pos="0"/>
        </w:tabs>
        <w:spacing w:before="120"/>
        <w:ind w:left="720" w:hanging="720"/>
        <w:rPr>
          <w:rFonts w:ascii="Arial Narrow" w:hAnsi="Arial Narrow"/>
          <w:b/>
          <w:sz w:val="32"/>
          <w:szCs w:val="32"/>
          <w:u w:val="single"/>
        </w:rPr>
      </w:pPr>
      <w:r w:rsidRPr="00BB2159">
        <w:rPr>
          <w:rFonts w:ascii="Arial Narrow" w:hAnsi="Arial Narrow"/>
          <w:b/>
          <w:sz w:val="32"/>
          <w:szCs w:val="32"/>
          <w:u w:val="single"/>
        </w:rPr>
        <w:t>SPECIFIKACE OBJEKTU – ODBĚRNÉHO MÍSTA</w:t>
      </w:r>
    </w:p>
    <w:p w:rsidR="00D711B7" w:rsidRPr="00901584" w:rsidRDefault="00D711B7" w:rsidP="00D711B7">
      <w:pPr>
        <w:pStyle w:val="isloodstavce"/>
        <w:spacing w:before="120"/>
        <w:jc w:val="center"/>
        <w:rPr>
          <w:rFonts w:ascii="Arial Narrow" w:hAnsi="Arial Narrow"/>
          <w:caps/>
          <w:sz w:val="20"/>
          <w:szCs w:val="20"/>
          <w:u w:val="single"/>
        </w:rPr>
      </w:pPr>
      <w:r w:rsidRPr="00901584">
        <w:rPr>
          <w:rFonts w:ascii="Arial Narrow" w:hAnsi="Arial Narrow"/>
          <w:sz w:val="20"/>
          <w:szCs w:val="20"/>
        </w:rPr>
        <w:t xml:space="preserve">Příloha č. 2 ke smlouvě o odečítací a rozúčtovací službě č.: </w:t>
      </w:r>
      <w:r>
        <w:rPr>
          <w:rFonts w:ascii="Arial Narrow" w:hAnsi="Arial Narrow"/>
          <w:sz w:val="20"/>
          <w:szCs w:val="20"/>
        </w:rPr>
        <w:t>S 2021 - 52</w:t>
      </w:r>
    </w:p>
    <w:p w:rsidR="00D711B7" w:rsidRDefault="00D711B7" w:rsidP="00D711B7">
      <w:pPr>
        <w:pStyle w:val="Zkladntext2"/>
        <w:rPr>
          <w:rFonts w:ascii="Arial Narrow" w:hAnsi="Arial Narrow"/>
        </w:rPr>
      </w:pPr>
      <w:r w:rsidRPr="00901584">
        <w:rPr>
          <w:rFonts w:ascii="Arial Narrow" w:hAnsi="Arial Narrow"/>
        </w:rPr>
        <w:t>Podle podmínek uvedené smlouvy a této přílohy zajistí zhotovitel odečty bytových měřidel a rozúčtování nákladů na vytápění a na dodávku vody za období 2016 a dále v souladu s platnými legislativními předpisy nebo jinak dohodnutým způsobem pro níže specifikovaný objekt objednatele: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59"/>
      </w:tblGrid>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MAJITEL OBJEKTU</w:t>
            </w:r>
          </w:p>
        </w:tc>
        <w:tc>
          <w:tcPr>
            <w:tcW w:w="5559" w:type="dxa"/>
          </w:tcPr>
          <w:p w:rsidR="00D711B7" w:rsidRPr="005277C1" w:rsidRDefault="00D711B7" w:rsidP="00F012C3">
            <w:pPr>
              <w:keepNext/>
              <w:rPr>
                <w:rFonts w:ascii="Arial Narrow" w:hAnsi="Arial Narrow"/>
                <w:sz w:val="20"/>
              </w:rPr>
            </w:pPr>
            <w:r>
              <w:rPr>
                <w:rFonts w:ascii="Arial Narrow" w:hAnsi="Arial Narrow"/>
                <w:b/>
                <w:sz w:val="20"/>
              </w:rPr>
              <w:t xml:space="preserve">Střední škola obchodní, České Budějovice, Husova </w:t>
            </w:r>
            <w:r>
              <w:rPr>
                <w:rFonts w:ascii="Arial Narrow" w:hAnsi="Arial Narrow"/>
                <w:sz w:val="20"/>
              </w:rPr>
              <w:t xml:space="preserve"> 9</w:t>
            </w:r>
          </w:p>
        </w:tc>
      </w:tr>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MĚSTO</w:t>
            </w:r>
          </w:p>
        </w:tc>
        <w:tc>
          <w:tcPr>
            <w:tcW w:w="5559" w:type="dxa"/>
          </w:tcPr>
          <w:p w:rsidR="00D711B7" w:rsidRPr="005277C1" w:rsidRDefault="00D711B7" w:rsidP="00F012C3">
            <w:pPr>
              <w:pStyle w:val="Zkladntext2"/>
              <w:rPr>
                <w:rFonts w:ascii="Arial Narrow" w:hAnsi="Arial Narrow"/>
              </w:rPr>
            </w:pPr>
            <w:r>
              <w:rPr>
                <w:rFonts w:ascii="Arial Narrow" w:hAnsi="Arial Narrow"/>
              </w:rPr>
              <w:t>České Budějovice</w:t>
            </w:r>
          </w:p>
        </w:tc>
      </w:tr>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ULICE</w:t>
            </w:r>
          </w:p>
        </w:tc>
        <w:tc>
          <w:tcPr>
            <w:tcW w:w="5559" w:type="dxa"/>
          </w:tcPr>
          <w:p w:rsidR="00D711B7" w:rsidRPr="005277C1" w:rsidRDefault="00D711B7" w:rsidP="00F012C3">
            <w:pPr>
              <w:pStyle w:val="Zkladntext2"/>
              <w:rPr>
                <w:rFonts w:ascii="Arial Narrow" w:hAnsi="Arial Narrow"/>
              </w:rPr>
            </w:pPr>
            <w:r>
              <w:rPr>
                <w:rFonts w:ascii="Arial Narrow" w:hAnsi="Arial Narrow"/>
              </w:rPr>
              <w:t xml:space="preserve">Husova tř. </w:t>
            </w:r>
          </w:p>
        </w:tc>
      </w:tr>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ČÍSLO POPISNÉ</w:t>
            </w:r>
          </w:p>
        </w:tc>
        <w:tc>
          <w:tcPr>
            <w:tcW w:w="5559" w:type="dxa"/>
          </w:tcPr>
          <w:p w:rsidR="00D711B7" w:rsidRPr="005277C1" w:rsidRDefault="00D711B7" w:rsidP="00F012C3">
            <w:pPr>
              <w:pStyle w:val="Zkladntext2"/>
              <w:rPr>
                <w:rFonts w:ascii="Arial Narrow" w:hAnsi="Arial Narrow"/>
              </w:rPr>
            </w:pPr>
            <w:r>
              <w:rPr>
                <w:rFonts w:ascii="Arial Narrow" w:hAnsi="Arial Narrow"/>
              </w:rPr>
              <w:t>1846</w:t>
            </w:r>
          </w:p>
        </w:tc>
      </w:tr>
      <w:tr w:rsidR="00D711B7" w:rsidRPr="005277C1" w:rsidTr="00F012C3">
        <w:tc>
          <w:tcPr>
            <w:tcW w:w="4786" w:type="dxa"/>
          </w:tcPr>
          <w:p w:rsidR="00D711B7" w:rsidRPr="005277C1" w:rsidRDefault="00D711B7" w:rsidP="00F012C3">
            <w:pPr>
              <w:pStyle w:val="Zkladntext2"/>
              <w:rPr>
                <w:rFonts w:ascii="Arial Narrow" w:hAnsi="Arial Narrow"/>
              </w:rPr>
            </w:pPr>
            <w:r>
              <w:rPr>
                <w:rFonts w:ascii="Arial Narrow" w:hAnsi="Arial Narrow"/>
              </w:rPr>
              <w:t>POČET BYTŮ</w:t>
            </w:r>
            <w:r w:rsidRPr="005277C1">
              <w:rPr>
                <w:rFonts w:ascii="Arial Narrow" w:hAnsi="Arial Narrow"/>
              </w:rPr>
              <w:t xml:space="preserve"> </w:t>
            </w:r>
          </w:p>
        </w:tc>
        <w:tc>
          <w:tcPr>
            <w:tcW w:w="5559" w:type="dxa"/>
          </w:tcPr>
          <w:p w:rsidR="00D711B7" w:rsidRPr="005277C1" w:rsidRDefault="001F4A72" w:rsidP="00F012C3">
            <w:pPr>
              <w:pStyle w:val="Zkladntext2"/>
              <w:rPr>
                <w:rFonts w:ascii="Arial Narrow" w:hAnsi="Arial Narrow"/>
              </w:rPr>
            </w:pPr>
            <w:r>
              <w:rPr>
                <w:rFonts w:ascii="Arial Narrow" w:hAnsi="Arial Narrow"/>
              </w:rPr>
              <w:t>-</w:t>
            </w:r>
          </w:p>
        </w:tc>
      </w:tr>
      <w:tr w:rsidR="00D711B7" w:rsidRPr="005277C1" w:rsidTr="00F012C3">
        <w:tc>
          <w:tcPr>
            <w:tcW w:w="4786" w:type="dxa"/>
          </w:tcPr>
          <w:p w:rsidR="00D711B7" w:rsidRPr="005277C1" w:rsidRDefault="00D711B7" w:rsidP="00F012C3">
            <w:pPr>
              <w:pStyle w:val="Zkladntext2"/>
              <w:rPr>
                <w:rFonts w:ascii="Arial Narrow" w:hAnsi="Arial Narrow"/>
              </w:rPr>
            </w:pPr>
            <w:r>
              <w:rPr>
                <w:rFonts w:ascii="Arial Narrow" w:hAnsi="Arial Narrow"/>
              </w:rPr>
              <w:t xml:space="preserve">POČET </w:t>
            </w:r>
            <w:r w:rsidRPr="005277C1">
              <w:rPr>
                <w:rFonts w:ascii="Arial Narrow" w:hAnsi="Arial Narrow"/>
              </w:rPr>
              <w:t>NEBYTOVÝCH PROSTOR</w:t>
            </w:r>
          </w:p>
        </w:tc>
        <w:tc>
          <w:tcPr>
            <w:tcW w:w="5559" w:type="dxa"/>
          </w:tcPr>
          <w:p w:rsidR="00D711B7" w:rsidRPr="005277C1" w:rsidRDefault="001F4A72" w:rsidP="00F012C3">
            <w:pPr>
              <w:pStyle w:val="Zkladntext2"/>
              <w:rPr>
                <w:rFonts w:ascii="Arial Narrow" w:hAnsi="Arial Narrow"/>
              </w:rPr>
            </w:pPr>
            <w:r>
              <w:rPr>
                <w:rFonts w:ascii="Arial Narrow" w:hAnsi="Arial Narrow"/>
              </w:rPr>
              <w:t>-</w:t>
            </w:r>
          </w:p>
        </w:tc>
      </w:tr>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POČET OTOPNÝCH TĚLES</w:t>
            </w:r>
          </w:p>
        </w:tc>
        <w:tc>
          <w:tcPr>
            <w:tcW w:w="5559" w:type="dxa"/>
          </w:tcPr>
          <w:p w:rsidR="00D711B7" w:rsidRPr="005277C1" w:rsidRDefault="00D711B7" w:rsidP="00F012C3">
            <w:pPr>
              <w:pStyle w:val="Zkladntext2"/>
              <w:rPr>
                <w:rFonts w:ascii="Arial Narrow" w:hAnsi="Arial Narrow"/>
              </w:rPr>
            </w:pPr>
            <w:r>
              <w:rPr>
                <w:rFonts w:ascii="Arial Narrow" w:hAnsi="Arial Narrow"/>
              </w:rPr>
              <w:t>203 ks</w:t>
            </w:r>
          </w:p>
        </w:tc>
      </w:tr>
      <w:tr w:rsidR="00D711B7" w:rsidRPr="005277C1" w:rsidTr="00F012C3">
        <w:tc>
          <w:tcPr>
            <w:tcW w:w="4786" w:type="dxa"/>
          </w:tcPr>
          <w:p w:rsidR="00D711B7" w:rsidRPr="005277C1" w:rsidRDefault="00D711B7" w:rsidP="00F012C3">
            <w:pPr>
              <w:pStyle w:val="Zkladntext2"/>
              <w:rPr>
                <w:rFonts w:ascii="Arial Narrow" w:hAnsi="Arial Narrow"/>
              </w:rPr>
            </w:pPr>
            <w:r>
              <w:rPr>
                <w:rFonts w:ascii="Arial Narrow" w:hAnsi="Arial Narrow"/>
              </w:rPr>
              <w:t xml:space="preserve">DRUH </w:t>
            </w:r>
            <w:r w:rsidRPr="005277C1">
              <w:rPr>
                <w:rFonts w:ascii="Arial Narrow" w:hAnsi="Arial Narrow"/>
              </w:rPr>
              <w:t>RTN</w:t>
            </w:r>
          </w:p>
        </w:tc>
        <w:tc>
          <w:tcPr>
            <w:tcW w:w="5559" w:type="dxa"/>
          </w:tcPr>
          <w:p w:rsidR="00D711B7" w:rsidRPr="005277C1" w:rsidRDefault="00D711B7" w:rsidP="00F012C3">
            <w:pPr>
              <w:pStyle w:val="Zkladntext2"/>
              <w:rPr>
                <w:rFonts w:ascii="Arial Narrow" w:hAnsi="Arial Narrow"/>
              </w:rPr>
            </w:pPr>
            <w:r>
              <w:rPr>
                <w:rFonts w:ascii="Arial Narrow" w:hAnsi="Arial Narrow"/>
              </w:rPr>
              <w:t>Siemens</w:t>
            </w:r>
          </w:p>
        </w:tc>
      </w:tr>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POČET VODOMĚRŮ TUV</w:t>
            </w:r>
          </w:p>
        </w:tc>
        <w:tc>
          <w:tcPr>
            <w:tcW w:w="5559" w:type="dxa"/>
          </w:tcPr>
          <w:p w:rsidR="00D711B7" w:rsidRPr="005277C1" w:rsidRDefault="00D711B7" w:rsidP="00F012C3">
            <w:pPr>
              <w:pStyle w:val="Zkladntext2"/>
              <w:rPr>
                <w:rFonts w:ascii="Arial Narrow" w:hAnsi="Arial Narrow"/>
              </w:rPr>
            </w:pPr>
            <w:r>
              <w:rPr>
                <w:rFonts w:ascii="Arial Narrow" w:hAnsi="Arial Narrow"/>
              </w:rPr>
              <w:t>0 ks</w:t>
            </w:r>
          </w:p>
        </w:tc>
      </w:tr>
      <w:tr w:rsidR="00D711B7" w:rsidRPr="005277C1" w:rsidTr="00F012C3">
        <w:tc>
          <w:tcPr>
            <w:tcW w:w="4786" w:type="dxa"/>
          </w:tcPr>
          <w:p w:rsidR="00D711B7" w:rsidRPr="005277C1" w:rsidRDefault="00D711B7" w:rsidP="00F012C3">
            <w:pPr>
              <w:pStyle w:val="Zkladntext2"/>
              <w:rPr>
                <w:rFonts w:ascii="Arial Narrow" w:hAnsi="Arial Narrow"/>
              </w:rPr>
            </w:pPr>
            <w:r w:rsidRPr="005277C1">
              <w:rPr>
                <w:rFonts w:ascii="Arial Narrow" w:hAnsi="Arial Narrow"/>
              </w:rPr>
              <w:t>POČET VODOMĚRŮ SV</w:t>
            </w:r>
          </w:p>
        </w:tc>
        <w:tc>
          <w:tcPr>
            <w:tcW w:w="5559" w:type="dxa"/>
          </w:tcPr>
          <w:p w:rsidR="00D711B7" w:rsidRPr="005277C1" w:rsidRDefault="00D711B7" w:rsidP="00F012C3">
            <w:pPr>
              <w:pStyle w:val="Zkladntext2"/>
              <w:rPr>
                <w:rFonts w:ascii="Arial Narrow" w:hAnsi="Arial Narrow"/>
              </w:rPr>
            </w:pPr>
            <w:r>
              <w:rPr>
                <w:rFonts w:ascii="Arial Narrow" w:hAnsi="Arial Narrow"/>
              </w:rPr>
              <w:t>0 ks</w:t>
            </w:r>
          </w:p>
        </w:tc>
      </w:tr>
    </w:tbl>
    <w:p w:rsidR="00D711B7" w:rsidRPr="00901584" w:rsidRDefault="00D711B7" w:rsidP="00D71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Narrow" w:hAnsi="Arial Narrow"/>
          <w:b/>
          <w:sz w:val="20"/>
        </w:rPr>
      </w:pPr>
      <w:r>
        <w:rPr>
          <w:rFonts w:ascii="Arial Narrow" w:hAnsi="Arial Narrow"/>
          <w:b/>
          <w:sz w:val="20"/>
        </w:rPr>
        <w:t>ZÁSTUPCE OBJEDNATELE: Mgr. Jarmila Benýšková</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p>
    <w:p w:rsidR="00D711B7" w:rsidRDefault="00D711B7" w:rsidP="00D711B7">
      <w:pPr>
        <w:tabs>
          <w:tab w:val="left" w:pos="2988"/>
        </w:tabs>
        <w:rPr>
          <w:rFonts w:ascii="Arial Narrow" w:hAnsi="Arial Narrow"/>
          <w:sz w:val="20"/>
        </w:rPr>
      </w:pPr>
    </w:p>
    <w:p w:rsidR="00D711B7" w:rsidRPr="00901584" w:rsidRDefault="00D711B7" w:rsidP="00D711B7">
      <w:pPr>
        <w:tabs>
          <w:tab w:val="left" w:pos="2988"/>
        </w:tabs>
        <w:rPr>
          <w:rFonts w:ascii="Arial Narrow" w:hAnsi="Arial Narrow"/>
          <w:sz w:val="20"/>
        </w:rPr>
      </w:pPr>
      <w:r w:rsidRPr="00901584">
        <w:rPr>
          <w:rFonts w:ascii="Arial Narrow" w:hAnsi="Arial Narrow"/>
          <w:sz w:val="20"/>
        </w:rPr>
        <w:t>Smluvní podmínky jsou určeny označením jedné z možností v každém odstavci (zakroužkováním *)</w:t>
      </w:r>
    </w:p>
    <w:p w:rsidR="00D711B7" w:rsidRPr="00BB2159" w:rsidRDefault="00D711B7" w:rsidP="00D711B7">
      <w:pPr>
        <w:pStyle w:val="Oblast"/>
        <w:rPr>
          <w:rFonts w:ascii="Arial Narrow" w:hAnsi="Arial Narrow"/>
          <w:sz w:val="18"/>
        </w:rPr>
      </w:pPr>
    </w:p>
    <w:p w:rsidR="00D711B7" w:rsidRDefault="00D711B7" w:rsidP="00D711B7">
      <w:pPr>
        <w:pStyle w:val="Oblast"/>
        <w:rPr>
          <w:rFonts w:ascii="Arial Narrow" w:hAnsi="Arial Narrow"/>
          <w:sz w:val="24"/>
          <w:szCs w:val="24"/>
          <w:u w:val="single"/>
        </w:rPr>
      </w:pPr>
      <w:r w:rsidRPr="00652A83">
        <w:rPr>
          <w:rFonts w:ascii="Arial Narrow" w:hAnsi="Arial Narrow"/>
          <w:sz w:val="24"/>
          <w:szCs w:val="24"/>
          <w:u w:val="single"/>
        </w:rPr>
        <w:t>1. TEPLO PRO VYTÁPĚNÍ</w:t>
      </w:r>
    </w:p>
    <w:p w:rsidR="00D711B7" w:rsidRPr="00652A83" w:rsidRDefault="00D711B7" w:rsidP="00D711B7">
      <w:pPr>
        <w:pStyle w:val="Oblast"/>
        <w:rPr>
          <w:rFonts w:ascii="Arial Narrow" w:hAnsi="Arial Narrow"/>
          <w:sz w:val="24"/>
          <w:szCs w:val="24"/>
          <w:u w:val="single"/>
        </w:rPr>
      </w:pPr>
    </w:p>
    <w:p w:rsidR="00D711B7" w:rsidRPr="00901584" w:rsidRDefault="00D711B7" w:rsidP="00D711B7">
      <w:pPr>
        <w:pStyle w:val="parametry"/>
        <w:rPr>
          <w:rFonts w:ascii="Arial Narrow" w:hAnsi="Arial Narrow"/>
          <w:b w:val="0"/>
          <w:bCs/>
          <w:sz w:val="20"/>
        </w:rPr>
      </w:pPr>
      <w:r w:rsidRPr="00901584">
        <w:rPr>
          <w:rFonts w:ascii="Arial Narrow" w:hAnsi="Arial Narrow"/>
          <w:sz w:val="20"/>
        </w:rPr>
        <w:t xml:space="preserve">a) Základem pro rozúčtování nákladů na teplo  pro vytápění </w:t>
      </w:r>
      <w:r w:rsidRPr="00901584">
        <w:rPr>
          <w:rFonts w:ascii="Arial Narrow" w:hAnsi="Arial Narrow"/>
          <w:b w:val="0"/>
          <w:sz w:val="20"/>
        </w:rPr>
        <w:t xml:space="preserve">budou údaje objednatele, předané zhotoviteli na vyplněném formuláři VSTUPNÍ </w:t>
      </w:r>
      <w:r w:rsidRPr="00901584">
        <w:rPr>
          <w:rFonts w:ascii="Arial Narrow" w:hAnsi="Arial Narrow"/>
          <w:b w:val="0"/>
          <w:bCs/>
          <w:sz w:val="20"/>
        </w:rPr>
        <w:t>DATA PRO</w:t>
      </w:r>
      <w:r w:rsidRPr="00901584">
        <w:rPr>
          <w:rFonts w:ascii="Arial Narrow" w:hAnsi="Arial Narrow"/>
          <w:b w:val="0"/>
          <w:bCs/>
          <w:caps/>
          <w:sz w:val="20"/>
        </w:rPr>
        <w:t> ROZÚČTOVÁNÍ</w:t>
      </w:r>
      <w:r w:rsidRPr="00901584">
        <w:rPr>
          <w:rFonts w:ascii="Arial Narrow" w:hAnsi="Arial Narrow"/>
          <w:b w:val="0"/>
          <w:bCs/>
          <w:sz w:val="20"/>
        </w:rPr>
        <w:t xml:space="preserve">, nebo v elektronické podobě s přesným popisem struktury předávaného souboru. </w:t>
      </w:r>
    </w:p>
    <w:p w:rsidR="00D711B7" w:rsidRPr="00901584" w:rsidRDefault="00D711B7" w:rsidP="00D711B7">
      <w:pPr>
        <w:pStyle w:val="parametry"/>
        <w:spacing w:before="120"/>
        <w:rPr>
          <w:rFonts w:ascii="Arial Narrow" w:hAnsi="Arial Narrow"/>
          <w:sz w:val="20"/>
        </w:rPr>
      </w:pPr>
      <w:r w:rsidRPr="00901584">
        <w:rPr>
          <w:rFonts w:ascii="Arial Narrow" w:hAnsi="Arial Narrow"/>
          <w:sz w:val="20"/>
        </w:rPr>
        <w:t>b) Rozúčtování nákladů na teplo pro vytápění bude provedeno následně:</w:t>
      </w:r>
    </w:p>
    <w:p w:rsidR="00D711B7" w:rsidRPr="00901584" w:rsidRDefault="00D711B7" w:rsidP="00D711B7">
      <w:pPr>
        <w:tabs>
          <w:tab w:val="left" w:pos="1134"/>
        </w:tabs>
        <w:rPr>
          <w:rFonts w:ascii="Arial Narrow" w:hAnsi="Arial Narrow"/>
          <w:b/>
          <w:sz w:val="20"/>
        </w:rPr>
      </w:pPr>
      <w:r>
        <w:rPr>
          <w:rFonts w:ascii="Arial Narrow" w:hAnsi="Arial Narrow"/>
          <w:sz w:val="20"/>
        </w:rPr>
        <w:t xml:space="preserve">- </w:t>
      </w:r>
      <w:r w:rsidRPr="00901584">
        <w:rPr>
          <w:rFonts w:ascii="Arial Narrow" w:hAnsi="Arial Narrow"/>
          <w:sz w:val="20"/>
        </w:rPr>
        <w:t xml:space="preserve">*) základní složka ZN (podle započitatelné plochy) </w:t>
      </w:r>
      <w:r>
        <w:rPr>
          <w:rFonts w:ascii="Arial Narrow" w:hAnsi="Arial Narrow"/>
          <w:b/>
          <w:sz w:val="20"/>
        </w:rPr>
        <w:t>40</w:t>
      </w:r>
      <w:r w:rsidRPr="00901584">
        <w:rPr>
          <w:rFonts w:ascii="Arial Narrow" w:hAnsi="Arial Narrow"/>
          <w:b/>
          <w:sz w:val="20"/>
        </w:rPr>
        <w:t>%</w:t>
      </w:r>
      <w:r>
        <w:rPr>
          <w:rFonts w:ascii="Arial Narrow" w:hAnsi="Arial Narrow"/>
          <w:b/>
          <w:sz w:val="20"/>
        </w:rPr>
        <w:t xml:space="preserve">, </w:t>
      </w:r>
      <w:r>
        <w:rPr>
          <w:rFonts w:ascii="Arial Narrow" w:hAnsi="Arial Narrow"/>
          <w:sz w:val="20"/>
        </w:rPr>
        <w:t xml:space="preserve"> </w:t>
      </w:r>
      <w:r w:rsidRPr="00901584">
        <w:rPr>
          <w:rFonts w:ascii="Arial Narrow" w:hAnsi="Arial Narrow"/>
          <w:sz w:val="20"/>
        </w:rPr>
        <w:t xml:space="preserve">spotřební složka SP (podle RTN) </w:t>
      </w:r>
      <w:r>
        <w:rPr>
          <w:rFonts w:ascii="Arial Narrow" w:hAnsi="Arial Narrow"/>
          <w:b/>
          <w:sz w:val="20"/>
        </w:rPr>
        <w:t xml:space="preserve">60 </w:t>
      </w:r>
      <w:r w:rsidRPr="00901584">
        <w:rPr>
          <w:rFonts w:ascii="Arial Narrow" w:hAnsi="Arial Narrow"/>
          <w:b/>
          <w:sz w:val="20"/>
        </w:rPr>
        <w:t>%</w:t>
      </w:r>
    </w:p>
    <w:p w:rsidR="00D711B7" w:rsidRPr="00901584" w:rsidRDefault="00D711B7" w:rsidP="00D711B7">
      <w:pPr>
        <w:tabs>
          <w:tab w:val="left" w:pos="1134"/>
        </w:tabs>
        <w:ind w:left="142" w:hanging="142"/>
        <w:rPr>
          <w:rFonts w:ascii="Arial Narrow" w:hAnsi="Arial Narrow"/>
          <w:bCs/>
          <w:sz w:val="20"/>
        </w:rPr>
      </w:pPr>
      <w:r>
        <w:rPr>
          <w:rFonts w:ascii="Arial Narrow" w:hAnsi="Arial Narrow"/>
          <w:sz w:val="20"/>
        </w:rPr>
        <w:t xml:space="preserve">- </w:t>
      </w:r>
      <w:r w:rsidRPr="00901584">
        <w:rPr>
          <w:rFonts w:ascii="Arial Narrow" w:hAnsi="Arial Narrow"/>
          <w:sz w:val="20"/>
        </w:rPr>
        <w:t>(Dle dle § 3 odst. 1 vyhl. MMR č. 269/2015 Sb.</w:t>
      </w:r>
      <w:r w:rsidRPr="00901584">
        <w:rPr>
          <w:rFonts w:ascii="Arial Narrow" w:hAnsi="Arial Narrow"/>
          <w:b/>
          <w:sz w:val="20"/>
        </w:rPr>
        <w:t xml:space="preserve"> </w:t>
      </w:r>
      <w:r w:rsidRPr="00901584">
        <w:rPr>
          <w:rFonts w:ascii="Arial Narrow" w:hAnsi="Arial Narrow"/>
          <w:bCs/>
          <w:sz w:val="20"/>
        </w:rPr>
        <w:t xml:space="preserve">je možno zákl. Složku volit v rozsahu 30-50 % celkových nákladů na teplo pro vytápění, </w:t>
      </w:r>
      <w:r>
        <w:rPr>
          <w:rFonts w:ascii="Arial Narrow" w:hAnsi="Arial Narrow"/>
          <w:bCs/>
          <w:sz w:val="20"/>
        </w:rPr>
        <w:t xml:space="preserve">  </w:t>
      </w:r>
      <w:r w:rsidRPr="00901584">
        <w:rPr>
          <w:rFonts w:ascii="Arial Narrow" w:hAnsi="Arial Narrow"/>
          <w:bCs/>
          <w:sz w:val="20"/>
        </w:rPr>
        <w:t>zbytek nákladů tvoří spotř. složka. N</w:t>
      </w:r>
      <w:r w:rsidRPr="00901584">
        <w:rPr>
          <w:rFonts w:ascii="Arial Narrow" w:hAnsi="Arial Narrow"/>
          <w:sz w:val="20"/>
        </w:rPr>
        <w:t>ebude-li vyplněno, rozdělí se náklady v poměru ZN:SP=50:50),</w:t>
      </w:r>
    </w:p>
    <w:p w:rsidR="00D711B7" w:rsidRPr="00901584" w:rsidRDefault="00D711B7" w:rsidP="00D711B7">
      <w:pPr>
        <w:pStyle w:val="parametry"/>
        <w:tabs>
          <w:tab w:val="clear" w:pos="2988"/>
          <w:tab w:val="left" w:pos="1134"/>
        </w:tabs>
        <w:rPr>
          <w:rFonts w:ascii="Arial Narrow" w:hAnsi="Arial Narrow"/>
          <w:b w:val="0"/>
          <w:sz w:val="20"/>
        </w:rPr>
      </w:pPr>
      <w:r>
        <w:rPr>
          <w:rFonts w:ascii="Arial Narrow" w:hAnsi="Arial Narrow"/>
          <w:b w:val="0"/>
          <w:sz w:val="20"/>
        </w:rPr>
        <w:t xml:space="preserve">- </w:t>
      </w:r>
      <w:r w:rsidRPr="00901584">
        <w:rPr>
          <w:rFonts w:ascii="Arial Narrow" w:hAnsi="Arial Narrow"/>
          <w:b w:val="0"/>
          <w:sz w:val="20"/>
        </w:rPr>
        <w:t>*) není požadováno rozúčtování nákladů na teplo pro vytápění.</w:t>
      </w:r>
    </w:p>
    <w:p w:rsidR="00D711B7" w:rsidRPr="00901584" w:rsidRDefault="00D711B7" w:rsidP="00D711B7">
      <w:pPr>
        <w:pStyle w:val="parametry"/>
        <w:tabs>
          <w:tab w:val="clear" w:pos="2988"/>
          <w:tab w:val="left" w:pos="1134"/>
        </w:tabs>
        <w:rPr>
          <w:rFonts w:ascii="Arial Narrow" w:hAnsi="Arial Narrow"/>
          <w:sz w:val="20"/>
        </w:rPr>
      </w:pPr>
    </w:p>
    <w:p w:rsidR="00D711B7" w:rsidRPr="00901584" w:rsidRDefault="00D711B7" w:rsidP="00D711B7">
      <w:pPr>
        <w:pStyle w:val="parametry"/>
        <w:tabs>
          <w:tab w:val="clear" w:pos="2988"/>
          <w:tab w:val="left" w:pos="1134"/>
        </w:tabs>
        <w:rPr>
          <w:rFonts w:ascii="Arial Narrow" w:hAnsi="Arial Narrow"/>
          <w:sz w:val="20"/>
        </w:rPr>
      </w:pPr>
      <w:r w:rsidRPr="00901584">
        <w:rPr>
          <w:rFonts w:ascii="Arial Narrow" w:hAnsi="Arial Narrow"/>
          <w:sz w:val="20"/>
        </w:rPr>
        <w:t>c) Náhradní stanovení spotřeby uživatele bytu při ovlivnění měření, opakovaném nezpřístupnění bytu pro odečet ÚT:</w:t>
      </w:r>
    </w:p>
    <w:p w:rsidR="00D711B7" w:rsidRPr="00901584" w:rsidRDefault="00D711B7" w:rsidP="00D711B7">
      <w:pPr>
        <w:pStyle w:val="parametry"/>
        <w:spacing w:before="60"/>
        <w:rPr>
          <w:rFonts w:ascii="Arial Narrow" w:hAnsi="Arial Narrow"/>
          <w:b w:val="0"/>
          <w:sz w:val="20"/>
        </w:rPr>
      </w:pPr>
      <w:r w:rsidRPr="00901584">
        <w:rPr>
          <w:rFonts w:ascii="Arial Narrow" w:hAnsi="Arial Narrow"/>
          <w:b w:val="0"/>
          <w:sz w:val="20"/>
        </w:rPr>
        <w:t>provede zhotovitel vyúčtování  s uplatněním § 3 odst. 5 vyhl. MMR č.269 /2015 Sb. na trojnásobek  průměrné hodnoty spotřební složky nákladů připadající na 1 m</w:t>
      </w:r>
      <w:r w:rsidRPr="00901584">
        <w:rPr>
          <w:rFonts w:ascii="Arial Narrow" w:hAnsi="Arial Narrow"/>
          <w:b w:val="0"/>
          <w:sz w:val="20"/>
          <w:vertAlign w:val="superscript"/>
        </w:rPr>
        <w:t xml:space="preserve">2 </w:t>
      </w:r>
      <w:r w:rsidRPr="00901584">
        <w:rPr>
          <w:rFonts w:ascii="Arial Narrow" w:hAnsi="Arial Narrow"/>
          <w:b w:val="0"/>
          <w:sz w:val="20"/>
        </w:rPr>
        <w:t xml:space="preserve"> započitatelné podlahové plochy zúčtovací jednotky).</w:t>
      </w:r>
    </w:p>
    <w:p w:rsidR="00D711B7" w:rsidRPr="00901584" w:rsidRDefault="00D711B7" w:rsidP="00D711B7">
      <w:pPr>
        <w:pStyle w:val="Zkladntext"/>
        <w:spacing w:before="60"/>
        <w:rPr>
          <w:rFonts w:ascii="Arial Narrow" w:hAnsi="Arial Narrow"/>
          <w:bCs/>
        </w:rPr>
      </w:pPr>
      <w:r w:rsidRPr="00901584">
        <w:rPr>
          <w:rFonts w:ascii="Arial Narrow" w:hAnsi="Arial Narrow"/>
          <w:b/>
        </w:rPr>
        <w:t>d) Výsledné náklady na teplo připadající na 1 m</w:t>
      </w:r>
      <w:r w:rsidRPr="00901584">
        <w:rPr>
          <w:rFonts w:ascii="Arial Narrow" w:hAnsi="Arial Narrow"/>
          <w:b/>
          <w:vertAlign w:val="superscript"/>
        </w:rPr>
        <w:t>2</w:t>
      </w:r>
      <w:r w:rsidRPr="00901584">
        <w:rPr>
          <w:rFonts w:ascii="Arial Narrow" w:hAnsi="Arial Narrow"/>
          <w:b/>
        </w:rPr>
        <w:t xml:space="preserve"> započitatelné podlahové plochy</w:t>
      </w:r>
      <w:r w:rsidRPr="00901584">
        <w:rPr>
          <w:rFonts w:ascii="Arial Narrow" w:hAnsi="Arial Narrow"/>
          <w:bCs/>
        </w:rPr>
        <w:t xml:space="preserve"> nesmí u konečných spotřebitelů s měřením nebo indikací v zúčtovací jednotce překročit hodnotu -20 % +100% oproti průměru zúčtovací jednotky v daném zúčtovacím období. Pokud dojde k překročení přípustných rozdílů, provede vlastník objektu úpravu výpočtové metody tak, aby náklady na vytápění místností srovnatelné velikosti se srovnatelnou úrovní vytápění (teplotní úrovní) byly rovněž srovnatelné bez ohledu na jejich polohu a to za podmínky řádného odebírání služby (teplo pro vytápění), funkční regulační techniky a standardního chování uživatelů bytů nebo nebytových prostor.</w:t>
      </w:r>
    </w:p>
    <w:p w:rsidR="00D711B7" w:rsidRPr="00BB2159" w:rsidRDefault="00D711B7" w:rsidP="00D711B7">
      <w:pPr>
        <w:pStyle w:val="Oblast"/>
        <w:rPr>
          <w:rFonts w:ascii="Arial Narrow" w:hAnsi="Arial Narrow"/>
          <w:sz w:val="22"/>
          <w:u w:val="single"/>
        </w:rPr>
      </w:pPr>
    </w:p>
    <w:p w:rsidR="00D711B7" w:rsidRPr="00652A83" w:rsidRDefault="00D711B7" w:rsidP="00D711B7">
      <w:pPr>
        <w:pStyle w:val="Oblast"/>
        <w:rPr>
          <w:rFonts w:ascii="Arial Narrow" w:hAnsi="Arial Narrow"/>
          <w:sz w:val="24"/>
          <w:szCs w:val="24"/>
          <w:u w:val="single"/>
        </w:rPr>
      </w:pPr>
      <w:r w:rsidRPr="00652A83">
        <w:rPr>
          <w:rFonts w:ascii="Arial Narrow" w:hAnsi="Arial Narrow"/>
          <w:sz w:val="24"/>
          <w:szCs w:val="24"/>
          <w:u w:val="single"/>
        </w:rPr>
        <w:t xml:space="preserve">2. TEPLÁ UŽITKOVÁ VODA (TUV) </w:t>
      </w:r>
    </w:p>
    <w:p w:rsidR="00D711B7" w:rsidRPr="00901584" w:rsidRDefault="00D711B7" w:rsidP="00D711B7">
      <w:pPr>
        <w:pStyle w:val="parametry"/>
        <w:spacing w:before="120"/>
        <w:rPr>
          <w:rFonts w:ascii="Arial Narrow" w:hAnsi="Arial Narrow"/>
          <w:b w:val="0"/>
          <w:bCs/>
          <w:sz w:val="20"/>
        </w:rPr>
      </w:pPr>
      <w:r w:rsidRPr="00901584">
        <w:rPr>
          <w:rFonts w:ascii="Arial Narrow" w:hAnsi="Arial Narrow"/>
          <w:sz w:val="20"/>
        </w:rPr>
        <w:t xml:space="preserve">a) Základem pro rozúčtování nákladů na teplo pro ohřev TUV  a vodné/stočné pro TUV  </w:t>
      </w:r>
      <w:r w:rsidRPr="00901584">
        <w:rPr>
          <w:rFonts w:ascii="Arial Narrow" w:hAnsi="Arial Narrow"/>
          <w:b w:val="0"/>
          <w:sz w:val="20"/>
        </w:rPr>
        <w:t xml:space="preserve">budou údaje objednatele, předané zhotoviteli     na vyplněném formuláři  </w:t>
      </w:r>
      <w:r w:rsidRPr="00901584">
        <w:rPr>
          <w:rFonts w:ascii="Arial Narrow" w:hAnsi="Arial Narrow"/>
          <w:b w:val="0"/>
          <w:bCs/>
          <w:sz w:val="20"/>
        </w:rPr>
        <w:t xml:space="preserve">VSTUPNÍ DATA PRO </w:t>
      </w:r>
      <w:r w:rsidRPr="00901584">
        <w:rPr>
          <w:rFonts w:ascii="Arial Narrow" w:hAnsi="Arial Narrow"/>
          <w:b w:val="0"/>
          <w:bCs/>
          <w:caps/>
          <w:sz w:val="20"/>
        </w:rPr>
        <w:t> ROZÚČTOVÁNÍ</w:t>
      </w:r>
      <w:r w:rsidRPr="00901584">
        <w:rPr>
          <w:rFonts w:ascii="Arial Narrow" w:hAnsi="Arial Narrow"/>
          <w:b w:val="0"/>
          <w:bCs/>
          <w:sz w:val="20"/>
        </w:rPr>
        <w:t xml:space="preserve"> nebo v elektronické podobě s přesným popisem struktury předávaného souboru</w:t>
      </w:r>
      <w:r w:rsidRPr="00901584">
        <w:rPr>
          <w:rFonts w:ascii="Arial Narrow" w:hAnsi="Arial Narrow"/>
          <w:sz w:val="20"/>
        </w:rPr>
        <w:t>.</w:t>
      </w:r>
    </w:p>
    <w:p w:rsidR="00D711B7" w:rsidRPr="00901584" w:rsidRDefault="00D711B7" w:rsidP="00D711B7">
      <w:pPr>
        <w:pStyle w:val="parametry"/>
        <w:spacing w:before="120"/>
        <w:rPr>
          <w:rFonts w:ascii="Arial Narrow" w:hAnsi="Arial Narrow"/>
          <w:sz w:val="20"/>
        </w:rPr>
      </w:pPr>
      <w:r w:rsidRPr="00901584">
        <w:rPr>
          <w:rFonts w:ascii="Arial Narrow" w:hAnsi="Arial Narrow"/>
          <w:sz w:val="20"/>
        </w:rPr>
        <w:t>b) Rozúčtování nákladů na ohřev TUV bude provedeno:</w:t>
      </w:r>
    </w:p>
    <w:p w:rsidR="00D711B7" w:rsidRPr="00901584" w:rsidRDefault="00D711B7" w:rsidP="00D711B7">
      <w:pPr>
        <w:tabs>
          <w:tab w:val="left" w:pos="1134"/>
        </w:tabs>
        <w:spacing w:before="60"/>
        <w:rPr>
          <w:rFonts w:ascii="Arial Narrow" w:hAnsi="Arial Narrow"/>
          <w:b/>
          <w:bCs/>
          <w:sz w:val="20"/>
        </w:rPr>
      </w:pPr>
      <w:r w:rsidRPr="00901584">
        <w:rPr>
          <w:rFonts w:ascii="Arial Narrow" w:hAnsi="Arial Narrow"/>
          <w:sz w:val="20"/>
        </w:rPr>
        <w:t xml:space="preserve">*) základní složka ZN - ohřev (podle podlahové plochy)  </w:t>
      </w:r>
      <w:r w:rsidRPr="00901584">
        <w:rPr>
          <w:rFonts w:ascii="Arial Narrow" w:hAnsi="Arial Narrow"/>
          <w:b/>
          <w:bCs/>
          <w:sz w:val="20"/>
        </w:rPr>
        <w:t>30  %, spotřební</w:t>
      </w:r>
      <w:r w:rsidRPr="00901584">
        <w:rPr>
          <w:rFonts w:ascii="Arial Narrow" w:hAnsi="Arial Narrow"/>
          <w:sz w:val="20"/>
        </w:rPr>
        <w:t xml:space="preserve"> složka SP - ohřev (podle vodoměrů)  </w:t>
      </w:r>
      <w:r w:rsidRPr="00901584">
        <w:rPr>
          <w:rFonts w:ascii="Arial Narrow" w:hAnsi="Arial Narrow"/>
          <w:b/>
          <w:bCs/>
          <w:sz w:val="20"/>
        </w:rPr>
        <w:t>70  %,</w:t>
      </w:r>
      <w:r w:rsidRPr="00901584">
        <w:rPr>
          <w:rFonts w:ascii="Arial Narrow" w:hAnsi="Arial Narrow"/>
          <w:sz w:val="20"/>
        </w:rPr>
        <w:tab/>
      </w:r>
    </w:p>
    <w:p w:rsidR="00D711B7" w:rsidRPr="00901584" w:rsidRDefault="00D711B7" w:rsidP="00D711B7">
      <w:pPr>
        <w:tabs>
          <w:tab w:val="left" w:pos="1134"/>
          <w:tab w:val="left" w:pos="6924"/>
        </w:tabs>
        <w:spacing w:line="280" w:lineRule="atLeast"/>
        <w:rPr>
          <w:rFonts w:ascii="Arial Narrow" w:hAnsi="Arial Narrow"/>
          <w:b/>
          <w:bCs/>
          <w:sz w:val="20"/>
        </w:rPr>
      </w:pPr>
      <w:r w:rsidRPr="00901584">
        <w:rPr>
          <w:rFonts w:ascii="Arial Narrow" w:hAnsi="Arial Narrow"/>
          <w:b/>
          <w:bCs/>
          <w:sz w:val="20"/>
        </w:rPr>
        <w:t>c) Rozúčtování nákladů na SV pro TUV bude provedeno:</w:t>
      </w:r>
    </w:p>
    <w:p w:rsidR="00D711B7" w:rsidRPr="00901584" w:rsidRDefault="00D711B7" w:rsidP="00D711B7">
      <w:pPr>
        <w:tabs>
          <w:tab w:val="left" w:pos="1134"/>
        </w:tabs>
        <w:spacing w:before="60"/>
        <w:rPr>
          <w:rFonts w:ascii="Arial Narrow" w:hAnsi="Arial Narrow"/>
          <w:b/>
          <w:bCs/>
          <w:sz w:val="20"/>
        </w:rPr>
      </w:pPr>
      <w:r w:rsidRPr="00901584">
        <w:rPr>
          <w:rFonts w:ascii="Arial Narrow" w:hAnsi="Arial Narrow"/>
          <w:sz w:val="20"/>
        </w:rPr>
        <w:t xml:space="preserve">*) základní složka ZN (podle podlahové plochy)  </w:t>
      </w:r>
      <w:r w:rsidRPr="00901584">
        <w:rPr>
          <w:rFonts w:ascii="Arial Narrow" w:hAnsi="Arial Narrow"/>
          <w:b/>
          <w:bCs/>
          <w:sz w:val="20"/>
        </w:rPr>
        <w:t>0  %, spotřební</w:t>
      </w:r>
      <w:r w:rsidRPr="00901584">
        <w:rPr>
          <w:rFonts w:ascii="Arial Narrow" w:hAnsi="Arial Narrow"/>
          <w:sz w:val="20"/>
        </w:rPr>
        <w:t xml:space="preserve"> složka SP - ohřev (podle vodoměrů)  </w:t>
      </w:r>
      <w:r w:rsidRPr="00901584">
        <w:rPr>
          <w:rFonts w:ascii="Arial Narrow" w:hAnsi="Arial Narrow"/>
          <w:b/>
          <w:bCs/>
          <w:sz w:val="20"/>
        </w:rPr>
        <w:t>100  %,</w:t>
      </w:r>
    </w:p>
    <w:p w:rsidR="00D711B7" w:rsidRPr="00901584" w:rsidRDefault="00D711B7" w:rsidP="00D711B7">
      <w:pPr>
        <w:pStyle w:val="parametry"/>
        <w:spacing w:before="120"/>
        <w:rPr>
          <w:rFonts w:ascii="Arial Narrow" w:hAnsi="Arial Narrow"/>
          <w:sz w:val="20"/>
        </w:rPr>
      </w:pPr>
      <w:r w:rsidRPr="00901584">
        <w:rPr>
          <w:rFonts w:ascii="Arial Narrow" w:hAnsi="Arial Narrow"/>
          <w:sz w:val="20"/>
        </w:rPr>
        <w:t>d) Náhradní stanovení spotřeby TUV uživatele bytu při znemožnění odečtu měření TUV - nevyměněný, ovlivněný TUV vodoměr:</w:t>
      </w:r>
    </w:p>
    <w:p w:rsidR="00D711B7" w:rsidRPr="00901584" w:rsidRDefault="00D711B7" w:rsidP="00D711B7">
      <w:pPr>
        <w:pStyle w:val="parametry"/>
        <w:spacing w:before="60"/>
        <w:rPr>
          <w:rFonts w:ascii="Arial Narrow" w:hAnsi="Arial Narrow"/>
          <w:b w:val="0"/>
          <w:sz w:val="20"/>
        </w:rPr>
      </w:pPr>
      <w:r w:rsidRPr="00901584">
        <w:rPr>
          <w:rFonts w:ascii="Arial Narrow" w:hAnsi="Arial Narrow"/>
          <w:b w:val="0"/>
          <w:sz w:val="20"/>
        </w:rPr>
        <w:t>provede zhotovitel vyúčtování  s uplatněním  § 4 odst. 4 vyhl. MMR č.269 /2015 sbírky  na trojnásobek  průměrné hodnoty spotřební složky nákladů připadající na 1 m</w:t>
      </w:r>
      <w:r w:rsidRPr="00901584">
        <w:rPr>
          <w:rFonts w:ascii="Arial Narrow" w:hAnsi="Arial Narrow"/>
          <w:b w:val="0"/>
          <w:sz w:val="20"/>
          <w:vertAlign w:val="superscript"/>
        </w:rPr>
        <w:t xml:space="preserve">2 </w:t>
      </w:r>
      <w:r w:rsidRPr="00901584">
        <w:rPr>
          <w:rFonts w:ascii="Arial Narrow" w:hAnsi="Arial Narrow"/>
          <w:b w:val="0"/>
          <w:sz w:val="20"/>
        </w:rPr>
        <w:t xml:space="preserve"> podlahové plochy zúčtovací jednotky</w:t>
      </w:r>
    </w:p>
    <w:p w:rsidR="00D711B7" w:rsidRDefault="00D711B7" w:rsidP="00D711B7">
      <w:pPr>
        <w:pStyle w:val="Oblast"/>
        <w:spacing w:before="60"/>
        <w:rPr>
          <w:rFonts w:ascii="Arial Narrow" w:hAnsi="Arial Narrow"/>
          <w:sz w:val="22"/>
          <w:u w:val="single"/>
        </w:rPr>
      </w:pPr>
    </w:p>
    <w:p w:rsidR="00D711B7" w:rsidRPr="00BB2159" w:rsidRDefault="00D711B7" w:rsidP="00D711B7">
      <w:pPr>
        <w:pStyle w:val="Oblast"/>
        <w:spacing w:before="60"/>
        <w:rPr>
          <w:rFonts w:ascii="Arial Narrow" w:hAnsi="Arial Narrow"/>
          <w:sz w:val="22"/>
          <w:u w:val="single"/>
        </w:rPr>
      </w:pPr>
      <w:r w:rsidRPr="00BB2159">
        <w:rPr>
          <w:rFonts w:ascii="Arial Narrow" w:hAnsi="Arial Narrow"/>
          <w:sz w:val="22"/>
          <w:u w:val="single"/>
        </w:rPr>
        <w:lastRenderedPageBreak/>
        <w:t xml:space="preserve">3. STUDENÁ VODA (SV) </w:t>
      </w:r>
    </w:p>
    <w:p w:rsidR="00D711B7" w:rsidRPr="00901584" w:rsidRDefault="00D711B7" w:rsidP="00D711B7">
      <w:pPr>
        <w:pStyle w:val="parametry"/>
        <w:spacing w:before="120"/>
        <w:rPr>
          <w:rFonts w:ascii="Arial Narrow" w:hAnsi="Arial Narrow"/>
          <w:b w:val="0"/>
          <w:sz w:val="20"/>
        </w:rPr>
      </w:pPr>
      <w:r w:rsidRPr="00901584">
        <w:rPr>
          <w:rFonts w:ascii="Arial Narrow" w:hAnsi="Arial Narrow"/>
          <w:sz w:val="20"/>
        </w:rPr>
        <w:t xml:space="preserve">a) Základem pro rozúčtování nákladů na studenou vodu (vodné a stočné) </w:t>
      </w:r>
      <w:r w:rsidRPr="00901584">
        <w:rPr>
          <w:rFonts w:ascii="Arial Narrow" w:hAnsi="Arial Narrow"/>
          <w:b w:val="0"/>
          <w:sz w:val="20"/>
        </w:rPr>
        <w:t>budou údaje objednatele, předané zhotoviteli na vyplněném formuláři VSTUPNÍ DATA PRO</w:t>
      </w:r>
      <w:r w:rsidRPr="00901584">
        <w:rPr>
          <w:rFonts w:ascii="Arial Narrow" w:hAnsi="Arial Narrow"/>
          <w:b w:val="0"/>
          <w:caps/>
          <w:sz w:val="20"/>
        </w:rPr>
        <w:t> ROZÚČTOVÁNÍ,</w:t>
      </w:r>
      <w:r w:rsidRPr="00901584">
        <w:rPr>
          <w:rFonts w:ascii="Arial Narrow" w:hAnsi="Arial Narrow"/>
          <w:b w:val="0"/>
          <w:sz w:val="20"/>
        </w:rPr>
        <w:t xml:space="preserve"> nebo v elektronické podobě s přesným popisem struktury předávaného souboru. </w:t>
      </w:r>
    </w:p>
    <w:p w:rsidR="00D711B7" w:rsidRPr="00901584" w:rsidRDefault="00D711B7" w:rsidP="00D711B7">
      <w:pPr>
        <w:pStyle w:val="parametry"/>
        <w:spacing w:before="60"/>
        <w:rPr>
          <w:rFonts w:ascii="Arial Narrow" w:hAnsi="Arial Narrow"/>
          <w:sz w:val="20"/>
        </w:rPr>
      </w:pPr>
      <w:r w:rsidRPr="00901584">
        <w:rPr>
          <w:rFonts w:ascii="Arial Narrow" w:hAnsi="Arial Narrow"/>
          <w:sz w:val="20"/>
        </w:rPr>
        <w:t>b) Rozúčtování nákladů na studenou vodu pro jednotlivé byty bude provedeno:</w:t>
      </w:r>
    </w:p>
    <w:p w:rsidR="00D711B7" w:rsidRPr="00901584" w:rsidRDefault="00D711B7" w:rsidP="00D711B7">
      <w:pPr>
        <w:tabs>
          <w:tab w:val="left" w:pos="1134"/>
          <w:tab w:val="left" w:pos="6924"/>
        </w:tabs>
        <w:spacing w:line="320" w:lineRule="atLeast"/>
        <w:rPr>
          <w:rFonts w:ascii="Arial Narrow" w:hAnsi="Arial Narrow"/>
          <w:sz w:val="20"/>
        </w:rPr>
      </w:pPr>
      <w:r w:rsidRPr="00901584">
        <w:rPr>
          <w:rFonts w:ascii="Arial Narrow" w:hAnsi="Arial Narrow"/>
          <w:sz w:val="20"/>
        </w:rPr>
        <w:t>*) podle bytových vodoměrů,</w:t>
      </w:r>
    </w:p>
    <w:p w:rsidR="00D711B7" w:rsidRPr="00901584" w:rsidRDefault="00D711B7" w:rsidP="00D711B7">
      <w:pPr>
        <w:pStyle w:val="parametry"/>
        <w:spacing w:before="120"/>
        <w:rPr>
          <w:rFonts w:ascii="Arial Narrow" w:hAnsi="Arial Narrow"/>
          <w:sz w:val="20"/>
        </w:rPr>
      </w:pPr>
      <w:r w:rsidRPr="00901584">
        <w:rPr>
          <w:rFonts w:ascii="Arial Narrow" w:hAnsi="Arial Narrow"/>
          <w:sz w:val="20"/>
        </w:rPr>
        <w:t>c) Náhradní stanovení spotřeby SV uživatele bytu při znemožnění odečtu měření SV - nevyměněný, ovlivněný SV vodoměr:</w:t>
      </w:r>
    </w:p>
    <w:p w:rsidR="00D711B7" w:rsidRPr="00901584" w:rsidRDefault="00D711B7" w:rsidP="00D711B7">
      <w:pPr>
        <w:pStyle w:val="parametry"/>
        <w:spacing w:before="60"/>
        <w:rPr>
          <w:rFonts w:ascii="Arial Narrow" w:hAnsi="Arial Narrow"/>
          <w:sz w:val="20"/>
        </w:rPr>
      </w:pPr>
      <w:r w:rsidRPr="00901584">
        <w:rPr>
          <w:rFonts w:ascii="Arial Narrow" w:hAnsi="Arial Narrow"/>
          <w:b w:val="0"/>
          <w:sz w:val="20"/>
        </w:rPr>
        <w:t xml:space="preserve">pro stanovení nevratné sankce u SV je možno použít stejnou metodiku jako u TUV. V případě, že nejsou známy stavy měřidel, použije zhotovitel jinou metodu výpočtu nákladů v souladu s platnými legislativními předpisy. </w:t>
      </w:r>
    </w:p>
    <w:p w:rsidR="00D711B7" w:rsidRDefault="00D711B7" w:rsidP="00D711B7">
      <w:pPr>
        <w:pStyle w:val="Oblast"/>
        <w:rPr>
          <w:rFonts w:ascii="Arial Narrow" w:hAnsi="Arial Narrow"/>
          <w:sz w:val="22"/>
          <w:u w:val="single"/>
        </w:rPr>
      </w:pPr>
    </w:p>
    <w:p w:rsidR="00D711B7" w:rsidRDefault="00D711B7" w:rsidP="00D711B7">
      <w:pPr>
        <w:pStyle w:val="Oblast"/>
        <w:rPr>
          <w:rFonts w:ascii="Arial Narrow" w:hAnsi="Arial Narrow"/>
          <w:sz w:val="22"/>
          <w:u w:val="single"/>
        </w:rPr>
      </w:pPr>
      <w:r w:rsidRPr="00BB2159">
        <w:rPr>
          <w:rFonts w:ascii="Arial Narrow" w:hAnsi="Arial Narrow"/>
          <w:sz w:val="22"/>
          <w:u w:val="single"/>
        </w:rPr>
        <w:t>4. JINÁ UJEDNÁNÍ</w:t>
      </w:r>
    </w:p>
    <w:p w:rsidR="00D711B7" w:rsidRPr="00BB2159" w:rsidRDefault="00D711B7" w:rsidP="00D711B7">
      <w:pPr>
        <w:pStyle w:val="Oblast"/>
        <w:rPr>
          <w:rFonts w:ascii="Arial Narrow" w:hAnsi="Arial Narrow"/>
          <w:sz w:val="22"/>
          <w:u w:val="single"/>
        </w:rPr>
      </w:pPr>
    </w:p>
    <w:p w:rsidR="00D711B7" w:rsidRPr="00901584" w:rsidRDefault="00D711B7" w:rsidP="00D711B7">
      <w:pPr>
        <w:tabs>
          <w:tab w:val="left" w:pos="1212"/>
          <w:tab w:val="left" w:pos="6924"/>
        </w:tabs>
        <w:rPr>
          <w:rFonts w:ascii="Arial Narrow" w:hAnsi="Arial Narrow"/>
          <w:bCs/>
          <w:sz w:val="20"/>
        </w:rPr>
      </w:pPr>
      <w:r w:rsidRPr="00901584">
        <w:rPr>
          <w:rFonts w:ascii="Arial Narrow" w:hAnsi="Arial Narrow"/>
          <w:b/>
          <w:sz w:val="20"/>
        </w:rPr>
        <w:t>1.)  objednatel -  *)  POŽADUJE   poplatky za odečty</w:t>
      </w:r>
      <w:r w:rsidRPr="00901584">
        <w:rPr>
          <w:rFonts w:ascii="Arial Narrow" w:hAnsi="Arial Narrow"/>
          <w:bCs/>
          <w:sz w:val="20"/>
        </w:rPr>
        <w:t xml:space="preserve"> a rozúčtování rozpočítat mezi uživatele jednotek,</w:t>
      </w:r>
    </w:p>
    <w:p w:rsidR="00D711B7" w:rsidRPr="00901584" w:rsidRDefault="00D711B7" w:rsidP="00D711B7">
      <w:pPr>
        <w:tabs>
          <w:tab w:val="left" w:pos="1212"/>
          <w:tab w:val="left" w:pos="6924"/>
        </w:tabs>
        <w:rPr>
          <w:rFonts w:ascii="Arial Narrow" w:hAnsi="Arial Narrow"/>
          <w:bCs/>
          <w:sz w:val="20"/>
        </w:rPr>
      </w:pPr>
      <w:r w:rsidRPr="00901584">
        <w:rPr>
          <w:rFonts w:ascii="Arial Narrow" w:hAnsi="Arial Narrow"/>
          <w:bCs/>
          <w:sz w:val="20"/>
        </w:rPr>
        <w:t xml:space="preserve"> a) dle počtu měřidel </w:t>
      </w:r>
      <w:r w:rsidRPr="00901584">
        <w:rPr>
          <w:rFonts w:ascii="Arial Narrow" w:hAnsi="Arial Narrow"/>
          <w:bCs/>
          <w:sz w:val="20"/>
        </w:rPr>
        <w:tab/>
      </w:r>
    </w:p>
    <w:p w:rsidR="00D711B7" w:rsidRPr="00901584" w:rsidRDefault="00D711B7" w:rsidP="00D711B7">
      <w:pPr>
        <w:tabs>
          <w:tab w:val="left" w:pos="1212"/>
          <w:tab w:val="left" w:pos="6924"/>
        </w:tabs>
        <w:rPr>
          <w:rFonts w:ascii="Arial Narrow" w:hAnsi="Arial Narrow"/>
          <w:bCs/>
          <w:sz w:val="20"/>
        </w:rPr>
      </w:pPr>
      <w:r w:rsidRPr="00901584">
        <w:rPr>
          <w:rFonts w:ascii="Arial Narrow" w:hAnsi="Arial Narrow"/>
          <w:bCs/>
          <w:sz w:val="20"/>
        </w:rPr>
        <w:t xml:space="preserve"> b) dle počtu rozúčtovaných prostorů – bytů/NP</w:t>
      </w:r>
    </w:p>
    <w:p w:rsidR="00D711B7" w:rsidRPr="00901584" w:rsidRDefault="00D711B7" w:rsidP="00D711B7">
      <w:pPr>
        <w:tabs>
          <w:tab w:val="left" w:pos="1212"/>
          <w:tab w:val="left" w:pos="6924"/>
        </w:tabs>
        <w:rPr>
          <w:rFonts w:ascii="Arial Narrow" w:hAnsi="Arial Narrow"/>
          <w:b/>
          <w:sz w:val="20"/>
        </w:rPr>
      </w:pPr>
      <w:r w:rsidRPr="00901584">
        <w:rPr>
          <w:rFonts w:ascii="Arial Narrow" w:hAnsi="Arial Narrow"/>
          <w:b/>
          <w:sz w:val="20"/>
        </w:rPr>
        <w:tab/>
        <w:t xml:space="preserve">*) </w:t>
      </w:r>
      <w:r w:rsidRPr="00901584">
        <w:rPr>
          <w:rFonts w:ascii="Arial Narrow" w:hAnsi="Arial Narrow"/>
          <w:b/>
          <w:caps/>
          <w:sz w:val="20"/>
        </w:rPr>
        <w:t xml:space="preserve"> nepožaduje  </w:t>
      </w:r>
      <w:r w:rsidRPr="00901584">
        <w:rPr>
          <w:rFonts w:ascii="Arial Narrow" w:hAnsi="Arial Narrow"/>
          <w:b/>
          <w:sz w:val="20"/>
        </w:rPr>
        <w:t xml:space="preserve"> </w:t>
      </w:r>
    </w:p>
    <w:p w:rsidR="00D711B7" w:rsidRPr="00901584" w:rsidRDefault="00D711B7" w:rsidP="00D711B7">
      <w:pPr>
        <w:tabs>
          <w:tab w:val="left" w:pos="1212"/>
          <w:tab w:val="left" w:pos="6924"/>
        </w:tabs>
        <w:rPr>
          <w:rFonts w:ascii="Arial Narrow" w:hAnsi="Arial Narrow"/>
          <w:bCs/>
          <w:sz w:val="20"/>
        </w:rPr>
      </w:pPr>
      <w:r w:rsidRPr="00901584">
        <w:rPr>
          <w:rFonts w:ascii="Arial Narrow" w:hAnsi="Arial Narrow"/>
          <w:sz w:val="20"/>
        </w:rPr>
        <w:t>a)</w:t>
      </w:r>
      <w:r w:rsidRPr="00901584">
        <w:rPr>
          <w:rFonts w:ascii="Arial Narrow" w:hAnsi="Arial Narrow"/>
          <w:b/>
          <w:sz w:val="20"/>
        </w:rPr>
        <w:t xml:space="preserve"> </w:t>
      </w:r>
      <w:r w:rsidRPr="00901584">
        <w:rPr>
          <w:rFonts w:ascii="Arial Narrow" w:hAnsi="Arial Narrow"/>
          <w:bCs/>
          <w:sz w:val="20"/>
        </w:rPr>
        <w:t>poplatky za odečty a rozúčtování rozpočítat mezi uživatele jednotek,</w:t>
      </w:r>
    </w:p>
    <w:p w:rsidR="00D711B7" w:rsidRPr="00901584" w:rsidRDefault="00D711B7" w:rsidP="00D711B7">
      <w:pPr>
        <w:tabs>
          <w:tab w:val="left" w:pos="1212"/>
          <w:tab w:val="left" w:pos="6924"/>
        </w:tabs>
        <w:rPr>
          <w:rFonts w:ascii="Arial Narrow" w:hAnsi="Arial Narrow"/>
          <w:bCs/>
          <w:sz w:val="20"/>
        </w:rPr>
      </w:pPr>
      <w:r w:rsidRPr="00901584">
        <w:rPr>
          <w:rFonts w:ascii="Arial Narrow" w:hAnsi="Arial Narrow"/>
          <w:sz w:val="20"/>
        </w:rPr>
        <w:t>b) (nebude-li vyplněno, neprovede zhotovitel rozúčtování  poplatků za odečty a rozúčtování mezi uživatele jednotek).</w:t>
      </w:r>
    </w:p>
    <w:p w:rsidR="00D711B7" w:rsidRPr="00901584" w:rsidRDefault="00D711B7" w:rsidP="00D711B7">
      <w:pPr>
        <w:tabs>
          <w:tab w:val="left" w:pos="0"/>
          <w:tab w:val="left" w:pos="6924"/>
        </w:tabs>
        <w:ind w:left="1212" w:hanging="1212"/>
        <w:rPr>
          <w:rFonts w:ascii="Arial Narrow" w:hAnsi="Arial Narrow"/>
          <w:b/>
          <w:sz w:val="20"/>
        </w:rPr>
      </w:pPr>
    </w:p>
    <w:p w:rsidR="00D711B7" w:rsidRPr="00901584" w:rsidRDefault="00D711B7" w:rsidP="00D711B7">
      <w:pPr>
        <w:tabs>
          <w:tab w:val="left" w:pos="0"/>
          <w:tab w:val="left" w:pos="6924"/>
        </w:tabs>
        <w:ind w:left="1212" w:hanging="1212"/>
        <w:rPr>
          <w:rFonts w:ascii="Arial Narrow" w:hAnsi="Arial Narrow"/>
          <w:sz w:val="20"/>
        </w:rPr>
      </w:pPr>
      <w:r w:rsidRPr="00901584">
        <w:rPr>
          <w:rFonts w:ascii="Arial Narrow" w:hAnsi="Arial Narrow"/>
          <w:b/>
          <w:sz w:val="20"/>
        </w:rPr>
        <w:t>2.) spotřebu ve společných prostorách požaduje objednatel rozúčtovat:</w:t>
      </w:r>
      <w:r w:rsidRPr="00901584">
        <w:rPr>
          <w:rFonts w:ascii="Arial Narrow" w:hAnsi="Arial Narrow"/>
          <w:sz w:val="20"/>
        </w:rPr>
        <w:t xml:space="preserve">     </w:t>
      </w:r>
      <w:r w:rsidRPr="00901584">
        <w:rPr>
          <w:rFonts w:ascii="Arial Narrow" w:hAnsi="Arial Narrow"/>
          <w:sz w:val="20"/>
        </w:rPr>
        <w:tab/>
        <w:t xml:space="preserve">                                                      </w:t>
      </w:r>
      <w:r w:rsidRPr="00901584">
        <w:rPr>
          <w:rFonts w:ascii="Arial Narrow" w:hAnsi="Arial Narrow"/>
          <w:sz w:val="20"/>
        </w:rPr>
        <w:tab/>
        <w:t xml:space="preserve">             </w:t>
      </w:r>
    </w:p>
    <w:p w:rsidR="00D711B7" w:rsidRPr="00901584" w:rsidRDefault="00D711B7" w:rsidP="00D711B7">
      <w:pPr>
        <w:tabs>
          <w:tab w:val="left" w:pos="0"/>
          <w:tab w:val="left" w:pos="6924"/>
        </w:tabs>
        <w:ind w:left="1212" w:hanging="1212"/>
        <w:rPr>
          <w:rFonts w:ascii="Arial Narrow" w:hAnsi="Arial Narrow"/>
          <w:sz w:val="20"/>
        </w:rPr>
      </w:pPr>
      <w:r w:rsidRPr="00901584">
        <w:rPr>
          <w:rFonts w:ascii="Arial Narrow" w:hAnsi="Arial Narrow"/>
          <w:b/>
          <w:sz w:val="20"/>
        </w:rPr>
        <w:t xml:space="preserve"> </w:t>
      </w:r>
      <w:r w:rsidRPr="00901584">
        <w:rPr>
          <w:rFonts w:ascii="Arial Narrow" w:hAnsi="Arial Narrow"/>
          <w:sz w:val="20"/>
        </w:rPr>
        <w:t>*) jako samostatnou spotřební jednotku (byt/NP),</w:t>
      </w:r>
    </w:p>
    <w:p w:rsidR="00D711B7" w:rsidRPr="00901584" w:rsidRDefault="00D711B7" w:rsidP="00D711B7">
      <w:pPr>
        <w:tabs>
          <w:tab w:val="left" w:pos="1134"/>
          <w:tab w:val="left" w:pos="8222"/>
        </w:tabs>
        <w:spacing w:line="240" w:lineRule="exact"/>
        <w:rPr>
          <w:rFonts w:ascii="Arial Narrow" w:hAnsi="Arial Narrow"/>
          <w:sz w:val="20"/>
        </w:rPr>
      </w:pPr>
      <w:r w:rsidRPr="00901584">
        <w:rPr>
          <w:rFonts w:ascii="Arial Narrow" w:hAnsi="Arial Narrow"/>
          <w:sz w:val="20"/>
        </w:rPr>
        <w:tab/>
      </w:r>
    </w:p>
    <w:p w:rsidR="00D711B7" w:rsidRPr="00901584" w:rsidRDefault="00D711B7" w:rsidP="00D711B7">
      <w:pPr>
        <w:tabs>
          <w:tab w:val="left" w:pos="1212"/>
          <w:tab w:val="left" w:pos="6924"/>
        </w:tabs>
        <w:rPr>
          <w:rFonts w:ascii="Arial Narrow" w:hAnsi="Arial Narrow"/>
          <w:b/>
          <w:sz w:val="20"/>
        </w:rPr>
      </w:pPr>
      <w:r w:rsidRPr="00901584">
        <w:rPr>
          <w:rFonts w:ascii="Arial Narrow" w:hAnsi="Arial Narrow"/>
          <w:b/>
          <w:sz w:val="20"/>
        </w:rPr>
        <w:t xml:space="preserve">Odečítací a rozúčtovací období je stanoveno:  od </w:t>
      </w:r>
      <w:r w:rsidRPr="00901584">
        <w:rPr>
          <w:rFonts w:ascii="Arial Narrow" w:hAnsi="Arial Narrow"/>
          <w:sz w:val="20"/>
        </w:rPr>
        <w:t xml:space="preserve"> </w:t>
      </w:r>
      <w:r w:rsidRPr="009A6DCD">
        <w:rPr>
          <w:rFonts w:ascii="Arial Narrow" w:hAnsi="Arial Narrow"/>
          <w:b/>
          <w:sz w:val="20"/>
        </w:rPr>
        <w:t>1.1. do   31.12..</w:t>
      </w:r>
      <w:r w:rsidRPr="00901584">
        <w:rPr>
          <w:rFonts w:ascii="Arial Narrow" w:hAnsi="Arial Narrow"/>
          <w:sz w:val="20"/>
        </w:rPr>
        <w:t xml:space="preserve">          Odečet</w:t>
      </w:r>
      <w:r w:rsidRPr="00901584">
        <w:rPr>
          <w:rFonts w:ascii="Arial Narrow" w:hAnsi="Arial Narrow"/>
          <w:b/>
          <w:bCs/>
          <w:sz w:val="20"/>
        </w:rPr>
        <w:t xml:space="preserve"> bude proveden do</w:t>
      </w:r>
      <w:r w:rsidRPr="00901584">
        <w:rPr>
          <w:rFonts w:ascii="Arial Narrow" w:hAnsi="Arial Narrow"/>
          <w:b/>
          <w:sz w:val="20"/>
        </w:rPr>
        <w:t>:    31.1</w:t>
      </w:r>
      <w:r w:rsidRPr="00901584">
        <w:rPr>
          <w:rFonts w:ascii="Arial Narrow" w:hAnsi="Arial Narrow"/>
          <w:sz w:val="20"/>
        </w:rPr>
        <w:t xml:space="preserve">. </w:t>
      </w:r>
    </w:p>
    <w:p w:rsidR="00D711B7" w:rsidRPr="00901584" w:rsidRDefault="00D711B7" w:rsidP="00D711B7">
      <w:pPr>
        <w:tabs>
          <w:tab w:val="left" w:pos="1212"/>
          <w:tab w:val="left" w:pos="6924"/>
        </w:tabs>
        <w:rPr>
          <w:rFonts w:ascii="Arial Narrow" w:hAnsi="Arial Narrow"/>
          <w:b/>
          <w:sz w:val="20"/>
        </w:rPr>
      </w:pPr>
    </w:p>
    <w:p w:rsidR="00D711B7" w:rsidRPr="00901584" w:rsidRDefault="00D711B7" w:rsidP="00D711B7">
      <w:pPr>
        <w:tabs>
          <w:tab w:val="left" w:pos="1476"/>
          <w:tab w:val="left" w:pos="8166"/>
        </w:tabs>
        <w:rPr>
          <w:rFonts w:ascii="Arial Narrow" w:hAnsi="Arial Narrow"/>
          <w:sz w:val="20"/>
        </w:rPr>
      </w:pPr>
      <w:r w:rsidRPr="00901584">
        <w:rPr>
          <w:rFonts w:ascii="Arial Narrow" w:hAnsi="Arial Narrow"/>
          <w:b/>
          <w:bCs/>
          <w:sz w:val="20"/>
        </w:rPr>
        <w:t>Podklady pro rozúčtování - celkové náklady na dům předá objednatel  do</w:t>
      </w:r>
      <w:r w:rsidRPr="00901584">
        <w:rPr>
          <w:rFonts w:ascii="Arial Narrow" w:hAnsi="Arial Narrow"/>
          <w:sz w:val="20"/>
        </w:rPr>
        <w:t xml:space="preserve">: </w:t>
      </w:r>
      <w:r>
        <w:rPr>
          <w:rFonts w:ascii="Arial Narrow" w:hAnsi="Arial Narrow"/>
          <w:b/>
          <w:sz w:val="20"/>
        </w:rPr>
        <w:t>31.1.</w:t>
      </w:r>
    </w:p>
    <w:p w:rsidR="00D711B7" w:rsidRPr="00BB2159" w:rsidRDefault="00D711B7" w:rsidP="00D711B7">
      <w:pPr>
        <w:pStyle w:val="Oblast"/>
        <w:rPr>
          <w:rFonts w:ascii="Arial Narrow" w:hAnsi="Arial Narrow"/>
          <w:sz w:val="18"/>
        </w:rPr>
      </w:pPr>
    </w:p>
    <w:p w:rsidR="00D711B7" w:rsidRPr="00BB2159" w:rsidRDefault="00D711B7" w:rsidP="00D711B7">
      <w:pPr>
        <w:pStyle w:val="Oblast"/>
        <w:rPr>
          <w:rFonts w:ascii="Arial Narrow" w:hAnsi="Arial Narrow"/>
          <w:sz w:val="22"/>
          <w:u w:val="single"/>
        </w:rPr>
      </w:pPr>
      <w:r w:rsidRPr="00BB2159">
        <w:rPr>
          <w:rFonts w:ascii="Arial Narrow" w:hAnsi="Arial Narrow"/>
          <w:sz w:val="22"/>
          <w:u w:val="single"/>
        </w:rPr>
        <w:t>5. Zohlednění polohy a orientace místnosti</w:t>
      </w:r>
    </w:p>
    <w:p w:rsidR="00D711B7" w:rsidRDefault="00D711B7" w:rsidP="00D711B7">
      <w:pPr>
        <w:spacing w:before="120"/>
        <w:rPr>
          <w:rFonts w:ascii="Arial Narrow" w:hAnsi="Arial Narrow"/>
          <w:b/>
          <w:sz w:val="20"/>
        </w:rPr>
      </w:pPr>
      <w:r w:rsidRPr="00901584">
        <w:rPr>
          <w:rFonts w:ascii="Arial Narrow" w:hAnsi="Arial Narrow"/>
          <w:sz w:val="20"/>
        </w:rPr>
        <w:t>V souladu s platnými legislativními předpisy požaduje objednatel použití následujících přepočtových koeficientů  pro zohlednění polohy       místností  při rozúčtování nákladů na vytápění. Tyto korekčními koeficienty budou aplikovány na skutečné hodnoty od</w:t>
      </w:r>
      <w:r>
        <w:rPr>
          <w:rFonts w:ascii="Arial Narrow" w:hAnsi="Arial Narrow"/>
          <w:sz w:val="20"/>
        </w:rPr>
        <w:t xml:space="preserve">ečtů zjištěné               </w:t>
      </w:r>
      <w:r w:rsidRPr="00901584">
        <w:rPr>
          <w:rFonts w:ascii="Arial Narrow" w:hAnsi="Arial Narrow"/>
          <w:sz w:val="20"/>
        </w:rPr>
        <w:t xml:space="preserve">na indikátorech  v jednotlivých místnostech pro účely rozúčtování. Korekční koeficient 0 %  znamená, že odečet zjištěný  na indikátoru v dané místnosti není nijak korigován. </w:t>
      </w:r>
      <w:r w:rsidRPr="00901584">
        <w:rPr>
          <w:rFonts w:ascii="Arial Narrow" w:hAnsi="Arial Narrow"/>
          <w:b/>
          <w:sz w:val="20"/>
        </w:rPr>
        <w:t xml:space="preserve"> </w:t>
      </w:r>
    </w:p>
    <w:p w:rsidR="00D711B7" w:rsidRPr="00901584" w:rsidRDefault="00D711B7" w:rsidP="00D711B7">
      <w:pPr>
        <w:spacing w:before="120"/>
        <w:rPr>
          <w:rFonts w:ascii="Arial Narrow" w:hAnsi="Arial Narrow"/>
          <w:b/>
          <w:sz w:val="20"/>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851"/>
        <w:gridCol w:w="2126"/>
        <w:gridCol w:w="1984"/>
      </w:tblGrid>
      <w:tr w:rsidR="00D711B7" w:rsidRPr="00901584" w:rsidTr="00F012C3">
        <w:trPr>
          <w:tblHeader/>
        </w:trPr>
        <w:tc>
          <w:tcPr>
            <w:tcW w:w="5103" w:type="dxa"/>
          </w:tcPr>
          <w:p w:rsidR="00D711B7" w:rsidRPr="00901584" w:rsidRDefault="00D711B7" w:rsidP="00F012C3">
            <w:pPr>
              <w:rPr>
                <w:rFonts w:ascii="Arial Narrow" w:hAnsi="Arial Narrow"/>
                <w:b/>
                <w:sz w:val="20"/>
              </w:rPr>
            </w:pPr>
            <w:r w:rsidRPr="00901584">
              <w:rPr>
                <w:rFonts w:ascii="Arial Narrow" w:hAnsi="Arial Narrow"/>
                <w:b/>
                <w:sz w:val="20"/>
              </w:rPr>
              <w:t>Poloha místnosti v domě</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Označ.</w:t>
            </w:r>
          </w:p>
        </w:tc>
        <w:tc>
          <w:tcPr>
            <w:tcW w:w="2126" w:type="dxa"/>
          </w:tcPr>
          <w:p w:rsidR="00D711B7" w:rsidRPr="00901584" w:rsidRDefault="00D711B7" w:rsidP="00F012C3">
            <w:pPr>
              <w:jc w:val="center"/>
              <w:rPr>
                <w:rFonts w:ascii="Arial Narrow" w:hAnsi="Arial Narrow"/>
                <w:b/>
                <w:sz w:val="20"/>
              </w:rPr>
            </w:pPr>
            <w:r w:rsidRPr="00901584">
              <w:rPr>
                <w:rFonts w:ascii="Arial Narrow" w:hAnsi="Arial Narrow"/>
                <w:b/>
                <w:sz w:val="20"/>
              </w:rPr>
              <w:t>Redukce v % dle doporučení zhotovitele *)</w:t>
            </w:r>
          </w:p>
        </w:tc>
        <w:tc>
          <w:tcPr>
            <w:tcW w:w="1984" w:type="dxa"/>
          </w:tcPr>
          <w:p w:rsidR="00D711B7" w:rsidRPr="00901584" w:rsidRDefault="00D711B7" w:rsidP="00F012C3">
            <w:pPr>
              <w:jc w:val="center"/>
              <w:rPr>
                <w:rFonts w:ascii="Arial Narrow" w:hAnsi="Arial Narrow"/>
                <w:b/>
                <w:sz w:val="20"/>
              </w:rPr>
            </w:pPr>
            <w:r w:rsidRPr="00901584">
              <w:rPr>
                <w:rFonts w:ascii="Arial Narrow" w:hAnsi="Arial Narrow"/>
                <w:b/>
                <w:sz w:val="20"/>
              </w:rPr>
              <w:t>Redukce v % dle zadání objednatele **)</w:t>
            </w: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V přízemí – nepodsklepeno</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a</w:t>
            </w:r>
          </w:p>
          <w:p w:rsidR="00D711B7" w:rsidRPr="00901584" w:rsidRDefault="00D711B7" w:rsidP="00F012C3">
            <w:pPr>
              <w:jc w:val="center"/>
              <w:rPr>
                <w:rFonts w:ascii="Arial Narrow" w:hAnsi="Arial Narrow"/>
                <w:b/>
                <w:sz w:val="20"/>
              </w:rPr>
            </w:pPr>
            <w:r w:rsidRPr="00901584">
              <w:rPr>
                <w:rFonts w:ascii="Arial Narrow" w:hAnsi="Arial Narrow"/>
                <w:b/>
                <w:sz w:val="20"/>
              </w:rPr>
              <w:t>aaaa</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V přízemí – nad nevytápěným prostorem</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b</w:t>
            </w:r>
          </w:p>
          <w:p w:rsidR="00D711B7" w:rsidRPr="00901584" w:rsidRDefault="00D711B7" w:rsidP="00F012C3">
            <w:pPr>
              <w:jc w:val="center"/>
              <w:rPr>
                <w:rFonts w:ascii="Arial Narrow" w:hAnsi="Arial Narrow"/>
                <w:b/>
                <w:sz w:val="20"/>
              </w:rPr>
            </w:pP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V přízemí - nad vytápěným prostorem</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c</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Nad vjezdem nebo pasáží</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d</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Nejvyšší poschodí – přímo pod střechou</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e</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20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Nejvyšší poschodí – pod neobyvatelnou půdou</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f</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Nejvyšší poschodí – pod vestavěnou nevytápěnou půdou</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g</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Nejvyšší poschodí – pod vestavěnou vytápěnou půdou</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h</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Pouze jedna vnější obvodová stěna – středová místnost</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1</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Dvě vnější obvodové stěny</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2</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Tři vnější obvodové stěny</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3</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Čtyři vnější obvodové stěny (např. garáž)</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4</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20</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Sever – jedna z vnějších obvodových stěn je orientována na sever</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5</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Místnost vedle nevytápěného schodiště – celý objekt</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7</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Zohlednění 6-8. poschodí</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8</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5</w:t>
            </w:r>
          </w:p>
        </w:tc>
        <w:tc>
          <w:tcPr>
            <w:tcW w:w="1984" w:type="dxa"/>
          </w:tcPr>
          <w:p w:rsidR="00D711B7" w:rsidRPr="00901584" w:rsidRDefault="00D711B7" w:rsidP="00F012C3">
            <w:pPr>
              <w:jc w:val="center"/>
              <w:rPr>
                <w:rFonts w:ascii="Arial Narrow" w:hAnsi="Arial Narrow"/>
                <w:sz w:val="20"/>
              </w:rPr>
            </w:pPr>
          </w:p>
        </w:tc>
      </w:tr>
      <w:tr w:rsidR="00D711B7" w:rsidRPr="00901584" w:rsidTr="00F012C3">
        <w:trPr>
          <w:trHeight w:hRule="exact" w:val="227"/>
          <w:tblHeader/>
        </w:trPr>
        <w:tc>
          <w:tcPr>
            <w:tcW w:w="5103" w:type="dxa"/>
          </w:tcPr>
          <w:p w:rsidR="00D711B7" w:rsidRPr="00901584" w:rsidRDefault="00D711B7" w:rsidP="00F012C3">
            <w:pPr>
              <w:rPr>
                <w:rFonts w:ascii="Arial Narrow" w:hAnsi="Arial Narrow"/>
                <w:sz w:val="20"/>
              </w:rPr>
            </w:pPr>
            <w:r w:rsidRPr="00901584">
              <w:rPr>
                <w:rFonts w:ascii="Arial Narrow" w:hAnsi="Arial Narrow"/>
                <w:sz w:val="20"/>
              </w:rPr>
              <w:t>Zohlednění 9 a vyššího poschodí</w:t>
            </w:r>
          </w:p>
        </w:tc>
        <w:tc>
          <w:tcPr>
            <w:tcW w:w="851" w:type="dxa"/>
          </w:tcPr>
          <w:p w:rsidR="00D711B7" w:rsidRPr="00901584" w:rsidRDefault="00D711B7" w:rsidP="00F012C3">
            <w:pPr>
              <w:jc w:val="center"/>
              <w:rPr>
                <w:rFonts w:ascii="Arial Narrow" w:hAnsi="Arial Narrow"/>
                <w:b/>
                <w:sz w:val="20"/>
              </w:rPr>
            </w:pPr>
            <w:r w:rsidRPr="00901584">
              <w:rPr>
                <w:rFonts w:ascii="Arial Narrow" w:hAnsi="Arial Narrow"/>
                <w:b/>
                <w:sz w:val="20"/>
              </w:rPr>
              <w:t>9</w:t>
            </w:r>
          </w:p>
        </w:tc>
        <w:tc>
          <w:tcPr>
            <w:tcW w:w="2126" w:type="dxa"/>
          </w:tcPr>
          <w:p w:rsidR="00D711B7" w:rsidRPr="00901584" w:rsidRDefault="00D711B7" w:rsidP="00F012C3">
            <w:pPr>
              <w:jc w:val="center"/>
              <w:rPr>
                <w:rFonts w:ascii="Arial Narrow" w:hAnsi="Arial Narrow"/>
                <w:sz w:val="20"/>
              </w:rPr>
            </w:pPr>
            <w:r w:rsidRPr="00901584">
              <w:rPr>
                <w:rFonts w:ascii="Arial Narrow" w:hAnsi="Arial Narrow"/>
                <w:sz w:val="20"/>
              </w:rPr>
              <w:t>10</w:t>
            </w:r>
          </w:p>
        </w:tc>
        <w:tc>
          <w:tcPr>
            <w:tcW w:w="1984" w:type="dxa"/>
          </w:tcPr>
          <w:p w:rsidR="00D711B7" w:rsidRPr="00901584" w:rsidRDefault="00D711B7" w:rsidP="00F012C3">
            <w:pPr>
              <w:jc w:val="center"/>
              <w:rPr>
                <w:rFonts w:ascii="Arial Narrow" w:hAnsi="Arial Narrow"/>
                <w:sz w:val="20"/>
              </w:rPr>
            </w:pPr>
          </w:p>
        </w:tc>
      </w:tr>
    </w:tbl>
    <w:p w:rsidR="00D711B7" w:rsidRDefault="00D711B7" w:rsidP="00D711B7">
      <w:pPr>
        <w:rPr>
          <w:rFonts w:ascii="Arial Narrow" w:hAnsi="Arial Narrow"/>
          <w:sz w:val="20"/>
        </w:rPr>
      </w:pPr>
    </w:p>
    <w:p w:rsidR="00D711B7" w:rsidRPr="00901584" w:rsidRDefault="00D711B7" w:rsidP="00D711B7">
      <w:pPr>
        <w:rPr>
          <w:rFonts w:ascii="Arial Narrow" w:hAnsi="Arial Narrow"/>
          <w:sz w:val="20"/>
        </w:rPr>
      </w:pPr>
      <w:r w:rsidRPr="00901584">
        <w:rPr>
          <w:rFonts w:ascii="Arial Narrow" w:hAnsi="Arial Narrow"/>
          <w:sz w:val="20"/>
        </w:rPr>
        <w:t>*)</w:t>
      </w:r>
      <w:r w:rsidRPr="00901584">
        <w:rPr>
          <w:rFonts w:ascii="Arial Narrow" w:hAnsi="Arial Narrow"/>
          <w:sz w:val="20"/>
          <w:vertAlign w:val="superscript"/>
        </w:rPr>
        <w:t xml:space="preserve"> </w:t>
      </w:r>
      <w:r>
        <w:rPr>
          <w:rFonts w:ascii="Arial Narrow" w:hAnsi="Arial Narrow"/>
          <w:sz w:val="20"/>
        </w:rPr>
        <w:t xml:space="preserve"> </w:t>
      </w:r>
      <w:r w:rsidRPr="00901584">
        <w:rPr>
          <w:rFonts w:ascii="Arial Narrow" w:hAnsi="Arial Narrow"/>
          <w:sz w:val="20"/>
        </w:rPr>
        <w:t>hodnotu daného zohlednění uvedenou v tomto sloupci přeškrtněte v případě, že požadujete koeficient  odlišný od navrhovaného.</w:t>
      </w:r>
    </w:p>
    <w:p w:rsidR="00D711B7" w:rsidRPr="00901584" w:rsidRDefault="00D711B7" w:rsidP="00D711B7">
      <w:pPr>
        <w:rPr>
          <w:rFonts w:ascii="Arial Narrow" w:hAnsi="Arial Narrow"/>
          <w:sz w:val="20"/>
        </w:rPr>
      </w:pPr>
      <w:r w:rsidRPr="00901584">
        <w:rPr>
          <w:rFonts w:ascii="Arial Narrow" w:hAnsi="Arial Narrow"/>
          <w:sz w:val="20"/>
        </w:rPr>
        <w:t>**)</w:t>
      </w:r>
      <w:r w:rsidRPr="00901584">
        <w:rPr>
          <w:rFonts w:ascii="Arial Narrow" w:hAnsi="Arial Narrow"/>
          <w:sz w:val="20"/>
          <w:vertAlign w:val="superscript"/>
        </w:rPr>
        <w:t xml:space="preserve"> </w:t>
      </w:r>
      <w:r w:rsidRPr="00901584">
        <w:rPr>
          <w:rFonts w:ascii="Arial Narrow" w:hAnsi="Arial Narrow"/>
          <w:sz w:val="20"/>
        </w:rPr>
        <w:t>vyplňte pouze v případě, že požadujete koeficient odlišný od navrhovaného., v opačném případě proškrtněte</w:t>
      </w:r>
    </w:p>
    <w:p w:rsidR="00D711B7" w:rsidRDefault="00D711B7" w:rsidP="00D711B7">
      <w:pPr>
        <w:pStyle w:val="parametry"/>
        <w:spacing w:before="60"/>
        <w:rPr>
          <w:rFonts w:ascii="Arial Narrow" w:hAnsi="Arial Narrow"/>
          <w:b w:val="0"/>
          <w:sz w:val="20"/>
        </w:rPr>
      </w:pPr>
      <w:r>
        <w:rPr>
          <w:rFonts w:ascii="Arial Narrow" w:hAnsi="Arial Narrow"/>
          <w:b w:val="0"/>
          <w:sz w:val="20"/>
        </w:rPr>
        <w:t>(</w:t>
      </w:r>
      <w:r w:rsidRPr="00901584">
        <w:rPr>
          <w:rFonts w:ascii="Arial Narrow" w:hAnsi="Arial Narrow"/>
          <w:b w:val="0"/>
          <w:sz w:val="20"/>
        </w:rPr>
        <w:t>nebude-li vyplněno, provede zhotovitel vyúčtování s uplatněním  redukce na polohu místnosti, přičemž pro výpočet budou použity  red</w:t>
      </w:r>
      <w:r>
        <w:rPr>
          <w:rFonts w:ascii="Arial Narrow" w:hAnsi="Arial Narrow"/>
          <w:b w:val="0"/>
          <w:sz w:val="20"/>
        </w:rPr>
        <w:t>ukce dle doporučení zhotovitele</w:t>
      </w:r>
      <w:r w:rsidRPr="00901584">
        <w:rPr>
          <w:rFonts w:ascii="Arial Narrow" w:hAnsi="Arial Narrow"/>
          <w:b w:val="0"/>
          <w:sz w:val="20"/>
        </w:rPr>
        <w:t>).</w:t>
      </w:r>
    </w:p>
    <w:p w:rsidR="00D711B7" w:rsidRDefault="00D711B7" w:rsidP="00D711B7">
      <w:pPr>
        <w:pStyle w:val="parametry"/>
        <w:spacing w:before="60"/>
        <w:rPr>
          <w:rFonts w:ascii="Arial Narrow" w:hAnsi="Arial Narrow"/>
          <w:b w:val="0"/>
          <w:sz w:val="20"/>
        </w:rPr>
      </w:pPr>
    </w:p>
    <w:p w:rsidR="00D711B7" w:rsidRDefault="00D711B7" w:rsidP="00D711B7">
      <w:pPr>
        <w:pStyle w:val="parametry"/>
        <w:spacing w:before="60"/>
        <w:rPr>
          <w:rFonts w:ascii="Arial Narrow" w:hAnsi="Arial Narrow"/>
          <w:b w:val="0"/>
          <w:sz w:val="20"/>
        </w:rPr>
      </w:pPr>
      <w:r>
        <w:rPr>
          <w:rFonts w:ascii="Arial Narrow" w:hAnsi="Arial Narrow"/>
          <w:b w:val="0"/>
          <w:sz w:val="20"/>
        </w:rPr>
        <w:t xml:space="preserve">České Budějovice dne: </w:t>
      </w:r>
      <w:r w:rsidR="004E2029">
        <w:rPr>
          <w:rFonts w:ascii="Arial Narrow" w:hAnsi="Arial Narrow"/>
          <w:b w:val="0"/>
          <w:sz w:val="20"/>
        </w:rPr>
        <w:t>21.5.2021</w:t>
      </w:r>
    </w:p>
    <w:p w:rsidR="00D711B7" w:rsidRDefault="00D711B7" w:rsidP="00D711B7">
      <w:pPr>
        <w:pStyle w:val="parametry"/>
        <w:spacing w:before="60"/>
        <w:rPr>
          <w:rFonts w:ascii="Arial Narrow" w:hAnsi="Arial Narrow"/>
          <w:b w:val="0"/>
          <w:sz w:val="20"/>
        </w:rPr>
      </w:pPr>
    </w:p>
    <w:p w:rsidR="00D711B7" w:rsidRDefault="00D711B7" w:rsidP="00D711B7">
      <w:pPr>
        <w:pStyle w:val="parametry"/>
        <w:spacing w:before="60"/>
        <w:rPr>
          <w:rFonts w:ascii="Arial Narrow" w:hAnsi="Arial Narrow"/>
          <w:b w:val="0"/>
          <w:sz w:val="20"/>
        </w:rPr>
      </w:pPr>
    </w:p>
    <w:p w:rsidR="00D711B7" w:rsidRPr="00901584" w:rsidRDefault="00D711B7" w:rsidP="00D711B7">
      <w:pPr>
        <w:pStyle w:val="parametry"/>
        <w:spacing w:before="60"/>
        <w:rPr>
          <w:rFonts w:ascii="Arial Narrow" w:hAnsi="Arial Narrow"/>
          <w:b w:val="0"/>
          <w:sz w:val="20"/>
        </w:rPr>
      </w:pPr>
      <w:r>
        <w:rPr>
          <w:rFonts w:ascii="Arial Narrow" w:hAnsi="Arial Narrow"/>
          <w:b w:val="0"/>
          <w:sz w:val="20"/>
        </w:rPr>
        <w:t>Objednatel:_________________________________</w:t>
      </w:r>
      <w:r>
        <w:rPr>
          <w:rFonts w:ascii="Arial Narrow" w:hAnsi="Arial Narrow"/>
          <w:b w:val="0"/>
          <w:sz w:val="20"/>
        </w:rPr>
        <w:tab/>
      </w:r>
      <w:r>
        <w:rPr>
          <w:rFonts w:ascii="Arial Narrow" w:hAnsi="Arial Narrow"/>
          <w:b w:val="0"/>
          <w:sz w:val="20"/>
        </w:rPr>
        <w:tab/>
      </w:r>
      <w:r>
        <w:rPr>
          <w:rFonts w:ascii="Arial Narrow" w:hAnsi="Arial Narrow"/>
          <w:b w:val="0"/>
          <w:sz w:val="20"/>
        </w:rPr>
        <w:tab/>
        <w:t>Zhotovitel:________________________________</w:t>
      </w:r>
    </w:p>
    <w:p w:rsidR="00D711B7" w:rsidRPr="00D711B7" w:rsidRDefault="00D711B7" w:rsidP="00D711B7">
      <w:pPr>
        <w:pStyle w:val="parametry"/>
        <w:spacing w:before="60"/>
        <w:rPr>
          <w:rFonts w:ascii="Arial Narrow" w:hAnsi="Arial Narrow"/>
          <w:b w:val="0"/>
          <w:sz w:val="16"/>
          <w:szCs w:val="16"/>
        </w:rPr>
      </w:pPr>
    </w:p>
    <w:p w:rsidR="00D711B7" w:rsidRPr="00D711B7" w:rsidRDefault="00D711B7" w:rsidP="00D711B7">
      <w:pPr>
        <w:pStyle w:val="Zkladntext"/>
        <w:rPr>
          <w:rFonts w:ascii="Arial Narrow" w:hAnsi="Arial Narrow"/>
          <w:sz w:val="16"/>
          <w:szCs w:val="16"/>
        </w:rPr>
      </w:pPr>
    </w:p>
    <w:p w:rsidR="00D711B7" w:rsidRDefault="00D711B7" w:rsidP="00904536">
      <w:pPr>
        <w:pStyle w:val="Zkladntext"/>
        <w:rPr>
          <w:rFonts w:ascii="Arial Narrow" w:hAnsi="Arial Narrow"/>
          <w:sz w:val="20"/>
        </w:rPr>
      </w:pPr>
    </w:p>
    <w:p w:rsidR="00D711B7" w:rsidRDefault="00D711B7" w:rsidP="00904536">
      <w:pPr>
        <w:pStyle w:val="Zkladntext"/>
        <w:rPr>
          <w:rFonts w:ascii="Arial Narrow" w:hAnsi="Arial Narrow"/>
          <w:sz w:val="20"/>
        </w:rPr>
      </w:pPr>
    </w:p>
    <w:p w:rsidR="00D711B7" w:rsidRDefault="00D711B7" w:rsidP="00D711B7">
      <w:pPr>
        <w:pStyle w:val="Zkladntext"/>
        <w:jc w:val="left"/>
        <w:rPr>
          <w:rFonts w:ascii="Times New Roman" w:hAnsi="Times New Roman"/>
          <w:sz w:val="28"/>
          <w:szCs w:val="28"/>
        </w:rPr>
      </w:pPr>
      <w:r>
        <w:rPr>
          <w:noProof/>
          <w:sz w:val="20"/>
          <w:szCs w:val="20"/>
        </w:rPr>
        <w:drawing>
          <wp:anchor distT="0" distB="0" distL="114300" distR="114300" simplePos="0" relativeHeight="251663872" behindDoc="1" locked="0" layoutInCell="1" allowOverlap="1">
            <wp:simplePos x="0" y="0"/>
            <wp:positionH relativeFrom="margin">
              <wp:align>center</wp:align>
            </wp:positionH>
            <wp:positionV relativeFrom="paragraph">
              <wp:posOffset>-37465</wp:posOffset>
            </wp:positionV>
            <wp:extent cx="2607310" cy="533400"/>
            <wp:effectExtent l="0" t="0" r="254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310" cy="533400"/>
                    </a:xfrm>
                    <a:prstGeom prst="rect">
                      <a:avLst/>
                    </a:prstGeom>
                    <a:noFill/>
                  </pic:spPr>
                </pic:pic>
              </a:graphicData>
            </a:graphic>
          </wp:anchor>
        </w:drawing>
      </w:r>
    </w:p>
    <w:p w:rsidR="00D711B7" w:rsidRDefault="00D711B7" w:rsidP="00D711B7">
      <w:pPr>
        <w:pStyle w:val="Zhlav"/>
        <w:jc w:val="center"/>
      </w:pPr>
    </w:p>
    <w:p w:rsidR="00D711B7" w:rsidRDefault="00D711B7" w:rsidP="00D711B7">
      <w:pPr>
        <w:pStyle w:val="Zhlav"/>
        <w:jc w:val="center"/>
        <w:rPr>
          <w:rFonts w:ascii="Verdana" w:hAnsi="Verdana"/>
        </w:rPr>
      </w:pPr>
    </w:p>
    <w:p w:rsidR="00D711B7" w:rsidRPr="004C2476" w:rsidRDefault="00D711B7" w:rsidP="00D711B7">
      <w:pPr>
        <w:pStyle w:val="Zhlav"/>
        <w:jc w:val="center"/>
        <w:rPr>
          <w:rFonts w:ascii="Arial Narrow" w:hAnsi="Arial Narrow"/>
          <w:sz w:val="16"/>
          <w:szCs w:val="16"/>
        </w:rPr>
      </w:pPr>
      <w:r w:rsidRPr="004C2476">
        <w:rPr>
          <w:rFonts w:ascii="Arial Narrow" w:hAnsi="Arial Narrow"/>
          <w:sz w:val="16"/>
          <w:szCs w:val="16"/>
        </w:rPr>
        <w:t>Jabloňová 2677/36, 370 06 České Budějovice</w:t>
      </w:r>
    </w:p>
    <w:p w:rsidR="00D711B7" w:rsidRPr="004C2476" w:rsidRDefault="00D711B7" w:rsidP="00D711B7">
      <w:pPr>
        <w:pStyle w:val="Zhlav"/>
        <w:jc w:val="center"/>
        <w:rPr>
          <w:rFonts w:ascii="Arial Narrow" w:hAnsi="Arial Narrow"/>
          <w:sz w:val="16"/>
          <w:szCs w:val="16"/>
        </w:rPr>
      </w:pPr>
      <w:r w:rsidRPr="004C2476">
        <w:rPr>
          <w:rFonts w:ascii="Arial Narrow" w:hAnsi="Arial Narrow"/>
          <w:sz w:val="16"/>
          <w:szCs w:val="16"/>
        </w:rPr>
        <w:t>IČ:26079551 DIČ: CZ26079551</w:t>
      </w:r>
    </w:p>
    <w:p w:rsidR="00D711B7" w:rsidRPr="004C2476" w:rsidRDefault="00D711B7" w:rsidP="00D711B7">
      <w:pPr>
        <w:pStyle w:val="Zhlav"/>
        <w:jc w:val="center"/>
        <w:rPr>
          <w:rFonts w:ascii="Arial Narrow" w:hAnsi="Arial Narrow"/>
          <w:sz w:val="16"/>
          <w:szCs w:val="16"/>
        </w:rPr>
      </w:pPr>
      <w:r w:rsidRPr="004C2476">
        <w:rPr>
          <w:rFonts w:ascii="Arial Narrow" w:hAnsi="Arial Narrow"/>
          <w:sz w:val="16"/>
          <w:szCs w:val="16"/>
        </w:rPr>
        <w:t xml:space="preserve">e-mail: </w:t>
      </w:r>
      <w:hyperlink r:id="rId13" w:history="1">
        <w:r w:rsidRPr="004C2476">
          <w:rPr>
            <w:rStyle w:val="Hypertextovodkaz"/>
            <w:rFonts w:ascii="Arial Narrow" w:eastAsia="MS Mincho" w:hAnsi="Arial Narrow"/>
            <w:sz w:val="16"/>
            <w:szCs w:val="16"/>
          </w:rPr>
          <w:t>info@az-energie.cz</w:t>
        </w:r>
      </w:hyperlink>
      <w:r w:rsidRPr="004C2476">
        <w:rPr>
          <w:rFonts w:ascii="Arial Narrow" w:hAnsi="Arial Narrow"/>
          <w:sz w:val="16"/>
          <w:szCs w:val="16"/>
        </w:rPr>
        <w:t xml:space="preserve">, </w:t>
      </w:r>
      <w:hyperlink r:id="rId14" w:history="1">
        <w:r w:rsidRPr="004C2476">
          <w:rPr>
            <w:rStyle w:val="Hypertextovodkaz"/>
            <w:rFonts w:ascii="Arial Narrow" w:eastAsia="MS Mincho" w:hAnsi="Arial Narrow"/>
            <w:sz w:val="16"/>
            <w:szCs w:val="16"/>
          </w:rPr>
          <w:t>www.az-energie.cz</w:t>
        </w:r>
      </w:hyperlink>
      <w:r w:rsidRPr="004C2476">
        <w:rPr>
          <w:rFonts w:ascii="Arial Narrow" w:hAnsi="Arial Narrow"/>
          <w:sz w:val="16"/>
          <w:szCs w:val="16"/>
        </w:rPr>
        <w:t>, tel.:604 297 395</w:t>
      </w:r>
    </w:p>
    <w:p w:rsidR="00D711B7" w:rsidRDefault="00D711B7" w:rsidP="00D711B7">
      <w:pPr>
        <w:spacing w:before="120"/>
        <w:jc w:val="center"/>
        <w:rPr>
          <w:rFonts w:ascii="Times New Roman" w:hAnsi="Times New Roman"/>
          <w:b/>
          <w:sz w:val="18"/>
        </w:rPr>
      </w:pPr>
    </w:p>
    <w:p w:rsidR="00D711B7" w:rsidRDefault="00D711B7" w:rsidP="00D711B7">
      <w:pPr>
        <w:spacing w:before="120"/>
        <w:rPr>
          <w:rFonts w:ascii="Times New Roman" w:hAnsi="Times New Roman"/>
          <w:b/>
          <w:sz w:val="18"/>
        </w:rPr>
      </w:pPr>
    </w:p>
    <w:p w:rsidR="00D711B7" w:rsidRDefault="00D711B7" w:rsidP="00D711B7">
      <w:pPr>
        <w:spacing w:before="120"/>
        <w:rPr>
          <w:rFonts w:ascii="Times New Roman" w:hAnsi="Times New Roman"/>
          <w:b/>
          <w:sz w:val="18"/>
        </w:rPr>
      </w:pPr>
    </w:p>
    <w:p w:rsidR="00D711B7" w:rsidRPr="008E3F94" w:rsidRDefault="00D711B7" w:rsidP="00D711B7">
      <w:pPr>
        <w:pStyle w:val="Zkladntext"/>
        <w:jc w:val="center"/>
        <w:rPr>
          <w:rFonts w:ascii="Arial Narrow" w:hAnsi="Arial Narrow"/>
          <w:sz w:val="32"/>
          <w:szCs w:val="32"/>
        </w:rPr>
      </w:pPr>
      <w:r w:rsidRPr="008E3F94">
        <w:rPr>
          <w:rFonts w:ascii="Arial Narrow" w:hAnsi="Arial Narrow"/>
          <w:b/>
          <w:sz w:val="32"/>
          <w:szCs w:val="32"/>
          <w:u w:val="single"/>
        </w:rPr>
        <w:t>CENÍK SLUŽEB</w:t>
      </w:r>
    </w:p>
    <w:p w:rsidR="00D711B7" w:rsidRPr="008E3F94" w:rsidRDefault="00D711B7" w:rsidP="00D711B7">
      <w:pPr>
        <w:spacing w:before="120"/>
        <w:jc w:val="center"/>
        <w:rPr>
          <w:rFonts w:ascii="Arial Narrow" w:hAnsi="Arial Narrow"/>
          <w:b/>
          <w:sz w:val="20"/>
          <w:szCs w:val="20"/>
        </w:rPr>
      </w:pPr>
      <w:r>
        <w:rPr>
          <w:rFonts w:ascii="Arial Narrow" w:hAnsi="Arial Narrow"/>
          <w:b/>
          <w:sz w:val="20"/>
          <w:szCs w:val="20"/>
        </w:rPr>
        <w:t xml:space="preserve">Příloha </w:t>
      </w:r>
      <w:r w:rsidRPr="008E3F94">
        <w:rPr>
          <w:rFonts w:ascii="Arial Narrow" w:hAnsi="Arial Narrow"/>
          <w:b/>
          <w:sz w:val="20"/>
          <w:szCs w:val="20"/>
        </w:rPr>
        <w:t>č.</w:t>
      </w:r>
      <w:r>
        <w:rPr>
          <w:rFonts w:ascii="Arial Narrow" w:hAnsi="Arial Narrow"/>
          <w:b/>
          <w:sz w:val="20"/>
          <w:szCs w:val="20"/>
        </w:rPr>
        <w:t xml:space="preserve"> </w:t>
      </w:r>
      <w:r w:rsidRPr="008E3F94">
        <w:rPr>
          <w:rFonts w:ascii="Arial Narrow" w:hAnsi="Arial Narrow"/>
          <w:b/>
          <w:sz w:val="20"/>
          <w:szCs w:val="20"/>
        </w:rPr>
        <w:t>3 ke smlouvě o odečítací a rozúčtovací službě č.:</w:t>
      </w:r>
      <w:r>
        <w:rPr>
          <w:rFonts w:ascii="Arial Narrow" w:hAnsi="Arial Narrow"/>
          <w:b/>
          <w:sz w:val="20"/>
          <w:szCs w:val="20"/>
        </w:rPr>
        <w:t xml:space="preserve"> S 2021 - 52</w:t>
      </w:r>
    </w:p>
    <w:p w:rsidR="00D711B7" w:rsidRPr="008E3F94" w:rsidRDefault="00D711B7" w:rsidP="00D711B7">
      <w:pPr>
        <w:pStyle w:val="Zkladntext"/>
        <w:rPr>
          <w:rFonts w:ascii="Arial Narrow" w:hAnsi="Arial Narrow"/>
          <w:sz w:val="20"/>
          <w:szCs w:val="20"/>
        </w:rPr>
      </w:pPr>
    </w:p>
    <w:p w:rsidR="00D711B7" w:rsidRPr="008E3F94" w:rsidRDefault="00D711B7" w:rsidP="00D711B7">
      <w:pPr>
        <w:pStyle w:val="Zkladntext"/>
        <w:rPr>
          <w:rFonts w:ascii="Arial Narrow" w:hAnsi="Arial Narrow"/>
          <w:sz w:val="20"/>
          <w:szCs w:val="20"/>
        </w:rPr>
      </w:pPr>
    </w:p>
    <w:p w:rsidR="00D711B7" w:rsidRPr="008E3F94" w:rsidRDefault="00D711B7" w:rsidP="00D711B7">
      <w:pPr>
        <w:pStyle w:val="Zkladntext"/>
        <w:rPr>
          <w:rFonts w:ascii="Arial Narrow" w:hAnsi="Arial Narrow"/>
          <w:sz w:val="20"/>
          <w:szCs w:val="20"/>
        </w:rPr>
      </w:pPr>
    </w:p>
    <w:p w:rsidR="00D711B7" w:rsidRPr="008E3F94" w:rsidRDefault="00D711B7" w:rsidP="00D711B7">
      <w:pPr>
        <w:pStyle w:val="Zkladntext"/>
        <w:tabs>
          <w:tab w:val="left" w:pos="709"/>
          <w:tab w:val="left" w:pos="1440"/>
          <w:tab w:val="left" w:pos="2160"/>
          <w:tab w:val="left" w:pos="2880"/>
          <w:tab w:val="left" w:pos="3600"/>
          <w:tab w:val="left" w:pos="4320"/>
          <w:tab w:val="left" w:pos="5040"/>
          <w:tab w:val="left" w:pos="5760"/>
          <w:tab w:val="left" w:pos="6480"/>
          <w:tab w:val="left" w:pos="7200"/>
          <w:tab w:val="decimal" w:pos="8280"/>
        </w:tabs>
        <w:ind w:left="709"/>
        <w:rPr>
          <w:rFonts w:ascii="Arial Narrow" w:hAnsi="Arial Narrow"/>
          <w:sz w:val="20"/>
          <w:szCs w:val="20"/>
        </w:rPr>
      </w:pPr>
    </w:p>
    <w:p w:rsidR="00D711B7" w:rsidRPr="008E3F94" w:rsidRDefault="00D711B7" w:rsidP="00D711B7">
      <w:pPr>
        <w:pStyle w:val="Zkladntext"/>
        <w:tabs>
          <w:tab w:val="left" w:pos="709"/>
          <w:tab w:val="left" w:pos="1440"/>
          <w:tab w:val="left" w:pos="2160"/>
          <w:tab w:val="left" w:pos="2880"/>
          <w:tab w:val="left" w:pos="3600"/>
          <w:tab w:val="left" w:pos="4320"/>
          <w:tab w:val="left" w:pos="5040"/>
          <w:tab w:val="left" w:pos="5760"/>
          <w:tab w:val="left" w:pos="6174"/>
          <w:tab w:val="left" w:pos="6858"/>
          <w:tab w:val="decimal" w:pos="8283"/>
        </w:tabs>
        <w:ind w:left="709"/>
        <w:rPr>
          <w:rFonts w:ascii="Arial Narrow" w:hAnsi="Arial Narrow"/>
          <w:sz w:val="20"/>
          <w:szCs w:val="20"/>
        </w:rPr>
      </w:pPr>
    </w:p>
    <w:p w:rsidR="00D711B7" w:rsidRPr="008E3F94" w:rsidRDefault="00D711B7" w:rsidP="00D711B7">
      <w:pPr>
        <w:pStyle w:val="Zkladntext"/>
        <w:tabs>
          <w:tab w:val="left" w:pos="709"/>
          <w:tab w:val="left" w:pos="1440"/>
          <w:tab w:val="left" w:pos="2160"/>
          <w:tab w:val="left" w:pos="2880"/>
          <w:tab w:val="left" w:pos="3600"/>
          <w:tab w:val="left" w:pos="4320"/>
          <w:tab w:val="left" w:pos="5040"/>
          <w:tab w:val="left" w:pos="5760"/>
          <w:tab w:val="left" w:pos="6480"/>
          <w:tab w:val="left" w:pos="7200"/>
          <w:tab w:val="decimal" w:pos="8280"/>
        </w:tabs>
        <w:ind w:left="709" w:hanging="709"/>
        <w:rPr>
          <w:rFonts w:ascii="Arial Narrow" w:hAnsi="Arial Narrow"/>
        </w:rPr>
      </w:pPr>
      <w:r>
        <w:rPr>
          <w:rFonts w:ascii="Arial Narrow" w:hAnsi="Arial Narrow"/>
          <w:b/>
          <w:u w:val="single"/>
        </w:rPr>
        <w:t xml:space="preserve">1. </w:t>
      </w:r>
      <w:r w:rsidRPr="008E3F94">
        <w:rPr>
          <w:rFonts w:ascii="Arial Narrow" w:hAnsi="Arial Narrow"/>
          <w:b/>
          <w:u w:val="single"/>
        </w:rPr>
        <w:t>S</w:t>
      </w:r>
      <w:r>
        <w:rPr>
          <w:rFonts w:ascii="Arial Narrow" w:hAnsi="Arial Narrow"/>
          <w:b/>
          <w:u w:val="single"/>
        </w:rPr>
        <w:t>LUŽBY</w:t>
      </w:r>
      <w:r w:rsidRPr="008E3F94">
        <w:rPr>
          <w:rFonts w:ascii="Arial Narrow" w:hAnsi="Arial Narrow"/>
          <w:b/>
          <w:u w:val="single"/>
        </w:rPr>
        <w:t>:</w:t>
      </w:r>
    </w:p>
    <w:p w:rsidR="00D711B7" w:rsidRPr="008E3F94" w:rsidRDefault="00D711B7" w:rsidP="00D711B7">
      <w:pPr>
        <w:pStyle w:val="Zkladntext"/>
        <w:tabs>
          <w:tab w:val="left" w:pos="709"/>
          <w:tab w:val="left" w:pos="1440"/>
          <w:tab w:val="left" w:pos="2160"/>
          <w:tab w:val="left" w:pos="2880"/>
          <w:tab w:val="left" w:pos="3600"/>
          <w:tab w:val="left" w:pos="4320"/>
          <w:tab w:val="left" w:pos="5040"/>
          <w:tab w:val="left" w:pos="5760"/>
          <w:tab w:val="left" w:pos="6480"/>
          <w:tab w:val="left" w:pos="7200"/>
          <w:tab w:val="decimal" w:pos="8280"/>
        </w:tabs>
        <w:ind w:left="709"/>
        <w:rPr>
          <w:rFonts w:ascii="Arial Narrow" w:hAnsi="Arial Narrow"/>
          <w:sz w:val="20"/>
          <w:szCs w:val="20"/>
        </w:rPr>
      </w:pPr>
    </w:p>
    <w:p w:rsidR="00D711B7" w:rsidRPr="008E3F94" w:rsidRDefault="00D711B7" w:rsidP="00D711B7">
      <w:pPr>
        <w:ind w:right="-830"/>
        <w:rPr>
          <w:rFonts w:ascii="Arial Narrow" w:hAnsi="Arial Narrow"/>
          <w:bCs/>
          <w:sz w:val="20"/>
          <w:szCs w:val="20"/>
        </w:rPr>
      </w:pPr>
      <w:r w:rsidRPr="008E3F94">
        <w:rPr>
          <w:rFonts w:ascii="Arial Narrow" w:hAnsi="Arial Narrow"/>
          <w:sz w:val="20"/>
          <w:szCs w:val="20"/>
        </w:rPr>
        <w:t>Založení databáze měřidel v rozúčtovacím programu - RTN, vodoměrů</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Pr>
          <w:rFonts w:ascii="Arial Narrow" w:hAnsi="Arial Narrow"/>
          <w:sz w:val="20"/>
          <w:szCs w:val="20"/>
        </w:rPr>
        <w:tab/>
      </w:r>
      <w:r w:rsidRPr="008E3F94">
        <w:rPr>
          <w:rFonts w:ascii="Arial Narrow" w:hAnsi="Arial Narrow"/>
          <w:sz w:val="20"/>
          <w:szCs w:val="20"/>
        </w:rPr>
        <w:t>1</w:t>
      </w:r>
      <w:r w:rsidRPr="008E3F94">
        <w:rPr>
          <w:rFonts w:ascii="Arial Narrow" w:hAnsi="Arial Narrow"/>
          <w:bCs/>
          <w:sz w:val="20"/>
          <w:szCs w:val="20"/>
        </w:rPr>
        <w:t>0,- Kč / měřidlo</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bCs/>
          <w:sz w:val="20"/>
          <w:szCs w:val="20"/>
        </w:rPr>
      </w:pPr>
      <w:r w:rsidRPr="008E3F94">
        <w:rPr>
          <w:rFonts w:ascii="Arial Narrow" w:hAnsi="Arial Narrow"/>
          <w:bCs/>
          <w:sz w:val="20"/>
          <w:szCs w:val="20"/>
        </w:rPr>
        <w:t>Odečet a rozúčtování elektronického RTN vizual, včetně finálních tisků</w:t>
      </w:r>
      <w:r w:rsidRPr="008E3F94">
        <w:rPr>
          <w:rFonts w:ascii="Arial Narrow" w:hAnsi="Arial Narrow"/>
          <w:bCs/>
          <w:sz w:val="20"/>
          <w:szCs w:val="20"/>
        </w:rPr>
        <w:tab/>
      </w:r>
      <w:r w:rsidRPr="008E3F94">
        <w:rPr>
          <w:rFonts w:ascii="Arial Narrow" w:hAnsi="Arial Narrow"/>
          <w:bCs/>
          <w:sz w:val="20"/>
          <w:szCs w:val="20"/>
        </w:rPr>
        <w:tab/>
      </w:r>
      <w:r w:rsidRPr="008E3F94">
        <w:rPr>
          <w:rFonts w:ascii="Arial Narrow" w:hAnsi="Arial Narrow"/>
          <w:bCs/>
          <w:sz w:val="20"/>
          <w:szCs w:val="20"/>
        </w:rPr>
        <w:tab/>
      </w:r>
      <w:r>
        <w:rPr>
          <w:rFonts w:ascii="Arial Narrow" w:hAnsi="Arial Narrow"/>
          <w:bCs/>
          <w:sz w:val="20"/>
          <w:szCs w:val="20"/>
        </w:rPr>
        <w:tab/>
        <w:t>56</w:t>
      </w:r>
      <w:r w:rsidRPr="008E3F94">
        <w:rPr>
          <w:rFonts w:ascii="Arial Narrow" w:hAnsi="Arial Narrow"/>
          <w:bCs/>
          <w:sz w:val="20"/>
          <w:szCs w:val="20"/>
        </w:rPr>
        <w:t>,- Kč / měřidlo</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Odečet a rozúčtování bytového vodoměru, včetně finálních tisků</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Pr>
          <w:rFonts w:ascii="Arial Narrow" w:hAnsi="Arial Narrow"/>
          <w:sz w:val="20"/>
          <w:szCs w:val="20"/>
        </w:rPr>
        <w:tab/>
      </w:r>
      <w:r w:rsidRPr="008E3F94">
        <w:rPr>
          <w:rFonts w:ascii="Arial Narrow" w:hAnsi="Arial Narrow"/>
          <w:sz w:val="20"/>
          <w:szCs w:val="20"/>
        </w:rPr>
        <w:t>20,- Kč / měřidlo</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 xml:space="preserve">Změna v databázi uživatelů, vč. vyhotovení rozúčtování druhého uživatele         </w:t>
      </w:r>
      <w:r w:rsidRPr="008E3F94">
        <w:rPr>
          <w:rFonts w:ascii="Arial Narrow" w:hAnsi="Arial Narrow"/>
          <w:sz w:val="20"/>
          <w:szCs w:val="20"/>
        </w:rPr>
        <w:tab/>
      </w:r>
      <w:r w:rsidRPr="008E3F94">
        <w:rPr>
          <w:rFonts w:ascii="Arial Narrow" w:hAnsi="Arial Narrow"/>
          <w:sz w:val="20"/>
          <w:szCs w:val="20"/>
        </w:rPr>
        <w:tab/>
      </w:r>
      <w:r>
        <w:rPr>
          <w:rFonts w:ascii="Arial Narrow" w:hAnsi="Arial Narrow"/>
          <w:sz w:val="20"/>
          <w:szCs w:val="20"/>
        </w:rPr>
        <w:tab/>
      </w:r>
      <w:r w:rsidRPr="008E3F94">
        <w:rPr>
          <w:rFonts w:ascii="Arial Narrow" w:hAnsi="Arial Narrow"/>
          <w:sz w:val="20"/>
          <w:szCs w:val="20"/>
        </w:rPr>
        <w:t>40,- Kč / změna</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Změna v databázi měřidel</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t xml:space="preserve">         </w:t>
      </w:r>
      <w:r w:rsidRPr="008E3F94">
        <w:rPr>
          <w:rFonts w:ascii="Arial Narrow" w:hAnsi="Arial Narrow"/>
          <w:sz w:val="20"/>
          <w:szCs w:val="20"/>
        </w:rPr>
        <w:tab/>
      </w:r>
      <w:r w:rsidRPr="008E3F94">
        <w:rPr>
          <w:rFonts w:ascii="Arial Narrow" w:hAnsi="Arial Narrow"/>
          <w:sz w:val="20"/>
          <w:szCs w:val="20"/>
        </w:rPr>
        <w:tab/>
        <w:t>10,- Kč / změna</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Poštovní a telekomunikační poplatek</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t xml:space="preserve">   </w:t>
      </w:r>
      <w:r w:rsidRPr="008E3F94">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sidRPr="008E3F94">
        <w:rPr>
          <w:rFonts w:ascii="Arial Narrow" w:hAnsi="Arial Narrow"/>
          <w:sz w:val="20"/>
          <w:szCs w:val="20"/>
        </w:rPr>
        <w:t xml:space="preserve"> 90,- Kč / FJ</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D</w:t>
      </w:r>
      <w:bookmarkStart w:id="1" w:name="OLE_LINK2"/>
      <w:bookmarkStart w:id="2" w:name="OLE_LINK1"/>
      <w:r w:rsidRPr="008E3F94">
        <w:rPr>
          <w:rFonts w:ascii="Arial Narrow" w:hAnsi="Arial Narrow"/>
          <w:sz w:val="20"/>
          <w:szCs w:val="20"/>
        </w:rPr>
        <w:t>atový výstup z rozúčtování v elektronické podobě</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t xml:space="preserve">   </w:t>
      </w:r>
      <w:r w:rsidRPr="008E3F94">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sidRPr="008E3F94">
        <w:rPr>
          <w:rFonts w:ascii="Arial Narrow" w:hAnsi="Arial Narrow"/>
          <w:sz w:val="20"/>
          <w:szCs w:val="20"/>
        </w:rPr>
        <w:t xml:space="preserve"> 95,- Kč / FJ</w:t>
      </w:r>
      <w:bookmarkEnd w:id="1"/>
      <w:bookmarkEnd w:id="2"/>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Dopravné na servisní zásah – dle skutečnosti / km</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t xml:space="preserve">   </w:t>
      </w:r>
      <w:r w:rsidRPr="008E3F94">
        <w:rPr>
          <w:rFonts w:ascii="Arial Narrow" w:hAnsi="Arial Narrow"/>
          <w:sz w:val="20"/>
          <w:szCs w:val="20"/>
        </w:rPr>
        <w:tab/>
        <w:t xml:space="preserve">            </w:t>
      </w:r>
      <w:r>
        <w:rPr>
          <w:rFonts w:ascii="Arial Narrow" w:hAnsi="Arial Narrow"/>
          <w:sz w:val="20"/>
          <w:szCs w:val="20"/>
        </w:rPr>
        <w:tab/>
      </w:r>
      <w:r w:rsidRPr="008E3F94">
        <w:rPr>
          <w:rFonts w:ascii="Arial Narrow" w:hAnsi="Arial Narrow"/>
          <w:sz w:val="20"/>
          <w:szCs w:val="20"/>
        </w:rPr>
        <w:t>12,- Kč / km</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r w:rsidRPr="008E3F94">
        <w:rPr>
          <w:rFonts w:ascii="Arial Narrow" w:hAnsi="Arial Narrow"/>
          <w:sz w:val="20"/>
          <w:szCs w:val="20"/>
        </w:rPr>
        <w:t>Meziodečet RTN nebo vodoměru (bez dopravy)</w:t>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sidRPr="008E3F94">
        <w:rPr>
          <w:rFonts w:ascii="Arial Narrow" w:hAnsi="Arial Narrow"/>
          <w:sz w:val="20"/>
          <w:szCs w:val="20"/>
        </w:rPr>
        <w:tab/>
      </w:r>
      <w:r>
        <w:rPr>
          <w:rFonts w:ascii="Arial Narrow" w:hAnsi="Arial Narrow"/>
          <w:sz w:val="20"/>
          <w:szCs w:val="20"/>
        </w:rPr>
        <w:tab/>
      </w:r>
      <w:r w:rsidRPr="008E3F94">
        <w:rPr>
          <w:rFonts w:ascii="Arial Narrow" w:hAnsi="Arial Narrow"/>
          <w:sz w:val="20"/>
          <w:szCs w:val="20"/>
        </w:rPr>
        <w:t>48,- Kč / měřidlo</w:t>
      </w:r>
    </w:p>
    <w:p w:rsidR="00D711B7" w:rsidRPr="008E3F94" w:rsidRDefault="00D711B7" w:rsidP="00D711B7">
      <w:pPr>
        <w:ind w:right="-830"/>
        <w:rPr>
          <w:rFonts w:ascii="Arial Narrow" w:hAnsi="Arial Narrow"/>
          <w:sz w:val="20"/>
          <w:szCs w:val="20"/>
        </w:rPr>
      </w:pPr>
    </w:p>
    <w:p w:rsidR="00D711B7" w:rsidRPr="008E3F94" w:rsidRDefault="00D711B7" w:rsidP="00D711B7">
      <w:pPr>
        <w:ind w:right="-830"/>
        <w:rPr>
          <w:rFonts w:ascii="Arial Narrow" w:hAnsi="Arial Narrow"/>
          <w:sz w:val="20"/>
          <w:szCs w:val="20"/>
        </w:rPr>
      </w:pPr>
    </w:p>
    <w:p w:rsidR="00D711B7" w:rsidRPr="008E3F94" w:rsidRDefault="00D711B7" w:rsidP="00D711B7">
      <w:pPr>
        <w:pStyle w:val="Zkladntext"/>
        <w:ind w:right="-830"/>
        <w:rPr>
          <w:rFonts w:ascii="Arial Narrow" w:hAnsi="Arial Narrow"/>
          <w:sz w:val="20"/>
          <w:szCs w:val="20"/>
        </w:rPr>
      </w:pPr>
    </w:p>
    <w:p w:rsidR="00D711B7" w:rsidRPr="008E3F94" w:rsidRDefault="00D711B7" w:rsidP="00D711B7">
      <w:pPr>
        <w:pStyle w:val="Zkladntext"/>
        <w:ind w:right="-830"/>
        <w:rPr>
          <w:rFonts w:ascii="Arial Narrow" w:hAnsi="Arial Narrow"/>
          <w:sz w:val="20"/>
          <w:szCs w:val="20"/>
        </w:rPr>
      </w:pPr>
    </w:p>
    <w:p w:rsidR="00D711B7" w:rsidRPr="008E3F94" w:rsidRDefault="00D711B7" w:rsidP="00D711B7">
      <w:pPr>
        <w:pStyle w:val="Zkladntext"/>
        <w:ind w:right="-830"/>
        <w:rPr>
          <w:rFonts w:ascii="Arial Narrow" w:hAnsi="Arial Narrow"/>
          <w:sz w:val="20"/>
          <w:szCs w:val="20"/>
        </w:rPr>
      </w:pPr>
    </w:p>
    <w:p w:rsidR="00D711B7" w:rsidRPr="008E3F94" w:rsidRDefault="00D711B7" w:rsidP="00D711B7">
      <w:pPr>
        <w:pStyle w:val="Zkladntext"/>
        <w:ind w:right="-830"/>
        <w:rPr>
          <w:rFonts w:ascii="Arial Narrow" w:hAnsi="Arial Narrow"/>
          <w:sz w:val="20"/>
          <w:szCs w:val="20"/>
        </w:rPr>
      </w:pPr>
      <w:r w:rsidRPr="008E3F94">
        <w:rPr>
          <w:rFonts w:ascii="Arial Narrow" w:hAnsi="Arial Narrow"/>
          <w:sz w:val="20"/>
          <w:szCs w:val="20"/>
        </w:rPr>
        <w:t>Veškeré výše uvedené ceny jsou bez DPH 21%, výše DPH se řídí zákonem č. 235/2004 Sb. ve znění pozdějších předpisů.</w:t>
      </w:r>
    </w:p>
    <w:p w:rsidR="00D711B7" w:rsidRPr="008E3F94" w:rsidRDefault="00D711B7" w:rsidP="00D711B7">
      <w:pPr>
        <w:pStyle w:val="Zpat"/>
        <w:ind w:right="-830"/>
        <w:rPr>
          <w:rFonts w:ascii="Arial Narrow" w:hAnsi="Arial Narrow"/>
          <w:sz w:val="20"/>
          <w:szCs w:val="20"/>
        </w:rPr>
      </w:pPr>
    </w:p>
    <w:p w:rsidR="00D711B7" w:rsidRPr="008E3F94" w:rsidRDefault="00D711B7" w:rsidP="00D711B7">
      <w:pPr>
        <w:spacing w:before="120"/>
        <w:rPr>
          <w:rFonts w:ascii="Arial Narrow" w:hAnsi="Arial Narrow"/>
          <w:b/>
          <w:sz w:val="20"/>
          <w:szCs w:val="20"/>
        </w:rPr>
      </w:pPr>
    </w:p>
    <w:p w:rsidR="00D711B7" w:rsidRPr="008E3F94" w:rsidRDefault="00D711B7" w:rsidP="00D711B7">
      <w:pPr>
        <w:spacing w:before="120"/>
        <w:rPr>
          <w:rFonts w:ascii="Arial Narrow" w:hAnsi="Arial Narrow"/>
          <w:b/>
          <w:sz w:val="20"/>
          <w:szCs w:val="20"/>
        </w:rPr>
      </w:pPr>
    </w:p>
    <w:p w:rsidR="00D711B7" w:rsidRPr="008E3F94" w:rsidRDefault="00D711B7" w:rsidP="00D711B7">
      <w:pPr>
        <w:pStyle w:val="Zkladntext"/>
        <w:spacing w:before="240"/>
        <w:ind w:firstLine="708"/>
        <w:jc w:val="center"/>
        <w:rPr>
          <w:rFonts w:ascii="Arial Narrow" w:hAnsi="Arial Narrow"/>
          <w:sz w:val="20"/>
          <w:szCs w:val="20"/>
        </w:rPr>
      </w:pPr>
    </w:p>
    <w:p w:rsidR="00D711B7" w:rsidRPr="00F40D74" w:rsidRDefault="00D711B7" w:rsidP="00904536">
      <w:pPr>
        <w:pStyle w:val="Zkladntext"/>
        <w:rPr>
          <w:rFonts w:ascii="Arial Narrow" w:hAnsi="Arial Narrow"/>
          <w:sz w:val="20"/>
        </w:rPr>
      </w:pPr>
    </w:p>
    <w:sectPr w:rsidR="00D711B7" w:rsidRPr="00F40D74" w:rsidSect="00F40D74">
      <w:pgSz w:w="12240" w:h="15840"/>
      <w:pgMar w:top="284" w:right="851" w:bottom="284" w:left="85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1B" w:rsidRDefault="008A781B">
      <w:r>
        <w:separator/>
      </w:r>
    </w:p>
  </w:endnote>
  <w:endnote w:type="continuationSeparator" w:id="0">
    <w:p w:rsidR="008A781B" w:rsidRDefault="008A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HelveticaE">
    <w:altName w:val="Courier New"/>
    <w:panose1 w:val="00000000000000000000"/>
    <w:charset w:val="FF"/>
    <w:family w:val="decorative"/>
    <w:notTrueType/>
    <w:pitch w:val="default"/>
    <w:sig w:usb0="00000003"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1B" w:rsidRDefault="008A781B">
      <w:r>
        <w:separator/>
      </w:r>
    </w:p>
  </w:footnote>
  <w:footnote w:type="continuationSeparator" w:id="0">
    <w:p w:rsidR="008A781B" w:rsidRDefault="008A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912"/>
    <w:multiLevelType w:val="hybridMultilevel"/>
    <w:tmpl w:val="DACC8846"/>
    <w:lvl w:ilvl="0" w:tplc="4A506834">
      <w:start w:val="1"/>
      <w:numFmt w:val="lowerLetter"/>
      <w:lvlText w:val="%1)"/>
      <w:lvlJc w:val="left"/>
      <w:pPr>
        <w:tabs>
          <w:tab w:val="num" w:pos="1068"/>
        </w:tabs>
        <w:ind w:left="1068" w:hanging="360"/>
      </w:pPr>
      <w:rPr>
        <w:rFonts w:ascii="Arial" w:hAnsi="Arial" w:cs="Arial" w:hint="default"/>
      </w:rPr>
    </w:lvl>
    <w:lvl w:ilvl="1" w:tplc="0405000F">
      <w:start w:val="1"/>
      <w:numFmt w:val="decimal"/>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15:restartNumberingAfterBreak="0">
    <w:nsid w:val="0A5F7FB9"/>
    <w:multiLevelType w:val="hybridMultilevel"/>
    <w:tmpl w:val="799232A4"/>
    <w:lvl w:ilvl="0" w:tplc="EC6A3D3C">
      <w:start w:val="1"/>
      <w:numFmt w:val="lowerLetter"/>
      <w:lvlText w:val="%1)"/>
      <w:lvlJc w:val="left"/>
      <w:pPr>
        <w:tabs>
          <w:tab w:val="num" w:pos="720"/>
        </w:tabs>
        <w:ind w:left="720" w:hanging="360"/>
      </w:pPr>
      <w:rPr>
        <w:rFonts w:hint="default"/>
      </w:rPr>
    </w:lvl>
    <w:lvl w:ilvl="1" w:tplc="8ABE2B7C" w:tentative="1">
      <w:start w:val="1"/>
      <w:numFmt w:val="lowerLetter"/>
      <w:lvlText w:val="%2."/>
      <w:lvlJc w:val="left"/>
      <w:pPr>
        <w:tabs>
          <w:tab w:val="num" w:pos="1440"/>
        </w:tabs>
        <w:ind w:left="1440" w:hanging="360"/>
      </w:pPr>
    </w:lvl>
    <w:lvl w:ilvl="2" w:tplc="8BE075D4" w:tentative="1">
      <w:start w:val="1"/>
      <w:numFmt w:val="lowerRoman"/>
      <w:lvlText w:val="%3."/>
      <w:lvlJc w:val="right"/>
      <w:pPr>
        <w:tabs>
          <w:tab w:val="num" w:pos="2160"/>
        </w:tabs>
        <w:ind w:left="2160" w:hanging="180"/>
      </w:pPr>
    </w:lvl>
    <w:lvl w:ilvl="3" w:tplc="D65073AC" w:tentative="1">
      <w:start w:val="1"/>
      <w:numFmt w:val="decimal"/>
      <w:lvlText w:val="%4."/>
      <w:lvlJc w:val="left"/>
      <w:pPr>
        <w:tabs>
          <w:tab w:val="num" w:pos="2880"/>
        </w:tabs>
        <w:ind w:left="2880" w:hanging="360"/>
      </w:pPr>
    </w:lvl>
    <w:lvl w:ilvl="4" w:tplc="EEA0F45A" w:tentative="1">
      <w:start w:val="1"/>
      <w:numFmt w:val="lowerLetter"/>
      <w:lvlText w:val="%5."/>
      <w:lvlJc w:val="left"/>
      <w:pPr>
        <w:tabs>
          <w:tab w:val="num" w:pos="3600"/>
        </w:tabs>
        <w:ind w:left="3600" w:hanging="360"/>
      </w:pPr>
    </w:lvl>
    <w:lvl w:ilvl="5" w:tplc="BE24EADC" w:tentative="1">
      <w:start w:val="1"/>
      <w:numFmt w:val="lowerRoman"/>
      <w:lvlText w:val="%6."/>
      <w:lvlJc w:val="right"/>
      <w:pPr>
        <w:tabs>
          <w:tab w:val="num" w:pos="4320"/>
        </w:tabs>
        <w:ind w:left="4320" w:hanging="180"/>
      </w:pPr>
    </w:lvl>
    <w:lvl w:ilvl="6" w:tplc="7BF02C52" w:tentative="1">
      <w:start w:val="1"/>
      <w:numFmt w:val="decimal"/>
      <w:lvlText w:val="%7."/>
      <w:lvlJc w:val="left"/>
      <w:pPr>
        <w:tabs>
          <w:tab w:val="num" w:pos="5040"/>
        </w:tabs>
        <w:ind w:left="5040" w:hanging="360"/>
      </w:pPr>
    </w:lvl>
    <w:lvl w:ilvl="7" w:tplc="C41E53CA" w:tentative="1">
      <w:start w:val="1"/>
      <w:numFmt w:val="lowerLetter"/>
      <w:lvlText w:val="%8."/>
      <w:lvlJc w:val="left"/>
      <w:pPr>
        <w:tabs>
          <w:tab w:val="num" w:pos="5760"/>
        </w:tabs>
        <w:ind w:left="5760" w:hanging="360"/>
      </w:pPr>
    </w:lvl>
    <w:lvl w:ilvl="8" w:tplc="C9846AFC" w:tentative="1">
      <w:start w:val="1"/>
      <w:numFmt w:val="lowerRoman"/>
      <w:lvlText w:val="%9."/>
      <w:lvlJc w:val="right"/>
      <w:pPr>
        <w:tabs>
          <w:tab w:val="num" w:pos="6480"/>
        </w:tabs>
        <w:ind w:left="6480" w:hanging="180"/>
      </w:pPr>
    </w:lvl>
  </w:abstractNum>
  <w:abstractNum w:abstractNumId="2" w15:restartNumberingAfterBreak="0">
    <w:nsid w:val="12F87264"/>
    <w:multiLevelType w:val="hybridMultilevel"/>
    <w:tmpl w:val="B9929A32"/>
    <w:lvl w:ilvl="0" w:tplc="0405000F">
      <w:start w:val="1"/>
      <w:numFmt w:val="decimal"/>
      <w:lvlText w:val="%1."/>
      <w:lvlJc w:val="left"/>
      <w:pPr>
        <w:tabs>
          <w:tab w:val="num" w:pos="360"/>
        </w:tabs>
        <w:ind w:left="360" w:hanging="360"/>
      </w:pPr>
    </w:lvl>
    <w:lvl w:ilvl="1" w:tplc="D8CCA476">
      <w:numFmt w:val="bullet"/>
      <w:lvlText w:val=""/>
      <w:lvlJc w:val="left"/>
      <w:pPr>
        <w:tabs>
          <w:tab w:val="num" w:pos="1080"/>
        </w:tabs>
        <w:ind w:left="1080" w:hanging="360"/>
      </w:pPr>
      <w:rPr>
        <w:rFonts w:ascii="Symbol" w:eastAsia="Times New Roman" w:hAnsi="Symbol"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BF5C43"/>
    <w:multiLevelType w:val="hybridMultilevel"/>
    <w:tmpl w:val="55AE8970"/>
    <w:lvl w:ilvl="0" w:tplc="C810B982">
      <w:start w:val="1"/>
      <w:numFmt w:val="lowerLetter"/>
      <w:lvlText w:val="%1)"/>
      <w:lvlJc w:val="left"/>
      <w:pPr>
        <w:tabs>
          <w:tab w:val="num" w:pos="720"/>
        </w:tabs>
        <w:ind w:left="720" w:hanging="360"/>
      </w:pPr>
      <w:rPr>
        <w:rFonts w:ascii="Arial" w:hAnsi="Arial" w:cs="Arial" w:hint="default"/>
      </w:rPr>
    </w:lvl>
    <w:lvl w:ilvl="1" w:tplc="3EFCDAB2" w:tentative="1">
      <w:start w:val="1"/>
      <w:numFmt w:val="lowerLetter"/>
      <w:lvlText w:val="%2."/>
      <w:lvlJc w:val="left"/>
      <w:pPr>
        <w:tabs>
          <w:tab w:val="num" w:pos="1440"/>
        </w:tabs>
        <w:ind w:left="1440" w:hanging="360"/>
      </w:pPr>
    </w:lvl>
    <w:lvl w:ilvl="2" w:tplc="A24A5B22" w:tentative="1">
      <w:start w:val="1"/>
      <w:numFmt w:val="lowerRoman"/>
      <w:lvlText w:val="%3."/>
      <w:lvlJc w:val="right"/>
      <w:pPr>
        <w:tabs>
          <w:tab w:val="num" w:pos="2160"/>
        </w:tabs>
        <w:ind w:left="2160" w:hanging="180"/>
      </w:pPr>
    </w:lvl>
    <w:lvl w:ilvl="3" w:tplc="90186812" w:tentative="1">
      <w:start w:val="1"/>
      <w:numFmt w:val="decimal"/>
      <w:lvlText w:val="%4."/>
      <w:lvlJc w:val="left"/>
      <w:pPr>
        <w:tabs>
          <w:tab w:val="num" w:pos="2880"/>
        </w:tabs>
        <w:ind w:left="2880" w:hanging="360"/>
      </w:pPr>
    </w:lvl>
    <w:lvl w:ilvl="4" w:tplc="0BCE5770" w:tentative="1">
      <w:start w:val="1"/>
      <w:numFmt w:val="lowerLetter"/>
      <w:lvlText w:val="%5."/>
      <w:lvlJc w:val="left"/>
      <w:pPr>
        <w:tabs>
          <w:tab w:val="num" w:pos="3600"/>
        </w:tabs>
        <w:ind w:left="3600" w:hanging="360"/>
      </w:pPr>
    </w:lvl>
    <w:lvl w:ilvl="5" w:tplc="FFD08878" w:tentative="1">
      <w:start w:val="1"/>
      <w:numFmt w:val="lowerRoman"/>
      <w:lvlText w:val="%6."/>
      <w:lvlJc w:val="right"/>
      <w:pPr>
        <w:tabs>
          <w:tab w:val="num" w:pos="4320"/>
        </w:tabs>
        <w:ind w:left="4320" w:hanging="180"/>
      </w:pPr>
    </w:lvl>
    <w:lvl w:ilvl="6" w:tplc="0CC4183E" w:tentative="1">
      <w:start w:val="1"/>
      <w:numFmt w:val="decimal"/>
      <w:lvlText w:val="%7."/>
      <w:lvlJc w:val="left"/>
      <w:pPr>
        <w:tabs>
          <w:tab w:val="num" w:pos="5040"/>
        </w:tabs>
        <w:ind w:left="5040" w:hanging="360"/>
      </w:pPr>
    </w:lvl>
    <w:lvl w:ilvl="7" w:tplc="7624B234" w:tentative="1">
      <w:start w:val="1"/>
      <w:numFmt w:val="lowerLetter"/>
      <w:lvlText w:val="%8."/>
      <w:lvlJc w:val="left"/>
      <w:pPr>
        <w:tabs>
          <w:tab w:val="num" w:pos="5760"/>
        </w:tabs>
        <w:ind w:left="5760" w:hanging="360"/>
      </w:pPr>
    </w:lvl>
    <w:lvl w:ilvl="8" w:tplc="EBA6FB28" w:tentative="1">
      <w:start w:val="1"/>
      <w:numFmt w:val="lowerRoman"/>
      <w:lvlText w:val="%9."/>
      <w:lvlJc w:val="right"/>
      <w:pPr>
        <w:tabs>
          <w:tab w:val="num" w:pos="6480"/>
        </w:tabs>
        <w:ind w:left="6480" w:hanging="180"/>
      </w:pPr>
    </w:lvl>
  </w:abstractNum>
  <w:abstractNum w:abstractNumId="4" w15:restartNumberingAfterBreak="0">
    <w:nsid w:val="1A8D5160"/>
    <w:multiLevelType w:val="hybridMultilevel"/>
    <w:tmpl w:val="9236BDC4"/>
    <w:lvl w:ilvl="0" w:tplc="0405000F">
      <w:start w:val="1"/>
      <w:numFmt w:val="decimal"/>
      <w:lvlText w:val="%1."/>
      <w:lvlJc w:val="left"/>
      <w:pPr>
        <w:tabs>
          <w:tab w:val="num" w:pos="360"/>
        </w:tabs>
        <w:ind w:left="360" w:hanging="360"/>
      </w:pPr>
    </w:lvl>
    <w:lvl w:ilvl="1" w:tplc="8598B2AE">
      <w:start w:val="10"/>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ABB1B1B"/>
    <w:multiLevelType w:val="hybridMultilevel"/>
    <w:tmpl w:val="5DCE31CE"/>
    <w:lvl w:ilvl="0" w:tplc="FFFFFFFF">
      <w:start w:val="1"/>
      <w:numFmt w:val="lowerLetter"/>
      <w:lvlText w:val="%1)"/>
      <w:lvlJc w:val="left"/>
      <w:pPr>
        <w:tabs>
          <w:tab w:val="num" w:pos="1068"/>
        </w:tabs>
        <w:ind w:left="1068" w:hanging="360"/>
      </w:pPr>
      <w:rPr>
        <w:rFonts w:ascii="Arial" w:hAnsi="Arial" w:cs="Arial" w:hint="default"/>
      </w:rPr>
    </w:lvl>
    <w:lvl w:ilvl="1" w:tplc="0405000F">
      <w:start w:val="1"/>
      <w:numFmt w:val="decimal"/>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1BEB491E"/>
    <w:multiLevelType w:val="hybridMultilevel"/>
    <w:tmpl w:val="84B229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A40D81"/>
    <w:multiLevelType w:val="hybridMultilevel"/>
    <w:tmpl w:val="6D2226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9962865"/>
    <w:multiLevelType w:val="hybridMultilevel"/>
    <w:tmpl w:val="DFC0671E"/>
    <w:lvl w:ilvl="0" w:tplc="040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B691FF0"/>
    <w:multiLevelType w:val="hybridMultilevel"/>
    <w:tmpl w:val="F3489C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BB005C2"/>
    <w:multiLevelType w:val="hybridMultilevel"/>
    <w:tmpl w:val="097298D4"/>
    <w:lvl w:ilvl="0" w:tplc="7F9E57A8">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D55169E"/>
    <w:multiLevelType w:val="hybridMultilevel"/>
    <w:tmpl w:val="B04CC098"/>
    <w:lvl w:ilvl="0" w:tplc="FFFFFFFF">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4AFE473B"/>
    <w:multiLevelType w:val="hybridMultilevel"/>
    <w:tmpl w:val="A3941070"/>
    <w:lvl w:ilvl="0" w:tplc="30E4EE44">
      <w:start w:val="1"/>
      <w:numFmt w:val="lowerLetter"/>
      <w:lvlText w:val="%1)"/>
      <w:lvlJc w:val="left"/>
      <w:pPr>
        <w:tabs>
          <w:tab w:val="num" w:pos="720"/>
        </w:tabs>
        <w:ind w:left="720" w:hanging="360"/>
      </w:pPr>
      <w:rPr>
        <w:rFonts w:hint="default"/>
      </w:rPr>
    </w:lvl>
    <w:lvl w:ilvl="1" w:tplc="507C0348" w:tentative="1">
      <w:start w:val="1"/>
      <w:numFmt w:val="lowerLetter"/>
      <w:lvlText w:val="%2."/>
      <w:lvlJc w:val="left"/>
      <w:pPr>
        <w:tabs>
          <w:tab w:val="num" w:pos="1440"/>
        </w:tabs>
        <w:ind w:left="1440" w:hanging="360"/>
      </w:pPr>
    </w:lvl>
    <w:lvl w:ilvl="2" w:tplc="48F2B992" w:tentative="1">
      <w:start w:val="1"/>
      <w:numFmt w:val="lowerRoman"/>
      <w:lvlText w:val="%3."/>
      <w:lvlJc w:val="right"/>
      <w:pPr>
        <w:tabs>
          <w:tab w:val="num" w:pos="2160"/>
        </w:tabs>
        <w:ind w:left="2160" w:hanging="180"/>
      </w:pPr>
    </w:lvl>
    <w:lvl w:ilvl="3" w:tplc="C902D276" w:tentative="1">
      <w:start w:val="1"/>
      <w:numFmt w:val="decimal"/>
      <w:lvlText w:val="%4."/>
      <w:lvlJc w:val="left"/>
      <w:pPr>
        <w:tabs>
          <w:tab w:val="num" w:pos="2880"/>
        </w:tabs>
        <w:ind w:left="2880" w:hanging="360"/>
      </w:pPr>
    </w:lvl>
    <w:lvl w:ilvl="4" w:tplc="91C841EC" w:tentative="1">
      <w:start w:val="1"/>
      <w:numFmt w:val="lowerLetter"/>
      <w:lvlText w:val="%5."/>
      <w:lvlJc w:val="left"/>
      <w:pPr>
        <w:tabs>
          <w:tab w:val="num" w:pos="3600"/>
        </w:tabs>
        <w:ind w:left="3600" w:hanging="360"/>
      </w:pPr>
    </w:lvl>
    <w:lvl w:ilvl="5" w:tplc="51802AC4" w:tentative="1">
      <w:start w:val="1"/>
      <w:numFmt w:val="lowerRoman"/>
      <w:lvlText w:val="%6."/>
      <w:lvlJc w:val="right"/>
      <w:pPr>
        <w:tabs>
          <w:tab w:val="num" w:pos="4320"/>
        </w:tabs>
        <w:ind w:left="4320" w:hanging="180"/>
      </w:pPr>
    </w:lvl>
    <w:lvl w:ilvl="6" w:tplc="FB663F40" w:tentative="1">
      <w:start w:val="1"/>
      <w:numFmt w:val="decimal"/>
      <w:lvlText w:val="%7."/>
      <w:lvlJc w:val="left"/>
      <w:pPr>
        <w:tabs>
          <w:tab w:val="num" w:pos="5040"/>
        </w:tabs>
        <w:ind w:left="5040" w:hanging="360"/>
      </w:pPr>
    </w:lvl>
    <w:lvl w:ilvl="7" w:tplc="C3901DC8" w:tentative="1">
      <w:start w:val="1"/>
      <w:numFmt w:val="lowerLetter"/>
      <w:lvlText w:val="%8."/>
      <w:lvlJc w:val="left"/>
      <w:pPr>
        <w:tabs>
          <w:tab w:val="num" w:pos="5760"/>
        </w:tabs>
        <w:ind w:left="5760" w:hanging="360"/>
      </w:pPr>
    </w:lvl>
    <w:lvl w:ilvl="8" w:tplc="0B949B14" w:tentative="1">
      <w:start w:val="1"/>
      <w:numFmt w:val="lowerRoman"/>
      <w:lvlText w:val="%9."/>
      <w:lvlJc w:val="right"/>
      <w:pPr>
        <w:tabs>
          <w:tab w:val="num" w:pos="6480"/>
        </w:tabs>
        <w:ind w:left="6480" w:hanging="180"/>
      </w:pPr>
    </w:lvl>
  </w:abstractNum>
  <w:abstractNum w:abstractNumId="13" w15:restartNumberingAfterBreak="0">
    <w:nsid w:val="526D7654"/>
    <w:multiLevelType w:val="hybridMultilevel"/>
    <w:tmpl w:val="7EA88ACE"/>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D45D57"/>
    <w:multiLevelType w:val="hybridMultilevel"/>
    <w:tmpl w:val="11DA2462"/>
    <w:lvl w:ilvl="0" w:tplc="1180D852">
      <w:start w:val="1"/>
      <w:numFmt w:val="lowerLetter"/>
      <w:lvlText w:val="%1)"/>
      <w:lvlJc w:val="left"/>
      <w:pPr>
        <w:tabs>
          <w:tab w:val="num" w:pos="720"/>
        </w:tabs>
        <w:ind w:left="720" w:hanging="360"/>
      </w:pPr>
      <w:rPr>
        <w:rFonts w:ascii="Arial" w:hAnsi="Arial" w:cs="Arial" w:hint="default"/>
      </w:rPr>
    </w:lvl>
    <w:lvl w:ilvl="1" w:tplc="3F424D74" w:tentative="1">
      <w:start w:val="1"/>
      <w:numFmt w:val="lowerLetter"/>
      <w:lvlText w:val="%2."/>
      <w:lvlJc w:val="left"/>
      <w:pPr>
        <w:tabs>
          <w:tab w:val="num" w:pos="1440"/>
        </w:tabs>
        <w:ind w:left="1440" w:hanging="360"/>
      </w:pPr>
    </w:lvl>
    <w:lvl w:ilvl="2" w:tplc="EE42DB4C" w:tentative="1">
      <w:start w:val="1"/>
      <w:numFmt w:val="lowerRoman"/>
      <w:lvlText w:val="%3."/>
      <w:lvlJc w:val="right"/>
      <w:pPr>
        <w:tabs>
          <w:tab w:val="num" w:pos="2160"/>
        </w:tabs>
        <w:ind w:left="2160" w:hanging="180"/>
      </w:pPr>
    </w:lvl>
    <w:lvl w:ilvl="3" w:tplc="8FEE0610" w:tentative="1">
      <w:start w:val="1"/>
      <w:numFmt w:val="decimal"/>
      <w:lvlText w:val="%4."/>
      <w:lvlJc w:val="left"/>
      <w:pPr>
        <w:tabs>
          <w:tab w:val="num" w:pos="2880"/>
        </w:tabs>
        <w:ind w:left="2880" w:hanging="360"/>
      </w:pPr>
    </w:lvl>
    <w:lvl w:ilvl="4" w:tplc="E6D4F2E0" w:tentative="1">
      <w:start w:val="1"/>
      <w:numFmt w:val="lowerLetter"/>
      <w:lvlText w:val="%5."/>
      <w:lvlJc w:val="left"/>
      <w:pPr>
        <w:tabs>
          <w:tab w:val="num" w:pos="3600"/>
        </w:tabs>
        <w:ind w:left="3600" w:hanging="360"/>
      </w:pPr>
    </w:lvl>
    <w:lvl w:ilvl="5" w:tplc="0D8ADD24" w:tentative="1">
      <w:start w:val="1"/>
      <w:numFmt w:val="lowerRoman"/>
      <w:lvlText w:val="%6."/>
      <w:lvlJc w:val="right"/>
      <w:pPr>
        <w:tabs>
          <w:tab w:val="num" w:pos="4320"/>
        </w:tabs>
        <w:ind w:left="4320" w:hanging="180"/>
      </w:pPr>
    </w:lvl>
    <w:lvl w:ilvl="6" w:tplc="47A85336" w:tentative="1">
      <w:start w:val="1"/>
      <w:numFmt w:val="decimal"/>
      <w:lvlText w:val="%7."/>
      <w:lvlJc w:val="left"/>
      <w:pPr>
        <w:tabs>
          <w:tab w:val="num" w:pos="5040"/>
        </w:tabs>
        <w:ind w:left="5040" w:hanging="360"/>
      </w:pPr>
    </w:lvl>
    <w:lvl w:ilvl="7" w:tplc="C5AC1160" w:tentative="1">
      <w:start w:val="1"/>
      <w:numFmt w:val="lowerLetter"/>
      <w:lvlText w:val="%8."/>
      <w:lvlJc w:val="left"/>
      <w:pPr>
        <w:tabs>
          <w:tab w:val="num" w:pos="5760"/>
        </w:tabs>
        <w:ind w:left="5760" w:hanging="360"/>
      </w:pPr>
    </w:lvl>
    <w:lvl w:ilvl="8" w:tplc="1370FD34" w:tentative="1">
      <w:start w:val="1"/>
      <w:numFmt w:val="lowerRoman"/>
      <w:lvlText w:val="%9."/>
      <w:lvlJc w:val="right"/>
      <w:pPr>
        <w:tabs>
          <w:tab w:val="num" w:pos="6480"/>
        </w:tabs>
        <w:ind w:left="6480" w:hanging="180"/>
      </w:pPr>
    </w:lvl>
  </w:abstractNum>
  <w:abstractNum w:abstractNumId="15" w15:restartNumberingAfterBreak="0">
    <w:nsid w:val="62174A0A"/>
    <w:multiLevelType w:val="hybridMultilevel"/>
    <w:tmpl w:val="41109502"/>
    <w:lvl w:ilvl="0" w:tplc="F6D60C78">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2576DFD"/>
    <w:multiLevelType w:val="hybridMultilevel"/>
    <w:tmpl w:val="B30E9CF6"/>
    <w:lvl w:ilvl="0" w:tplc="A8DA1F30">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3783878"/>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6FC943C9"/>
    <w:multiLevelType w:val="hybridMultilevel"/>
    <w:tmpl w:val="5CFCAA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17C79F1"/>
    <w:multiLevelType w:val="hybridMultilevel"/>
    <w:tmpl w:val="DDC686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5D3636A"/>
    <w:multiLevelType w:val="hybridMultilevel"/>
    <w:tmpl w:val="5434D22E"/>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3"/>
  </w:num>
  <w:num w:numId="3">
    <w:abstractNumId w:val="5"/>
  </w:num>
  <w:num w:numId="4">
    <w:abstractNumId w:val="12"/>
  </w:num>
  <w:num w:numId="5">
    <w:abstractNumId w:val="1"/>
  </w:num>
  <w:num w:numId="6">
    <w:abstractNumId w:val="4"/>
  </w:num>
  <w:num w:numId="7">
    <w:abstractNumId w:val="8"/>
  </w:num>
  <w:num w:numId="8">
    <w:abstractNumId w:val="11"/>
  </w:num>
  <w:num w:numId="9">
    <w:abstractNumId w:val="2"/>
  </w:num>
  <w:num w:numId="10">
    <w:abstractNumId w:val="20"/>
  </w:num>
  <w:num w:numId="11">
    <w:abstractNumId w:val="19"/>
  </w:num>
  <w:num w:numId="12">
    <w:abstractNumId w:val="7"/>
  </w:num>
  <w:num w:numId="13">
    <w:abstractNumId w:val="17"/>
  </w:num>
  <w:num w:numId="14">
    <w:abstractNumId w:val="6"/>
  </w:num>
  <w:num w:numId="15">
    <w:abstractNumId w:val="9"/>
  </w:num>
  <w:num w:numId="16">
    <w:abstractNumId w:val="18"/>
  </w:num>
  <w:num w:numId="17">
    <w:abstractNumId w:val="13"/>
  </w:num>
  <w:num w:numId="18">
    <w:abstractNumId w:val="10"/>
  </w:num>
  <w:num w:numId="19">
    <w:abstractNumId w:val="15"/>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0C1F"/>
    <w:rsid w:val="00021CFB"/>
    <w:rsid w:val="00030693"/>
    <w:rsid w:val="00047F9B"/>
    <w:rsid w:val="000576D3"/>
    <w:rsid w:val="0006679E"/>
    <w:rsid w:val="00085071"/>
    <w:rsid w:val="000C02CD"/>
    <w:rsid w:val="000D5BFD"/>
    <w:rsid w:val="000F2FF6"/>
    <w:rsid w:val="000F5F3C"/>
    <w:rsid w:val="001265BA"/>
    <w:rsid w:val="00131FCF"/>
    <w:rsid w:val="00140C1F"/>
    <w:rsid w:val="00153FE1"/>
    <w:rsid w:val="0017572E"/>
    <w:rsid w:val="001A619F"/>
    <w:rsid w:val="001B112F"/>
    <w:rsid w:val="001B4283"/>
    <w:rsid w:val="001D6EA9"/>
    <w:rsid w:val="001D7C67"/>
    <w:rsid w:val="001F4A72"/>
    <w:rsid w:val="00200C0A"/>
    <w:rsid w:val="00204240"/>
    <w:rsid w:val="00217F2F"/>
    <w:rsid w:val="00231C58"/>
    <w:rsid w:val="00231E70"/>
    <w:rsid w:val="00250283"/>
    <w:rsid w:val="0025057F"/>
    <w:rsid w:val="00263EDB"/>
    <w:rsid w:val="002770AF"/>
    <w:rsid w:val="0029066E"/>
    <w:rsid w:val="00295199"/>
    <w:rsid w:val="002C7D2F"/>
    <w:rsid w:val="002D2902"/>
    <w:rsid w:val="002F0066"/>
    <w:rsid w:val="002F5297"/>
    <w:rsid w:val="002F69E5"/>
    <w:rsid w:val="00334F64"/>
    <w:rsid w:val="00347FC4"/>
    <w:rsid w:val="00386592"/>
    <w:rsid w:val="003D2CC0"/>
    <w:rsid w:val="003D5387"/>
    <w:rsid w:val="003F7FE2"/>
    <w:rsid w:val="00401334"/>
    <w:rsid w:val="004026E7"/>
    <w:rsid w:val="00445381"/>
    <w:rsid w:val="00466B99"/>
    <w:rsid w:val="004E2029"/>
    <w:rsid w:val="0050739D"/>
    <w:rsid w:val="0052090F"/>
    <w:rsid w:val="00542FE9"/>
    <w:rsid w:val="005459FC"/>
    <w:rsid w:val="005640A0"/>
    <w:rsid w:val="0056550B"/>
    <w:rsid w:val="00567D93"/>
    <w:rsid w:val="00596772"/>
    <w:rsid w:val="005A1293"/>
    <w:rsid w:val="005B434E"/>
    <w:rsid w:val="005D4E39"/>
    <w:rsid w:val="005E48F0"/>
    <w:rsid w:val="005E56B7"/>
    <w:rsid w:val="00605168"/>
    <w:rsid w:val="006322B8"/>
    <w:rsid w:val="00641D92"/>
    <w:rsid w:val="006670AF"/>
    <w:rsid w:val="00677368"/>
    <w:rsid w:val="00683B22"/>
    <w:rsid w:val="00686D01"/>
    <w:rsid w:val="006941DC"/>
    <w:rsid w:val="00711339"/>
    <w:rsid w:val="007236F3"/>
    <w:rsid w:val="007468F8"/>
    <w:rsid w:val="007869C7"/>
    <w:rsid w:val="007B1AF7"/>
    <w:rsid w:val="007B614C"/>
    <w:rsid w:val="007C2AD7"/>
    <w:rsid w:val="00833C5F"/>
    <w:rsid w:val="00847604"/>
    <w:rsid w:val="00865127"/>
    <w:rsid w:val="008961F2"/>
    <w:rsid w:val="0089735F"/>
    <w:rsid w:val="008A781B"/>
    <w:rsid w:val="008D024F"/>
    <w:rsid w:val="00901F8E"/>
    <w:rsid w:val="00904536"/>
    <w:rsid w:val="00911DAD"/>
    <w:rsid w:val="00963932"/>
    <w:rsid w:val="00973E83"/>
    <w:rsid w:val="0099655B"/>
    <w:rsid w:val="009A3F07"/>
    <w:rsid w:val="009E29FD"/>
    <w:rsid w:val="009F2BA9"/>
    <w:rsid w:val="00A17EB1"/>
    <w:rsid w:val="00A4393E"/>
    <w:rsid w:val="00A532CF"/>
    <w:rsid w:val="00A72C4B"/>
    <w:rsid w:val="00A875F4"/>
    <w:rsid w:val="00AC0350"/>
    <w:rsid w:val="00AC67A3"/>
    <w:rsid w:val="00AD5298"/>
    <w:rsid w:val="00B032DC"/>
    <w:rsid w:val="00B05013"/>
    <w:rsid w:val="00B517D0"/>
    <w:rsid w:val="00B72E4B"/>
    <w:rsid w:val="00B77187"/>
    <w:rsid w:val="00B8031A"/>
    <w:rsid w:val="00B9671A"/>
    <w:rsid w:val="00BA176B"/>
    <w:rsid w:val="00BA35F9"/>
    <w:rsid w:val="00BB67CD"/>
    <w:rsid w:val="00BE6788"/>
    <w:rsid w:val="00C22CC6"/>
    <w:rsid w:val="00C32402"/>
    <w:rsid w:val="00C347AE"/>
    <w:rsid w:val="00C45EFD"/>
    <w:rsid w:val="00C94D2F"/>
    <w:rsid w:val="00CB2147"/>
    <w:rsid w:val="00CD3F1D"/>
    <w:rsid w:val="00D004BD"/>
    <w:rsid w:val="00D029FD"/>
    <w:rsid w:val="00D2487C"/>
    <w:rsid w:val="00D346C6"/>
    <w:rsid w:val="00D42DA6"/>
    <w:rsid w:val="00D711B7"/>
    <w:rsid w:val="00D72FE2"/>
    <w:rsid w:val="00D93429"/>
    <w:rsid w:val="00DA0766"/>
    <w:rsid w:val="00DA4769"/>
    <w:rsid w:val="00DC221B"/>
    <w:rsid w:val="00DF48B8"/>
    <w:rsid w:val="00DF7584"/>
    <w:rsid w:val="00E1232A"/>
    <w:rsid w:val="00E220C4"/>
    <w:rsid w:val="00E25421"/>
    <w:rsid w:val="00E8365E"/>
    <w:rsid w:val="00EA7407"/>
    <w:rsid w:val="00EF57AA"/>
    <w:rsid w:val="00F3124B"/>
    <w:rsid w:val="00F40D74"/>
    <w:rsid w:val="00F5661A"/>
    <w:rsid w:val="00F730C1"/>
    <w:rsid w:val="00F94980"/>
    <w:rsid w:val="00FA7A99"/>
    <w:rsid w:val="00FC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994F6"/>
  <w15:docId w15:val="{1419B728-0CB8-4815-A15A-7ADC670B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E70"/>
    <w:pPr>
      <w:jc w:val="both"/>
    </w:pPr>
    <w:rPr>
      <w:rFonts w:ascii="Arial" w:hAnsi="Arial"/>
      <w:sz w:val="24"/>
      <w:szCs w:val="24"/>
    </w:rPr>
  </w:style>
  <w:style w:type="paragraph" w:styleId="Nadpis2">
    <w:name w:val="heading 2"/>
    <w:basedOn w:val="Normln"/>
    <w:next w:val="Normln"/>
    <w:link w:val="Nadpis2Char"/>
    <w:qFormat/>
    <w:rsid w:val="0050739D"/>
    <w:pPr>
      <w:keepNext/>
      <w:jc w:val="center"/>
      <w:outlineLvl w:val="1"/>
    </w:pPr>
    <w:rPr>
      <w:rFonts w:eastAsia="MS Mincho"/>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1E70"/>
    <w:pPr>
      <w:autoSpaceDE w:val="0"/>
      <w:autoSpaceDN w:val="0"/>
      <w:adjustRightInd w:val="0"/>
    </w:pPr>
    <w:rPr>
      <w:color w:val="000000"/>
    </w:rPr>
  </w:style>
  <w:style w:type="paragraph" w:customStyle="1" w:styleId="Znaka">
    <w:name w:val="Značka"/>
    <w:rsid w:val="00231E70"/>
    <w:pPr>
      <w:autoSpaceDE w:val="0"/>
      <w:autoSpaceDN w:val="0"/>
      <w:adjustRightInd w:val="0"/>
      <w:ind w:left="288"/>
    </w:pPr>
    <w:rPr>
      <w:color w:val="000000"/>
      <w:sz w:val="24"/>
      <w:szCs w:val="24"/>
    </w:rPr>
  </w:style>
  <w:style w:type="paragraph" w:styleId="Zhlav">
    <w:name w:val="header"/>
    <w:basedOn w:val="Normln"/>
    <w:link w:val="ZhlavChar"/>
    <w:rsid w:val="00231E70"/>
    <w:pPr>
      <w:tabs>
        <w:tab w:val="center" w:pos="4536"/>
        <w:tab w:val="right" w:pos="9072"/>
      </w:tabs>
    </w:pPr>
  </w:style>
  <w:style w:type="paragraph" w:styleId="Zpat">
    <w:name w:val="footer"/>
    <w:basedOn w:val="Normln"/>
    <w:link w:val="ZpatChar"/>
    <w:semiHidden/>
    <w:rsid w:val="00231E70"/>
    <w:pPr>
      <w:tabs>
        <w:tab w:val="center" w:pos="4536"/>
        <w:tab w:val="right" w:pos="9072"/>
      </w:tabs>
    </w:pPr>
  </w:style>
  <w:style w:type="character" w:styleId="slostrnky">
    <w:name w:val="page number"/>
    <w:basedOn w:val="Standardnpsmoodstavce"/>
    <w:semiHidden/>
    <w:rsid w:val="00231E70"/>
  </w:style>
  <w:style w:type="paragraph" w:customStyle="1" w:styleId="eisloodstavce">
    <w:name w:val="eislo odstavce"/>
    <w:next w:val="Normln"/>
    <w:rsid w:val="00231E70"/>
    <w:pPr>
      <w:widowControl w:val="0"/>
      <w:spacing w:before="120" w:after="20"/>
      <w:ind w:right="17"/>
    </w:pPr>
    <w:rPr>
      <w:rFonts w:ascii="Arial" w:hAnsi="Arial"/>
      <w:b/>
      <w:sz w:val="24"/>
    </w:rPr>
  </w:style>
  <w:style w:type="paragraph" w:styleId="Textkomente">
    <w:name w:val="annotation text"/>
    <w:basedOn w:val="Normln"/>
    <w:next w:val="Zkladntext"/>
    <w:semiHidden/>
    <w:rsid w:val="00231E70"/>
    <w:pPr>
      <w:widowControl w:val="0"/>
      <w:jc w:val="left"/>
    </w:pPr>
    <w:rPr>
      <w:rFonts w:ascii="Times New Roman" w:hAnsi="Times New Roman"/>
      <w:i/>
      <w:szCs w:val="20"/>
    </w:rPr>
  </w:style>
  <w:style w:type="paragraph" w:styleId="Zkladntext2">
    <w:name w:val="Body Text 2"/>
    <w:basedOn w:val="Normln"/>
    <w:semiHidden/>
    <w:rsid w:val="00231E70"/>
    <w:rPr>
      <w:sz w:val="20"/>
    </w:rPr>
  </w:style>
  <w:style w:type="paragraph" w:styleId="Zkladntextodsazen">
    <w:name w:val="Body Text Indent"/>
    <w:basedOn w:val="Normln"/>
    <w:semiHidden/>
    <w:rsid w:val="00231E70"/>
    <w:pPr>
      <w:ind w:left="360" w:hanging="360"/>
    </w:pPr>
    <w:rPr>
      <w:rFonts w:ascii="Times New Roman" w:hAnsi="Times New Roman"/>
      <w:sz w:val="20"/>
    </w:rPr>
  </w:style>
  <w:style w:type="character" w:customStyle="1" w:styleId="Nadpis2Char">
    <w:name w:val="Nadpis 2 Char"/>
    <w:link w:val="Nadpis2"/>
    <w:rsid w:val="0050739D"/>
    <w:rPr>
      <w:rFonts w:ascii="Arial" w:eastAsia="MS Mincho" w:hAnsi="Arial" w:cs="Arial"/>
      <w:b/>
      <w:bCs/>
      <w:sz w:val="28"/>
      <w:szCs w:val="24"/>
    </w:rPr>
  </w:style>
  <w:style w:type="character" w:customStyle="1" w:styleId="ZkladntextChar">
    <w:name w:val="Základní text Char"/>
    <w:link w:val="Zkladntext"/>
    <w:semiHidden/>
    <w:rsid w:val="005D4E39"/>
    <w:rPr>
      <w:rFonts w:ascii="Arial" w:hAnsi="Arial"/>
      <w:color w:val="000000"/>
      <w:sz w:val="24"/>
      <w:szCs w:val="24"/>
    </w:rPr>
  </w:style>
  <w:style w:type="character" w:customStyle="1" w:styleId="ZhlavChar">
    <w:name w:val="Záhlaví Char"/>
    <w:basedOn w:val="Standardnpsmoodstavce"/>
    <w:link w:val="Zhlav"/>
    <w:rsid w:val="00F40D74"/>
    <w:rPr>
      <w:rFonts w:ascii="Arial" w:hAnsi="Arial"/>
      <w:sz w:val="24"/>
      <w:szCs w:val="24"/>
    </w:rPr>
  </w:style>
  <w:style w:type="character" w:styleId="Hypertextovodkaz">
    <w:name w:val="Hyperlink"/>
    <w:rsid w:val="00F40D74"/>
    <w:rPr>
      <w:color w:val="0000FF"/>
      <w:u w:val="single"/>
    </w:rPr>
  </w:style>
  <w:style w:type="paragraph" w:styleId="Textbubliny">
    <w:name w:val="Balloon Text"/>
    <w:basedOn w:val="Normln"/>
    <w:link w:val="TextbublinyChar"/>
    <w:uiPriority w:val="99"/>
    <w:semiHidden/>
    <w:unhideWhenUsed/>
    <w:rsid w:val="00C324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2402"/>
    <w:rPr>
      <w:rFonts w:ascii="Segoe UI" w:hAnsi="Segoe UI" w:cs="Segoe UI"/>
      <w:sz w:val="18"/>
      <w:szCs w:val="18"/>
    </w:rPr>
  </w:style>
  <w:style w:type="paragraph" w:customStyle="1" w:styleId="isloodstavce">
    <w:name w:val="čislo odstavce"/>
    <w:next w:val="Normln"/>
    <w:rsid w:val="00D711B7"/>
    <w:pPr>
      <w:autoSpaceDE w:val="0"/>
      <w:autoSpaceDN w:val="0"/>
      <w:adjustRightInd w:val="0"/>
      <w:spacing w:before="240" w:after="60"/>
      <w:ind w:right="17"/>
    </w:pPr>
    <w:rPr>
      <w:rFonts w:ascii="Arial" w:hAnsi="Arial" w:cs="Arial"/>
      <w:b/>
      <w:bCs/>
      <w:sz w:val="24"/>
      <w:szCs w:val="24"/>
      <w:lang w:val="en-GB"/>
    </w:rPr>
  </w:style>
  <w:style w:type="paragraph" w:customStyle="1" w:styleId="parametry">
    <w:name w:val="parametry"/>
    <w:basedOn w:val="Normln"/>
    <w:rsid w:val="00D711B7"/>
    <w:pPr>
      <w:widowControl w:val="0"/>
      <w:tabs>
        <w:tab w:val="left" w:pos="2988"/>
      </w:tabs>
    </w:pPr>
    <w:rPr>
      <w:b/>
      <w:sz w:val="22"/>
      <w:szCs w:val="20"/>
    </w:rPr>
  </w:style>
  <w:style w:type="paragraph" w:customStyle="1" w:styleId="HLAVNADPIS">
    <w:name w:val="HLAV NADPIS"/>
    <w:basedOn w:val="Normln"/>
    <w:rsid w:val="00D711B7"/>
    <w:pPr>
      <w:widowControl w:val="0"/>
      <w:jc w:val="center"/>
    </w:pPr>
    <w:rPr>
      <w:rFonts w:ascii="HelveticaE" w:hAnsi="HelveticaE"/>
      <w:szCs w:val="20"/>
    </w:rPr>
  </w:style>
  <w:style w:type="paragraph" w:customStyle="1" w:styleId="Oblast">
    <w:name w:val="Oblast"/>
    <w:basedOn w:val="Normln"/>
    <w:rsid w:val="00D711B7"/>
    <w:pPr>
      <w:widowControl w:val="0"/>
      <w:tabs>
        <w:tab w:val="left" w:pos="2988"/>
      </w:tabs>
      <w:jc w:val="left"/>
    </w:pPr>
    <w:rPr>
      <w:b/>
      <w:caps/>
      <w:sz w:val="26"/>
      <w:szCs w:val="20"/>
    </w:rPr>
  </w:style>
  <w:style w:type="character" w:customStyle="1" w:styleId="ZpatChar">
    <w:name w:val="Zápatí Char"/>
    <w:link w:val="Zpat"/>
    <w:semiHidden/>
    <w:rsid w:val="00D711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7682">
      <w:bodyDiv w:val="1"/>
      <w:marLeft w:val="0"/>
      <w:marRight w:val="0"/>
      <w:marTop w:val="0"/>
      <w:marBottom w:val="0"/>
      <w:divBdr>
        <w:top w:val="none" w:sz="0" w:space="0" w:color="auto"/>
        <w:left w:val="none" w:sz="0" w:space="0" w:color="auto"/>
        <w:bottom w:val="none" w:sz="0" w:space="0" w:color="auto"/>
        <w:right w:val="none" w:sz="0" w:space="0" w:color="auto"/>
      </w:divBdr>
    </w:div>
    <w:div w:id="8116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z-energ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energi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z-energi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energie.cz" TargetMode="External"/><Relationship Id="rId4" Type="http://schemas.openxmlformats.org/officeDocument/2006/relationships/settings" Target="settings.xml"/><Relationship Id="rId9" Type="http://schemas.openxmlformats.org/officeDocument/2006/relationships/hyperlink" Target="mailto:info@az-energie.cz" TargetMode="External"/><Relationship Id="rId14" Type="http://schemas.openxmlformats.org/officeDocument/2006/relationships/hyperlink" Target="http://www.az-energi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C76B-3BC0-49E6-9B63-444EA585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4697</Words>
  <Characters>27715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odečítací službě</vt:lpstr>
    </vt:vector>
  </TitlesOfParts>
  <Company>ENBRA, spol. s r.o.</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odečítací službě</dc:title>
  <dc:creator>Petr</dc:creator>
  <cp:lastModifiedBy>Arnošt Máče</cp:lastModifiedBy>
  <cp:revision>4</cp:revision>
  <cp:lastPrinted>2021-05-27T09:58:00Z</cp:lastPrinted>
  <dcterms:created xsi:type="dcterms:W3CDTF">2021-05-27T09:53:00Z</dcterms:created>
  <dcterms:modified xsi:type="dcterms:W3CDTF">2021-05-27T09:58:00Z</dcterms:modified>
</cp:coreProperties>
</file>