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316B769" w14:textId="77777777" w:rsidR="0050152B" w:rsidRDefault="0050152B" w:rsidP="005015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Lenka Vágnerová &amp; Company, z. </w:t>
      </w:r>
      <w:proofErr w:type="gramStart"/>
      <w:r>
        <w:rPr>
          <w:rFonts w:ascii="Arial" w:hAnsi="Arial" w:cs="Arial"/>
          <w:b/>
          <w:sz w:val="20"/>
          <w:szCs w:val="20"/>
        </w:rPr>
        <w:t>s.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09870FF0" w14:textId="77777777" w:rsidR="0050152B" w:rsidRDefault="0050152B" w:rsidP="005015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Pražského 629/29, Hlubočepy, 152 00 Praha 5 </w:t>
      </w:r>
    </w:p>
    <w:p w14:paraId="1D7B2708" w14:textId="77777777" w:rsidR="0050152B" w:rsidRDefault="0050152B" w:rsidP="005015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Zapsáno </w:t>
      </w:r>
      <w:r w:rsidRPr="00E6434B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 xml:space="preserve">Městského soudu v Praze,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>. zn. L 61104</w:t>
      </w:r>
    </w:p>
    <w:p w14:paraId="18952444" w14:textId="77777777" w:rsidR="0050152B" w:rsidRPr="007A3CC6" w:rsidRDefault="0050152B" w:rsidP="005015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Zastoupeno Lenkou Vágnerovou</w:t>
      </w:r>
    </w:p>
    <w:p w14:paraId="2C9D0DAF" w14:textId="77777777" w:rsidR="0050152B" w:rsidRPr="007A3CC6" w:rsidRDefault="0050152B" w:rsidP="0050152B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>
        <w:rPr>
          <w:rFonts w:ascii="Arial" w:hAnsi="Arial" w:cs="Arial"/>
          <w:sz w:val="20"/>
          <w:szCs w:val="20"/>
        </w:rPr>
        <w:t>03215865</w:t>
      </w:r>
    </w:p>
    <w:p w14:paraId="2022C945" w14:textId="77777777" w:rsidR="0050152B" w:rsidRPr="007A3CC6" w:rsidRDefault="0050152B" w:rsidP="0050152B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Fio</w:t>
      </w:r>
      <w:proofErr w:type="spellEnd"/>
      <w:r>
        <w:rPr>
          <w:rFonts w:ascii="Arial" w:hAnsi="Arial" w:cs="Arial"/>
          <w:sz w:val="20"/>
          <w:szCs w:val="20"/>
        </w:rPr>
        <w:t xml:space="preserve"> Banka, a.s.,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3277AB">
        <w:rPr>
          <w:rFonts w:ascii="Arial" w:hAnsi="Arial" w:cs="Arial"/>
          <w:sz w:val="20"/>
          <w:szCs w:val="20"/>
        </w:rPr>
        <w:t>2800649595/2010</w:t>
      </w:r>
    </w:p>
    <w:p w14:paraId="7190159C" w14:textId="77777777" w:rsidR="0050152B" w:rsidRDefault="0050152B" w:rsidP="005015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není plátcem DPH</w:t>
      </w:r>
    </w:p>
    <w:p w14:paraId="3F99EEB1" w14:textId="77777777" w:rsidR="0050152B" w:rsidRDefault="0050152B" w:rsidP="0050152B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14:paraId="2B4FBC13" w14:textId="77777777" w:rsidR="00702C32" w:rsidRDefault="00702C32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307709B1" w:rsidR="00624040" w:rsidRPr="00A9693B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Festivalu Divadelní svět Brno 20</w:t>
      </w:r>
      <w:r w:rsidR="0050152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764D8B">
        <w:rPr>
          <w:rFonts w:ascii="Arial" w:hAnsi="Arial" w:cs="Arial"/>
          <w:b/>
          <w:sz w:val="20"/>
          <w:szCs w:val="20"/>
        </w:rPr>
        <w:t>2</w:t>
      </w:r>
      <w:r w:rsidR="0043088B">
        <w:rPr>
          <w:rFonts w:ascii="Arial" w:hAnsi="Arial" w:cs="Arial"/>
          <w:b/>
          <w:sz w:val="20"/>
          <w:szCs w:val="20"/>
        </w:rPr>
        <w:t>1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="0043088B">
        <w:rPr>
          <w:rFonts w:ascii="Arial" w:hAnsi="Arial" w:cs="Arial"/>
          <w:b/>
          <w:sz w:val="20"/>
          <w:szCs w:val="20"/>
        </w:rPr>
        <w:t>. 2021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="00196DC2">
        <w:rPr>
          <w:rFonts w:ascii="Arial" w:hAnsi="Arial" w:cs="Arial"/>
          <w:sz w:val="20"/>
          <w:szCs w:val="20"/>
        </w:rPr>
        <w:t>v</w:t>
      </w:r>
      <w:r w:rsidR="0043088B">
        <w:rPr>
          <w:rFonts w:ascii="Arial" w:hAnsi="Arial" w:cs="Arial"/>
          <w:sz w:val="20"/>
          <w:szCs w:val="20"/>
        </w:rPr>
        <w:t> </w:t>
      </w:r>
      <w:r w:rsidR="0043088B" w:rsidRPr="0043088B">
        <w:rPr>
          <w:rFonts w:ascii="Arial" w:hAnsi="Arial" w:cs="Arial"/>
          <w:sz w:val="20"/>
          <w:szCs w:val="20"/>
        </w:rPr>
        <w:t xml:space="preserve">18 </w:t>
      </w:r>
      <w:r w:rsidRPr="0043088B">
        <w:rPr>
          <w:rFonts w:ascii="Arial" w:hAnsi="Arial" w:cs="Arial"/>
          <w:sz w:val="20"/>
          <w:szCs w:val="20"/>
        </w:rPr>
        <w:t>hodin</w:t>
      </w:r>
      <w:r w:rsidRPr="00A9693B">
        <w:rPr>
          <w:rFonts w:ascii="Arial" w:hAnsi="Arial" w:cs="Arial"/>
          <w:sz w:val="20"/>
          <w:szCs w:val="20"/>
        </w:rPr>
        <w:t xml:space="preserve"> v</w:t>
      </w:r>
      <w:r w:rsidR="00196DC2">
        <w:rPr>
          <w:rFonts w:ascii="Arial" w:hAnsi="Arial" w:cs="Arial"/>
          <w:sz w:val="20"/>
          <w:szCs w:val="20"/>
        </w:rPr>
        <w:t> Městském divadle Brno – činoherní scéna</w:t>
      </w:r>
      <w:r w:rsidR="00A15855">
        <w:rPr>
          <w:rFonts w:ascii="Arial" w:hAnsi="Arial" w:cs="Arial"/>
          <w:sz w:val="20"/>
          <w:szCs w:val="20"/>
        </w:rPr>
        <w:t>:</w:t>
      </w:r>
      <w:r w:rsidR="00E530A6">
        <w:rPr>
          <w:rFonts w:ascii="Arial" w:hAnsi="Arial" w:cs="Arial"/>
          <w:sz w:val="20"/>
          <w:szCs w:val="20"/>
        </w:rPr>
        <w:t xml:space="preserve"> </w:t>
      </w:r>
    </w:p>
    <w:p w14:paraId="5518932E" w14:textId="6FBF7353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196DC2">
        <w:rPr>
          <w:rFonts w:ascii="Arial" w:hAnsi="Arial" w:cs="Arial"/>
          <w:sz w:val="20"/>
          <w:szCs w:val="20"/>
        </w:rPr>
        <w:t xml:space="preserve">představení inscenace </w:t>
      </w:r>
      <w:r w:rsidR="0050152B">
        <w:rPr>
          <w:rFonts w:ascii="Arial" w:hAnsi="Arial" w:cs="Arial"/>
          <w:b/>
          <w:sz w:val="20"/>
          <w:szCs w:val="20"/>
        </w:rPr>
        <w:t>Amazonky</w:t>
      </w:r>
      <w:r w:rsidR="00A04792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6A06ACA4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99260C" w14:textId="4EFDA37D" w:rsidR="00633CC0" w:rsidRDefault="00624040" w:rsidP="0062506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  představení uhradí pořadatel ve pr</w:t>
      </w:r>
      <w:r w:rsidR="002B02D6">
        <w:rPr>
          <w:rFonts w:ascii="Arial" w:hAnsi="Arial" w:cs="Arial"/>
          <w:sz w:val="20"/>
          <w:szCs w:val="20"/>
        </w:rPr>
        <w:t xml:space="preserve">ospěch divadla sjednanou odměnu, která </w:t>
      </w:r>
      <w:r w:rsidR="002B02D6" w:rsidRPr="004C0FE0">
        <w:rPr>
          <w:rFonts w:ascii="Arial" w:hAnsi="Arial" w:cs="Arial"/>
          <w:sz w:val="20"/>
          <w:szCs w:val="20"/>
        </w:rPr>
        <w:t>zahrnuje odměnu za představení včetně všech nákladů spojených s představením, včetně autorských odměn</w:t>
      </w:r>
      <w:r w:rsidR="00A04792">
        <w:rPr>
          <w:rFonts w:ascii="Arial" w:hAnsi="Arial" w:cs="Arial"/>
          <w:sz w:val="20"/>
          <w:szCs w:val="20"/>
        </w:rPr>
        <w:t xml:space="preserve"> ve výši </w:t>
      </w:r>
      <w:r w:rsidR="00112F9B">
        <w:rPr>
          <w:rFonts w:ascii="Arial" w:hAnsi="Arial" w:cs="Arial"/>
          <w:b/>
          <w:sz w:val="20"/>
          <w:szCs w:val="20"/>
        </w:rPr>
        <w:t>89</w:t>
      </w:r>
      <w:r w:rsidR="0050152B">
        <w:rPr>
          <w:rFonts w:ascii="Arial" w:hAnsi="Arial" w:cs="Arial"/>
          <w:b/>
          <w:sz w:val="20"/>
          <w:szCs w:val="20"/>
        </w:rPr>
        <w:t xml:space="preserve"> </w:t>
      </w:r>
      <w:r w:rsidR="00112F9B">
        <w:rPr>
          <w:rFonts w:ascii="Arial" w:hAnsi="Arial" w:cs="Arial"/>
          <w:b/>
          <w:sz w:val="20"/>
          <w:szCs w:val="20"/>
        </w:rPr>
        <w:t>3</w:t>
      </w:r>
      <w:r w:rsidR="0050152B">
        <w:rPr>
          <w:rFonts w:ascii="Arial" w:hAnsi="Arial" w:cs="Arial"/>
          <w:b/>
          <w:sz w:val="20"/>
          <w:szCs w:val="20"/>
        </w:rPr>
        <w:t>00</w:t>
      </w:r>
      <w:r w:rsidR="00FA7E0E" w:rsidRPr="00A04792">
        <w:rPr>
          <w:rFonts w:ascii="Arial" w:hAnsi="Arial" w:cs="Arial"/>
          <w:b/>
          <w:sz w:val="20"/>
          <w:szCs w:val="20"/>
        </w:rPr>
        <w:t>,-</w:t>
      </w:r>
      <w:r w:rsidR="00B85B3C" w:rsidRPr="00A04792">
        <w:rPr>
          <w:rFonts w:ascii="Arial" w:hAnsi="Arial" w:cs="Arial"/>
          <w:b/>
          <w:sz w:val="20"/>
          <w:szCs w:val="20"/>
        </w:rPr>
        <w:t xml:space="preserve"> Kč</w:t>
      </w:r>
      <w:r w:rsidR="00C47C0D" w:rsidRPr="00A04792">
        <w:rPr>
          <w:rFonts w:ascii="Arial" w:hAnsi="Arial" w:cs="Arial"/>
          <w:b/>
          <w:sz w:val="20"/>
          <w:szCs w:val="20"/>
        </w:rPr>
        <w:t xml:space="preserve"> </w:t>
      </w:r>
      <w:r w:rsidR="00B85B3C" w:rsidRPr="00A04792">
        <w:rPr>
          <w:rFonts w:ascii="Arial" w:hAnsi="Arial" w:cs="Arial"/>
          <w:sz w:val="20"/>
          <w:szCs w:val="20"/>
        </w:rPr>
        <w:t xml:space="preserve">(slovy: </w:t>
      </w:r>
      <w:r w:rsidR="00112F9B">
        <w:rPr>
          <w:rFonts w:ascii="Arial" w:hAnsi="Arial" w:cs="Arial"/>
          <w:sz w:val="20"/>
          <w:szCs w:val="20"/>
        </w:rPr>
        <w:t>osmdesát devět tisíc tři sta</w:t>
      </w:r>
      <w:r w:rsidR="0050152B">
        <w:rPr>
          <w:rFonts w:ascii="Arial" w:hAnsi="Arial" w:cs="Arial"/>
          <w:sz w:val="20"/>
          <w:szCs w:val="20"/>
        </w:rPr>
        <w:t xml:space="preserve"> korun</w:t>
      </w:r>
      <w:r w:rsidR="00B85B3C" w:rsidRPr="00A04792">
        <w:rPr>
          <w:rFonts w:ascii="Arial" w:hAnsi="Arial" w:cs="Arial"/>
          <w:sz w:val="20"/>
          <w:szCs w:val="20"/>
        </w:rPr>
        <w:t>)</w:t>
      </w:r>
      <w:r w:rsidR="00A04792">
        <w:rPr>
          <w:rFonts w:ascii="Arial" w:hAnsi="Arial" w:cs="Arial"/>
          <w:sz w:val="20"/>
          <w:szCs w:val="20"/>
        </w:rPr>
        <w:t>.</w:t>
      </w:r>
      <w:r w:rsidR="00625060">
        <w:rPr>
          <w:rFonts w:ascii="Arial" w:hAnsi="Arial" w:cs="Arial"/>
          <w:sz w:val="20"/>
          <w:szCs w:val="20"/>
        </w:rPr>
        <w:t xml:space="preserve"> </w:t>
      </w:r>
    </w:p>
    <w:p w14:paraId="0C89765A" w14:textId="4660BCB6" w:rsidR="009E4B2B" w:rsidRPr="009E4B2B" w:rsidRDefault="009E4B2B" w:rsidP="009E4B2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A02D7">
        <w:rPr>
          <w:rStyle w:val="slostrnky"/>
          <w:rFonts w:ascii="Arial" w:hAnsi="Arial" w:cs="Arial"/>
          <w:sz w:val="20"/>
          <w:szCs w:val="20"/>
        </w:rPr>
        <w:t>Divadlo není plátcem DPH. V případě, že by se stalo plátcem DPH, bude částka sjednaná za představení specifikované v čl. II bod 1 považována za částku včetně DPH.</w:t>
      </w:r>
    </w:p>
    <w:p w14:paraId="4A45EF88" w14:textId="08347926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>
        <w:rPr>
          <w:rFonts w:ascii="Arial" w:hAnsi="Arial" w:cs="Arial"/>
          <w:sz w:val="20"/>
          <w:szCs w:val="20"/>
        </w:rPr>
        <w:t>o provedeném představení faktur</w:t>
      </w:r>
      <w:r w:rsidR="00702C32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 se všemi náležitostmi daňového dokladu a spl</w:t>
      </w:r>
      <w:r>
        <w:rPr>
          <w:rFonts w:ascii="Arial" w:hAnsi="Arial" w:cs="Arial"/>
          <w:sz w:val="20"/>
          <w:szCs w:val="20"/>
        </w:rPr>
        <w:t>atností 15 dní od doručení, a t</w:t>
      </w:r>
      <w:r w:rsidR="009E4B2B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9E4B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bud</w:t>
      </w:r>
      <w:r w:rsidR="009E4B2B">
        <w:rPr>
          <w:rFonts w:ascii="Arial" w:hAnsi="Arial" w:cs="Arial"/>
          <w:sz w:val="20"/>
          <w:szCs w:val="20"/>
        </w:rPr>
        <w:t>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1CCDF66B" w14:textId="7F15B3DD" w:rsidR="0043088B" w:rsidRDefault="004308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06B72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proofErr w:type="spellStart"/>
      <w:r w:rsidRPr="00406B72">
        <w:rPr>
          <w:rFonts w:ascii="Arial" w:hAnsi="Arial" w:cs="Arial"/>
          <w:sz w:val="20"/>
          <w:szCs w:val="20"/>
        </w:rPr>
        <w:t>NdB</w:t>
      </w:r>
      <w:proofErr w:type="spellEnd"/>
      <w:r w:rsidRPr="00406B72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85758D7" w14:textId="77777777" w:rsidR="00650DED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>Divadlo se zavazuje poskytnout pořadateli bezplatně materiály dle individuální domluvy (zejména však plakát k inscenaci) k zajištění propagace představení.</w:t>
      </w:r>
    </w:p>
    <w:p w14:paraId="29F86508" w14:textId="782742AC" w:rsidR="00624040" w:rsidRDefault="00624040" w:rsidP="00650DED">
      <w:pPr>
        <w:pStyle w:val="Body1"/>
        <w:ind w:left="360"/>
        <w:jc w:val="both"/>
        <w:rPr>
          <w:rFonts w:ascii="Arial" w:hAnsi="Arial" w:cs="Arial"/>
          <w:color w:val="auto"/>
          <w:sz w:val="20"/>
          <w:lang w:val="cs-CZ"/>
        </w:rPr>
      </w:pPr>
    </w:p>
    <w:p w14:paraId="1535CBC7" w14:textId="77777777" w:rsidR="00650DED" w:rsidRPr="00B67A88" w:rsidRDefault="00650DED" w:rsidP="00650DED">
      <w:pPr>
        <w:pStyle w:val="Body1"/>
        <w:ind w:left="360"/>
        <w:jc w:val="both"/>
        <w:rPr>
          <w:rFonts w:ascii="Arial" w:hAnsi="Arial" w:cs="Arial"/>
          <w:color w:val="auto"/>
          <w:sz w:val="20"/>
          <w:lang w:val="cs-CZ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2B74619E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</w:t>
      </w:r>
      <w:r w:rsidRPr="00347F2C">
        <w:rPr>
          <w:rFonts w:ascii="Arial" w:hAnsi="Arial" w:cs="Arial"/>
          <w:sz w:val="20"/>
          <w:szCs w:val="20"/>
        </w:rPr>
        <w:t>toru schopného produkce, včetně jev</w:t>
      </w:r>
      <w:r w:rsidR="00575EC4" w:rsidRPr="00347F2C">
        <w:rPr>
          <w:rFonts w:ascii="Arial" w:hAnsi="Arial" w:cs="Arial"/>
          <w:sz w:val="20"/>
          <w:szCs w:val="20"/>
        </w:rPr>
        <w:t xml:space="preserve">iště a šaten od </w:t>
      </w:r>
      <w:r w:rsidR="0050152B" w:rsidRPr="00347F2C">
        <w:rPr>
          <w:rFonts w:ascii="Arial" w:hAnsi="Arial" w:cs="Arial"/>
          <w:sz w:val="20"/>
          <w:szCs w:val="20"/>
        </w:rPr>
        <w:t>9.00</w:t>
      </w:r>
      <w:r w:rsidR="00575EC4" w:rsidRPr="00347F2C">
        <w:rPr>
          <w:rFonts w:ascii="Arial" w:hAnsi="Arial" w:cs="Arial"/>
          <w:sz w:val="20"/>
          <w:szCs w:val="20"/>
        </w:rPr>
        <w:t xml:space="preserve"> hod. dne </w:t>
      </w:r>
      <w:r w:rsidR="00764D8B" w:rsidRPr="00347F2C">
        <w:rPr>
          <w:rFonts w:ascii="Arial" w:hAnsi="Arial" w:cs="Arial"/>
          <w:sz w:val="20"/>
          <w:szCs w:val="20"/>
        </w:rPr>
        <w:t>2</w:t>
      </w:r>
      <w:r w:rsidR="00347F2C" w:rsidRPr="00347F2C">
        <w:rPr>
          <w:rFonts w:ascii="Arial" w:hAnsi="Arial" w:cs="Arial"/>
          <w:sz w:val="20"/>
          <w:szCs w:val="20"/>
        </w:rPr>
        <w:t>0</w:t>
      </w:r>
      <w:r w:rsidRPr="00347F2C">
        <w:rPr>
          <w:rFonts w:ascii="Arial" w:hAnsi="Arial" w:cs="Arial"/>
          <w:sz w:val="20"/>
          <w:szCs w:val="20"/>
        </w:rPr>
        <w:t xml:space="preserve">. </w:t>
      </w:r>
      <w:r w:rsidR="00A16845" w:rsidRPr="00347F2C">
        <w:rPr>
          <w:rFonts w:ascii="Arial" w:hAnsi="Arial" w:cs="Arial"/>
          <w:sz w:val="20"/>
          <w:szCs w:val="20"/>
        </w:rPr>
        <w:t>5</w:t>
      </w:r>
      <w:r w:rsidRPr="00347F2C">
        <w:rPr>
          <w:rFonts w:ascii="Arial" w:hAnsi="Arial" w:cs="Arial"/>
          <w:sz w:val="20"/>
          <w:szCs w:val="20"/>
        </w:rPr>
        <w:t>. 20</w:t>
      </w:r>
      <w:r w:rsidR="0043088B" w:rsidRPr="00347F2C">
        <w:rPr>
          <w:rFonts w:ascii="Arial" w:hAnsi="Arial" w:cs="Arial"/>
          <w:sz w:val="20"/>
          <w:szCs w:val="20"/>
        </w:rPr>
        <w:t>21</w:t>
      </w:r>
      <w:r w:rsidRPr="00347F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   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77777777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3CB45AAF" w14:textId="4A37E539" w:rsidR="00625060" w:rsidRDefault="00625060" w:rsidP="00112F9B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12F9B">
        <w:rPr>
          <w:rFonts w:ascii="Arial" w:hAnsi="Arial" w:cs="Arial"/>
          <w:sz w:val="20"/>
          <w:szCs w:val="20"/>
        </w:rPr>
        <w:t xml:space="preserve">Pořadatel pro divadlo zajistí ubytování pro </w:t>
      </w:r>
      <w:r w:rsidR="0043088B" w:rsidRPr="00112F9B">
        <w:rPr>
          <w:rFonts w:ascii="Arial" w:hAnsi="Arial" w:cs="Arial"/>
          <w:sz w:val="20"/>
          <w:szCs w:val="20"/>
        </w:rPr>
        <w:t>11</w:t>
      </w:r>
      <w:r w:rsidRPr="00112F9B">
        <w:rPr>
          <w:rFonts w:ascii="Arial" w:hAnsi="Arial" w:cs="Arial"/>
          <w:sz w:val="20"/>
          <w:szCs w:val="20"/>
        </w:rPr>
        <w:t xml:space="preserve"> osob dne </w:t>
      </w:r>
      <w:r w:rsidR="0051400C" w:rsidRPr="00112F9B">
        <w:rPr>
          <w:rFonts w:ascii="Arial" w:hAnsi="Arial" w:cs="Arial"/>
          <w:sz w:val="20"/>
          <w:szCs w:val="20"/>
        </w:rPr>
        <w:t>20</w:t>
      </w:r>
      <w:r w:rsidRPr="00112F9B">
        <w:rPr>
          <w:rFonts w:ascii="Arial" w:hAnsi="Arial" w:cs="Arial"/>
          <w:sz w:val="20"/>
          <w:szCs w:val="20"/>
        </w:rPr>
        <w:t>. 5. 20</w:t>
      </w:r>
      <w:r w:rsidR="0050152B" w:rsidRPr="00112F9B">
        <w:rPr>
          <w:rFonts w:ascii="Arial" w:hAnsi="Arial" w:cs="Arial"/>
          <w:sz w:val="20"/>
          <w:szCs w:val="20"/>
        </w:rPr>
        <w:t>2</w:t>
      </w:r>
      <w:r w:rsidR="0043088B" w:rsidRPr="00112F9B">
        <w:rPr>
          <w:rFonts w:ascii="Arial" w:hAnsi="Arial" w:cs="Arial"/>
          <w:sz w:val="20"/>
          <w:szCs w:val="20"/>
        </w:rPr>
        <w:t>1</w:t>
      </w:r>
      <w:r w:rsidRPr="00112F9B">
        <w:rPr>
          <w:rFonts w:ascii="Arial" w:hAnsi="Arial" w:cs="Arial"/>
          <w:sz w:val="20"/>
          <w:szCs w:val="20"/>
        </w:rPr>
        <w:t xml:space="preserve"> </w:t>
      </w:r>
      <w:r w:rsidR="009D2617" w:rsidRPr="00112F9B">
        <w:rPr>
          <w:rFonts w:ascii="Arial" w:hAnsi="Arial" w:cs="Arial"/>
          <w:sz w:val="20"/>
          <w:szCs w:val="20"/>
        </w:rPr>
        <w:t xml:space="preserve">v Hotelu </w:t>
      </w:r>
      <w:r w:rsidR="00112F9B" w:rsidRPr="00112F9B">
        <w:rPr>
          <w:rFonts w:ascii="Arial" w:hAnsi="Arial" w:cs="Arial"/>
          <w:sz w:val="20"/>
          <w:szCs w:val="20"/>
        </w:rPr>
        <w:t>Continental</w:t>
      </w:r>
      <w:r w:rsidR="009D2617" w:rsidRPr="00112F9B">
        <w:rPr>
          <w:rFonts w:ascii="Arial" w:hAnsi="Arial" w:cs="Arial"/>
          <w:sz w:val="20"/>
          <w:szCs w:val="20"/>
        </w:rPr>
        <w:t xml:space="preserve"> (</w:t>
      </w:r>
      <w:r w:rsidR="00112F9B" w:rsidRPr="00112F9B">
        <w:rPr>
          <w:rFonts w:ascii="Arial" w:hAnsi="Arial" w:cs="Arial"/>
          <w:sz w:val="20"/>
          <w:szCs w:val="20"/>
        </w:rPr>
        <w:t>Kounicova 680/6, 602 00 Brno</w:t>
      </w:r>
      <w:r w:rsidR="009D2617" w:rsidRPr="00112F9B">
        <w:rPr>
          <w:rFonts w:ascii="Arial" w:hAnsi="Arial" w:cs="Arial"/>
          <w:sz w:val="20"/>
          <w:szCs w:val="20"/>
        </w:rPr>
        <w:t>) ve dvoulůžkových pokojích</w:t>
      </w:r>
      <w:r w:rsidR="00B24D3E" w:rsidRPr="00112F9B">
        <w:rPr>
          <w:rFonts w:ascii="Arial" w:hAnsi="Arial" w:cs="Arial"/>
          <w:sz w:val="20"/>
          <w:szCs w:val="20"/>
        </w:rPr>
        <w:t xml:space="preserve"> s oddělenými lůžky</w:t>
      </w:r>
      <w:r w:rsidR="009D2617" w:rsidRPr="00112F9B">
        <w:rPr>
          <w:rFonts w:ascii="Arial" w:hAnsi="Arial" w:cs="Arial"/>
          <w:sz w:val="20"/>
          <w:szCs w:val="20"/>
        </w:rPr>
        <w:t xml:space="preserve"> se snídaní. Ubytování bude v maximální výši </w:t>
      </w:r>
      <w:r w:rsidR="00112F9B" w:rsidRPr="00112F9B">
        <w:rPr>
          <w:rFonts w:ascii="Arial" w:hAnsi="Arial" w:cs="Arial"/>
          <w:b/>
          <w:sz w:val="20"/>
          <w:szCs w:val="20"/>
        </w:rPr>
        <w:t>11.300</w:t>
      </w:r>
      <w:r w:rsidR="009D2617" w:rsidRPr="00112F9B">
        <w:rPr>
          <w:rFonts w:ascii="Arial" w:hAnsi="Arial" w:cs="Arial"/>
          <w:b/>
          <w:sz w:val="20"/>
          <w:szCs w:val="20"/>
        </w:rPr>
        <w:t xml:space="preserve"> Kč vč. DPH</w:t>
      </w:r>
      <w:r w:rsidR="009D2617" w:rsidRPr="00112F9B">
        <w:rPr>
          <w:rFonts w:ascii="Arial" w:hAnsi="Arial" w:cs="Arial"/>
          <w:sz w:val="20"/>
          <w:szCs w:val="20"/>
        </w:rPr>
        <w:t>.</w:t>
      </w:r>
      <w:r w:rsidR="009D2617" w:rsidRPr="00C317EF">
        <w:rPr>
          <w:rFonts w:ascii="Arial" w:hAnsi="Arial" w:cs="Arial"/>
          <w:sz w:val="20"/>
          <w:szCs w:val="20"/>
        </w:rPr>
        <w:t xml:space="preserve"> Hotel vystaví fakturu na ubytování přímo divadlu. Divadlo realizuje úhradu této faktury.</w:t>
      </w:r>
      <w:r w:rsidR="009E4B2B" w:rsidRPr="00C317EF">
        <w:rPr>
          <w:rFonts w:ascii="Arial" w:hAnsi="Arial" w:cs="Arial"/>
          <w:sz w:val="20"/>
          <w:szCs w:val="20"/>
        </w:rPr>
        <w:t xml:space="preserve"> </w:t>
      </w:r>
    </w:p>
    <w:p w14:paraId="7D1F99E3" w14:textId="2C919E26" w:rsidR="00C83880" w:rsidRPr="00C317EF" w:rsidRDefault="00C83880" w:rsidP="00C8388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83880">
        <w:rPr>
          <w:rFonts w:ascii="Arial" w:hAnsi="Arial" w:cs="Arial"/>
          <w:sz w:val="20"/>
          <w:szCs w:val="20"/>
        </w:rPr>
        <w:t>Pořizování audio vizuálních záznamů představení a zkoušek je povoleno pouze se souhlasem Lenka Vagnerová &amp; Company.</w:t>
      </w:r>
    </w:p>
    <w:p w14:paraId="0578DFA4" w14:textId="1420ED75" w:rsidR="00077B34" w:rsidRDefault="00077B34" w:rsidP="00077B34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50152B">
        <w:rPr>
          <w:rFonts w:ascii="Arial" w:hAnsi="Arial" w:cs="Arial"/>
          <w:sz w:val="20"/>
          <w:szCs w:val="20"/>
        </w:rPr>
        <w:t>Amazonky</w:t>
      </w:r>
      <w:r>
        <w:rPr>
          <w:rFonts w:ascii="Arial" w:hAnsi="Arial" w:cs="Arial"/>
          <w:sz w:val="20"/>
          <w:szCs w:val="20"/>
        </w:rPr>
        <w:t xml:space="preserve">“. </w:t>
      </w:r>
    </w:p>
    <w:p w14:paraId="7203DB5D" w14:textId="77777777" w:rsidR="008366F8" w:rsidRDefault="008366F8" w:rsidP="00A04792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B4F5904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7162364E" w14:textId="5AB7DEF1" w:rsidR="0043088B" w:rsidRPr="0043088B" w:rsidRDefault="0043088B" w:rsidP="0043088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>ivadlo je povinno zajistit dodržení hygienických a epidemiologických předpisů platných v době konání představení.</w:t>
      </w:r>
    </w:p>
    <w:p w14:paraId="304DADE7" w14:textId="77777777" w:rsidR="00A72537" w:rsidRDefault="00A72537" w:rsidP="00A725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 Městském divadle Brno, příspěvková organizace, Lidická 16, 602 00 Brno“ nedílnou součástí této smlouvy.</w:t>
      </w:r>
    </w:p>
    <w:p w14:paraId="0DDF7917" w14:textId="77777777"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00023025" w14:textId="357405A0" w:rsidR="00624040" w:rsidRPr="009B0E55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 w:rsidRPr="009B0E55">
        <w:rPr>
          <w:rFonts w:ascii="Arial" w:hAnsi="Arial" w:cs="Arial"/>
          <w:sz w:val="20"/>
          <w:szCs w:val="20"/>
        </w:rPr>
        <w:t>celková organizace pohostinského vystoupení</w:t>
      </w:r>
      <w:r w:rsidR="00213FE5" w:rsidRPr="009B0E55">
        <w:rPr>
          <w:rFonts w:ascii="Arial" w:hAnsi="Arial" w:cs="Arial"/>
          <w:sz w:val="20"/>
          <w:szCs w:val="20"/>
        </w:rPr>
        <w:t xml:space="preserve"> –</w:t>
      </w:r>
      <w:r w:rsidRPr="009B0E55">
        <w:rPr>
          <w:rFonts w:ascii="Arial" w:hAnsi="Arial" w:cs="Arial"/>
          <w:sz w:val="20"/>
          <w:szCs w:val="20"/>
        </w:rPr>
        <w:t xml:space="preserve"> </w:t>
      </w:r>
      <w:r w:rsidR="0043088B">
        <w:rPr>
          <w:rFonts w:ascii="Arial" w:hAnsi="Arial" w:cs="Arial"/>
          <w:sz w:val="20"/>
          <w:szCs w:val="20"/>
        </w:rPr>
        <w:t xml:space="preserve">Michaela </w:t>
      </w:r>
      <w:proofErr w:type="spellStart"/>
      <w:r w:rsidR="0043088B">
        <w:rPr>
          <w:rFonts w:ascii="Arial" w:hAnsi="Arial" w:cs="Arial"/>
          <w:sz w:val="20"/>
          <w:szCs w:val="20"/>
        </w:rPr>
        <w:t>Zelková</w:t>
      </w:r>
      <w:proofErr w:type="spellEnd"/>
      <w:r w:rsidR="00A04792">
        <w:rPr>
          <w:rFonts w:ascii="Arial" w:hAnsi="Arial" w:cs="Arial"/>
          <w:sz w:val="20"/>
          <w:szCs w:val="20"/>
        </w:rPr>
        <w:t>,</w:t>
      </w:r>
      <w:r w:rsidR="003B2B37" w:rsidRPr="009B0E55">
        <w:rPr>
          <w:rFonts w:ascii="Arial" w:hAnsi="Arial" w:cs="Arial"/>
          <w:sz w:val="20"/>
          <w:szCs w:val="20"/>
        </w:rPr>
        <w:t xml:space="preserve"> tel. </w:t>
      </w:r>
      <w:r w:rsidR="0050152B">
        <w:rPr>
          <w:rFonts w:ascii="Arial" w:hAnsi="Arial" w:cs="Arial"/>
          <w:sz w:val="20"/>
          <w:szCs w:val="20"/>
        </w:rPr>
        <w:t>+420 </w:t>
      </w:r>
      <w:r w:rsidR="0043088B">
        <w:rPr>
          <w:rFonts w:ascii="Arial" w:hAnsi="Arial" w:cs="Arial"/>
          <w:sz w:val="20"/>
          <w:szCs w:val="20"/>
        </w:rPr>
        <w:t>775 614 372</w:t>
      </w:r>
      <w:r w:rsidR="007E0FF6" w:rsidRPr="009B0E55">
        <w:rPr>
          <w:rFonts w:ascii="Arial" w:hAnsi="Arial" w:cs="Arial"/>
          <w:sz w:val="20"/>
          <w:szCs w:val="20"/>
        </w:rPr>
        <w:t>, mail.:</w:t>
      </w:r>
      <w:r w:rsidR="00196DC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3088B" w:rsidRPr="005521B6">
          <w:rPr>
            <w:rStyle w:val="Hypertextovodkaz"/>
            <w:rFonts w:ascii="Arial" w:hAnsi="Arial" w:cs="Arial"/>
            <w:sz w:val="20"/>
            <w:szCs w:val="20"/>
          </w:rPr>
          <w:t>michaela@lenka-vagnerova.cz</w:t>
        </w:r>
      </w:hyperlink>
      <w:r w:rsidR="00196DC2">
        <w:rPr>
          <w:rFonts w:ascii="Arial" w:hAnsi="Arial" w:cs="Arial"/>
          <w:sz w:val="20"/>
          <w:szCs w:val="20"/>
        </w:rPr>
        <w:t xml:space="preserve"> </w:t>
      </w:r>
      <w:r w:rsidR="00A04792">
        <w:rPr>
          <w:rFonts w:ascii="Arial" w:hAnsi="Arial" w:cs="Arial"/>
          <w:sz w:val="20"/>
          <w:szCs w:val="20"/>
        </w:rPr>
        <w:t xml:space="preserve"> </w:t>
      </w:r>
      <w:r w:rsidR="00B8040A" w:rsidRPr="009B0E55">
        <w:rPr>
          <w:rFonts w:ascii="Arial" w:hAnsi="Arial" w:cs="Arial"/>
          <w:sz w:val="20"/>
          <w:szCs w:val="20"/>
        </w:rPr>
        <w:t xml:space="preserve"> </w:t>
      </w:r>
    </w:p>
    <w:p w14:paraId="6EFDBAFA" w14:textId="77777777" w:rsidR="00B8040A" w:rsidRPr="00112F9B" w:rsidRDefault="00B8040A" w:rsidP="003B2B37">
      <w:pPr>
        <w:ind w:left="360"/>
        <w:rPr>
          <w:rFonts w:ascii="Arial" w:hAnsi="Arial" w:cs="Arial"/>
          <w:sz w:val="20"/>
          <w:szCs w:val="20"/>
        </w:rPr>
      </w:pPr>
      <w:r w:rsidRPr="00112F9B">
        <w:rPr>
          <w:rFonts w:ascii="Arial" w:hAnsi="Arial" w:cs="Arial"/>
          <w:sz w:val="20"/>
          <w:szCs w:val="20"/>
        </w:rPr>
        <w:t xml:space="preserve">technické otázky: </w:t>
      </w:r>
    </w:p>
    <w:p w14:paraId="768C76E8" w14:textId="53396BDD" w:rsidR="00B8040A" w:rsidRPr="00242405" w:rsidRDefault="00242405" w:rsidP="0024240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12F9B">
        <w:rPr>
          <w:rFonts w:ascii="Arial" w:hAnsi="Arial" w:cs="Arial"/>
          <w:sz w:val="20"/>
          <w:szCs w:val="20"/>
        </w:rPr>
        <w:t>Michal Kříž</w:t>
      </w:r>
      <w:r w:rsidR="00625060" w:rsidRPr="00112F9B">
        <w:rPr>
          <w:rFonts w:ascii="Arial" w:hAnsi="Arial" w:cs="Arial"/>
          <w:sz w:val="20"/>
          <w:szCs w:val="20"/>
        </w:rPr>
        <w:t>, tel.:</w:t>
      </w:r>
      <w:r w:rsidRPr="00112F9B">
        <w:t xml:space="preserve"> </w:t>
      </w:r>
      <w:r w:rsidRPr="00112F9B">
        <w:rPr>
          <w:rFonts w:ascii="Arial" w:hAnsi="Arial" w:cs="Arial"/>
          <w:sz w:val="20"/>
          <w:szCs w:val="20"/>
        </w:rPr>
        <w:t>+</w:t>
      </w:r>
      <w:r w:rsidRPr="00242405">
        <w:rPr>
          <w:rFonts w:ascii="Arial" w:hAnsi="Arial" w:cs="Arial"/>
          <w:sz w:val="20"/>
          <w:szCs w:val="20"/>
        </w:rPr>
        <w:t>420 774 547</w:t>
      </w:r>
      <w:r>
        <w:rPr>
          <w:rFonts w:ascii="Arial" w:hAnsi="Arial" w:cs="Arial"/>
          <w:sz w:val="20"/>
          <w:szCs w:val="20"/>
        </w:rPr>
        <w:t> </w:t>
      </w:r>
      <w:r w:rsidRPr="00242405">
        <w:rPr>
          <w:rFonts w:ascii="Arial" w:hAnsi="Arial" w:cs="Arial"/>
          <w:sz w:val="20"/>
          <w:szCs w:val="20"/>
        </w:rPr>
        <w:t>789</w:t>
      </w:r>
      <w:r>
        <w:rPr>
          <w:rFonts w:ascii="Arial" w:hAnsi="Arial" w:cs="Arial"/>
          <w:sz w:val="20"/>
          <w:szCs w:val="20"/>
        </w:rPr>
        <w:t xml:space="preserve">, </w:t>
      </w:r>
      <w:r w:rsidRPr="00242405">
        <w:rPr>
          <w:rFonts w:ascii="Arial" w:hAnsi="Arial" w:cs="Arial"/>
          <w:sz w:val="20"/>
          <w:szCs w:val="20"/>
        </w:rPr>
        <w:t>michalkriz1980@gmail.com</w:t>
      </w:r>
    </w:p>
    <w:p w14:paraId="05BAA1BD" w14:textId="77777777" w:rsidR="00B8040A" w:rsidRPr="00296589" w:rsidRDefault="00B8040A" w:rsidP="003B2B37">
      <w:pPr>
        <w:ind w:left="360"/>
        <w:rPr>
          <w:rFonts w:ascii="Arial" w:hAnsi="Arial" w:cs="Arial"/>
          <w:sz w:val="20"/>
          <w:szCs w:val="20"/>
        </w:rPr>
      </w:pPr>
      <w:r w:rsidRPr="00296589">
        <w:rPr>
          <w:rFonts w:ascii="Arial" w:hAnsi="Arial" w:cs="Arial"/>
          <w:sz w:val="20"/>
          <w:szCs w:val="20"/>
        </w:rPr>
        <w:tab/>
      </w:r>
      <w:r w:rsidRPr="00296589">
        <w:rPr>
          <w:rFonts w:ascii="Arial" w:hAnsi="Arial" w:cs="Arial"/>
          <w:sz w:val="20"/>
          <w:szCs w:val="20"/>
        </w:rPr>
        <w:tab/>
      </w:r>
    </w:p>
    <w:p w14:paraId="63DB8216" w14:textId="5A413883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hyperlink r:id="rId9" w:history="1">
        <w:r w:rsidR="005D1327" w:rsidRPr="00AE138D">
          <w:rPr>
            <w:rStyle w:val="Hypertextovodkaz"/>
            <w:rFonts w:ascii="Arial" w:hAnsi="Arial" w:cs="Arial"/>
            <w:sz w:val="20"/>
            <w:szCs w:val="20"/>
          </w:rPr>
          <w:t>lansperkova</w:t>
        </w:r>
        <w:r w:rsidR="005D1327" w:rsidRPr="00AE138D">
          <w:rPr>
            <w:rStyle w:val="Hypertextovodkaz"/>
            <w:rFonts w:ascii="Arial" w:hAnsi="Arial"/>
            <w:sz w:val="20"/>
            <w:szCs w:val="20"/>
          </w:rPr>
          <w:t>@ndbrno.cz</w:t>
        </w:r>
      </w:hyperlink>
      <w:r w:rsidR="005D1327">
        <w:rPr>
          <w:rFonts w:ascii="Arial" w:hAnsi="Arial"/>
          <w:sz w:val="20"/>
          <w:szCs w:val="20"/>
        </w:rPr>
        <w:t xml:space="preserve"> </w:t>
      </w:r>
    </w:p>
    <w:p w14:paraId="771A6932" w14:textId="5373FAA1" w:rsidR="0003203E" w:rsidRPr="00F832A8" w:rsidRDefault="0003203E" w:rsidP="00A1530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 w:rsidR="00196DC2">
        <w:rPr>
          <w:rFonts w:ascii="Arial" w:hAnsi="Arial"/>
          <w:sz w:val="20"/>
          <w:szCs w:val="20"/>
        </w:rPr>
        <w:t>Věra Kadlecová,</w:t>
      </w:r>
      <w:r>
        <w:rPr>
          <w:rFonts w:ascii="Arial" w:hAnsi="Arial"/>
          <w:sz w:val="20"/>
          <w:szCs w:val="20"/>
        </w:rPr>
        <w:t xml:space="preserve"> tel. </w:t>
      </w:r>
      <w:r w:rsidR="00196DC2">
        <w:rPr>
          <w:rFonts w:ascii="Arial" w:hAnsi="Arial"/>
          <w:sz w:val="20"/>
          <w:szCs w:val="20"/>
        </w:rPr>
        <w:t>728 122 203</w:t>
      </w:r>
      <w:r>
        <w:rPr>
          <w:rFonts w:ascii="Arial" w:hAnsi="Arial"/>
          <w:sz w:val="20"/>
          <w:szCs w:val="20"/>
        </w:rPr>
        <w:t xml:space="preserve">, </w:t>
      </w:r>
      <w:hyperlink r:id="rId10" w:history="1">
        <w:r w:rsidR="005D1327" w:rsidRPr="00AE138D">
          <w:rPr>
            <w:rStyle w:val="Hypertextovodkaz"/>
            <w:rFonts w:ascii="Arial" w:hAnsi="Arial"/>
            <w:sz w:val="20"/>
            <w:szCs w:val="20"/>
          </w:rPr>
          <w:t>kadlecova@mdb.cz</w:t>
        </w:r>
      </w:hyperlink>
      <w:r w:rsidR="005D1327">
        <w:rPr>
          <w:rFonts w:ascii="Arial" w:hAnsi="Arial"/>
          <w:sz w:val="20"/>
          <w:szCs w:val="20"/>
        </w:rPr>
        <w:t xml:space="preserve"> </w:t>
      </w:r>
    </w:p>
    <w:p w14:paraId="5396C085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189C75E" w14:textId="77777777" w:rsidR="00650DED" w:rsidRPr="00785996" w:rsidRDefault="00650DED" w:rsidP="00650DED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785996"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atd., obzvláště v současné epidemiologické situaci v souvislosti s </w:t>
      </w:r>
      <w:proofErr w:type="spellStart"/>
      <w:r w:rsidRPr="00785996">
        <w:rPr>
          <w:rFonts w:ascii="Arial" w:hAnsi="Arial" w:cs="Arial"/>
          <w:sz w:val="20"/>
          <w:szCs w:val="20"/>
        </w:rPr>
        <w:t>Covid</w:t>
      </w:r>
      <w:proofErr w:type="spellEnd"/>
      <w:r w:rsidRPr="00785996">
        <w:rPr>
          <w:rFonts w:ascii="Arial" w:hAnsi="Arial" w:cs="Arial"/>
          <w:sz w:val="20"/>
          <w:szCs w:val="20"/>
        </w:rPr>
        <w:t xml:space="preserve"> – 19), dávají oběma stranám právo, po včasném, průkazném vyrozumění od smlouvy odstoupit, nebo změnit její podmínky (případně najít nový termín realizace představení.), a to bez jakýchkoliv nároků na finanční úhradu škody.</w:t>
      </w:r>
    </w:p>
    <w:p w14:paraId="14B3F261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Odřekne-li divadlo vystoupení (kromě důvodů uvedených v odstavci 1.), je povinno uhradit pořadateli prokazatelné výlohy a škody spojené s přípravou vystoupení.</w:t>
      </w:r>
    </w:p>
    <w:p w14:paraId="56662A4F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287205F2" w14:textId="77777777"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10AC48B3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divadlu </w:t>
      </w:r>
      <w:r w:rsidR="00FA00B1">
        <w:rPr>
          <w:rFonts w:ascii="Arial" w:hAnsi="Arial" w:cs="Arial"/>
          <w:sz w:val="20"/>
          <w:szCs w:val="20"/>
        </w:rPr>
        <w:t>7</w:t>
      </w:r>
      <w:r w:rsidR="00A047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kus</w:t>
      </w:r>
      <w:r w:rsidR="002362D3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14:paraId="2DD4A74A" w14:textId="77777777" w:rsidR="00FA00B1" w:rsidRDefault="00FA00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90902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0CF83165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288BACC2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5DA8A05E" w14:textId="77777777" w:rsidR="000964F8" w:rsidRDefault="000964F8" w:rsidP="000964F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291D10AA" w14:textId="77777777" w:rsidR="000964F8" w:rsidRDefault="000964F8" w:rsidP="000964F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3E72164D" w:rsidR="00B85B3C" w:rsidRDefault="00A72537" w:rsidP="004257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„Školení požární ochrany a bezpečnosti práce pro hostující umělecké soubory v Městském divadle Brno, příspěvková organizace, Lidická 16, 602 00 Brno“</w:t>
      </w:r>
    </w:p>
    <w:p w14:paraId="4CA84063" w14:textId="36CCFC92" w:rsidR="00313938" w:rsidRDefault="00313938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Příloha č. 2. „Technické podmínky představení </w:t>
      </w:r>
      <w:r w:rsidR="00296589">
        <w:rPr>
          <w:rFonts w:ascii="Arial" w:hAnsi="Arial" w:cs="Arial"/>
          <w:sz w:val="20"/>
          <w:szCs w:val="20"/>
        </w:rPr>
        <w:t>Amazonky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35742F6B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4BD97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E2698C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7E5FE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3F1BB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311E475F" w:rsidR="00B85B3C" w:rsidRDefault="00B85B3C" w:rsidP="002965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8040A">
              <w:rPr>
                <w:rFonts w:ascii="Arial" w:hAnsi="Arial" w:cs="Arial"/>
                <w:sz w:val="20"/>
                <w:szCs w:val="20"/>
              </w:rPr>
              <w:t> </w:t>
            </w:r>
            <w:r w:rsidR="00296589">
              <w:rPr>
                <w:rFonts w:ascii="Arial" w:hAnsi="Arial" w:cs="Arial"/>
                <w:sz w:val="20"/>
                <w:szCs w:val="20"/>
              </w:rPr>
              <w:t>Praze</w:t>
            </w:r>
            <w:r w:rsidR="00B80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507EFDFC" w:rsidR="00B85B3C" w:rsidRDefault="00B85B3C" w:rsidP="0029658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296589">
              <w:rPr>
                <w:rFonts w:ascii="Arial" w:hAnsi="Arial" w:cs="Arial"/>
                <w:sz w:val="20"/>
                <w:szCs w:val="20"/>
              </w:rPr>
              <w:t xml:space="preserve">Lenka Vágnerová 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1C4DA354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935C87">
        <w:rPr>
          <w:rFonts w:ascii="Arial" w:hAnsi="Arial" w:cs="Arial"/>
          <w:sz w:val="20"/>
          <w:szCs w:val="20"/>
        </w:rPr>
        <w:t xml:space="preserve">Za </w:t>
      </w:r>
      <w:r w:rsidR="00296589">
        <w:rPr>
          <w:rFonts w:ascii="Arial" w:hAnsi="Arial" w:cs="Arial"/>
          <w:sz w:val="20"/>
          <w:szCs w:val="20"/>
        </w:rPr>
        <w:t xml:space="preserve">Lenka Vágnerová &amp; </w:t>
      </w:r>
      <w:proofErr w:type="gramStart"/>
      <w:r w:rsidR="00296589">
        <w:rPr>
          <w:rFonts w:ascii="Arial" w:hAnsi="Arial" w:cs="Arial"/>
          <w:sz w:val="20"/>
          <w:szCs w:val="20"/>
        </w:rPr>
        <w:t>Company</w:t>
      </w:r>
      <w:r w:rsidR="00935C87">
        <w:rPr>
          <w:rFonts w:ascii="Arial" w:hAnsi="Arial" w:cs="Arial"/>
          <w:sz w:val="20"/>
          <w:szCs w:val="20"/>
        </w:rPr>
        <w:t>, z.s</w:t>
      </w:r>
      <w:r w:rsidR="00570DCE">
        <w:rPr>
          <w:rFonts w:ascii="Arial" w:hAnsi="Arial" w:cs="Arial"/>
          <w:sz w:val="20"/>
          <w:szCs w:val="20"/>
        </w:rPr>
        <w:t>.</w:t>
      </w:r>
      <w:proofErr w:type="gramEnd"/>
      <w:r w:rsidR="00570DCE">
        <w:rPr>
          <w:rFonts w:ascii="Arial" w:hAnsi="Arial" w:cs="Arial"/>
          <w:sz w:val="20"/>
          <w:szCs w:val="20"/>
        </w:rPr>
        <w:t xml:space="preserve">   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            za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F3762AE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AD186F9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333EF8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E204ED" w16cid:durableId="2444D1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FF6D9" w14:textId="77777777" w:rsidR="00D74893" w:rsidRDefault="00D74893">
      <w:r>
        <w:separator/>
      </w:r>
    </w:p>
  </w:endnote>
  <w:endnote w:type="continuationSeparator" w:id="0">
    <w:p w14:paraId="69855104" w14:textId="77777777" w:rsidR="00D74893" w:rsidRDefault="00D7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176FA" w14:textId="77777777" w:rsidR="00242405" w:rsidRDefault="002424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50DED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63D1791F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50DED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71C9" w14:textId="77777777" w:rsidR="00242405" w:rsidRDefault="002424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6501F" w14:textId="77777777" w:rsidR="00D74893" w:rsidRDefault="00D74893">
      <w:r>
        <w:separator/>
      </w:r>
    </w:p>
  </w:footnote>
  <w:footnote w:type="continuationSeparator" w:id="0">
    <w:p w14:paraId="440511A2" w14:textId="77777777" w:rsidR="00D74893" w:rsidRDefault="00D7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A0A43" w14:textId="77777777" w:rsidR="00242405" w:rsidRDefault="002424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32F73" w14:textId="77777777" w:rsidR="00242405" w:rsidRDefault="002424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8EDBF" w14:textId="77777777" w:rsidR="00242405" w:rsidRDefault="002424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9"/>
    <w:rsid w:val="0002055A"/>
    <w:rsid w:val="0003203E"/>
    <w:rsid w:val="00075CDF"/>
    <w:rsid w:val="00077B34"/>
    <w:rsid w:val="0008600F"/>
    <w:rsid w:val="000964F8"/>
    <w:rsid w:val="000B5EA8"/>
    <w:rsid w:val="000C29DD"/>
    <w:rsid w:val="000F488F"/>
    <w:rsid w:val="000F688A"/>
    <w:rsid w:val="00112DE6"/>
    <w:rsid w:val="00112F9B"/>
    <w:rsid w:val="0011492A"/>
    <w:rsid w:val="00114E8A"/>
    <w:rsid w:val="00132A26"/>
    <w:rsid w:val="00145A60"/>
    <w:rsid w:val="00162F35"/>
    <w:rsid w:val="00166A38"/>
    <w:rsid w:val="00167D33"/>
    <w:rsid w:val="00183981"/>
    <w:rsid w:val="00190083"/>
    <w:rsid w:val="00190D3D"/>
    <w:rsid w:val="00196DC2"/>
    <w:rsid w:val="001D1CAD"/>
    <w:rsid w:val="001D426A"/>
    <w:rsid w:val="00213FE5"/>
    <w:rsid w:val="002362D3"/>
    <w:rsid w:val="00242405"/>
    <w:rsid w:val="0026167C"/>
    <w:rsid w:val="002720ED"/>
    <w:rsid w:val="002927E1"/>
    <w:rsid w:val="00296589"/>
    <w:rsid w:val="002A1C54"/>
    <w:rsid w:val="002A6FB5"/>
    <w:rsid w:val="002B02D6"/>
    <w:rsid w:val="002B7283"/>
    <w:rsid w:val="002C260A"/>
    <w:rsid w:val="002D321F"/>
    <w:rsid w:val="002D3AE1"/>
    <w:rsid w:val="002D7665"/>
    <w:rsid w:val="002E746D"/>
    <w:rsid w:val="00313938"/>
    <w:rsid w:val="00316930"/>
    <w:rsid w:val="00321324"/>
    <w:rsid w:val="00331179"/>
    <w:rsid w:val="00347F2C"/>
    <w:rsid w:val="00387636"/>
    <w:rsid w:val="003A6791"/>
    <w:rsid w:val="003A6C90"/>
    <w:rsid w:val="003B2B1B"/>
    <w:rsid w:val="003B2B37"/>
    <w:rsid w:val="003C2058"/>
    <w:rsid w:val="003C4F00"/>
    <w:rsid w:val="003D3150"/>
    <w:rsid w:val="0040171A"/>
    <w:rsid w:val="004118D0"/>
    <w:rsid w:val="00414D08"/>
    <w:rsid w:val="004257CD"/>
    <w:rsid w:val="00425F37"/>
    <w:rsid w:val="0043088B"/>
    <w:rsid w:val="004B3B04"/>
    <w:rsid w:val="004C575B"/>
    <w:rsid w:val="004D6E51"/>
    <w:rsid w:val="004D7813"/>
    <w:rsid w:val="004F2E9A"/>
    <w:rsid w:val="0050152B"/>
    <w:rsid w:val="005122A6"/>
    <w:rsid w:val="0051400C"/>
    <w:rsid w:val="0053477D"/>
    <w:rsid w:val="0053548F"/>
    <w:rsid w:val="0054011A"/>
    <w:rsid w:val="00540EC2"/>
    <w:rsid w:val="005650B4"/>
    <w:rsid w:val="00570DCE"/>
    <w:rsid w:val="005710A5"/>
    <w:rsid w:val="00575D49"/>
    <w:rsid w:val="00575EC4"/>
    <w:rsid w:val="00583DF7"/>
    <w:rsid w:val="00596733"/>
    <w:rsid w:val="005C5C9F"/>
    <w:rsid w:val="005D1327"/>
    <w:rsid w:val="005E2E61"/>
    <w:rsid w:val="005F3971"/>
    <w:rsid w:val="00600E02"/>
    <w:rsid w:val="00610E8F"/>
    <w:rsid w:val="00612CFA"/>
    <w:rsid w:val="00614A22"/>
    <w:rsid w:val="00616E34"/>
    <w:rsid w:val="00624040"/>
    <w:rsid w:val="00625060"/>
    <w:rsid w:val="006269EC"/>
    <w:rsid w:val="00633CC0"/>
    <w:rsid w:val="00640550"/>
    <w:rsid w:val="00650DED"/>
    <w:rsid w:val="00661FA5"/>
    <w:rsid w:val="006907B2"/>
    <w:rsid w:val="006B1628"/>
    <w:rsid w:val="006C76C7"/>
    <w:rsid w:val="006D444C"/>
    <w:rsid w:val="006F477F"/>
    <w:rsid w:val="00702C32"/>
    <w:rsid w:val="00704773"/>
    <w:rsid w:val="00747774"/>
    <w:rsid w:val="00750081"/>
    <w:rsid w:val="00764D8B"/>
    <w:rsid w:val="007A2693"/>
    <w:rsid w:val="007C23E7"/>
    <w:rsid w:val="007D7B06"/>
    <w:rsid w:val="007E0FF6"/>
    <w:rsid w:val="007F1E2A"/>
    <w:rsid w:val="008078D6"/>
    <w:rsid w:val="0081071F"/>
    <w:rsid w:val="00823AD1"/>
    <w:rsid w:val="008366F8"/>
    <w:rsid w:val="00845D08"/>
    <w:rsid w:val="008514DF"/>
    <w:rsid w:val="00852971"/>
    <w:rsid w:val="00853AB6"/>
    <w:rsid w:val="008575CF"/>
    <w:rsid w:val="00882478"/>
    <w:rsid w:val="0089285A"/>
    <w:rsid w:val="00892D93"/>
    <w:rsid w:val="00892EFA"/>
    <w:rsid w:val="008B283E"/>
    <w:rsid w:val="008D0079"/>
    <w:rsid w:val="008D335D"/>
    <w:rsid w:val="008E20AE"/>
    <w:rsid w:val="008E37B6"/>
    <w:rsid w:val="008F0AD2"/>
    <w:rsid w:val="0090247A"/>
    <w:rsid w:val="00932CBF"/>
    <w:rsid w:val="00934053"/>
    <w:rsid w:val="00935C87"/>
    <w:rsid w:val="00944ACF"/>
    <w:rsid w:val="0096032B"/>
    <w:rsid w:val="009802E9"/>
    <w:rsid w:val="00994119"/>
    <w:rsid w:val="009A7692"/>
    <w:rsid w:val="009B0E55"/>
    <w:rsid w:val="009C5FB1"/>
    <w:rsid w:val="009D2617"/>
    <w:rsid w:val="009D631A"/>
    <w:rsid w:val="009D6BA8"/>
    <w:rsid w:val="009E4B2B"/>
    <w:rsid w:val="009E6647"/>
    <w:rsid w:val="009F46ED"/>
    <w:rsid w:val="00A02141"/>
    <w:rsid w:val="00A04792"/>
    <w:rsid w:val="00A106EC"/>
    <w:rsid w:val="00A1530A"/>
    <w:rsid w:val="00A15855"/>
    <w:rsid w:val="00A16845"/>
    <w:rsid w:val="00A36708"/>
    <w:rsid w:val="00A40F26"/>
    <w:rsid w:val="00A4735A"/>
    <w:rsid w:val="00A63B83"/>
    <w:rsid w:val="00A72537"/>
    <w:rsid w:val="00A74C13"/>
    <w:rsid w:val="00A90EC2"/>
    <w:rsid w:val="00A95F68"/>
    <w:rsid w:val="00A9693B"/>
    <w:rsid w:val="00AB7466"/>
    <w:rsid w:val="00AD6765"/>
    <w:rsid w:val="00AD6EBA"/>
    <w:rsid w:val="00AE6599"/>
    <w:rsid w:val="00AF20F4"/>
    <w:rsid w:val="00B01E8F"/>
    <w:rsid w:val="00B24D3E"/>
    <w:rsid w:val="00B260D2"/>
    <w:rsid w:val="00B475E6"/>
    <w:rsid w:val="00B67A88"/>
    <w:rsid w:val="00B8040A"/>
    <w:rsid w:val="00B85B3C"/>
    <w:rsid w:val="00BD3861"/>
    <w:rsid w:val="00BD4D48"/>
    <w:rsid w:val="00BD7B80"/>
    <w:rsid w:val="00BF0E0C"/>
    <w:rsid w:val="00C10EB1"/>
    <w:rsid w:val="00C311F8"/>
    <w:rsid w:val="00C317EF"/>
    <w:rsid w:val="00C41694"/>
    <w:rsid w:val="00C47C0D"/>
    <w:rsid w:val="00C53989"/>
    <w:rsid w:val="00C7338C"/>
    <w:rsid w:val="00C756B9"/>
    <w:rsid w:val="00C8050E"/>
    <w:rsid w:val="00C83880"/>
    <w:rsid w:val="00C91A0F"/>
    <w:rsid w:val="00C97328"/>
    <w:rsid w:val="00CD3E25"/>
    <w:rsid w:val="00CD46BB"/>
    <w:rsid w:val="00CE5395"/>
    <w:rsid w:val="00D040CE"/>
    <w:rsid w:val="00D5054C"/>
    <w:rsid w:val="00D53046"/>
    <w:rsid w:val="00D65A8D"/>
    <w:rsid w:val="00D74893"/>
    <w:rsid w:val="00D848E4"/>
    <w:rsid w:val="00DA3AD6"/>
    <w:rsid w:val="00DB3C16"/>
    <w:rsid w:val="00DC4379"/>
    <w:rsid w:val="00DD225B"/>
    <w:rsid w:val="00DD553E"/>
    <w:rsid w:val="00E05E52"/>
    <w:rsid w:val="00E05E73"/>
    <w:rsid w:val="00E31C2D"/>
    <w:rsid w:val="00E4555B"/>
    <w:rsid w:val="00E50E20"/>
    <w:rsid w:val="00E530A6"/>
    <w:rsid w:val="00E55C16"/>
    <w:rsid w:val="00E94B4B"/>
    <w:rsid w:val="00EC0D55"/>
    <w:rsid w:val="00EE1186"/>
    <w:rsid w:val="00F443B5"/>
    <w:rsid w:val="00F505E0"/>
    <w:rsid w:val="00F56578"/>
    <w:rsid w:val="00F648F3"/>
    <w:rsid w:val="00F8143F"/>
    <w:rsid w:val="00F832A8"/>
    <w:rsid w:val="00F93005"/>
    <w:rsid w:val="00FA00B1"/>
    <w:rsid w:val="00FA7E0E"/>
    <w:rsid w:val="00FB0844"/>
    <w:rsid w:val="00FB696E"/>
    <w:rsid w:val="00FC76AC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12574"/>
  <w15:docId w15:val="{88D2565C-59AE-40C6-AEDF-E2794DF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@lenka-vagnerov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dlecova@mdb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lansperkova@ndbrn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B3FC6-6A3C-46E1-B6DD-2B8060BB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5</cp:revision>
  <cp:lastPrinted>2012-06-21T14:17:00Z</cp:lastPrinted>
  <dcterms:created xsi:type="dcterms:W3CDTF">2021-05-11T09:54:00Z</dcterms:created>
  <dcterms:modified xsi:type="dcterms:W3CDTF">2021-05-17T11:34:00Z</dcterms:modified>
</cp:coreProperties>
</file>