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C68B" w14:textId="77777777" w:rsidR="00AF2818" w:rsidRDefault="00AF2818" w:rsidP="00AF2818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bCs/>
          <w:color w:val="0070C0"/>
          <w:sz w:val="28"/>
          <w:szCs w:val="28"/>
        </w:rPr>
      </w:pPr>
      <w:r>
        <w:rPr>
          <w:rFonts w:ascii="Calibri" w:hAnsi="Calibri"/>
          <w:b/>
          <w:bCs/>
          <w:color w:val="0070C0"/>
          <w:sz w:val="28"/>
          <w:szCs w:val="28"/>
        </w:rPr>
        <w:t>P</w:t>
      </w:r>
      <w:r w:rsidR="001C4731" w:rsidRPr="00DA2989">
        <w:rPr>
          <w:rFonts w:ascii="Calibri" w:hAnsi="Calibri"/>
          <w:b/>
          <w:bCs/>
          <w:color w:val="0070C0"/>
          <w:sz w:val="28"/>
          <w:szCs w:val="28"/>
        </w:rPr>
        <w:t>odklady</w:t>
      </w:r>
      <w:r w:rsidR="00847871" w:rsidRPr="00DA2989">
        <w:rPr>
          <w:rFonts w:ascii="Calibri" w:hAnsi="Calibri"/>
          <w:b/>
          <w:bCs/>
          <w:color w:val="0070C0"/>
          <w:sz w:val="28"/>
          <w:szCs w:val="28"/>
        </w:rPr>
        <w:t xml:space="preserve"> pro zpracování ocenění </w:t>
      </w:r>
      <w:r w:rsidR="00CC5D89">
        <w:rPr>
          <w:rFonts w:ascii="Calibri" w:hAnsi="Calibri"/>
          <w:b/>
          <w:bCs/>
          <w:color w:val="0070C0"/>
          <w:sz w:val="28"/>
          <w:szCs w:val="28"/>
        </w:rPr>
        <w:t>jmění závodu/</w:t>
      </w:r>
      <w:r w:rsidR="00FB0F46" w:rsidRPr="00DA2989">
        <w:rPr>
          <w:rFonts w:ascii="Calibri" w:hAnsi="Calibri"/>
          <w:b/>
          <w:bCs/>
          <w:color w:val="0070C0"/>
          <w:sz w:val="28"/>
          <w:szCs w:val="28"/>
        </w:rPr>
        <w:t>p</w:t>
      </w:r>
      <w:r w:rsidR="00847871" w:rsidRPr="00DA2989">
        <w:rPr>
          <w:rFonts w:ascii="Calibri" w:hAnsi="Calibri"/>
          <w:b/>
          <w:bCs/>
          <w:color w:val="0070C0"/>
          <w:sz w:val="28"/>
          <w:szCs w:val="28"/>
        </w:rPr>
        <w:t>odniku</w:t>
      </w:r>
    </w:p>
    <w:p w14:paraId="7BF59C08" w14:textId="489ACE80" w:rsidR="00CC5D89" w:rsidRPr="00726C91" w:rsidRDefault="00D57921" w:rsidP="002E211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266F">
        <w:rPr>
          <w:rFonts w:asciiTheme="minorHAnsi" w:hAnsiTheme="minorHAnsi" w:cstheme="minorHAnsi"/>
          <w:b/>
          <w:bCs/>
          <w:sz w:val="20"/>
          <w:szCs w:val="20"/>
        </w:rPr>
        <w:t xml:space="preserve">Předmět ocenění: </w:t>
      </w:r>
      <w:r w:rsidR="00B13F05">
        <w:rPr>
          <w:rFonts w:asciiTheme="minorHAnsi" w:hAnsiTheme="minorHAnsi" w:cstheme="minorHAnsi"/>
          <w:sz w:val="20"/>
          <w:szCs w:val="20"/>
        </w:rPr>
        <w:t>P</w:t>
      </w:r>
      <w:r w:rsidR="00726C91" w:rsidRPr="00726C91">
        <w:rPr>
          <w:rFonts w:asciiTheme="minorHAnsi" w:hAnsiTheme="minorHAnsi" w:cstheme="minorHAnsi"/>
          <w:sz w:val="20"/>
          <w:szCs w:val="20"/>
        </w:rPr>
        <w:t xml:space="preserve">odíl </w:t>
      </w:r>
      <w:r w:rsidR="00726C91">
        <w:rPr>
          <w:rFonts w:asciiTheme="minorHAnsi" w:hAnsiTheme="minorHAnsi" w:cstheme="minorHAnsi"/>
          <w:sz w:val="20"/>
          <w:szCs w:val="20"/>
        </w:rPr>
        <w:t xml:space="preserve">ve </w:t>
      </w:r>
      <w:r w:rsidR="00726C91" w:rsidRPr="00B13F05">
        <w:rPr>
          <w:rFonts w:asciiTheme="minorHAnsi" w:hAnsiTheme="minorHAnsi" w:cstheme="minorHAnsi"/>
          <w:sz w:val="20"/>
          <w:szCs w:val="20"/>
        </w:rPr>
        <w:t xml:space="preserve">výši </w:t>
      </w:r>
      <w:r w:rsidR="00B13F05" w:rsidRPr="00B13F05">
        <w:rPr>
          <w:rFonts w:asciiTheme="minorHAnsi" w:hAnsiTheme="minorHAnsi" w:cstheme="minorHAnsi"/>
          <w:sz w:val="20"/>
          <w:szCs w:val="20"/>
        </w:rPr>
        <w:t>20,55</w:t>
      </w:r>
      <w:r w:rsidR="00726C91" w:rsidRPr="00B13F05">
        <w:rPr>
          <w:rFonts w:asciiTheme="minorHAnsi" w:hAnsiTheme="minorHAnsi" w:cstheme="minorHAnsi"/>
          <w:sz w:val="20"/>
          <w:szCs w:val="20"/>
        </w:rPr>
        <w:t xml:space="preserve"> %</w:t>
      </w:r>
      <w:r w:rsidR="00726C91">
        <w:rPr>
          <w:rFonts w:asciiTheme="minorHAnsi" w:hAnsiTheme="minorHAnsi" w:cstheme="minorHAnsi"/>
          <w:sz w:val="20"/>
          <w:szCs w:val="20"/>
        </w:rPr>
        <w:t xml:space="preserve"> </w:t>
      </w:r>
      <w:r w:rsidR="00726C91" w:rsidRPr="00726C91">
        <w:rPr>
          <w:rFonts w:asciiTheme="minorHAnsi" w:hAnsiTheme="minorHAnsi" w:cstheme="minorHAnsi"/>
          <w:sz w:val="20"/>
          <w:szCs w:val="20"/>
        </w:rPr>
        <w:t>na Depos Horní Suchá, a.s.</w:t>
      </w:r>
    </w:p>
    <w:p w14:paraId="186FE16F" w14:textId="0FD72683" w:rsidR="00CC1237" w:rsidRPr="00CB266F" w:rsidRDefault="00CC1237" w:rsidP="002E211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266F">
        <w:rPr>
          <w:rFonts w:asciiTheme="minorHAnsi" w:hAnsiTheme="minorHAnsi" w:cstheme="minorHAnsi"/>
          <w:b/>
          <w:bCs/>
          <w:sz w:val="20"/>
          <w:szCs w:val="20"/>
        </w:rPr>
        <w:t>Účel ocenění:</w:t>
      </w:r>
      <w:r w:rsidR="00726C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13F05">
        <w:rPr>
          <w:rFonts w:asciiTheme="minorHAnsi" w:hAnsiTheme="minorHAnsi" w:cstheme="minorHAnsi"/>
          <w:sz w:val="20"/>
          <w:szCs w:val="20"/>
        </w:rPr>
        <w:t>Z</w:t>
      </w:r>
      <w:r w:rsidR="00B13F05" w:rsidRPr="00B13F05">
        <w:rPr>
          <w:rFonts w:asciiTheme="minorHAnsi" w:hAnsiTheme="minorHAnsi" w:cstheme="minorHAnsi"/>
          <w:sz w:val="20"/>
          <w:szCs w:val="20"/>
        </w:rPr>
        <w:t>važovan</w:t>
      </w:r>
      <w:r w:rsidR="00B13F05">
        <w:rPr>
          <w:rFonts w:asciiTheme="minorHAnsi" w:hAnsiTheme="minorHAnsi" w:cstheme="minorHAnsi"/>
          <w:sz w:val="20"/>
          <w:szCs w:val="20"/>
        </w:rPr>
        <w:t>á</w:t>
      </w:r>
      <w:r w:rsidR="00B13F05" w:rsidRPr="00B13F05">
        <w:rPr>
          <w:rFonts w:asciiTheme="minorHAnsi" w:hAnsiTheme="minorHAnsi" w:cstheme="minorHAnsi"/>
          <w:sz w:val="20"/>
          <w:szCs w:val="20"/>
        </w:rPr>
        <w:t xml:space="preserve"> koupě výše uvedeného počtu akcií</w:t>
      </w:r>
    </w:p>
    <w:p w14:paraId="172822FD" w14:textId="668A6B1B" w:rsidR="00D57921" w:rsidRPr="00726C91" w:rsidRDefault="00CC5D89" w:rsidP="002E211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266F">
        <w:rPr>
          <w:rFonts w:asciiTheme="minorHAnsi" w:hAnsiTheme="minorHAnsi" w:cstheme="minorHAnsi"/>
          <w:b/>
          <w:bCs/>
          <w:sz w:val="20"/>
          <w:szCs w:val="20"/>
        </w:rPr>
        <w:t xml:space="preserve">Datum ocenění: </w:t>
      </w:r>
      <w:r w:rsidR="00726C91" w:rsidRPr="00B13F05">
        <w:rPr>
          <w:rFonts w:asciiTheme="minorHAnsi" w:hAnsiTheme="minorHAnsi" w:cstheme="minorHAnsi"/>
          <w:sz w:val="20"/>
          <w:szCs w:val="20"/>
        </w:rPr>
        <w:t>31.12.202</w:t>
      </w:r>
      <w:r w:rsidR="00B13F05">
        <w:rPr>
          <w:rFonts w:asciiTheme="minorHAnsi" w:hAnsiTheme="minorHAnsi" w:cstheme="minorHAnsi"/>
          <w:sz w:val="20"/>
          <w:szCs w:val="20"/>
        </w:rPr>
        <w:t>0</w:t>
      </w:r>
    </w:p>
    <w:p w14:paraId="79D2F835" w14:textId="77777777" w:rsidR="00E9384F" w:rsidRDefault="00E9384F" w:rsidP="00E9384F">
      <w:pPr>
        <w:pStyle w:val="Normln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D890137" w14:textId="77777777" w:rsidR="00E9384F" w:rsidRDefault="00E9384F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7C006D79" w14:textId="2555C5E4" w:rsidR="008C7345" w:rsidRDefault="004217B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4217B2">
        <w:rPr>
          <w:rFonts w:asciiTheme="minorHAnsi" w:hAnsiTheme="minorHAnsi"/>
          <w:b/>
          <w:bCs/>
          <w:sz w:val="20"/>
          <w:szCs w:val="20"/>
        </w:rPr>
        <w:t>Podklady, kde jde o větší množství strukturovaných dat, pr</w:t>
      </w:r>
      <w:r>
        <w:rPr>
          <w:rFonts w:asciiTheme="minorHAnsi" w:hAnsiTheme="minorHAnsi"/>
          <w:b/>
          <w:bCs/>
          <w:sz w:val="20"/>
          <w:szCs w:val="20"/>
        </w:rPr>
        <w:t>o</w:t>
      </w:r>
      <w:r w:rsidRPr="004217B2">
        <w:rPr>
          <w:rFonts w:asciiTheme="minorHAnsi" w:hAnsiTheme="minorHAnsi"/>
          <w:b/>
          <w:bCs/>
          <w:sz w:val="20"/>
          <w:szCs w:val="20"/>
        </w:rPr>
        <w:t>síme přednostně o předání v</w:t>
      </w:r>
      <w:r>
        <w:rPr>
          <w:rFonts w:asciiTheme="minorHAnsi" w:hAnsiTheme="minorHAnsi"/>
          <w:b/>
          <w:bCs/>
          <w:sz w:val="20"/>
          <w:szCs w:val="20"/>
        </w:rPr>
        <w:t>e formátu</w:t>
      </w:r>
      <w:r w:rsidRPr="004217B2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E</w:t>
      </w:r>
      <w:r w:rsidRPr="004217B2">
        <w:rPr>
          <w:rFonts w:asciiTheme="minorHAnsi" w:hAnsiTheme="minorHAnsi"/>
          <w:b/>
          <w:bCs/>
          <w:sz w:val="20"/>
          <w:szCs w:val="20"/>
        </w:rPr>
        <w:t>xcelu</w:t>
      </w:r>
    </w:p>
    <w:p w14:paraId="17059E53" w14:textId="64601784" w:rsidR="004217B2" w:rsidRPr="004217B2" w:rsidRDefault="004217B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Poklady prosíme připravit jen ty, které jsou pro daný závod relevantní </w:t>
      </w:r>
    </w:p>
    <w:p w14:paraId="3774BAA3" w14:textId="77777777" w:rsidR="00E9384F" w:rsidRPr="00614ADE" w:rsidRDefault="00E9384F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428C67A" w14:textId="77777777" w:rsidR="00686D12" w:rsidRPr="00DA2989" w:rsidRDefault="00AD3238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/>
          <w:b/>
          <w:bCs/>
          <w:color w:val="0070C0"/>
        </w:rPr>
        <w:t>1. Základní</w:t>
      </w:r>
      <w:r w:rsidR="00686D12" w:rsidRPr="00DA2989">
        <w:rPr>
          <w:rFonts w:asciiTheme="minorHAnsi" w:hAnsiTheme="minorHAnsi"/>
          <w:b/>
          <w:bCs/>
          <w:color w:val="0070C0"/>
        </w:rPr>
        <w:t xml:space="preserve"> podklady</w:t>
      </w:r>
    </w:p>
    <w:p w14:paraId="7B52DFD4" w14:textId="77777777" w:rsidR="00FB0F46" w:rsidRDefault="00CC1237" w:rsidP="00033FB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</w:t>
      </w:r>
      <w:r w:rsidR="00FB0F46">
        <w:rPr>
          <w:rFonts w:asciiTheme="minorHAnsi" w:hAnsiTheme="minorHAnsi"/>
          <w:bCs/>
          <w:sz w:val="20"/>
          <w:szCs w:val="20"/>
        </w:rPr>
        <w:t>rganizační schéma společnosti</w:t>
      </w:r>
    </w:p>
    <w:p w14:paraId="3561B9FC" w14:textId="12316317" w:rsidR="00686D12" w:rsidRPr="00614ADE" w:rsidRDefault="00CC1237" w:rsidP="00033FB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ú</w:t>
      </w:r>
      <w:r w:rsidR="008C7345">
        <w:rPr>
          <w:rFonts w:asciiTheme="minorHAnsi" w:hAnsiTheme="minorHAnsi"/>
          <w:bCs/>
          <w:sz w:val="20"/>
          <w:szCs w:val="20"/>
        </w:rPr>
        <w:t xml:space="preserve">četní závěrky, resp. výroční zprávy, audity, </w:t>
      </w:r>
      <w:r w:rsidR="004E3C6D">
        <w:rPr>
          <w:rFonts w:asciiTheme="minorHAnsi" w:hAnsiTheme="minorHAnsi"/>
          <w:bCs/>
          <w:sz w:val="20"/>
          <w:szCs w:val="20"/>
        </w:rPr>
        <w:t xml:space="preserve">obratové předvahy analyticky </w:t>
      </w:r>
      <w:r w:rsidR="004E3C6D" w:rsidRPr="004E3C6D">
        <w:rPr>
          <w:rFonts w:asciiTheme="minorHAnsi" w:hAnsiTheme="minorHAnsi"/>
          <w:bCs/>
          <w:sz w:val="20"/>
          <w:szCs w:val="20"/>
        </w:rPr>
        <w:t>s uvedením čísla a názvu účtu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</w:t>
      </w:r>
      <w:r w:rsidR="00E9384F">
        <w:rPr>
          <w:rFonts w:asciiTheme="minorHAnsi" w:hAnsiTheme="minorHAnsi"/>
          <w:bCs/>
          <w:sz w:val="20"/>
          <w:szCs w:val="20"/>
        </w:rPr>
        <w:t xml:space="preserve">za </w:t>
      </w:r>
      <w:r>
        <w:rPr>
          <w:rFonts w:asciiTheme="minorHAnsi" w:hAnsiTheme="minorHAnsi"/>
          <w:bCs/>
          <w:sz w:val="20"/>
          <w:szCs w:val="20"/>
        </w:rPr>
        <w:t xml:space="preserve">posledních pět </w:t>
      </w:r>
      <w:r w:rsidR="004217B2">
        <w:rPr>
          <w:rFonts w:asciiTheme="minorHAnsi" w:hAnsiTheme="minorHAnsi"/>
          <w:bCs/>
          <w:sz w:val="20"/>
          <w:szCs w:val="20"/>
        </w:rPr>
        <w:t xml:space="preserve">předchozích </w:t>
      </w:r>
      <w:r>
        <w:rPr>
          <w:rFonts w:asciiTheme="minorHAnsi" w:hAnsiTheme="minorHAnsi"/>
          <w:bCs/>
          <w:sz w:val="20"/>
          <w:szCs w:val="20"/>
        </w:rPr>
        <w:t>účetních období</w:t>
      </w:r>
      <w:r w:rsidR="00D57921">
        <w:rPr>
          <w:rFonts w:asciiTheme="minorHAnsi" w:hAnsiTheme="minorHAnsi"/>
          <w:bCs/>
          <w:sz w:val="20"/>
          <w:szCs w:val="20"/>
        </w:rPr>
        <w:t xml:space="preserve"> </w:t>
      </w:r>
      <w:r w:rsidR="004217B2">
        <w:rPr>
          <w:rFonts w:asciiTheme="minorHAnsi" w:hAnsiTheme="minorHAnsi"/>
          <w:bCs/>
          <w:sz w:val="20"/>
          <w:szCs w:val="20"/>
        </w:rPr>
        <w:t xml:space="preserve">před dnem ocenění </w:t>
      </w:r>
      <w:r w:rsidR="00D57921">
        <w:rPr>
          <w:rFonts w:asciiTheme="minorHAnsi" w:hAnsiTheme="minorHAnsi"/>
          <w:bCs/>
          <w:sz w:val="20"/>
          <w:szCs w:val="20"/>
        </w:rPr>
        <w:t>a k</w:t>
      </w:r>
      <w:r w:rsidR="008C7345">
        <w:rPr>
          <w:rFonts w:asciiTheme="minorHAnsi" w:hAnsiTheme="minorHAnsi"/>
          <w:bCs/>
          <w:sz w:val="20"/>
          <w:szCs w:val="20"/>
        </w:rPr>
        <w:t> datu ocenění</w:t>
      </w:r>
      <w:r w:rsidR="004217B2">
        <w:rPr>
          <w:rFonts w:asciiTheme="minorHAnsi" w:hAnsiTheme="minorHAnsi"/>
          <w:bCs/>
          <w:sz w:val="20"/>
          <w:szCs w:val="20"/>
        </w:rPr>
        <w:t xml:space="preserve"> (ideálně v Excelu)</w:t>
      </w:r>
    </w:p>
    <w:p w14:paraId="0128B6AB" w14:textId="77777777" w:rsidR="00686D12" w:rsidRDefault="00CC1237" w:rsidP="00033FB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a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ktuální stav soudních sporů či jejich očekávání </w:t>
      </w:r>
    </w:p>
    <w:p w14:paraId="11F4617E" w14:textId="77777777" w:rsidR="00CC1237" w:rsidRPr="008C7345" w:rsidRDefault="00CC1237" w:rsidP="00033FB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C7345">
        <w:rPr>
          <w:rFonts w:asciiTheme="minorHAnsi" w:hAnsiTheme="minorHAnsi"/>
          <w:bCs/>
          <w:sz w:val="20"/>
          <w:szCs w:val="20"/>
        </w:rPr>
        <w:t>poskytnutá ručení, směnky, jiné latentní závazky, soudní spory, ostatní známé faktory nezachycené v účetnictví s vlivem na hodnotu</w:t>
      </w:r>
    </w:p>
    <w:p w14:paraId="674CC80F" w14:textId="77777777" w:rsidR="00CC1237" w:rsidRPr="008C7345" w:rsidRDefault="00CC1237" w:rsidP="00033FB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C7345">
        <w:rPr>
          <w:rFonts w:asciiTheme="minorHAnsi" w:hAnsiTheme="minorHAnsi"/>
          <w:bCs/>
          <w:sz w:val="20"/>
          <w:szCs w:val="20"/>
        </w:rPr>
        <w:t>majetek nevedený v účetnictví</w:t>
      </w:r>
    </w:p>
    <w:p w14:paraId="07A3D004" w14:textId="77777777" w:rsidR="00CC1237" w:rsidRDefault="00CC1237" w:rsidP="00CC1237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326FDC1B" w14:textId="77777777" w:rsidR="00AD3238" w:rsidRPr="00614ADE" w:rsidRDefault="00AD3238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085BC98F" w14:textId="77777777" w:rsidR="00686D12" w:rsidRPr="00DA2989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70C0"/>
        </w:rPr>
      </w:pPr>
      <w:r w:rsidRPr="00DA2989">
        <w:rPr>
          <w:rFonts w:asciiTheme="minorHAnsi" w:hAnsiTheme="minorHAnsi"/>
          <w:b/>
          <w:bCs/>
          <w:color w:val="0070C0"/>
        </w:rPr>
        <w:t xml:space="preserve">2. Podklady pro majetkové ocenění </w:t>
      </w:r>
      <w:r w:rsidR="00D57921">
        <w:rPr>
          <w:rFonts w:asciiTheme="minorHAnsi" w:hAnsiTheme="minorHAnsi"/>
          <w:b/>
          <w:bCs/>
          <w:color w:val="0070C0"/>
        </w:rPr>
        <w:t>(jen relevantní podklady pro daný podnik)</w:t>
      </w:r>
    </w:p>
    <w:p w14:paraId="44502CF2" w14:textId="77777777" w:rsidR="00686D12" w:rsidRPr="00614ADE" w:rsidRDefault="00912CEF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DA2989">
        <w:rPr>
          <w:rFonts w:asciiTheme="minorHAnsi" w:hAnsiTheme="minorHAnsi"/>
          <w:bCs/>
          <w:i/>
          <w:sz w:val="20"/>
          <w:szCs w:val="20"/>
        </w:rPr>
        <w:t>Pozn: Údaje</w:t>
      </w:r>
      <w:r w:rsidR="00DA2989">
        <w:rPr>
          <w:rFonts w:asciiTheme="minorHAnsi" w:hAnsiTheme="minorHAnsi"/>
          <w:bCs/>
          <w:i/>
          <w:sz w:val="20"/>
          <w:szCs w:val="20"/>
        </w:rPr>
        <w:t xml:space="preserve"> pro část 2</w:t>
      </w:r>
      <w:r w:rsidRPr="00DA2989">
        <w:rPr>
          <w:rFonts w:asciiTheme="minorHAnsi" w:hAnsiTheme="minorHAnsi"/>
          <w:bCs/>
          <w:i/>
          <w:sz w:val="20"/>
          <w:szCs w:val="20"/>
        </w:rPr>
        <w:t xml:space="preserve"> je potřeba dodat p</w:t>
      </w:r>
      <w:r w:rsidR="00686D12" w:rsidRPr="00DA2989">
        <w:rPr>
          <w:rFonts w:asciiTheme="minorHAnsi" w:hAnsiTheme="minorHAnsi"/>
          <w:bCs/>
          <w:i/>
          <w:sz w:val="20"/>
          <w:szCs w:val="20"/>
        </w:rPr>
        <w:t>odle st</w:t>
      </w:r>
      <w:r w:rsidR="009229B7" w:rsidRPr="00DA2989">
        <w:rPr>
          <w:rFonts w:asciiTheme="minorHAnsi" w:hAnsiTheme="minorHAnsi"/>
          <w:bCs/>
          <w:i/>
          <w:sz w:val="20"/>
          <w:szCs w:val="20"/>
        </w:rPr>
        <w:t>avu k</w:t>
      </w:r>
      <w:r w:rsidRPr="00DA2989">
        <w:rPr>
          <w:rFonts w:asciiTheme="minorHAnsi" w:hAnsiTheme="minorHAnsi"/>
          <w:bCs/>
          <w:i/>
          <w:sz w:val="20"/>
          <w:szCs w:val="20"/>
        </w:rPr>
        <w:t xml:space="preserve"> specifikovanému </w:t>
      </w:r>
      <w:r w:rsidR="009229B7" w:rsidRPr="00DA2989">
        <w:rPr>
          <w:rFonts w:asciiTheme="minorHAnsi" w:hAnsiTheme="minorHAnsi"/>
          <w:bCs/>
          <w:i/>
          <w:sz w:val="20"/>
          <w:szCs w:val="20"/>
        </w:rPr>
        <w:t xml:space="preserve">datu ocenění </w:t>
      </w:r>
    </w:p>
    <w:p w14:paraId="52D90A04" w14:textId="77777777" w:rsidR="008C7345" w:rsidRDefault="008C7345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</w:p>
    <w:p w14:paraId="6B622DF1" w14:textId="77777777" w:rsidR="00686D12" w:rsidRPr="00857136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2.1 </w:t>
      </w:r>
      <w:r w:rsidR="00221FEA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>Dlouhodobý majetek</w:t>
      </w:r>
      <w:r w:rsidR="00D57921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 </w:t>
      </w:r>
    </w:p>
    <w:p w14:paraId="3089655F" w14:textId="77777777" w:rsidR="005978A9" w:rsidRPr="00614ADE" w:rsidRDefault="005978A9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202B9DE" w14:textId="77777777" w:rsidR="00686D12" w:rsidRPr="00614ADE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2.1.1 Dlouhodobý nehmotný majetek </w:t>
      </w:r>
    </w:p>
    <w:p w14:paraId="5DA130A5" w14:textId="77777777" w:rsidR="005978A9" w:rsidRPr="00614ADE" w:rsidRDefault="005978A9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BD41039" w14:textId="77777777" w:rsidR="00686D12" w:rsidRPr="00614ADE" w:rsidRDefault="005978A9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4ADE">
        <w:rPr>
          <w:rFonts w:asciiTheme="minorHAnsi" w:hAnsiTheme="minorHAnsi"/>
          <w:b/>
          <w:bCs/>
          <w:sz w:val="20"/>
          <w:szCs w:val="20"/>
        </w:rPr>
        <w:t xml:space="preserve">2.1.1.1. </w:t>
      </w:r>
      <w:r w:rsidR="00686D12" w:rsidRPr="00614ADE">
        <w:rPr>
          <w:rFonts w:asciiTheme="minorHAnsi" w:hAnsiTheme="minorHAnsi"/>
          <w:b/>
          <w:bCs/>
          <w:sz w:val="20"/>
          <w:szCs w:val="20"/>
        </w:rPr>
        <w:t>Ochranná známka, licence a patenty, užitn</w:t>
      </w:r>
      <w:r w:rsidR="00DC3B5E" w:rsidRPr="00614ADE">
        <w:rPr>
          <w:rFonts w:asciiTheme="minorHAnsi" w:hAnsiTheme="minorHAnsi"/>
          <w:b/>
          <w:bCs/>
          <w:sz w:val="20"/>
          <w:szCs w:val="20"/>
        </w:rPr>
        <w:t>é vzory, know-how – pokud jsou</w:t>
      </w:r>
    </w:p>
    <w:p w14:paraId="617F0BDC" w14:textId="77777777" w:rsidR="00686D12" w:rsidRPr="00614ADE" w:rsidRDefault="00686D12" w:rsidP="00033FB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osvědčení o zápisu ochranné známky </w:t>
      </w:r>
    </w:p>
    <w:p w14:paraId="61F6D6C1" w14:textId="77777777" w:rsidR="00686D12" w:rsidRPr="00614ADE" w:rsidRDefault="00686D12" w:rsidP="00033FB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osvědčení o zápisu průmyslového vzoru atd. </w:t>
      </w:r>
    </w:p>
    <w:p w14:paraId="5599902A" w14:textId="77777777" w:rsidR="00686D12" w:rsidRPr="00614ADE" w:rsidRDefault="00686D12" w:rsidP="00033FB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popis účasti dlouhodobého nehmotné</w:t>
      </w:r>
      <w:r w:rsidR="00DA2989">
        <w:rPr>
          <w:rFonts w:asciiTheme="minorHAnsi" w:hAnsiTheme="minorHAnsi"/>
          <w:bCs/>
          <w:sz w:val="20"/>
          <w:szCs w:val="20"/>
        </w:rPr>
        <w:t xml:space="preserve">ho majetku společnosti (ochranná </w:t>
      </w:r>
      <w:r w:rsidRPr="00614ADE">
        <w:rPr>
          <w:rFonts w:asciiTheme="minorHAnsi" w:hAnsiTheme="minorHAnsi"/>
          <w:bCs/>
          <w:sz w:val="20"/>
          <w:szCs w:val="20"/>
        </w:rPr>
        <w:t>známka, licence a patenty, atd.) na tržbách, např. podle podílu na jednotli</w:t>
      </w:r>
      <w:r w:rsidR="00AD3238">
        <w:rPr>
          <w:rFonts w:asciiTheme="minorHAnsi" w:hAnsiTheme="minorHAnsi"/>
          <w:bCs/>
          <w:sz w:val="20"/>
          <w:szCs w:val="20"/>
        </w:rPr>
        <w:t>vých směrech provozní činnosti</w:t>
      </w:r>
    </w:p>
    <w:p w14:paraId="7F3C843B" w14:textId="77777777" w:rsidR="00686D12" w:rsidRPr="00614ADE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4FA9B7A1" w14:textId="77777777" w:rsidR="00686D12" w:rsidRPr="00614ADE" w:rsidRDefault="00DA2989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2.1.1.2. S</w:t>
      </w:r>
      <w:r w:rsidR="005978A9" w:rsidRPr="00614ADE">
        <w:rPr>
          <w:rFonts w:asciiTheme="minorHAnsi" w:hAnsiTheme="minorHAnsi"/>
          <w:b/>
          <w:bCs/>
          <w:sz w:val="20"/>
          <w:szCs w:val="20"/>
        </w:rPr>
        <w:t>oftware</w:t>
      </w:r>
      <w:r w:rsidR="00686D12" w:rsidRPr="00614ADE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CF6806B" w14:textId="77777777" w:rsidR="004E3C6D" w:rsidRPr="004E3C6D" w:rsidRDefault="00686D12" w:rsidP="00033FB4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sestava optimálně v souboru formátu MS – Excel obsahujícím minimálně inventární číslo, název, </w:t>
      </w:r>
      <w:r w:rsidR="004E3C6D">
        <w:rPr>
          <w:rFonts w:asciiTheme="minorHAnsi" w:hAnsiTheme="minorHAnsi"/>
          <w:bCs/>
          <w:sz w:val="20"/>
          <w:szCs w:val="20"/>
        </w:rPr>
        <w:t>datum pořízení, pořizovací cenu</w:t>
      </w:r>
      <w:r w:rsidR="004E3C6D" w:rsidRPr="004E3C6D">
        <w:rPr>
          <w:rFonts w:asciiTheme="minorHAnsi" w:hAnsiTheme="minorHAnsi"/>
          <w:bCs/>
          <w:sz w:val="20"/>
          <w:szCs w:val="20"/>
        </w:rPr>
        <w:t>,</w:t>
      </w:r>
      <w:r w:rsidR="004E3C6D">
        <w:rPr>
          <w:rFonts w:asciiTheme="minorHAnsi" w:hAnsiTheme="minorHAnsi"/>
          <w:bCs/>
          <w:sz w:val="20"/>
          <w:szCs w:val="20"/>
        </w:rPr>
        <w:t xml:space="preserve"> zůstatkovou účetní a daňovou cenu, odpis za poslední účetní období </w:t>
      </w:r>
      <w:r w:rsidR="004E3C6D" w:rsidRPr="004E3C6D">
        <w:rPr>
          <w:rFonts w:asciiTheme="minorHAnsi" w:hAnsiTheme="minorHAnsi"/>
          <w:bCs/>
          <w:sz w:val="20"/>
          <w:szCs w:val="20"/>
        </w:rPr>
        <w:t xml:space="preserve"> </w:t>
      </w:r>
    </w:p>
    <w:p w14:paraId="57A9560C" w14:textId="77777777" w:rsidR="00686D12" w:rsidRPr="00614ADE" w:rsidRDefault="00686D12" w:rsidP="00033FB4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informace o technickém stavu a využívání software </w:t>
      </w:r>
    </w:p>
    <w:p w14:paraId="1656E7A6" w14:textId="77777777" w:rsidR="005978A9" w:rsidRPr="00614ADE" w:rsidRDefault="005978A9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F018441" w14:textId="77777777" w:rsidR="00686D12" w:rsidRPr="00614ADE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2.1.2 </w:t>
      </w:r>
      <w:r w:rsidR="005978A9"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Dlouhodobý </w:t>
      </w: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hmotný majetek </w:t>
      </w:r>
    </w:p>
    <w:p w14:paraId="183B66E4" w14:textId="77777777" w:rsidR="00686D12" w:rsidRPr="00614ADE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9E6F1ED" w14:textId="3183CAE2" w:rsidR="00686D12" w:rsidRPr="00614ADE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4ADE">
        <w:rPr>
          <w:rFonts w:asciiTheme="minorHAnsi" w:hAnsiTheme="minorHAnsi"/>
          <w:b/>
          <w:bCs/>
          <w:sz w:val="20"/>
          <w:szCs w:val="20"/>
        </w:rPr>
        <w:t xml:space="preserve">2.1.2.1 </w:t>
      </w:r>
      <w:r w:rsidR="00DC3B5E" w:rsidRPr="00614ADE">
        <w:rPr>
          <w:rFonts w:asciiTheme="minorHAnsi" w:hAnsiTheme="minorHAnsi"/>
          <w:b/>
          <w:bCs/>
          <w:sz w:val="20"/>
          <w:szCs w:val="20"/>
        </w:rPr>
        <w:t>Pozemky</w:t>
      </w:r>
    </w:p>
    <w:p w14:paraId="13C08422" w14:textId="6C393B0D" w:rsidR="004217B2" w:rsidRPr="00614ADE" w:rsidRDefault="004217B2" w:rsidP="004217B2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sestava optimálně v souboru formátu Excel obsahující minimálně inventární číslo, název, rok pořízení a pořizovací cenu </w:t>
      </w:r>
    </w:p>
    <w:p w14:paraId="5B99C406" w14:textId="77777777" w:rsidR="004217B2" w:rsidRPr="00614ADE" w:rsidRDefault="004217B2" w:rsidP="004217B2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výpis z katastru nemovitostí </w:t>
      </w:r>
    </w:p>
    <w:p w14:paraId="3501F272" w14:textId="77777777" w:rsidR="004217B2" w:rsidRPr="00614ADE" w:rsidRDefault="004217B2" w:rsidP="004217B2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snímek z pozemkové mapy</w:t>
      </w:r>
    </w:p>
    <w:p w14:paraId="6BDBD44E" w14:textId="77777777" w:rsidR="00686D12" w:rsidRPr="00614ADE" w:rsidRDefault="00686D12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B6CB1EA" w14:textId="7BF6F943" w:rsidR="00686D12" w:rsidRDefault="00686D12" w:rsidP="008C734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4ADE">
        <w:rPr>
          <w:rFonts w:asciiTheme="minorHAnsi" w:hAnsiTheme="minorHAnsi"/>
          <w:b/>
          <w:bCs/>
          <w:sz w:val="20"/>
          <w:szCs w:val="20"/>
        </w:rPr>
        <w:t xml:space="preserve">2.1.2.2 </w:t>
      </w:r>
      <w:r w:rsidR="00DC3B5E" w:rsidRPr="00614ADE">
        <w:rPr>
          <w:rFonts w:asciiTheme="minorHAnsi" w:hAnsiTheme="minorHAnsi"/>
          <w:b/>
          <w:bCs/>
          <w:sz w:val="20"/>
          <w:szCs w:val="20"/>
        </w:rPr>
        <w:t>Stavby</w:t>
      </w:r>
    </w:p>
    <w:p w14:paraId="7A631485" w14:textId="5E52A948" w:rsidR="004217B2" w:rsidRPr="004E3C6D" w:rsidRDefault="004217B2" w:rsidP="004217B2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sestava optimálně v souboru formátu Excel obsahující minimálně inventární číslo, název, rok pořízení (kolaudace), </w:t>
      </w:r>
      <w:r>
        <w:rPr>
          <w:rFonts w:asciiTheme="minorHAnsi" w:hAnsiTheme="minorHAnsi"/>
          <w:bCs/>
          <w:sz w:val="20"/>
          <w:szCs w:val="20"/>
        </w:rPr>
        <w:t xml:space="preserve">pořizovací cenu, zůstatkovou účetní a daňovou cenu, odpis za poslední účetní období </w:t>
      </w:r>
      <w:r w:rsidRPr="004E3C6D">
        <w:rPr>
          <w:rFonts w:asciiTheme="minorHAnsi" w:hAnsiTheme="minorHAnsi"/>
          <w:bCs/>
          <w:sz w:val="20"/>
          <w:szCs w:val="20"/>
        </w:rPr>
        <w:t xml:space="preserve"> </w:t>
      </w:r>
    </w:p>
    <w:p w14:paraId="461730A5" w14:textId="77777777" w:rsidR="004217B2" w:rsidRPr="00614ADE" w:rsidRDefault="004217B2" w:rsidP="001C6215">
      <w:pPr>
        <w:pStyle w:val="Normlnweb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kopie inventárních karet (včetně údajů o technickém zhodnocení) </w:t>
      </w:r>
    </w:p>
    <w:p w14:paraId="02B20D60" w14:textId="77777777" w:rsidR="004217B2" w:rsidRPr="00614ADE" w:rsidRDefault="004217B2" w:rsidP="001C6215">
      <w:pPr>
        <w:pStyle w:val="Normlnweb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kolaudační rozhodnutí</w:t>
      </w:r>
    </w:p>
    <w:p w14:paraId="43F24855" w14:textId="77777777" w:rsidR="008C7345" w:rsidRPr="00614ADE" w:rsidRDefault="008C7345" w:rsidP="008C734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0CDB521" w14:textId="5FD6758C" w:rsidR="00686D12" w:rsidRPr="00614ADE" w:rsidRDefault="00DC3B5E" w:rsidP="001C6215">
      <w:pPr>
        <w:pStyle w:val="Normlnweb"/>
        <w:numPr>
          <w:ilvl w:val="3"/>
          <w:numId w:val="20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4ADE">
        <w:rPr>
          <w:rFonts w:asciiTheme="minorHAnsi" w:hAnsiTheme="minorHAnsi"/>
          <w:b/>
          <w:bCs/>
          <w:sz w:val="20"/>
          <w:szCs w:val="20"/>
        </w:rPr>
        <w:t>Movité věci</w:t>
      </w:r>
    </w:p>
    <w:p w14:paraId="7385FE9C" w14:textId="77777777" w:rsidR="001C6215" w:rsidRDefault="00686D12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sestava optimálně v souboru formátu MS – Excel obsahujícím minimálně inventární číslo, název, d</w:t>
      </w:r>
      <w:r w:rsidR="005978A9" w:rsidRPr="00614ADE">
        <w:rPr>
          <w:rFonts w:asciiTheme="minorHAnsi" w:hAnsiTheme="minorHAnsi"/>
          <w:bCs/>
          <w:sz w:val="20"/>
          <w:szCs w:val="20"/>
        </w:rPr>
        <w:t>atum pořízení, pořizovací cenu</w:t>
      </w:r>
      <w:r w:rsidR="004E3C6D">
        <w:rPr>
          <w:rFonts w:asciiTheme="minorHAnsi" w:hAnsiTheme="minorHAnsi"/>
          <w:bCs/>
          <w:sz w:val="20"/>
          <w:szCs w:val="20"/>
        </w:rPr>
        <w:t xml:space="preserve">, zůstatkovou účetní a daňovou cenu, odpis za poslední účetní období </w:t>
      </w:r>
      <w:r w:rsidR="004E3C6D" w:rsidRPr="004E3C6D">
        <w:rPr>
          <w:rFonts w:asciiTheme="minorHAnsi" w:hAnsiTheme="minorHAnsi"/>
          <w:bCs/>
          <w:sz w:val="20"/>
          <w:szCs w:val="20"/>
        </w:rPr>
        <w:t xml:space="preserve"> </w:t>
      </w:r>
    </w:p>
    <w:p w14:paraId="09DBF51F" w14:textId="77777777" w:rsidR="001C6215" w:rsidRDefault="00686D12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1C6215">
        <w:rPr>
          <w:rFonts w:asciiTheme="minorHAnsi" w:hAnsiTheme="minorHAnsi"/>
          <w:bCs/>
          <w:sz w:val="20"/>
          <w:szCs w:val="20"/>
        </w:rPr>
        <w:t xml:space="preserve">přesný typ </w:t>
      </w:r>
    </w:p>
    <w:p w14:paraId="458DCEAF" w14:textId="77777777" w:rsidR="001C6215" w:rsidRDefault="00686D12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1C6215">
        <w:rPr>
          <w:rFonts w:asciiTheme="minorHAnsi" w:hAnsiTheme="minorHAnsi"/>
          <w:bCs/>
          <w:sz w:val="20"/>
          <w:szCs w:val="20"/>
        </w:rPr>
        <w:lastRenderedPageBreak/>
        <w:t xml:space="preserve">technická zhodnocení </w:t>
      </w:r>
    </w:p>
    <w:p w14:paraId="22132C01" w14:textId="77777777" w:rsidR="001C6215" w:rsidRDefault="00686D12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1C6215">
        <w:rPr>
          <w:rFonts w:asciiTheme="minorHAnsi" w:hAnsiTheme="minorHAnsi"/>
          <w:bCs/>
          <w:sz w:val="20"/>
          <w:szCs w:val="20"/>
        </w:rPr>
        <w:t xml:space="preserve">generální opravy </w:t>
      </w:r>
    </w:p>
    <w:p w14:paraId="674AFFFC" w14:textId="77777777" w:rsidR="001C6215" w:rsidRDefault="00686D12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1C6215">
        <w:rPr>
          <w:rFonts w:asciiTheme="minorHAnsi" w:hAnsiTheme="minorHAnsi"/>
          <w:bCs/>
          <w:sz w:val="20"/>
          <w:szCs w:val="20"/>
        </w:rPr>
        <w:t xml:space="preserve">účetní a daňové odpisy, </w:t>
      </w:r>
    </w:p>
    <w:p w14:paraId="45CDE188" w14:textId="77777777" w:rsidR="001C6215" w:rsidRDefault="00DC3B5E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1C6215">
        <w:rPr>
          <w:rFonts w:asciiTheme="minorHAnsi" w:hAnsiTheme="minorHAnsi"/>
          <w:bCs/>
          <w:sz w:val="20"/>
          <w:szCs w:val="20"/>
        </w:rPr>
        <w:t xml:space="preserve">označení majetku, pořízeného </w:t>
      </w:r>
      <w:proofErr w:type="spellStart"/>
      <w:r w:rsidR="00686D12" w:rsidRPr="001C6215">
        <w:rPr>
          <w:rFonts w:asciiTheme="minorHAnsi" w:hAnsiTheme="minorHAnsi"/>
          <w:bCs/>
          <w:sz w:val="20"/>
          <w:szCs w:val="20"/>
        </w:rPr>
        <w:t>druhonáku</w:t>
      </w:r>
      <w:r w:rsidRPr="001C6215">
        <w:rPr>
          <w:rFonts w:asciiTheme="minorHAnsi" w:hAnsiTheme="minorHAnsi"/>
          <w:bCs/>
          <w:sz w:val="20"/>
          <w:szCs w:val="20"/>
        </w:rPr>
        <w:t>pem</w:t>
      </w:r>
      <w:proofErr w:type="spellEnd"/>
      <w:r w:rsidRPr="001C6215">
        <w:rPr>
          <w:rFonts w:asciiTheme="minorHAnsi" w:hAnsiTheme="minorHAnsi"/>
          <w:bCs/>
          <w:sz w:val="20"/>
          <w:szCs w:val="20"/>
        </w:rPr>
        <w:t xml:space="preserve"> (nebyl pořízený jako nový)</w:t>
      </w:r>
    </w:p>
    <w:p w14:paraId="08A6B679" w14:textId="77777777" w:rsidR="001C6215" w:rsidRDefault="00686D12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1C6215">
        <w:rPr>
          <w:rFonts w:asciiTheme="minorHAnsi" w:hAnsiTheme="minorHAnsi"/>
          <w:bCs/>
          <w:sz w:val="20"/>
          <w:szCs w:val="20"/>
        </w:rPr>
        <w:t xml:space="preserve">sestava majetku pouze pronajatého či pořízeného na leasing </w:t>
      </w:r>
    </w:p>
    <w:p w14:paraId="5C977658" w14:textId="41AF99A9" w:rsidR="00686D12" w:rsidRPr="001C6215" w:rsidRDefault="00DC3B5E" w:rsidP="001C6215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1C6215">
        <w:rPr>
          <w:rFonts w:asciiTheme="minorHAnsi" w:hAnsiTheme="minorHAnsi"/>
          <w:bCs/>
          <w:sz w:val="20"/>
          <w:szCs w:val="20"/>
        </w:rPr>
        <w:t xml:space="preserve">označení </w:t>
      </w:r>
      <w:r w:rsidR="00686D12" w:rsidRPr="001C6215">
        <w:rPr>
          <w:rFonts w:asciiTheme="minorHAnsi" w:hAnsiTheme="minorHAnsi"/>
          <w:bCs/>
          <w:sz w:val="20"/>
          <w:szCs w:val="20"/>
        </w:rPr>
        <w:t>majetku původně pořízeného na leasing a zařazeného do evidence za zůstatkovou cenu (u tohoto majetku uvést původní p</w:t>
      </w:r>
      <w:r w:rsidR="00AD3238" w:rsidRPr="001C6215">
        <w:rPr>
          <w:rFonts w:asciiTheme="minorHAnsi" w:hAnsiTheme="minorHAnsi"/>
          <w:bCs/>
          <w:sz w:val="20"/>
          <w:szCs w:val="20"/>
        </w:rPr>
        <w:t>ořizovací cenu a rok pořízení)</w:t>
      </w:r>
    </w:p>
    <w:p w14:paraId="39A3F632" w14:textId="77777777" w:rsidR="005978A9" w:rsidRPr="00614ADE" w:rsidRDefault="005978A9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6228A90A" w14:textId="77777777" w:rsidR="00686D12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  <w:r w:rsidRPr="00614ADE">
        <w:rPr>
          <w:rFonts w:asciiTheme="minorHAnsi" w:hAnsiTheme="minorHAnsi"/>
          <w:b/>
          <w:bCs/>
          <w:sz w:val="20"/>
          <w:szCs w:val="20"/>
        </w:rPr>
        <w:t xml:space="preserve">2.1.2.4 </w:t>
      </w:r>
      <w:r w:rsidR="00686D12" w:rsidRPr="00614ADE">
        <w:rPr>
          <w:rFonts w:asciiTheme="minorHAnsi" w:hAnsiTheme="minorHAnsi"/>
          <w:b/>
          <w:bCs/>
          <w:sz w:val="20"/>
          <w:szCs w:val="20"/>
        </w:rPr>
        <w:t xml:space="preserve">Drobný hmotný majetek: </w:t>
      </w:r>
    </w:p>
    <w:p w14:paraId="4CE9CC68" w14:textId="77777777" w:rsidR="00686D12" w:rsidRPr="00614ADE" w:rsidRDefault="00B15DCC" w:rsidP="00033FB4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estava optimálně v souboru formátu MS - Excel obsahující minimálně inventární číslo, název, </w:t>
      </w:r>
      <w:r w:rsidR="00DA2989">
        <w:rPr>
          <w:rFonts w:asciiTheme="minorHAnsi" w:hAnsiTheme="minorHAnsi"/>
          <w:bCs/>
          <w:sz w:val="20"/>
          <w:szCs w:val="20"/>
        </w:rPr>
        <w:t>rok pořízení a pořizovací cenu</w:t>
      </w:r>
    </w:p>
    <w:p w14:paraId="4053A193" w14:textId="77777777" w:rsidR="005978A9" w:rsidRPr="00614ADE" w:rsidRDefault="005978A9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636A5E8A" w14:textId="77777777" w:rsidR="00686D12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  <w:r w:rsidRPr="00614ADE">
        <w:rPr>
          <w:rFonts w:asciiTheme="minorHAnsi" w:hAnsiTheme="minorHAnsi"/>
          <w:b/>
          <w:bCs/>
          <w:sz w:val="20"/>
          <w:szCs w:val="20"/>
        </w:rPr>
        <w:t xml:space="preserve">2.1.2.5 </w:t>
      </w:r>
      <w:r w:rsidR="00686D12" w:rsidRPr="00614ADE">
        <w:rPr>
          <w:rFonts w:asciiTheme="minorHAnsi" w:hAnsiTheme="minorHAnsi"/>
          <w:b/>
          <w:bCs/>
          <w:sz w:val="20"/>
          <w:szCs w:val="20"/>
        </w:rPr>
        <w:t xml:space="preserve">Nedokončené investice – pokud jsou: </w:t>
      </w:r>
    </w:p>
    <w:p w14:paraId="02B9C1AF" w14:textId="77777777" w:rsidR="00686D12" w:rsidRPr="00614ADE" w:rsidRDefault="00B15DCC" w:rsidP="00033FB4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estava optimálně v souboru formátu MS - Excel obsahující minimálně název, rok a cenu pořízení </w:t>
      </w:r>
    </w:p>
    <w:p w14:paraId="2B47F91E" w14:textId="77777777" w:rsidR="00686D12" w:rsidRPr="00614ADE" w:rsidRDefault="00B15DCC" w:rsidP="00033FB4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I</w:t>
      </w:r>
      <w:r w:rsidR="00686D12" w:rsidRPr="00614ADE">
        <w:rPr>
          <w:rFonts w:asciiTheme="minorHAnsi" w:hAnsiTheme="minorHAnsi"/>
          <w:bCs/>
          <w:sz w:val="20"/>
          <w:szCs w:val="20"/>
        </w:rPr>
        <w:t>nformace o budoucí využitel</w:t>
      </w:r>
      <w:r w:rsidR="00DC3B5E" w:rsidRPr="00614ADE">
        <w:rPr>
          <w:rFonts w:asciiTheme="minorHAnsi" w:hAnsiTheme="minorHAnsi"/>
          <w:bCs/>
          <w:sz w:val="20"/>
          <w:szCs w:val="20"/>
        </w:rPr>
        <w:t>nosti nedokončených investic (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označení tzv. zmařených investic) </w:t>
      </w:r>
    </w:p>
    <w:p w14:paraId="032CC3A1" w14:textId="77777777" w:rsidR="005978A9" w:rsidRPr="00614ADE" w:rsidRDefault="005978A9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6759A5CB" w14:textId="77777777" w:rsidR="00B15DCC" w:rsidRDefault="00DC3B5E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4ADE">
        <w:rPr>
          <w:rFonts w:asciiTheme="minorHAnsi" w:hAnsiTheme="minorHAnsi"/>
          <w:b/>
          <w:bCs/>
          <w:sz w:val="20"/>
          <w:szCs w:val="20"/>
        </w:rPr>
        <w:t xml:space="preserve">2.1.2.6 </w:t>
      </w:r>
      <w:r w:rsidR="00B15DCC">
        <w:rPr>
          <w:rFonts w:asciiTheme="minorHAnsi" w:hAnsiTheme="minorHAnsi"/>
          <w:b/>
          <w:bCs/>
          <w:sz w:val="20"/>
          <w:szCs w:val="20"/>
        </w:rPr>
        <w:t>Neprovozní aktiva (povozně zbytná)</w:t>
      </w:r>
    </w:p>
    <w:p w14:paraId="753A4053" w14:textId="77777777" w:rsidR="00686D12" w:rsidRDefault="00686D12" w:rsidP="00033FB4">
      <w:pPr>
        <w:pStyle w:val="Normln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B15DCC">
        <w:rPr>
          <w:rFonts w:asciiTheme="minorHAnsi" w:hAnsiTheme="minorHAnsi"/>
          <w:bCs/>
          <w:sz w:val="20"/>
          <w:szCs w:val="20"/>
        </w:rPr>
        <w:t>Označení provozně zbytných aktiv, či téměř neproduktivních resp. prakticky nevyužitelných aktiv (pro provozní činnost) v majetku společnosti - inventární číslo, n</w:t>
      </w:r>
      <w:r w:rsidR="00B15DCC" w:rsidRPr="00B15DCC">
        <w:rPr>
          <w:rFonts w:asciiTheme="minorHAnsi" w:hAnsiTheme="minorHAnsi"/>
          <w:bCs/>
          <w:sz w:val="20"/>
          <w:szCs w:val="20"/>
        </w:rPr>
        <w:t>ázev, popř. další identifikace</w:t>
      </w:r>
    </w:p>
    <w:p w14:paraId="56C2B05B" w14:textId="77777777" w:rsidR="00B15DCC" w:rsidRPr="00B15DCC" w:rsidRDefault="00B15DCC" w:rsidP="00033FB4">
      <w:pPr>
        <w:pStyle w:val="Normln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Minulé výnosy a náklady spojené s tímto neprovozním majetkem za dobu historických výkazů (5 let)</w:t>
      </w:r>
    </w:p>
    <w:p w14:paraId="05F464CF" w14:textId="77777777" w:rsidR="004E3C6D" w:rsidRDefault="004E3C6D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0BCC1332" w14:textId="77777777" w:rsidR="004E3C6D" w:rsidRDefault="004E3C6D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2.1.2.7 Budoucí odpisy</w:t>
      </w:r>
    </w:p>
    <w:p w14:paraId="2F092F45" w14:textId="77777777" w:rsidR="004E3C6D" w:rsidRPr="004E3C6D" w:rsidRDefault="004E3C6D" w:rsidP="00033FB4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4E3C6D">
        <w:rPr>
          <w:rFonts w:asciiTheme="minorHAnsi" w:hAnsiTheme="minorHAnsi"/>
          <w:bCs/>
          <w:sz w:val="20"/>
          <w:szCs w:val="20"/>
        </w:rPr>
        <w:t>Pokud je možné, pak přehled daňových a účetních odpisů u dlouhodobého majetku zařazeného k datu ocenění pro následujících deset let, a to podle jednotlivých druhů majetku (nehmotný, nemovitý, movitý majetek)</w:t>
      </w:r>
      <w:r>
        <w:rPr>
          <w:rFonts w:asciiTheme="minorHAnsi" w:hAnsiTheme="minorHAnsi"/>
          <w:bCs/>
          <w:sz w:val="20"/>
          <w:szCs w:val="20"/>
        </w:rPr>
        <w:t xml:space="preserve"> či podle jednotlivých předmětů</w:t>
      </w:r>
    </w:p>
    <w:p w14:paraId="0E673632" w14:textId="77777777" w:rsidR="004E3C6D" w:rsidRPr="00614ADE" w:rsidRDefault="004E3C6D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2896E49F" w14:textId="77777777" w:rsidR="00686D12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2.1.3 </w:t>
      </w:r>
      <w:r w:rsidR="00686D12" w:rsidRPr="00614ADE">
        <w:rPr>
          <w:rFonts w:asciiTheme="minorHAnsi" w:hAnsiTheme="minorHAnsi"/>
          <w:b/>
          <w:bCs/>
          <w:sz w:val="20"/>
          <w:szCs w:val="20"/>
          <w:u w:val="single"/>
        </w:rPr>
        <w:t>Dlouhodobý finanční majetek</w:t>
      </w:r>
      <w:r w:rsidR="008C7345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="00686D12"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- pokud je: </w:t>
      </w:r>
    </w:p>
    <w:p w14:paraId="3FCD740A" w14:textId="77777777" w:rsidR="00686D12" w:rsidRPr="00614ADE" w:rsidRDefault="00686D12" w:rsidP="00033FB4">
      <w:pPr>
        <w:pStyle w:val="Normlnweb"/>
        <w:numPr>
          <w:ilvl w:val="0"/>
          <w:numId w:val="6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specifikace dlouhodobého finančního majetku </w:t>
      </w:r>
    </w:p>
    <w:p w14:paraId="47E97A06" w14:textId="77777777" w:rsidR="00686D12" w:rsidRPr="00614ADE" w:rsidRDefault="00686D12" w:rsidP="00033FB4">
      <w:pPr>
        <w:pStyle w:val="Normlnweb"/>
        <w:numPr>
          <w:ilvl w:val="0"/>
          <w:numId w:val="6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stručný popis a rozsah jejich činnosti </w:t>
      </w:r>
    </w:p>
    <w:p w14:paraId="62FB2293" w14:textId="77777777" w:rsidR="00686D12" w:rsidRPr="00614ADE" w:rsidRDefault="00686D12" w:rsidP="00033FB4">
      <w:pPr>
        <w:pStyle w:val="Normlnweb"/>
        <w:numPr>
          <w:ilvl w:val="0"/>
          <w:numId w:val="6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nejaktuá</w:t>
      </w:r>
      <w:r w:rsidR="00DA2989">
        <w:rPr>
          <w:rFonts w:asciiTheme="minorHAnsi" w:hAnsiTheme="minorHAnsi"/>
          <w:bCs/>
          <w:sz w:val="20"/>
          <w:szCs w:val="20"/>
        </w:rPr>
        <w:t>lnější dostupná účetní závěrka</w:t>
      </w:r>
    </w:p>
    <w:p w14:paraId="576A5EE8" w14:textId="77777777" w:rsidR="00DC3B5E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26C7CDA3" w14:textId="77777777" w:rsidR="00686D12" w:rsidRPr="00857136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2.2 </w:t>
      </w:r>
      <w:r w:rsidR="00686D12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Oběžná aktiva </w:t>
      </w:r>
    </w:p>
    <w:p w14:paraId="5A28BA82" w14:textId="77777777" w:rsidR="0020632D" w:rsidRPr="00614ADE" w:rsidRDefault="0020632D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6787F453" w14:textId="77777777" w:rsidR="00686D12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>2.2.1 Zásoby</w:t>
      </w:r>
    </w:p>
    <w:p w14:paraId="65B511F4" w14:textId="77777777" w:rsidR="00686D12" w:rsidRPr="00614ADE" w:rsidRDefault="00686D12" w:rsidP="00033FB4">
      <w:pPr>
        <w:pStyle w:val="Normln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stav a specifikace zásob k datu ocenění </w:t>
      </w:r>
    </w:p>
    <w:p w14:paraId="6E7EBCDE" w14:textId="77777777" w:rsidR="00686D12" w:rsidRPr="00614ADE" w:rsidRDefault="00686D12" w:rsidP="00033FB4">
      <w:pPr>
        <w:pStyle w:val="Normln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struktura zásob – vlastní odhad likvidity</w:t>
      </w:r>
      <w:r w:rsidR="00DC3B5E" w:rsidRPr="00614ADE">
        <w:rPr>
          <w:rFonts w:asciiTheme="minorHAnsi" w:hAnsiTheme="minorHAnsi"/>
          <w:bCs/>
          <w:sz w:val="20"/>
          <w:szCs w:val="20"/>
        </w:rPr>
        <w:t xml:space="preserve"> jednotlivých položek, označení </w:t>
      </w:r>
      <w:r w:rsidRPr="00614ADE">
        <w:rPr>
          <w:rFonts w:asciiTheme="minorHAnsi" w:hAnsiTheme="minorHAnsi"/>
          <w:bCs/>
          <w:sz w:val="20"/>
          <w:szCs w:val="20"/>
        </w:rPr>
        <w:t>nepo</w:t>
      </w:r>
      <w:r w:rsidR="00DA2989">
        <w:rPr>
          <w:rFonts w:asciiTheme="minorHAnsi" w:hAnsiTheme="minorHAnsi"/>
          <w:bCs/>
          <w:sz w:val="20"/>
          <w:szCs w:val="20"/>
        </w:rPr>
        <w:t>užitelných, nepotřebných zásob</w:t>
      </w:r>
    </w:p>
    <w:p w14:paraId="0F207AD3" w14:textId="77777777" w:rsidR="00686D12" w:rsidRPr="00614ADE" w:rsidRDefault="00686D12" w:rsidP="00033FB4">
      <w:pPr>
        <w:pStyle w:val="Normln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specifikace poskytnutých záloh na zásoby </w:t>
      </w:r>
    </w:p>
    <w:p w14:paraId="6C14B2F6" w14:textId="77777777" w:rsidR="00686D12" w:rsidRPr="00614ADE" w:rsidRDefault="00686D12" w:rsidP="00033FB4">
      <w:pPr>
        <w:pStyle w:val="Normln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metoda ocenění zásob </w:t>
      </w:r>
    </w:p>
    <w:p w14:paraId="71227E0D" w14:textId="77777777" w:rsidR="0020632D" w:rsidRPr="00614ADE" w:rsidRDefault="0020632D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534AAE22" w14:textId="77777777" w:rsidR="00686D12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>2.2.2 Dlouhodobé pohledávky</w:t>
      </w:r>
    </w:p>
    <w:p w14:paraId="73074077" w14:textId="77777777" w:rsidR="00686D12" w:rsidRPr="00614ADE" w:rsidRDefault="00686D12" w:rsidP="00033FB4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struktura dlouhodobých pohledávek včetně právních náležitostí </w:t>
      </w:r>
    </w:p>
    <w:p w14:paraId="78410791" w14:textId="77777777" w:rsidR="00686D12" w:rsidRPr="00614ADE" w:rsidRDefault="00DA2989" w:rsidP="00033FB4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poskytnuté zápůjčky: 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úročení, splácení, zástavy </w:t>
      </w:r>
    </w:p>
    <w:p w14:paraId="71CC4D12" w14:textId="77777777" w:rsidR="00686D12" w:rsidRPr="00614ADE" w:rsidRDefault="00686D12" w:rsidP="00033FB4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vlastní odhad likvidity</w:t>
      </w:r>
      <w:r w:rsidR="00DA2989">
        <w:rPr>
          <w:rFonts w:asciiTheme="minorHAnsi" w:hAnsiTheme="minorHAnsi"/>
          <w:bCs/>
          <w:sz w:val="20"/>
          <w:szCs w:val="20"/>
        </w:rPr>
        <w:t xml:space="preserve"> dlouhodobých pohledávek</w:t>
      </w:r>
      <w:r w:rsidRPr="00614ADE">
        <w:rPr>
          <w:rFonts w:asciiTheme="minorHAnsi" w:hAnsiTheme="minorHAnsi"/>
          <w:bCs/>
          <w:sz w:val="20"/>
          <w:szCs w:val="20"/>
        </w:rPr>
        <w:t xml:space="preserve"> </w:t>
      </w:r>
    </w:p>
    <w:p w14:paraId="45B58E12" w14:textId="77777777" w:rsidR="00686D12" w:rsidRPr="00614ADE" w:rsidRDefault="00686D12" w:rsidP="00033FB4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pohledávky k podnikům ve skupině </w:t>
      </w:r>
    </w:p>
    <w:p w14:paraId="61181CFB" w14:textId="77777777" w:rsidR="00686D12" w:rsidRPr="00614ADE" w:rsidRDefault="00686D12" w:rsidP="00033FB4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specifikace jiných pohledávek </w:t>
      </w:r>
    </w:p>
    <w:p w14:paraId="751CBE38" w14:textId="77777777" w:rsidR="00686D12" w:rsidRPr="00614ADE" w:rsidRDefault="00686D12" w:rsidP="00033FB4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obvyklá splatnost </w:t>
      </w:r>
      <w:r w:rsidR="00DA2989">
        <w:rPr>
          <w:rFonts w:asciiTheme="minorHAnsi" w:hAnsiTheme="minorHAnsi"/>
          <w:bCs/>
          <w:sz w:val="20"/>
          <w:szCs w:val="20"/>
        </w:rPr>
        <w:t>dlouhodobých pohledávek</w:t>
      </w:r>
    </w:p>
    <w:p w14:paraId="6ABA5FE7" w14:textId="77777777" w:rsidR="00DC3B5E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Cs/>
          <w:sz w:val="20"/>
          <w:szCs w:val="20"/>
        </w:rPr>
      </w:pPr>
    </w:p>
    <w:p w14:paraId="0AFE20F9" w14:textId="77777777" w:rsidR="00686D12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>2.2.3 Krátkodobé pohledávky</w:t>
      </w:r>
    </w:p>
    <w:p w14:paraId="5243B431" w14:textId="77777777" w:rsidR="00686D12" w:rsidRPr="00614ADE" w:rsidRDefault="00686D12" w:rsidP="00033FB4">
      <w:pPr>
        <w:pStyle w:val="Normln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struktura krátkodobých pohledávek </w:t>
      </w:r>
    </w:p>
    <w:p w14:paraId="0A649D70" w14:textId="77777777" w:rsidR="00686D12" w:rsidRPr="00614ADE" w:rsidRDefault="00686D12" w:rsidP="00033FB4">
      <w:pPr>
        <w:pStyle w:val="Normln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časová struktura</w:t>
      </w:r>
      <w:r w:rsidR="00DA2989">
        <w:rPr>
          <w:rFonts w:asciiTheme="minorHAnsi" w:hAnsiTheme="minorHAnsi"/>
          <w:bCs/>
          <w:sz w:val="20"/>
          <w:szCs w:val="20"/>
        </w:rPr>
        <w:t xml:space="preserve"> pohledávek z obchodních vztahů</w:t>
      </w:r>
      <w:r w:rsidRPr="00614ADE">
        <w:rPr>
          <w:rFonts w:asciiTheme="minorHAnsi" w:hAnsiTheme="minorHAnsi"/>
          <w:bCs/>
          <w:sz w:val="20"/>
          <w:szCs w:val="20"/>
        </w:rPr>
        <w:t xml:space="preserve">: ve lhůtě splatnosti, po lhůtě 30 dnů, po 60 dnů, po 90 dnů, po 180 dnů a po lhůtě 360 dnů </w:t>
      </w:r>
    </w:p>
    <w:p w14:paraId="50F878CD" w14:textId="77777777" w:rsidR="00686D12" w:rsidRPr="00614ADE" w:rsidRDefault="00686D12" w:rsidP="00033FB4">
      <w:pPr>
        <w:pStyle w:val="Normln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sestava salda pohledávek z obchodního styku optimálně převedená do souboru formátu MS - Excel obsahujícím minimálně identifikaci, název, částku, datum splatnosti </w:t>
      </w:r>
    </w:p>
    <w:p w14:paraId="673F2344" w14:textId="77777777" w:rsidR="00686D12" w:rsidRPr="00614ADE" w:rsidRDefault="00686D12" w:rsidP="00033FB4">
      <w:pPr>
        <w:pStyle w:val="Normln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specifikace ostatních a „jiných“ pohledávek, pohledávek za společnostmi v konkurzu </w:t>
      </w:r>
      <w:r w:rsidR="00DA2989">
        <w:rPr>
          <w:rFonts w:asciiTheme="minorHAnsi" w:hAnsiTheme="minorHAnsi"/>
          <w:bCs/>
          <w:sz w:val="20"/>
          <w:szCs w:val="20"/>
        </w:rPr>
        <w:t>či za spřízněnými společnostmi</w:t>
      </w:r>
    </w:p>
    <w:p w14:paraId="7C38DCE3" w14:textId="77777777" w:rsidR="00DC3B5E" w:rsidRPr="00614ADE" w:rsidRDefault="00DC3B5E" w:rsidP="00DA2989">
      <w:pPr>
        <w:pStyle w:val="Normlnweb"/>
        <w:spacing w:before="0" w:beforeAutospacing="0" w:after="0" w:afterAutospacing="0"/>
        <w:ind w:hanging="709"/>
        <w:jc w:val="both"/>
        <w:rPr>
          <w:rFonts w:asciiTheme="minorHAnsi" w:hAnsiTheme="minorHAnsi"/>
          <w:bCs/>
          <w:sz w:val="20"/>
          <w:szCs w:val="20"/>
        </w:rPr>
      </w:pPr>
    </w:p>
    <w:p w14:paraId="2C7EF3F7" w14:textId="77777777" w:rsidR="00686D12" w:rsidRPr="00614ADE" w:rsidRDefault="00DC3B5E" w:rsidP="00F336E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>2.2.4 Krátkodobý finanční majetek</w:t>
      </w:r>
    </w:p>
    <w:p w14:paraId="1D621C2E" w14:textId="77777777" w:rsidR="00686D12" w:rsidRPr="00614ADE" w:rsidRDefault="00686D12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specifikace krátkodobého finančního majetku, především směnky, termínové účty atd. </w:t>
      </w:r>
    </w:p>
    <w:p w14:paraId="57DFD532" w14:textId="77777777" w:rsidR="00686D12" w:rsidRPr="00614ADE" w:rsidRDefault="00686D12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úročení, splatnost atd. </w:t>
      </w:r>
    </w:p>
    <w:p w14:paraId="4102B9C1" w14:textId="77777777" w:rsidR="00DC3B5E" w:rsidRPr="00614ADE" w:rsidRDefault="00DC3B5E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209CEBBE" w14:textId="77777777" w:rsidR="00686D12" w:rsidRPr="00857136" w:rsidRDefault="0013292D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2.3 </w:t>
      </w:r>
      <w:r w:rsidR="00686D12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Ostatní aktiva </w:t>
      </w: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>– časové rozlišení</w:t>
      </w:r>
    </w:p>
    <w:p w14:paraId="3F0CAE91" w14:textId="77777777" w:rsidR="00686D12" w:rsidRPr="00F336E3" w:rsidRDefault="00F336E3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specifikace hlavních položek, </w:t>
      </w:r>
      <w:r w:rsidRPr="00F336E3">
        <w:rPr>
          <w:rFonts w:asciiTheme="minorHAnsi" w:hAnsiTheme="minorHAnsi"/>
          <w:bCs/>
          <w:sz w:val="20"/>
          <w:szCs w:val="20"/>
        </w:rPr>
        <w:t>s</w:t>
      </w:r>
      <w:r w:rsidR="00686D12" w:rsidRPr="00F336E3">
        <w:rPr>
          <w:rFonts w:asciiTheme="minorHAnsi" w:hAnsiTheme="minorHAnsi"/>
          <w:bCs/>
          <w:sz w:val="20"/>
          <w:szCs w:val="20"/>
        </w:rPr>
        <w:t xml:space="preserve">ouvislost jejich vzniku </w:t>
      </w:r>
    </w:p>
    <w:p w14:paraId="6491C2A5" w14:textId="77777777" w:rsidR="0013292D" w:rsidRPr="00614ADE" w:rsidRDefault="0013292D" w:rsidP="00DA2989">
      <w:pPr>
        <w:pStyle w:val="Normlnweb"/>
        <w:spacing w:before="0" w:beforeAutospacing="0" w:after="0" w:afterAutospacing="0"/>
        <w:rPr>
          <w:rFonts w:asciiTheme="minorHAnsi" w:hAnsiTheme="minorHAnsi"/>
          <w:bCs/>
          <w:sz w:val="20"/>
          <w:szCs w:val="20"/>
        </w:rPr>
      </w:pPr>
    </w:p>
    <w:p w14:paraId="46E52934" w14:textId="77777777" w:rsidR="00686D12" w:rsidRPr="00857136" w:rsidRDefault="00221FEA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2.4 </w:t>
      </w:r>
      <w:r w:rsidR="00686D12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Pasiva </w:t>
      </w:r>
    </w:p>
    <w:p w14:paraId="606A93FE" w14:textId="77777777" w:rsidR="00686D12" w:rsidRPr="00614ADE" w:rsidRDefault="00DA2989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Specifikace rezerv zákonných a jiných rezerv</w:t>
      </w:r>
    </w:p>
    <w:p w14:paraId="73BC6AE3" w14:textId="77777777" w:rsidR="00686D12" w:rsidRPr="00614ADE" w:rsidRDefault="00686D12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Specifikace dlouhodobých závazků – především </w:t>
      </w:r>
      <w:r w:rsidR="00DA2989">
        <w:rPr>
          <w:rFonts w:asciiTheme="minorHAnsi" w:hAnsiTheme="minorHAnsi"/>
          <w:bCs/>
          <w:sz w:val="20"/>
          <w:szCs w:val="20"/>
        </w:rPr>
        <w:t xml:space="preserve">jejich </w:t>
      </w:r>
      <w:r w:rsidRPr="00614ADE">
        <w:rPr>
          <w:rFonts w:asciiTheme="minorHAnsi" w:hAnsiTheme="minorHAnsi"/>
          <w:bCs/>
          <w:sz w:val="20"/>
          <w:szCs w:val="20"/>
        </w:rPr>
        <w:t xml:space="preserve">splácení a </w:t>
      </w:r>
      <w:r w:rsidR="00DA2989">
        <w:rPr>
          <w:rFonts w:asciiTheme="minorHAnsi" w:hAnsiTheme="minorHAnsi"/>
          <w:bCs/>
          <w:sz w:val="20"/>
          <w:szCs w:val="20"/>
        </w:rPr>
        <w:t xml:space="preserve">případné </w:t>
      </w:r>
      <w:r w:rsidRPr="00614ADE">
        <w:rPr>
          <w:rFonts w:asciiTheme="minorHAnsi" w:hAnsiTheme="minorHAnsi"/>
          <w:bCs/>
          <w:sz w:val="20"/>
          <w:szCs w:val="20"/>
        </w:rPr>
        <w:t>úročení</w:t>
      </w:r>
    </w:p>
    <w:p w14:paraId="1E5D6AB9" w14:textId="77777777" w:rsidR="00686D12" w:rsidRPr="00614ADE" w:rsidRDefault="00686D12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Specifikace krátkodobých závazků</w:t>
      </w:r>
      <w:r w:rsidR="00221FEA" w:rsidRPr="00614ADE">
        <w:rPr>
          <w:rFonts w:asciiTheme="minorHAnsi" w:hAnsiTheme="minorHAnsi"/>
          <w:bCs/>
          <w:sz w:val="20"/>
          <w:szCs w:val="20"/>
        </w:rPr>
        <w:t xml:space="preserve">, u závazků z obchodních vztahů časová struktura: ve lhůtě splatnosti, po lhůtě 30 dnů, po 60 dnů, po 90 dnů, po 180 dnů a po lhůtě 360 dnů </w:t>
      </w:r>
    </w:p>
    <w:p w14:paraId="00D3F02F" w14:textId="77777777" w:rsidR="00686D12" w:rsidRPr="00614ADE" w:rsidRDefault="00686D12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Specifikace jiných závazků</w:t>
      </w:r>
    </w:p>
    <w:p w14:paraId="5DB1FEA8" w14:textId="77777777" w:rsidR="00686D12" w:rsidRPr="00614ADE" w:rsidRDefault="00686D12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U významnějších dodavatelů, kde mohou existovat dlouhodobé smlouvy, uvést smluvní dobu splatnosti krátkodobých závazků a údaj o podílu z celkových obchodních závazků</w:t>
      </w:r>
    </w:p>
    <w:p w14:paraId="10836D18" w14:textId="77777777" w:rsidR="00686D12" w:rsidRPr="00DA2989" w:rsidRDefault="00686D12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Specifikace </w:t>
      </w:r>
      <w:r w:rsidR="00221FEA" w:rsidRPr="00614ADE">
        <w:rPr>
          <w:rFonts w:asciiTheme="minorHAnsi" w:hAnsiTheme="minorHAnsi"/>
          <w:bCs/>
          <w:sz w:val="20"/>
          <w:szCs w:val="20"/>
        </w:rPr>
        <w:t>bankovních úvěrů</w:t>
      </w:r>
      <w:r w:rsidR="00DA2989">
        <w:rPr>
          <w:rFonts w:asciiTheme="minorHAnsi" w:hAnsiTheme="minorHAnsi"/>
          <w:bCs/>
          <w:sz w:val="20"/>
          <w:szCs w:val="20"/>
        </w:rPr>
        <w:t xml:space="preserve">: </w:t>
      </w:r>
      <w:r w:rsidRPr="00DA2989">
        <w:rPr>
          <w:rFonts w:asciiTheme="minorHAnsi" w:hAnsiTheme="minorHAnsi"/>
          <w:bCs/>
          <w:sz w:val="20"/>
          <w:szCs w:val="20"/>
        </w:rPr>
        <w:t>délka úvěru</w:t>
      </w:r>
      <w:r w:rsidR="00221FEA" w:rsidRPr="00DA2989">
        <w:rPr>
          <w:rFonts w:asciiTheme="minorHAnsi" w:hAnsiTheme="minorHAnsi"/>
          <w:bCs/>
          <w:sz w:val="20"/>
          <w:szCs w:val="20"/>
        </w:rPr>
        <w:t>,</w:t>
      </w:r>
      <w:r w:rsidRPr="00DA2989">
        <w:rPr>
          <w:rFonts w:asciiTheme="minorHAnsi" w:hAnsiTheme="minorHAnsi"/>
          <w:bCs/>
          <w:sz w:val="20"/>
          <w:szCs w:val="20"/>
        </w:rPr>
        <w:t xml:space="preserve"> zůstatek jistiny k datu ocenění</w:t>
      </w:r>
      <w:r w:rsidR="00221FEA" w:rsidRPr="00DA2989">
        <w:rPr>
          <w:rFonts w:asciiTheme="minorHAnsi" w:hAnsiTheme="minorHAnsi"/>
          <w:bCs/>
          <w:sz w:val="20"/>
          <w:szCs w:val="20"/>
        </w:rPr>
        <w:t>,</w:t>
      </w:r>
      <w:r w:rsidRPr="00DA2989">
        <w:rPr>
          <w:rFonts w:asciiTheme="minorHAnsi" w:hAnsiTheme="minorHAnsi"/>
          <w:bCs/>
          <w:sz w:val="20"/>
          <w:szCs w:val="20"/>
        </w:rPr>
        <w:t xml:space="preserve"> úroková míra</w:t>
      </w:r>
      <w:r w:rsidR="00221FEA" w:rsidRPr="00DA2989">
        <w:rPr>
          <w:rFonts w:asciiTheme="minorHAnsi" w:hAnsiTheme="minorHAnsi"/>
          <w:bCs/>
          <w:sz w:val="20"/>
          <w:szCs w:val="20"/>
        </w:rPr>
        <w:t xml:space="preserve">, </w:t>
      </w:r>
      <w:r w:rsidRPr="00DA2989">
        <w:rPr>
          <w:rFonts w:asciiTheme="minorHAnsi" w:hAnsiTheme="minorHAnsi"/>
          <w:bCs/>
          <w:sz w:val="20"/>
          <w:szCs w:val="20"/>
        </w:rPr>
        <w:t>splátkový režim</w:t>
      </w:r>
      <w:r w:rsidR="00221FEA" w:rsidRPr="00DA2989">
        <w:rPr>
          <w:rFonts w:asciiTheme="minorHAnsi" w:hAnsiTheme="minorHAnsi"/>
          <w:bCs/>
          <w:sz w:val="20"/>
          <w:szCs w:val="20"/>
        </w:rPr>
        <w:t>, způsoby zajištění</w:t>
      </w:r>
      <w:r w:rsidRPr="00DA2989">
        <w:rPr>
          <w:rFonts w:asciiTheme="minorHAnsi" w:hAnsiTheme="minorHAnsi"/>
          <w:bCs/>
          <w:sz w:val="20"/>
          <w:szCs w:val="20"/>
        </w:rPr>
        <w:t xml:space="preserve"> </w:t>
      </w:r>
      <w:r w:rsidR="00DA2989">
        <w:rPr>
          <w:rFonts w:asciiTheme="minorHAnsi" w:hAnsiTheme="minorHAnsi"/>
          <w:bCs/>
          <w:sz w:val="20"/>
          <w:szCs w:val="20"/>
        </w:rPr>
        <w:t>(ideálně sken smluv)</w:t>
      </w:r>
    </w:p>
    <w:p w14:paraId="1CFCEC8A" w14:textId="77777777" w:rsidR="00686D12" w:rsidRPr="00614ADE" w:rsidRDefault="00686D12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Vzájemné závazky zúčastněných společností či společností ve skupině</w:t>
      </w:r>
    </w:p>
    <w:p w14:paraId="2E0B342A" w14:textId="77777777" w:rsidR="00686D12" w:rsidRPr="00614ADE" w:rsidRDefault="00686D12" w:rsidP="00033FB4">
      <w:pPr>
        <w:pStyle w:val="Normlnweb"/>
        <w:numPr>
          <w:ilvl w:val="0"/>
          <w:numId w:val="10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Ostatní pasiva</w:t>
      </w:r>
      <w:r w:rsidR="00221FEA" w:rsidRPr="00614ADE">
        <w:rPr>
          <w:rFonts w:asciiTheme="minorHAnsi" w:hAnsiTheme="minorHAnsi"/>
          <w:bCs/>
          <w:sz w:val="20"/>
          <w:szCs w:val="20"/>
        </w:rPr>
        <w:t xml:space="preserve">: </w:t>
      </w:r>
      <w:r w:rsidRPr="00614ADE">
        <w:rPr>
          <w:rFonts w:asciiTheme="minorHAnsi" w:hAnsiTheme="minorHAnsi"/>
          <w:bCs/>
          <w:sz w:val="20"/>
          <w:szCs w:val="20"/>
        </w:rPr>
        <w:t>specifikace hlavních položek</w:t>
      </w:r>
      <w:r w:rsidR="00221FEA" w:rsidRPr="00614ADE">
        <w:rPr>
          <w:rFonts w:asciiTheme="minorHAnsi" w:hAnsiTheme="minorHAnsi"/>
          <w:bCs/>
          <w:sz w:val="20"/>
          <w:szCs w:val="20"/>
        </w:rPr>
        <w:t>,</w:t>
      </w:r>
      <w:r w:rsidRPr="00614ADE">
        <w:rPr>
          <w:rFonts w:asciiTheme="minorHAnsi" w:hAnsiTheme="minorHAnsi"/>
          <w:bCs/>
          <w:sz w:val="20"/>
          <w:szCs w:val="20"/>
        </w:rPr>
        <w:t xml:space="preserve"> </w:t>
      </w:r>
      <w:r w:rsidR="00221FEA" w:rsidRPr="00614ADE">
        <w:rPr>
          <w:rFonts w:asciiTheme="minorHAnsi" w:hAnsiTheme="minorHAnsi"/>
          <w:bCs/>
          <w:sz w:val="20"/>
          <w:szCs w:val="20"/>
        </w:rPr>
        <w:t>souvislost jejich vzniku</w:t>
      </w:r>
      <w:r w:rsidRPr="00614ADE">
        <w:rPr>
          <w:rFonts w:asciiTheme="minorHAnsi" w:hAnsiTheme="minorHAnsi"/>
          <w:bCs/>
          <w:sz w:val="20"/>
          <w:szCs w:val="20"/>
        </w:rPr>
        <w:t xml:space="preserve"> </w:t>
      </w:r>
    </w:p>
    <w:p w14:paraId="7EDCF46A" w14:textId="77777777" w:rsidR="007D26D2" w:rsidRDefault="007D26D2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7D997972" w14:textId="77777777" w:rsidR="00DA2989" w:rsidRPr="00857136" w:rsidRDefault="00857136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>2.5</w:t>
      </w:r>
      <w:r w:rsidR="00DA2989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 Leasingy</w:t>
      </w:r>
    </w:p>
    <w:p w14:paraId="03D4FCD5" w14:textId="77777777" w:rsidR="00DA2989" w:rsidRPr="00DA2989" w:rsidRDefault="00DA2989" w:rsidP="00033FB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/>
          <w:bCs/>
          <w:sz w:val="20"/>
          <w:szCs w:val="20"/>
        </w:rPr>
      </w:pPr>
      <w:r w:rsidRPr="00DA2989">
        <w:rPr>
          <w:rFonts w:asciiTheme="minorHAnsi" w:hAnsiTheme="minorHAnsi"/>
          <w:bCs/>
          <w:sz w:val="20"/>
          <w:szCs w:val="20"/>
        </w:rPr>
        <w:t>Seznam leasingových smluv či skeny smluv včetně splátkových kalendářů</w:t>
      </w:r>
    </w:p>
    <w:p w14:paraId="1CF438F2" w14:textId="77777777" w:rsidR="007D26D2" w:rsidRDefault="007D26D2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60394CEA" w14:textId="77777777" w:rsidR="00DA2989" w:rsidRPr="00857136" w:rsidRDefault="00857136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>2.6</w:t>
      </w:r>
      <w:r w:rsidR="00DA2989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 Latentní závazky</w:t>
      </w:r>
    </w:p>
    <w:p w14:paraId="1148A545" w14:textId="77777777" w:rsidR="00DA2989" w:rsidRDefault="00DA2989" w:rsidP="00033FB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Poskytnutá ručení, směnky, jiné latentní závazky</w:t>
      </w:r>
    </w:p>
    <w:p w14:paraId="2AF91000" w14:textId="77777777" w:rsidR="00DA2989" w:rsidRPr="00614ADE" w:rsidRDefault="00DA2989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14:paraId="2FE791DD" w14:textId="77777777" w:rsidR="00221FEA" w:rsidRPr="00DA2989" w:rsidRDefault="00221FEA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70C0"/>
        </w:rPr>
      </w:pPr>
      <w:r w:rsidRPr="00DA2989">
        <w:rPr>
          <w:rFonts w:asciiTheme="minorHAnsi" w:hAnsiTheme="minorHAnsi"/>
          <w:b/>
          <w:bCs/>
          <w:color w:val="0070C0"/>
        </w:rPr>
        <w:t xml:space="preserve">3. Podklady </w:t>
      </w:r>
      <w:r w:rsidR="00686D12" w:rsidRPr="00DA2989">
        <w:rPr>
          <w:rFonts w:asciiTheme="minorHAnsi" w:hAnsiTheme="minorHAnsi"/>
          <w:b/>
          <w:bCs/>
          <w:color w:val="0070C0"/>
        </w:rPr>
        <w:t>pro ocenění výnosovou metodou</w:t>
      </w:r>
    </w:p>
    <w:p w14:paraId="61D39829" w14:textId="77777777" w:rsidR="00DA2989" w:rsidRDefault="00DA2989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0D8144AC" w14:textId="77777777" w:rsidR="00686D12" w:rsidRPr="00857136" w:rsidRDefault="00221FEA" w:rsidP="00DA2989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3.1 </w:t>
      </w:r>
      <w:r w:rsidR="00686D12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Základní informace o podniku </w:t>
      </w:r>
    </w:p>
    <w:p w14:paraId="333443EA" w14:textId="77777777" w:rsidR="00221FEA" w:rsidRPr="00614ADE" w:rsidRDefault="00686D12" w:rsidP="00033FB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Historie společnosti</w:t>
      </w:r>
      <w:r w:rsidR="00221FEA" w:rsidRPr="00614ADE">
        <w:rPr>
          <w:rFonts w:asciiTheme="minorHAnsi" w:hAnsiTheme="minorHAnsi"/>
          <w:bCs/>
          <w:sz w:val="20"/>
          <w:szCs w:val="20"/>
        </w:rPr>
        <w:t>,</w:t>
      </w:r>
      <w:r w:rsidRPr="00614ADE">
        <w:rPr>
          <w:rFonts w:asciiTheme="minorHAnsi" w:hAnsiTheme="minorHAnsi"/>
          <w:bCs/>
          <w:sz w:val="20"/>
          <w:szCs w:val="20"/>
        </w:rPr>
        <w:t xml:space="preserve"> založení a vznik společnosti</w:t>
      </w:r>
      <w:r w:rsidR="00221FEA" w:rsidRPr="00614ADE">
        <w:rPr>
          <w:rFonts w:asciiTheme="minorHAnsi" w:hAnsiTheme="minorHAnsi"/>
          <w:bCs/>
          <w:sz w:val="20"/>
          <w:szCs w:val="20"/>
        </w:rPr>
        <w:t>,</w:t>
      </w:r>
      <w:r w:rsidRPr="00614ADE">
        <w:rPr>
          <w:rFonts w:asciiTheme="minorHAnsi" w:hAnsiTheme="minorHAnsi"/>
          <w:bCs/>
          <w:sz w:val="20"/>
          <w:szCs w:val="20"/>
        </w:rPr>
        <w:t xml:space="preserve"> změny v názvu, právní formě, vlastnických vztazích</w:t>
      </w:r>
      <w:r w:rsidR="00221FEA" w:rsidRPr="00614ADE">
        <w:rPr>
          <w:rFonts w:asciiTheme="minorHAnsi" w:hAnsiTheme="minorHAnsi"/>
          <w:bCs/>
          <w:sz w:val="20"/>
          <w:szCs w:val="20"/>
        </w:rPr>
        <w:t>,</w:t>
      </w:r>
      <w:r w:rsidRPr="00614ADE">
        <w:rPr>
          <w:rFonts w:asciiTheme="minorHAnsi" w:hAnsiTheme="minorHAnsi"/>
          <w:bCs/>
          <w:sz w:val="20"/>
          <w:szCs w:val="20"/>
        </w:rPr>
        <w:t xml:space="preserve"> hlavní události v průběhu existence firmy </w:t>
      </w:r>
    </w:p>
    <w:p w14:paraId="771E4225" w14:textId="77777777" w:rsidR="00221FEA" w:rsidRPr="00614ADE" w:rsidRDefault="00221FEA" w:rsidP="00033FB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Provozní </w:t>
      </w:r>
      <w:r w:rsidR="00686D12" w:rsidRPr="00614ADE">
        <w:rPr>
          <w:rFonts w:asciiTheme="minorHAnsi" w:hAnsiTheme="minorHAnsi"/>
          <w:bCs/>
          <w:sz w:val="20"/>
          <w:szCs w:val="20"/>
        </w:rPr>
        <w:t>kapacity a technická úroveň</w:t>
      </w:r>
      <w:r w:rsidRPr="00614ADE">
        <w:rPr>
          <w:rFonts w:asciiTheme="minorHAnsi" w:hAnsiTheme="minorHAnsi"/>
          <w:bCs/>
          <w:sz w:val="20"/>
          <w:szCs w:val="20"/>
        </w:rPr>
        <w:t>,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</w:t>
      </w:r>
      <w:r w:rsidRPr="00614ADE">
        <w:rPr>
          <w:rFonts w:asciiTheme="minorHAnsi" w:hAnsiTheme="minorHAnsi"/>
          <w:bCs/>
          <w:sz w:val="20"/>
          <w:szCs w:val="20"/>
        </w:rPr>
        <w:t>využití provozních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kapacit</w:t>
      </w:r>
      <w:r w:rsidRPr="00614ADE">
        <w:rPr>
          <w:rFonts w:asciiTheme="minorHAnsi" w:hAnsiTheme="minorHAnsi"/>
          <w:bCs/>
          <w:sz w:val="20"/>
          <w:szCs w:val="20"/>
        </w:rPr>
        <w:t>,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</w:t>
      </w:r>
      <w:r w:rsidRPr="00614ADE">
        <w:rPr>
          <w:rFonts w:asciiTheme="minorHAnsi" w:hAnsiTheme="minorHAnsi"/>
          <w:bCs/>
          <w:sz w:val="20"/>
          <w:szCs w:val="20"/>
        </w:rPr>
        <w:t>technická úroveň provozních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zařízení</w:t>
      </w:r>
      <w:r w:rsidRPr="00614ADE">
        <w:rPr>
          <w:rFonts w:asciiTheme="minorHAnsi" w:hAnsiTheme="minorHAnsi"/>
          <w:bCs/>
          <w:sz w:val="20"/>
          <w:szCs w:val="20"/>
        </w:rPr>
        <w:t>,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inovační aktivity, náklady na výzkum a vývoj </w:t>
      </w:r>
    </w:p>
    <w:p w14:paraId="5EDC72FC" w14:textId="77777777" w:rsidR="00686D12" w:rsidRPr="00614ADE" w:rsidRDefault="004E3C6D" w:rsidP="00033FB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E</w:t>
      </w:r>
      <w:r w:rsidR="00686D12" w:rsidRPr="00614ADE">
        <w:rPr>
          <w:rFonts w:asciiTheme="minorHAnsi" w:hAnsiTheme="minorHAnsi"/>
          <w:bCs/>
          <w:sz w:val="20"/>
          <w:szCs w:val="20"/>
        </w:rPr>
        <w:t>kologický audit,</w:t>
      </w:r>
      <w:r w:rsidR="00DA2989">
        <w:rPr>
          <w:rFonts w:asciiTheme="minorHAnsi" w:hAnsiTheme="minorHAnsi"/>
          <w:bCs/>
          <w:sz w:val="20"/>
          <w:szCs w:val="20"/>
        </w:rPr>
        <w:t xml:space="preserve"> pokud je relevantní, 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popř. popis základních problematik provozní činnosti ve vztahu k ŽP – likvidace odpadů, emise apod., specifikace případných „vnitřních dluhů“ z uvedeného titulu, které budou muset být </w:t>
      </w:r>
      <w:r w:rsidR="00AD3238">
        <w:rPr>
          <w:rFonts w:asciiTheme="minorHAnsi" w:hAnsiTheme="minorHAnsi"/>
          <w:bCs/>
          <w:sz w:val="20"/>
          <w:szCs w:val="20"/>
        </w:rPr>
        <w:t>v budoucích letech financovány</w:t>
      </w:r>
    </w:p>
    <w:p w14:paraId="4A341CF7" w14:textId="77777777" w:rsidR="00686D12" w:rsidRPr="004E3C6D" w:rsidRDefault="004E3C6D" w:rsidP="00033FB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="00686D12" w:rsidRPr="00614ADE">
        <w:rPr>
          <w:rFonts w:asciiTheme="minorHAnsi" w:hAnsiTheme="minorHAnsi"/>
          <w:bCs/>
          <w:sz w:val="20"/>
          <w:szCs w:val="20"/>
        </w:rPr>
        <w:t>ersonální audit; popř. počet a st</w:t>
      </w:r>
      <w:r w:rsidR="00DA2989">
        <w:rPr>
          <w:rFonts w:asciiTheme="minorHAnsi" w:hAnsiTheme="minorHAnsi"/>
          <w:bCs/>
          <w:sz w:val="20"/>
          <w:szCs w:val="20"/>
        </w:rPr>
        <w:t>ruktura zaměstnanců za posledních pět let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a výhled, který j</w:t>
      </w:r>
      <w:r>
        <w:rPr>
          <w:rFonts w:asciiTheme="minorHAnsi" w:hAnsiTheme="minorHAnsi"/>
          <w:bCs/>
          <w:sz w:val="20"/>
          <w:szCs w:val="20"/>
        </w:rPr>
        <w:t xml:space="preserve">e zabudován do finančního plánu. </w:t>
      </w:r>
    </w:p>
    <w:p w14:paraId="4C480D64" w14:textId="77777777" w:rsidR="004E3C6D" w:rsidRPr="00D57921" w:rsidRDefault="004E3C6D" w:rsidP="00033FB4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bchodní smlouvy podstatného významu pro budoucí výnosy a náklady, postačí soupis s dobou a objemem kontraktu </w:t>
      </w:r>
    </w:p>
    <w:p w14:paraId="0336911F" w14:textId="77777777" w:rsidR="00221FEA" w:rsidRPr="00614ADE" w:rsidRDefault="00221FEA" w:rsidP="00DA2989">
      <w:pPr>
        <w:pStyle w:val="Normlnweb"/>
        <w:spacing w:before="0" w:beforeAutospacing="0" w:after="0" w:afterAutospacing="0"/>
        <w:rPr>
          <w:rFonts w:asciiTheme="minorHAnsi" w:hAnsiTheme="minorHAnsi"/>
          <w:bCs/>
          <w:sz w:val="20"/>
          <w:szCs w:val="20"/>
        </w:rPr>
      </w:pPr>
    </w:p>
    <w:p w14:paraId="5F69F2EE" w14:textId="77777777" w:rsidR="007D26D2" w:rsidRPr="00857136" w:rsidRDefault="00221FEA" w:rsidP="00DA2989">
      <w:pPr>
        <w:pStyle w:val="Normlnweb"/>
        <w:spacing w:before="0" w:beforeAutospacing="0" w:after="0" w:afterAutospacing="0"/>
        <w:rPr>
          <w:rFonts w:asciiTheme="minorHAnsi" w:hAnsiTheme="minorHAnsi"/>
          <w:bCs/>
          <w:color w:val="0070C0"/>
          <w:sz w:val="20"/>
          <w:szCs w:val="20"/>
          <w:u w:val="single"/>
        </w:rPr>
      </w:pPr>
      <w:r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 xml:space="preserve">3.2 </w:t>
      </w:r>
      <w:r w:rsidR="00686D12" w:rsidRPr="00857136">
        <w:rPr>
          <w:rFonts w:asciiTheme="minorHAnsi" w:hAnsiTheme="minorHAnsi"/>
          <w:b/>
          <w:bCs/>
          <w:color w:val="0070C0"/>
          <w:sz w:val="20"/>
          <w:szCs w:val="20"/>
          <w:u w:val="single"/>
        </w:rPr>
        <w:t>Předpoklady rozvoje podniku</w:t>
      </w:r>
      <w:r w:rsidRPr="00857136">
        <w:rPr>
          <w:rFonts w:asciiTheme="minorHAnsi" w:hAnsiTheme="minorHAnsi"/>
          <w:bCs/>
          <w:color w:val="0070C0"/>
          <w:sz w:val="20"/>
          <w:szCs w:val="20"/>
          <w:u w:val="single"/>
        </w:rPr>
        <w:t xml:space="preserve"> </w:t>
      </w:r>
    </w:p>
    <w:p w14:paraId="7E9975CB" w14:textId="77777777" w:rsidR="00857136" w:rsidRDefault="00857136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6048DBB7" w14:textId="77777777" w:rsidR="00DA2989" w:rsidRDefault="00221FEA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>3.2.1 P</w:t>
      </w:r>
      <w:r w:rsidR="00686D12" w:rsidRPr="00614ADE">
        <w:rPr>
          <w:rFonts w:asciiTheme="minorHAnsi" w:hAnsiTheme="minorHAnsi"/>
          <w:b/>
          <w:bCs/>
          <w:sz w:val="20"/>
          <w:szCs w:val="20"/>
          <w:u w:val="single"/>
        </w:rPr>
        <w:t>ředpoklad rozvoje společnosti a finanční p</w:t>
      </w:r>
      <w:r w:rsidR="00DA2989">
        <w:rPr>
          <w:rFonts w:asciiTheme="minorHAnsi" w:hAnsiTheme="minorHAnsi"/>
          <w:b/>
          <w:bCs/>
          <w:sz w:val="20"/>
          <w:szCs w:val="20"/>
          <w:u w:val="single"/>
        </w:rPr>
        <w:t>lán (prognóza)</w:t>
      </w:r>
    </w:p>
    <w:p w14:paraId="6621D5C4" w14:textId="77777777" w:rsidR="00686D12" w:rsidRPr="00DA2989" w:rsidRDefault="004E3C6D" w:rsidP="00033FB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J</w:t>
      </w:r>
      <w:r w:rsidR="00DA2989" w:rsidRPr="00DA2989">
        <w:rPr>
          <w:rFonts w:asciiTheme="minorHAnsi" w:hAnsiTheme="minorHAnsi"/>
          <w:bCs/>
          <w:sz w:val="20"/>
          <w:szCs w:val="20"/>
        </w:rPr>
        <w:t>akékoli již zpracované finanční výhledy, plány či strategie platné k datu ocenění</w:t>
      </w:r>
    </w:p>
    <w:p w14:paraId="3B12BBB0" w14:textId="77777777" w:rsidR="00686D12" w:rsidRPr="00614ADE" w:rsidRDefault="004E3C6D" w:rsidP="00033FB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T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ržby rozdělené podle hlavních činností </w:t>
      </w:r>
    </w:p>
    <w:p w14:paraId="58B70F99" w14:textId="77777777" w:rsidR="00686D12" w:rsidRPr="00614ADE" w:rsidRDefault="004E3C6D" w:rsidP="00033FB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áklady ve stejném dělení </w:t>
      </w:r>
    </w:p>
    <w:p w14:paraId="01DE576C" w14:textId="77777777" w:rsidR="00686D12" w:rsidRPr="00614ADE" w:rsidRDefault="004E3C6D" w:rsidP="00033FB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rognóza potřeby stavu provozně nezbytného majetku a pracovního kapitálu (oběžného majetku) </w:t>
      </w:r>
    </w:p>
    <w:p w14:paraId="49CC80DB" w14:textId="77777777" w:rsidR="00686D12" w:rsidRPr="002C13C3" w:rsidRDefault="004E3C6D" w:rsidP="00033FB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="00686D12" w:rsidRPr="00614ADE">
        <w:rPr>
          <w:rFonts w:asciiTheme="minorHAnsi" w:hAnsiTheme="minorHAnsi"/>
          <w:bCs/>
          <w:sz w:val="20"/>
          <w:szCs w:val="20"/>
        </w:rPr>
        <w:t>lán investic so</w:t>
      </w:r>
      <w:r w:rsidR="002C13C3">
        <w:rPr>
          <w:rFonts w:asciiTheme="minorHAnsi" w:hAnsiTheme="minorHAnsi"/>
          <w:bCs/>
          <w:sz w:val="20"/>
          <w:szCs w:val="20"/>
        </w:rPr>
        <w:t>uvisející s plánovanými tržbami, u</w:t>
      </w:r>
      <w:r w:rsidR="00686D12" w:rsidRPr="002C13C3">
        <w:rPr>
          <w:rFonts w:asciiTheme="minorHAnsi" w:hAnsiTheme="minorHAnsi"/>
          <w:bCs/>
          <w:sz w:val="20"/>
          <w:szCs w:val="20"/>
        </w:rPr>
        <w:t xml:space="preserve"> hlavních technologických celků kvalifikovaný odhad reprodukčního cyklu </w:t>
      </w:r>
    </w:p>
    <w:p w14:paraId="45783B5C" w14:textId="77777777" w:rsidR="00686D12" w:rsidRPr="00614ADE" w:rsidRDefault="002C13C3" w:rsidP="00033FB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otřeba </w:t>
      </w:r>
      <w:r>
        <w:rPr>
          <w:rFonts w:asciiTheme="minorHAnsi" w:hAnsiTheme="minorHAnsi"/>
          <w:bCs/>
          <w:sz w:val="20"/>
          <w:szCs w:val="20"/>
        </w:rPr>
        <w:t xml:space="preserve">využití 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cizích zdrojů </w:t>
      </w:r>
      <w:r>
        <w:rPr>
          <w:rFonts w:asciiTheme="minorHAnsi" w:hAnsiTheme="minorHAnsi"/>
          <w:bCs/>
          <w:sz w:val="20"/>
          <w:szCs w:val="20"/>
        </w:rPr>
        <w:t>pro zajištění financování plánu</w:t>
      </w:r>
    </w:p>
    <w:p w14:paraId="308A152F" w14:textId="77777777" w:rsidR="00686D12" w:rsidRPr="00614ADE" w:rsidRDefault="002C13C3" w:rsidP="00033FB4">
      <w:pPr>
        <w:pStyle w:val="Normln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</w:t>
      </w:r>
      <w:r w:rsidR="00686D12" w:rsidRPr="00614ADE">
        <w:rPr>
          <w:rFonts w:asciiTheme="minorHAnsi" w:hAnsiTheme="minorHAnsi"/>
          <w:bCs/>
          <w:sz w:val="20"/>
          <w:szCs w:val="20"/>
        </w:rPr>
        <w:t>tav počtu zaměstnanců vzhledem k</w:t>
      </w:r>
      <w:r>
        <w:rPr>
          <w:rFonts w:asciiTheme="minorHAnsi" w:hAnsiTheme="minorHAnsi"/>
          <w:bCs/>
          <w:sz w:val="20"/>
          <w:szCs w:val="20"/>
        </w:rPr>
        <w:t xml:space="preserve"> plánovanému </w:t>
      </w:r>
      <w:r w:rsidR="00686D12" w:rsidRPr="00614ADE">
        <w:rPr>
          <w:rFonts w:asciiTheme="minorHAnsi" w:hAnsiTheme="minorHAnsi"/>
          <w:bCs/>
          <w:sz w:val="20"/>
          <w:szCs w:val="20"/>
        </w:rPr>
        <w:t>objemu produkce</w:t>
      </w:r>
      <w:r>
        <w:rPr>
          <w:rFonts w:asciiTheme="minorHAnsi" w:hAnsiTheme="minorHAnsi"/>
          <w:bCs/>
          <w:sz w:val="20"/>
          <w:szCs w:val="20"/>
        </w:rPr>
        <w:t>, mzdový vývoj a tlaky na růst mezd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 </w:t>
      </w:r>
    </w:p>
    <w:p w14:paraId="3C5B80F8" w14:textId="77777777" w:rsidR="00221FEA" w:rsidRPr="00614ADE" w:rsidRDefault="00221FEA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D6F7C38" w14:textId="77777777" w:rsidR="00686D12" w:rsidRPr="00614ADE" w:rsidRDefault="00221FEA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3.2.2 </w:t>
      </w:r>
      <w:r w:rsidR="00686D12"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Popis marketingové činnosti společnosti </w:t>
      </w:r>
    </w:p>
    <w:p w14:paraId="58FD26D1" w14:textId="77777777" w:rsidR="00686D12" w:rsidRPr="00614ADE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tručně minulý vývoj, současnost, výhledy </w:t>
      </w:r>
    </w:p>
    <w:p w14:paraId="02C6FBCB" w14:textId="77777777" w:rsidR="00686D12" w:rsidRPr="00614ADE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lány rozdělené podle hlavních činností </w:t>
      </w:r>
    </w:p>
    <w:p w14:paraId="26B64263" w14:textId="77777777" w:rsidR="00686D12" w:rsidRPr="00614ADE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V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ymezení trhu dle geografické působnosti </w:t>
      </w:r>
    </w:p>
    <w:p w14:paraId="391D86D1" w14:textId="77777777" w:rsidR="00686D12" w:rsidRPr="00614ADE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V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ymezení začlenění podniku dle OKEČ </w:t>
      </w:r>
    </w:p>
    <w:p w14:paraId="3CC9C8E8" w14:textId="77777777" w:rsidR="00F336E3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V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ývoj odpovídajícího odvětví </w:t>
      </w:r>
    </w:p>
    <w:p w14:paraId="242D42FA" w14:textId="77777777" w:rsidR="00686D12" w:rsidRPr="00614ADE" w:rsidRDefault="00686D12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postavení podniku na relevantním trhu v souvislosti s finančním plánem (potvrzení objemu a tr</w:t>
      </w:r>
      <w:r w:rsidR="00AD3238">
        <w:rPr>
          <w:rFonts w:asciiTheme="minorHAnsi" w:hAnsiTheme="minorHAnsi"/>
          <w:bCs/>
          <w:sz w:val="20"/>
          <w:szCs w:val="20"/>
        </w:rPr>
        <w:t>endu vývoje plánovaných tržeb)</w:t>
      </w:r>
    </w:p>
    <w:p w14:paraId="776F2A5D" w14:textId="77777777" w:rsidR="00221FEA" w:rsidRPr="00614ADE" w:rsidRDefault="00221FEA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EB91ECD" w14:textId="77777777" w:rsidR="00686D12" w:rsidRPr="00614ADE" w:rsidRDefault="00221FEA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3.2.3 </w:t>
      </w:r>
      <w:r w:rsidR="00686D12"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Konkurence a konkurenceschopnost podniku </w:t>
      </w:r>
    </w:p>
    <w:p w14:paraId="1EDFA9C4" w14:textId="77777777" w:rsidR="00D955E6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</w:t>
      </w:r>
      <w:r w:rsidR="00686D12" w:rsidRPr="00614ADE">
        <w:rPr>
          <w:rFonts w:asciiTheme="minorHAnsi" w:hAnsiTheme="minorHAnsi"/>
          <w:bCs/>
          <w:sz w:val="20"/>
          <w:szCs w:val="20"/>
        </w:rPr>
        <w:t xml:space="preserve">bchodní strategie podniku resp. analýza silných a slabých stránek vč. reálnosti možných opatření) </w:t>
      </w:r>
    </w:p>
    <w:p w14:paraId="05809175" w14:textId="77777777" w:rsidR="00D955E6" w:rsidRPr="00D955E6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D955E6">
        <w:rPr>
          <w:rFonts w:asciiTheme="minorHAnsi" w:hAnsiTheme="minorHAnsi"/>
          <w:bCs/>
          <w:sz w:val="20"/>
          <w:szCs w:val="20"/>
        </w:rPr>
        <w:t>H</w:t>
      </w:r>
      <w:r w:rsidR="00686D12" w:rsidRPr="00D955E6">
        <w:rPr>
          <w:rFonts w:asciiTheme="minorHAnsi" w:hAnsiTheme="minorHAnsi"/>
          <w:bCs/>
          <w:sz w:val="20"/>
          <w:szCs w:val="20"/>
        </w:rPr>
        <w:t>lavní ko</w:t>
      </w:r>
      <w:r w:rsidR="00D955E6" w:rsidRPr="00D955E6">
        <w:rPr>
          <w:rFonts w:asciiTheme="minorHAnsi" w:hAnsiTheme="minorHAnsi"/>
          <w:bCs/>
          <w:sz w:val="20"/>
          <w:szCs w:val="20"/>
        </w:rPr>
        <w:t>nkurenti na trhu a jejich podíl.</w:t>
      </w:r>
      <w:r w:rsidR="00D955E6">
        <w:rPr>
          <w:rFonts w:asciiTheme="minorHAnsi" w:hAnsiTheme="minorHAnsi"/>
          <w:bCs/>
          <w:sz w:val="20"/>
          <w:szCs w:val="20"/>
        </w:rPr>
        <w:t>:</w:t>
      </w:r>
      <w:r w:rsidR="00D955E6" w:rsidRPr="00D955E6">
        <w:rPr>
          <w:rFonts w:asciiTheme="minorHAnsi" w:hAnsiTheme="minorHAnsi"/>
          <w:bCs/>
          <w:sz w:val="20"/>
          <w:szCs w:val="20"/>
        </w:rPr>
        <w:t xml:space="preserve"> </w:t>
      </w:r>
      <w:r w:rsidR="00D955E6">
        <w:rPr>
          <w:rFonts w:asciiTheme="minorHAnsi" w:hAnsiTheme="minorHAnsi"/>
          <w:bCs/>
          <w:sz w:val="20"/>
          <w:szCs w:val="20"/>
        </w:rPr>
        <w:t>hlavní konkurenci</w:t>
      </w:r>
      <w:r w:rsidR="00D955E6" w:rsidRPr="00D955E6">
        <w:rPr>
          <w:rFonts w:asciiTheme="minorHAnsi" w:hAnsiTheme="minorHAnsi"/>
          <w:bCs/>
          <w:sz w:val="20"/>
          <w:szCs w:val="20"/>
        </w:rPr>
        <w:t xml:space="preserve"> a jejich přibližné podíly </w:t>
      </w:r>
      <w:r w:rsidR="00D955E6">
        <w:rPr>
          <w:rFonts w:asciiTheme="minorHAnsi" w:hAnsiTheme="minorHAnsi"/>
          <w:bCs/>
          <w:sz w:val="20"/>
          <w:szCs w:val="20"/>
        </w:rPr>
        <w:t>na trhu, technologie, srovnání</w:t>
      </w:r>
      <w:r w:rsidR="00D955E6" w:rsidRPr="00D955E6">
        <w:rPr>
          <w:rFonts w:asciiTheme="minorHAnsi" w:hAnsiTheme="minorHAnsi"/>
          <w:bCs/>
          <w:sz w:val="20"/>
          <w:szCs w:val="20"/>
        </w:rPr>
        <w:t xml:space="preserve"> s podnikem, </w:t>
      </w:r>
      <w:r w:rsidR="00D955E6">
        <w:rPr>
          <w:rFonts w:asciiTheme="minorHAnsi" w:hAnsiTheme="minorHAnsi"/>
          <w:bCs/>
          <w:sz w:val="20"/>
          <w:szCs w:val="20"/>
        </w:rPr>
        <w:t>zjištění, zda</w:t>
      </w:r>
      <w:r w:rsidR="00D955E6" w:rsidRPr="00D955E6">
        <w:rPr>
          <w:rFonts w:asciiTheme="minorHAnsi" w:hAnsiTheme="minorHAnsi"/>
          <w:bCs/>
          <w:sz w:val="20"/>
          <w:szCs w:val="20"/>
        </w:rPr>
        <w:t xml:space="preserve"> je na tom podnik lépe, stejně nebo hůře v konkurenčním postaven</w:t>
      </w:r>
      <w:r w:rsidR="00D955E6">
        <w:rPr>
          <w:rFonts w:asciiTheme="minorHAnsi" w:hAnsiTheme="minorHAnsi"/>
          <w:bCs/>
          <w:sz w:val="20"/>
          <w:szCs w:val="20"/>
        </w:rPr>
        <w:t>í než konkurence a fakt,</w:t>
      </w:r>
      <w:r w:rsidR="00D955E6" w:rsidRPr="00D955E6">
        <w:rPr>
          <w:rFonts w:asciiTheme="minorHAnsi" w:hAnsiTheme="minorHAnsi"/>
          <w:bCs/>
          <w:sz w:val="20"/>
          <w:szCs w:val="20"/>
        </w:rPr>
        <w:t xml:space="preserve"> co tento stav znamená do budoucna.</w:t>
      </w:r>
    </w:p>
    <w:p w14:paraId="3058F365" w14:textId="77777777" w:rsidR="00686D12" w:rsidRPr="00D955E6" w:rsidRDefault="00D955E6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Existence rizika vstupu nové konkurence: B</w:t>
      </w:r>
      <w:r w:rsidRPr="00D955E6">
        <w:rPr>
          <w:rFonts w:asciiTheme="minorHAnsi" w:hAnsiTheme="minorHAnsi"/>
          <w:bCs/>
          <w:sz w:val="20"/>
          <w:szCs w:val="20"/>
        </w:rPr>
        <w:t>a</w:t>
      </w:r>
      <w:r>
        <w:rPr>
          <w:rFonts w:asciiTheme="minorHAnsi" w:hAnsiTheme="minorHAnsi"/>
          <w:bCs/>
          <w:sz w:val="20"/>
          <w:szCs w:val="20"/>
        </w:rPr>
        <w:t xml:space="preserve">riéry vstupu. Možnost </w:t>
      </w:r>
      <w:r w:rsidRPr="00D955E6">
        <w:rPr>
          <w:rFonts w:asciiTheme="minorHAnsi" w:hAnsiTheme="minorHAnsi"/>
          <w:bCs/>
          <w:sz w:val="20"/>
          <w:szCs w:val="20"/>
        </w:rPr>
        <w:t>využití jiných progresivnějších technologií, res</w:t>
      </w:r>
      <w:r>
        <w:rPr>
          <w:rFonts w:asciiTheme="minorHAnsi" w:hAnsiTheme="minorHAnsi"/>
          <w:bCs/>
          <w:sz w:val="20"/>
          <w:szCs w:val="20"/>
        </w:rPr>
        <w:t>p. jiných distribučních kanálů.</w:t>
      </w:r>
    </w:p>
    <w:p w14:paraId="5F7E44E1" w14:textId="77777777" w:rsidR="00D955E6" w:rsidRDefault="002C13C3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E</w:t>
      </w:r>
      <w:r w:rsidR="00686D12" w:rsidRPr="00614ADE">
        <w:rPr>
          <w:rFonts w:asciiTheme="minorHAnsi" w:hAnsiTheme="minorHAnsi"/>
          <w:bCs/>
          <w:sz w:val="20"/>
          <w:szCs w:val="20"/>
        </w:rPr>
        <w:t>xistence substitučních produktů</w:t>
      </w:r>
    </w:p>
    <w:p w14:paraId="0A2547C1" w14:textId="77777777" w:rsidR="00D955E6" w:rsidRDefault="00D955E6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D955E6">
        <w:rPr>
          <w:rFonts w:asciiTheme="minorHAnsi" w:hAnsiTheme="minorHAnsi"/>
          <w:bCs/>
          <w:sz w:val="20"/>
          <w:szCs w:val="20"/>
        </w:rPr>
        <w:t xml:space="preserve">Hlavní odběratelé, jejich podíl na tržbách: </w:t>
      </w:r>
      <w:r>
        <w:rPr>
          <w:rFonts w:asciiTheme="minorHAnsi" w:hAnsiTheme="minorHAnsi"/>
          <w:bCs/>
          <w:sz w:val="20"/>
          <w:szCs w:val="20"/>
        </w:rPr>
        <w:t>popis</w:t>
      </w:r>
      <w:r w:rsidRPr="00D955E6">
        <w:rPr>
          <w:rFonts w:asciiTheme="minorHAnsi" w:hAnsiTheme="minorHAnsi"/>
          <w:bCs/>
          <w:sz w:val="20"/>
          <w:szCs w:val="20"/>
        </w:rPr>
        <w:t xml:space="preserve"> hlavní</w:t>
      </w:r>
      <w:r>
        <w:rPr>
          <w:rFonts w:asciiTheme="minorHAnsi" w:hAnsiTheme="minorHAnsi"/>
          <w:bCs/>
          <w:sz w:val="20"/>
          <w:szCs w:val="20"/>
        </w:rPr>
        <w:t>ch odběratelů</w:t>
      </w:r>
      <w:r w:rsidRPr="00D955E6">
        <w:rPr>
          <w:rFonts w:asciiTheme="minorHAnsi" w:hAnsiTheme="minorHAnsi"/>
          <w:bCs/>
          <w:sz w:val="20"/>
          <w:szCs w:val="20"/>
        </w:rPr>
        <w:t>, objemy, smluvní ujednání apod. (</w:t>
      </w:r>
      <w:r>
        <w:rPr>
          <w:rFonts w:asciiTheme="minorHAnsi" w:hAnsiTheme="minorHAnsi"/>
          <w:bCs/>
          <w:sz w:val="20"/>
          <w:szCs w:val="20"/>
        </w:rPr>
        <w:t>schopnost</w:t>
      </w:r>
      <w:r w:rsidRPr="00D955E6">
        <w:rPr>
          <w:rFonts w:asciiTheme="minorHAnsi" w:hAnsiTheme="minorHAnsi"/>
          <w:bCs/>
          <w:sz w:val="20"/>
          <w:szCs w:val="20"/>
        </w:rPr>
        <w:t xml:space="preserve"> zvyšovat ceny s ohledem na zvyšování materiálových nákladů, </w:t>
      </w:r>
      <w:r>
        <w:rPr>
          <w:rFonts w:asciiTheme="minorHAnsi" w:hAnsiTheme="minorHAnsi"/>
          <w:bCs/>
          <w:sz w:val="20"/>
          <w:szCs w:val="20"/>
        </w:rPr>
        <w:t xml:space="preserve">vliv </w:t>
      </w:r>
      <w:r w:rsidRPr="00D955E6">
        <w:rPr>
          <w:rFonts w:asciiTheme="minorHAnsi" w:hAnsiTheme="minorHAnsi"/>
          <w:bCs/>
          <w:sz w:val="20"/>
          <w:szCs w:val="20"/>
        </w:rPr>
        <w:t>pohybu ku</w:t>
      </w:r>
      <w:r>
        <w:rPr>
          <w:rFonts w:asciiTheme="minorHAnsi" w:hAnsiTheme="minorHAnsi"/>
          <w:bCs/>
          <w:sz w:val="20"/>
          <w:szCs w:val="20"/>
        </w:rPr>
        <w:t>rsu apod., dlouhodobost smluv apod.). Vyjednávající síla</w:t>
      </w:r>
      <w:r w:rsidRPr="00D955E6">
        <w:rPr>
          <w:rFonts w:asciiTheme="minorHAnsi" w:hAnsiTheme="minorHAnsi"/>
          <w:bCs/>
          <w:sz w:val="20"/>
          <w:szCs w:val="20"/>
        </w:rPr>
        <w:t xml:space="preserve"> podniku vůči odběratelům.</w:t>
      </w:r>
    </w:p>
    <w:p w14:paraId="533E6CB0" w14:textId="77777777" w:rsidR="00686D12" w:rsidRPr="00D955E6" w:rsidRDefault="00D955E6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D955E6">
        <w:rPr>
          <w:rFonts w:asciiTheme="minorHAnsi" w:hAnsiTheme="minorHAnsi"/>
          <w:bCs/>
          <w:sz w:val="20"/>
          <w:szCs w:val="20"/>
        </w:rPr>
        <w:t>Hlavní dodavatelé, jejich podíl na nákladech: nejdůležitější odebírané komodity a jejich dodavatelé, možnosti jejich náhrady a vyjednávací síla podniku.</w:t>
      </w:r>
    </w:p>
    <w:p w14:paraId="1CDC70E9" w14:textId="77777777" w:rsidR="004E3C6D" w:rsidRDefault="004E3C6D" w:rsidP="00033FB4">
      <w:pPr>
        <w:pStyle w:val="Normlnweb"/>
        <w:numPr>
          <w:ilvl w:val="1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SWOT analýza</w:t>
      </w:r>
    </w:p>
    <w:p w14:paraId="4FE44D5F" w14:textId="77777777" w:rsidR="00221FEA" w:rsidRDefault="00221FEA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04790E3B" w14:textId="77777777" w:rsidR="002C13C3" w:rsidRDefault="002C13C3" w:rsidP="002C13C3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3.2.4</w:t>
      </w:r>
      <w:r w:rsidRPr="00614ADE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  <w:u w:val="single"/>
        </w:rPr>
        <w:t>Prvky strategické analýzy</w:t>
      </w:r>
    </w:p>
    <w:p w14:paraId="3323A34F" w14:textId="77777777" w:rsidR="00865C21" w:rsidRDefault="00865C21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65C21">
        <w:rPr>
          <w:rFonts w:asciiTheme="minorHAnsi" w:hAnsiTheme="minorHAnsi"/>
          <w:bCs/>
          <w:sz w:val="20"/>
          <w:szCs w:val="20"/>
        </w:rPr>
        <w:t>Zjištění a informace pro zpracování strategické analýzy</w:t>
      </w:r>
      <w:r>
        <w:rPr>
          <w:rFonts w:asciiTheme="minorHAnsi" w:hAnsiTheme="minorHAnsi"/>
          <w:bCs/>
          <w:sz w:val="20"/>
          <w:szCs w:val="20"/>
        </w:rPr>
        <w:t xml:space="preserve"> podle nás</w:t>
      </w:r>
      <w:r w:rsidRPr="00865C21">
        <w:rPr>
          <w:rFonts w:asciiTheme="minorHAnsi" w:hAnsiTheme="minorHAnsi"/>
          <w:bCs/>
          <w:sz w:val="20"/>
          <w:szCs w:val="20"/>
        </w:rPr>
        <w:t>l</w:t>
      </w:r>
      <w:r>
        <w:rPr>
          <w:rFonts w:asciiTheme="minorHAnsi" w:hAnsiTheme="minorHAnsi"/>
          <w:bCs/>
          <w:sz w:val="20"/>
          <w:szCs w:val="20"/>
        </w:rPr>
        <w:t>edující</w:t>
      </w:r>
      <w:r w:rsidRPr="00865C21">
        <w:rPr>
          <w:rFonts w:asciiTheme="minorHAnsi" w:hAnsiTheme="minorHAnsi"/>
          <w:bCs/>
          <w:sz w:val="20"/>
          <w:szCs w:val="20"/>
        </w:rPr>
        <w:t>ch bodů</w:t>
      </w:r>
      <w:r>
        <w:rPr>
          <w:rFonts w:asciiTheme="minorHAnsi" w:hAnsiTheme="minorHAnsi"/>
          <w:bCs/>
          <w:sz w:val="20"/>
          <w:szCs w:val="20"/>
        </w:rPr>
        <w:t>:</w:t>
      </w:r>
    </w:p>
    <w:p w14:paraId="793CD82D" w14:textId="77777777" w:rsidR="00865C21" w:rsidRPr="00865C21" w:rsidRDefault="00865C21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65C21">
        <w:rPr>
          <w:rFonts w:asciiTheme="minorHAnsi" w:hAnsiTheme="minorHAnsi"/>
          <w:bCs/>
          <w:sz w:val="20"/>
          <w:szCs w:val="20"/>
        </w:rPr>
        <w:t xml:space="preserve"> </w:t>
      </w:r>
    </w:p>
    <w:p w14:paraId="2E3E2551" w14:textId="77777777" w:rsidR="00352164" w:rsidRPr="00352164" w:rsidRDefault="00352164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352164">
        <w:rPr>
          <w:rFonts w:asciiTheme="minorHAnsi" w:hAnsiTheme="minorHAnsi"/>
          <w:b/>
          <w:bCs/>
          <w:sz w:val="20"/>
          <w:szCs w:val="20"/>
          <w:u w:val="single"/>
        </w:rPr>
        <w:t>3.2.4.1 Analýza vnějšího potenciálu: atraktivita trhu</w:t>
      </w:r>
    </w:p>
    <w:p w14:paraId="212A6EB7" w14:textId="77777777" w:rsidR="00865C21" w:rsidRDefault="00865C21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Shrnutí analýzy odvětví do předpokladu hodnocení atraktivity trhu.</w:t>
      </w:r>
    </w:p>
    <w:p w14:paraId="73E63799" w14:textId="77777777" w:rsidR="00352164" w:rsidRPr="00352164" w:rsidRDefault="00865C21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61EFCF9B" w14:textId="77777777" w:rsidR="00352164" w:rsidRDefault="00352164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3.2.4.2 </w:t>
      </w:r>
      <w:r w:rsidRPr="00352164">
        <w:rPr>
          <w:rFonts w:asciiTheme="minorHAnsi" w:hAnsiTheme="minorHAnsi"/>
          <w:b/>
          <w:bCs/>
          <w:sz w:val="20"/>
          <w:szCs w:val="20"/>
          <w:u w:val="single"/>
        </w:rPr>
        <w:t>Analýza vnitřního potenciálu</w:t>
      </w:r>
    </w:p>
    <w:p w14:paraId="47FC6438" w14:textId="77777777" w:rsidR="00865C21" w:rsidRPr="00865C21" w:rsidRDefault="00865C21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Hodnocení následujících bodů:</w:t>
      </w:r>
    </w:p>
    <w:p w14:paraId="389D9C4D" w14:textId="77777777" w:rsidR="00352164" w:rsidRPr="00352164" w:rsidRDefault="00352164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352164">
        <w:rPr>
          <w:rFonts w:asciiTheme="minorHAnsi" w:hAnsiTheme="minorHAnsi"/>
          <w:bCs/>
          <w:sz w:val="20"/>
          <w:szCs w:val="20"/>
          <w:u w:val="single"/>
        </w:rPr>
        <w:t>Přímé faktory:</w:t>
      </w:r>
    </w:p>
    <w:p w14:paraId="1181F54A" w14:textId="77777777" w:rsidR="00352164" w:rsidRP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>Kvalita výrobků:</w:t>
      </w:r>
    </w:p>
    <w:p w14:paraId="41ABDE04" w14:textId="77777777" w:rsid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Technická úroveň výrobků: </w:t>
      </w:r>
    </w:p>
    <w:p w14:paraId="797119E3" w14:textId="77777777" w:rsid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Cenová úroveň: </w:t>
      </w:r>
    </w:p>
    <w:p w14:paraId="02FB22E3" w14:textId="77777777" w:rsid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Intenzita reklamy: </w:t>
      </w:r>
    </w:p>
    <w:p w14:paraId="77761708" w14:textId="77777777" w:rsid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Výhody místa: </w:t>
      </w:r>
    </w:p>
    <w:p w14:paraId="085E936F" w14:textId="77777777" w:rsid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Výhody distribuce: </w:t>
      </w:r>
    </w:p>
    <w:p w14:paraId="2F4AC7BE" w14:textId="77777777" w:rsidR="00352164" w:rsidRP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Image firmy: </w:t>
      </w:r>
    </w:p>
    <w:p w14:paraId="62DD8343" w14:textId="77777777" w:rsidR="00352164" w:rsidRDefault="00352164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48" w:hanging="448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Servis a služby: </w:t>
      </w:r>
    </w:p>
    <w:p w14:paraId="670186DE" w14:textId="77777777" w:rsidR="00352164" w:rsidRDefault="00352164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409FD135" w14:textId="77777777" w:rsidR="00352164" w:rsidRPr="00352164" w:rsidRDefault="00352164" w:rsidP="0035216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352164">
        <w:rPr>
          <w:rFonts w:asciiTheme="minorHAnsi" w:hAnsiTheme="minorHAnsi"/>
          <w:bCs/>
          <w:sz w:val="20"/>
          <w:szCs w:val="20"/>
          <w:u w:val="single"/>
        </w:rPr>
        <w:t>Nepřímé faktory:</w:t>
      </w:r>
    </w:p>
    <w:p w14:paraId="4E29C0EF" w14:textId="77777777" w:rsidR="00352164" w:rsidRDefault="00352164" w:rsidP="00033FB4">
      <w:pPr>
        <w:pStyle w:val="Normln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Kvalita managementu: </w:t>
      </w:r>
    </w:p>
    <w:p w14:paraId="32DB7322" w14:textId="77777777" w:rsidR="00352164" w:rsidRDefault="00352164" w:rsidP="00033FB4">
      <w:pPr>
        <w:pStyle w:val="Normln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Výkonný personál: </w:t>
      </w:r>
    </w:p>
    <w:p w14:paraId="27DC9ED1" w14:textId="77777777" w:rsidR="00352164" w:rsidRPr="00352164" w:rsidRDefault="00352164" w:rsidP="00033FB4">
      <w:pPr>
        <w:pStyle w:val="Normln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Výzkum a vývoj: </w:t>
      </w:r>
    </w:p>
    <w:p w14:paraId="55C58BFF" w14:textId="77777777" w:rsidR="00352164" w:rsidRDefault="00352164" w:rsidP="00033FB4">
      <w:pPr>
        <w:pStyle w:val="Normln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Majetek a investice: </w:t>
      </w:r>
    </w:p>
    <w:p w14:paraId="169887D6" w14:textId="77777777" w:rsidR="002C13C3" w:rsidRDefault="00352164" w:rsidP="00033FB4">
      <w:pPr>
        <w:pStyle w:val="Normlnweb"/>
        <w:numPr>
          <w:ilvl w:val="0"/>
          <w:numId w:val="16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352164">
        <w:rPr>
          <w:rFonts w:asciiTheme="minorHAnsi" w:hAnsiTheme="minorHAnsi"/>
          <w:bCs/>
          <w:sz w:val="20"/>
          <w:szCs w:val="20"/>
        </w:rPr>
        <w:t xml:space="preserve">Finanční situace: </w:t>
      </w:r>
    </w:p>
    <w:p w14:paraId="749FDA2E" w14:textId="77777777" w:rsidR="002C13C3" w:rsidRPr="00614ADE" w:rsidRDefault="002C13C3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338214D1" w14:textId="77777777" w:rsidR="00686D12" w:rsidRPr="00857136" w:rsidRDefault="00221FEA" w:rsidP="00DA298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70C0"/>
        </w:rPr>
      </w:pPr>
      <w:r w:rsidRPr="00857136">
        <w:rPr>
          <w:rFonts w:asciiTheme="minorHAnsi" w:hAnsiTheme="minorHAnsi"/>
          <w:b/>
          <w:bCs/>
          <w:color w:val="0070C0"/>
        </w:rPr>
        <w:t>4</w:t>
      </w:r>
      <w:r w:rsidR="00614ADE" w:rsidRPr="00857136">
        <w:rPr>
          <w:rFonts w:asciiTheme="minorHAnsi" w:hAnsiTheme="minorHAnsi"/>
          <w:b/>
          <w:bCs/>
          <w:color w:val="0070C0"/>
        </w:rPr>
        <w:t>.</w:t>
      </w:r>
      <w:r w:rsidRPr="00857136">
        <w:rPr>
          <w:rFonts w:asciiTheme="minorHAnsi" w:hAnsiTheme="minorHAnsi"/>
          <w:b/>
          <w:bCs/>
          <w:color w:val="0070C0"/>
        </w:rPr>
        <w:t xml:space="preserve"> </w:t>
      </w:r>
      <w:r w:rsidR="00686D12" w:rsidRPr="00857136">
        <w:rPr>
          <w:rFonts w:asciiTheme="minorHAnsi" w:hAnsiTheme="minorHAnsi"/>
          <w:b/>
          <w:bCs/>
          <w:color w:val="0070C0"/>
        </w:rPr>
        <w:t xml:space="preserve">Ostatní </w:t>
      </w:r>
    </w:p>
    <w:p w14:paraId="20656461" w14:textId="77777777" w:rsidR="00686D12" w:rsidRPr="00614ADE" w:rsidRDefault="00686D12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 xml:space="preserve">Znalecké posudky o stanovení hodnoty nemovitého či jiného majetku podniku zpracované v historii (pokud byla v posledních letech prováděna ocenění i třeba dílčí) </w:t>
      </w:r>
    </w:p>
    <w:p w14:paraId="6CC89788" w14:textId="717AE131" w:rsidR="001C4731" w:rsidRPr="00614ADE" w:rsidRDefault="00686D12" w:rsidP="00033FB4">
      <w:pPr>
        <w:pStyle w:val="Normln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614ADE">
        <w:rPr>
          <w:rFonts w:asciiTheme="minorHAnsi" w:hAnsiTheme="minorHAnsi"/>
          <w:bCs/>
          <w:sz w:val="20"/>
          <w:szCs w:val="20"/>
        </w:rPr>
        <w:t>Kontaktní osoba pro komunikaci a předávání podklad</w:t>
      </w:r>
      <w:r w:rsidR="00F40510">
        <w:rPr>
          <w:rFonts w:asciiTheme="minorHAnsi" w:hAnsiTheme="minorHAnsi"/>
          <w:bCs/>
          <w:sz w:val="20"/>
          <w:szCs w:val="20"/>
        </w:rPr>
        <w:t>ů</w:t>
      </w:r>
      <w:r w:rsidRPr="00614ADE">
        <w:rPr>
          <w:rFonts w:asciiTheme="minorHAnsi" w:hAnsiTheme="minorHAnsi"/>
          <w:bCs/>
          <w:sz w:val="20"/>
          <w:szCs w:val="20"/>
        </w:rPr>
        <w:t xml:space="preserve"> </w:t>
      </w:r>
    </w:p>
    <w:p w14:paraId="666A2262" w14:textId="77777777" w:rsidR="00DA2989" w:rsidRDefault="00DA2989" w:rsidP="00F336E3">
      <w:pPr>
        <w:pStyle w:val="Normlnweb"/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</w:p>
    <w:p w14:paraId="10B5EBB0" w14:textId="77777777" w:rsidR="00CC1237" w:rsidRDefault="00CC1237" w:rsidP="00F336E3">
      <w:pPr>
        <w:pStyle w:val="Normlnweb"/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</w:p>
    <w:p w14:paraId="2E1F6980" w14:textId="77777777" w:rsidR="00CC1237" w:rsidRPr="00CC1237" w:rsidRDefault="00CC1237" w:rsidP="00F336E3">
      <w:pPr>
        <w:pStyle w:val="Normlnweb"/>
        <w:spacing w:before="0" w:beforeAutospacing="0" w:after="0" w:afterAutospacing="0"/>
        <w:ind w:left="426" w:hanging="426"/>
        <w:jc w:val="both"/>
        <w:rPr>
          <w:rFonts w:asciiTheme="minorHAnsi" w:hAnsiTheme="minorHAnsi"/>
          <w:bCs/>
          <w:i/>
          <w:sz w:val="20"/>
          <w:szCs w:val="20"/>
        </w:rPr>
      </w:pPr>
      <w:r w:rsidRPr="00CC1237">
        <w:rPr>
          <w:rFonts w:asciiTheme="minorHAnsi" w:hAnsiTheme="minorHAnsi"/>
          <w:bCs/>
          <w:i/>
          <w:sz w:val="20"/>
          <w:szCs w:val="20"/>
        </w:rPr>
        <w:t>Tyto požadavky n</w:t>
      </w:r>
      <w:r w:rsidR="00767D32">
        <w:rPr>
          <w:rFonts w:asciiTheme="minorHAnsi" w:hAnsiTheme="minorHAnsi"/>
          <w:bCs/>
          <w:i/>
          <w:sz w:val="20"/>
          <w:szCs w:val="20"/>
        </w:rPr>
        <w:t>a</w:t>
      </w:r>
      <w:r w:rsidRPr="00CC1237">
        <w:rPr>
          <w:rFonts w:asciiTheme="minorHAnsi" w:hAnsiTheme="minorHAnsi"/>
          <w:bCs/>
          <w:i/>
          <w:sz w:val="20"/>
          <w:szCs w:val="20"/>
        </w:rPr>
        <w:t xml:space="preserve"> podklady nemusí být konečné, v průběhu ocenění mohou být doplněny o další podklady.</w:t>
      </w:r>
    </w:p>
    <w:sectPr w:rsidR="00CC1237" w:rsidRPr="00CC1237" w:rsidSect="00EC09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F4C4" w14:textId="77777777" w:rsidR="0016467A" w:rsidRDefault="0016467A" w:rsidP="00857136">
      <w:r>
        <w:separator/>
      </w:r>
    </w:p>
  </w:endnote>
  <w:endnote w:type="continuationSeparator" w:id="0">
    <w:p w14:paraId="5663C60C" w14:textId="77777777" w:rsidR="0016467A" w:rsidRDefault="0016467A" w:rsidP="0085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6320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7222BAD6" w14:textId="77777777" w:rsidR="00857136" w:rsidRPr="00857136" w:rsidRDefault="00857136" w:rsidP="00857136">
        <w:pPr>
          <w:pStyle w:val="Zpat"/>
          <w:pBdr>
            <w:top w:val="single" w:sz="4" w:space="1" w:color="auto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8571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5713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8571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67D32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85713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39669D34" w14:textId="77777777" w:rsidR="00857136" w:rsidRDefault="008571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C37B" w14:textId="77777777" w:rsidR="0016467A" w:rsidRDefault="0016467A" w:rsidP="00857136">
      <w:r>
        <w:separator/>
      </w:r>
    </w:p>
  </w:footnote>
  <w:footnote w:type="continuationSeparator" w:id="0">
    <w:p w14:paraId="6B6353F5" w14:textId="77777777" w:rsidR="0016467A" w:rsidRDefault="0016467A" w:rsidP="0085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6E2" w14:textId="6422F49E" w:rsidR="00B13F05" w:rsidRPr="001547D5" w:rsidRDefault="00B13F05" w:rsidP="00CB266F">
    <w:pPr>
      <w:pStyle w:val="Zhlav"/>
      <w:pBdr>
        <w:bottom w:val="single" w:sz="4" w:space="1" w:color="auto"/>
      </w:pBdr>
      <w:rPr>
        <w:rFonts w:asciiTheme="minorHAnsi" w:hAnsiTheme="minorHAnsi" w:cstheme="minorHAnsi"/>
        <w:b/>
        <w:bCs/>
        <w:sz w:val="20"/>
        <w:szCs w:val="20"/>
      </w:rPr>
    </w:pPr>
    <w:r w:rsidRPr="001547D5">
      <w:rPr>
        <w:rFonts w:asciiTheme="minorHAnsi" w:hAnsiTheme="minorHAnsi" w:cstheme="minorHAnsi"/>
        <w:b/>
        <w:bCs/>
        <w:sz w:val="20"/>
        <w:szCs w:val="20"/>
      </w:rPr>
      <w:t>Příloha č. 1</w:t>
    </w:r>
  </w:p>
  <w:p w14:paraId="50B058C4" w14:textId="7E43F4A4" w:rsidR="00857136" w:rsidRPr="00857136" w:rsidRDefault="00857136" w:rsidP="00CB266F">
    <w:pPr>
      <w:pStyle w:val="Zhlav"/>
      <w:pBdr>
        <w:bottom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Podklady pro ocenění podniku</w:t>
    </w:r>
    <w:r w:rsidR="00CB266F">
      <w:rPr>
        <w:rFonts w:asciiTheme="minorHAnsi" w:hAnsiTheme="minorHAnsi" w:cstheme="minorHAnsi"/>
        <w:sz w:val="20"/>
        <w:szCs w:val="20"/>
      </w:rPr>
      <w:t xml:space="preserve"> </w:t>
    </w:r>
    <w:r w:rsidR="00CB266F">
      <w:rPr>
        <w:rFonts w:asciiTheme="minorHAnsi" w:hAnsiTheme="minorHAnsi" w:cstheme="minorHAnsi"/>
        <w:sz w:val="20"/>
        <w:szCs w:val="20"/>
      </w:rPr>
      <w:tab/>
    </w:r>
    <w:r w:rsidR="00CB266F">
      <w:rPr>
        <w:rFonts w:asciiTheme="minorHAnsi" w:hAnsiTheme="minorHAnsi" w:cstheme="minorHAnsi"/>
        <w:sz w:val="20"/>
        <w:szCs w:val="20"/>
      </w:rPr>
      <w:tab/>
      <w:t>Ostravská znalecká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768"/>
    <w:multiLevelType w:val="hybridMultilevel"/>
    <w:tmpl w:val="140EA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0B6"/>
    <w:multiLevelType w:val="hybridMultilevel"/>
    <w:tmpl w:val="E7926FE4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292F3523"/>
    <w:multiLevelType w:val="hybridMultilevel"/>
    <w:tmpl w:val="8D823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6E9"/>
    <w:multiLevelType w:val="hybridMultilevel"/>
    <w:tmpl w:val="D8AA7B26"/>
    <w:lvl w:ilvl="0" w:tplc="040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CF06B9DC">
      <w:numFmt w:val="bullet"/>
      <w:lvlText w:val="•"/>
      <w:lvlJc w:val="left"/>
      <w:pPr>
        <w:ind w:left="1440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373A72B2"/>
    <w:multiLevelType w:val="hybridMultilevel"/>
    <w:tmpl w:val="C8B8CF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365DC"/>
    <w:multiLevelType w:val="hybridMultilevel"/>
    <w:tmpl w:val="4EC40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5F5D"/>
    <w:multiLevelType w:val="multilevel"/>
    <w:tmpl w:val="6D1412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126E65"/>
    <w:multiLevelType w:val="hybridMultilevel"/>
    <w:tmpl w:val="F2A8C5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D65848"/>
    <w:multiLevelType w:val="hybridMultilevel"/>
    <w:tmpl w:val="4524FD7A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5DC10457"/>
    <w:multiLevelType w:val="hybridMultilevel"/>
    <w:tmpl w:val="549070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B0B11"/>
    <w:multiLevelType w:val="hybridMultilevel"/>
    <w:tmpl w:val="EB4EB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8405E"/>
    <w:multiLevelType w:val="hybridMultilevel"/>
    <w:tmpl w:val="535C85E0"/>
    <w:lvl w:ilvl="0" w:tplc="040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642E14A6"/>
    <w:multiLevelType w:val="hybridMultilevel"/>
    <w:tmpl w:val="BFEC6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E5235"/>
    <w:multiLevelType w:val="hybridMultilevel"/>
    <w:tmpl w:val="25AECF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DD6661"/>
    <w:multiLevelType w:val="hybridMultilevel"/>
    <w:tmpl w:val="CA00F5CE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6F87FA5"/>
    <w:multiLevelType w:val="hybridMultilevel"/>
    <w:tmpl w:val="4462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09BC"/>
    <w:multiLevelType w:val="hybridMultilevel"/>
    <w:tmpl w:val="3ED86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C7DB9"/>
    <w:multiLevelType w:val="hybridMultilevel"/>
    <w:tmpl w:val="D236E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B164C"/>
    <w:multiLevelType w:val="hybridMultilevel"/>
    <w:tmpl w:val="5172068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 w15:restartNumberingAfterBreak="0">
    <w:nsid w:val="7C452EAE"/>
    <w:multiLevelType w:val="hybridMultilevel"/>
    <w:tmpl w:val="4DBCA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3"/>
  </w:num>
  <w:num w:numId="5">
    <w:abstractNumId w:val="5"/>
  </w:num>
  <w:num w:numId="6">
    <w:abstractNumId w:val="16"/>
  </w:num>
  <w:num w:numId="7">
    <w:abstractNumId w:val="14"/>
  </w:num>
  <w:num w:numId="8">
    <w:abstractNumId w:val="18"/>
  </w:num>
  <w:num w:numId="9">
    <w:abstractNumId w:val="1"/>
  </w:num>
  <w:num w:numId="10">
    <w:abstractNumId w:val="8"/>
  </w:num>
  <w:num w:numId="11">
    <w:abstractNumId w:val="19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0"/>
  </w:num>
  <w:num w:numId="18">
    <w:abstractNumId w:val="7"/>
  </w:num>
  <w:num w:numId="19">
    <w:abstractNumId w:val="11"/>
  </w:num>
  <w:num w:numId="2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31"/>
    <w:rsid w:val="00033FB4"/>
    <w:rsid w:val="0013292D"/>
    <w:rsid w:val="001547D5"/>
    <w:rsid w:val="0016467A"/>
    <w:rsid w:val="00184EB1"/>
    <w:rsid w:val="001C4731"/>
    <w:rsid w:val="001C6215"/>
    <w:rsid w:val="00202D45"/>
    <w:rsid w:val="0020632D"/>
    <w:rsid w:val="00221FEA"/>
    <w:rsid w:val="002A4755"/>
    <w:rsid w:val="002C13C3"/>
    <w:rsid w:val="002C7547"/>
    <w:rsid w:val="002D6426"/>
    <w:rsid w:val="002E2118"/>
    <w:rsid w:val="00352164"/>
    <w:rsid w:val="004217B2"/>
    <w:rsid w:val="00474351"/>
    <w:rsid w:val="004E3C6D"/>
    <w:rsid w:val="00565BD9"/>
    <w:rsid w:val="00587037"/>
    <w:rsid w:val="00590CDF"/>
    <w:rsid w:val="005978A9"/>
    <w:rsid w:val="00614ADE"/>
    <w:rsid w:val="00686D12"/>
    <w:rsid w:val="006906B6"/>
    <w:rsid w:val="0072378D"/>
    <w:rsid w:val="00726C91"/>
    <w:rsid w:val="00767D32"/>
    <w:rsid w:val="007D26D2"/>
    <w:rsid w:val="00826432"/>
    <w:rsid w:val="00847871"/>
    <w:rsid w:val="00857136"/>
    <w:rsid w:val="00865C21"/>
    <w:rsid w:val="008C7345"/>
    <w:rsid w:val="008D592B"/>
    <w:rsid w:val="00912CEF"/>
    <w:rsid w:val="009229B7"/>
    <w:rsid w:val="00945B2E"/>
    <w:rsid w:val="00970D13"/>
    <w:rsid w:val="009C34EC"/>
    <w:rsid w:val="00AD3238"/>
    <w:rsid w:val="00AD6255"/>
    <w:rsid w:val="00AF2818"/>
    <w:rsid w:val="00B13F05"/>
    <w:rsid w:val="00B15DCC"/>
    <w:rsid w:val="00B34659"/>
    <w:rsid w:val="00B36A5E"/>
    <w:rsid w:val="00B44647"/>
    <w:rsid w:val="00B62C74"/>
    <w:rsid w:val="00B83568"/>
    <w:rsid w:val="00BF4DCD"/>
    <w:rsid w:val="00C47DF3"/>
    <w:rsid w:val="00C53727"/>
    <w:rsid w:val="00C63EB4"/>
    <w:rsid w:val="00CB0E7A"/>
    <w:rsid w:val="00CB266F"/>
    <w:rsid w:val="00CC1237"/>
    <w:rsid w:val="00CC5D89"/>
    <w:rsid w:val="00CF0A65"/>
    <w:rsid w:val="00D57921"/>
    <w:rsid w:val="00D955E6"/>
    <w:rsid w:val="00DA2989"/>
    <w:rsid w:val="00DC3B5E"/>
    <w:rsid w:val="00E9384F"/>
    <w:rsid w:val="00EC09A9"/>
    <w:rsid w:val="00EE2A57"/>
    <w:rsid w:val="00F13EF3"/>
    <w:rsid w:val="00F336E3"/>
    <w:rsid w:val="00F40510"/>
    <w:rsid w:val="00FB0F46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71E57"/>
  <w15:docId w15:val="{39AB3069-E7A5-4E79-91CC-F1042E68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9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C473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571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13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571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13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3C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0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5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5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B433-6BC6-4DCE-95CD-40B02E5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podklady pro zpracování ocenění podniku:</vt:lpstr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podklady pro zpracování ocenění podniku:</dc:title>
  <dc:creator>oem</dc:creator>
  <cp:lastModifiedBy>Machálková Markéta</cp:lastModifiedBy>
  <cp:revision>2</cp:revision>
  <cp:lastPrinted>2014-01-14T07:47:00Z</cp:lastPrinted>
  <dcterms:created xsi:type="dcterms:W3CDTF">2021-05-26T14:19:00Z</dcterms:created>
  <dcterms:modified xsi:type="dcterms:W3CDTF">2021-05-26T14:19:00Z</dcterms:modified>
</cp:coreProperties>
</file>