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B4" w:rsidRDefault="003C60B4" w:rsidP="003C60B4">
      <w:pPr>
        <w:spacing w:line="360" w:lineRule="auto"/>
        <w:rPr>
          <w:rFonts w:ascii="Calibri" w:hAnsi="Calibri"/>
          <w:b/>
          <w:bCs/>
          <w:iCs/>
          <w:sz w:val="26"/>
          <w:szCs w:val="26"/>
        </w:rPr>
      </w:pPr>
    </w:p>
    <w:p w:rsidR="00011E50" w:rsidRDefault="003C60B4" w:rsidP="003C60B4">
      <w:pPr>
        <w:spacing w:line="360" w:lineRule="auto"/>
        <w:jc w:val="center"/>
        <w:rPr>
          <w:rFonts w:asciiTheme="minorHAnsi" w:hAnsiTheme="minorHAnsi"/>
          <w:b/>
          <w:sz w:val="28"/>
          <w:szCs w:val="28"/>
        </w:rPr>
      </w:pPr>
      <w:r>
        <w:rPr>
          <w:rFonts w:ascii="Calibri" w:hAnsi="Calibri"/>
          <w:b/>
          <w:bCs/>
          <w:iCs/>
          <w:sz w:val="26"/>
          <w:szCs w:val="26"/>
        </w:rPr>
        <w:t>S</w:t>
      </w:r>
      <w:r w:rsidR="009019D8" w:rsidRPr="003C60B4">
        <w:rPr>
          <w:rFonts w:asciiTheme="minorHAnsi" w:hAnsiTheme="minorHAnsi"/>
          <w:b/>
          <w:sz w:val="28"/>
          <w:szCs w:val="28"/>
        </w:rPr>
        <w:t>ervisní</w:t>
      </w:r>
      <w:r w:rsidR="009019D8">
        <w:rPr>
          <w:rFonts w:asciiTheme="minorHAnsi" w:hAnsiTheme="minorHAnsi"/>
          <w:b/>
          <w:sz w:val="28"/>
          <w:szCs w:val="28"/>
        </w:rPr>
        <w:t xml:space="preserve"> smlouva</w:t>
      </w:r>
    </w:p>
    <w:p w:rsidR="00A206A0" w:rsidRDefault="000F53BE">
      <w:pPr>
        <w:spacing w:line="360" w:lineRule="auto"/>
        <w:jc w:val="center"/>
        <w:rPr>
          <w:rFonts w:asciiTheme="minorHAnsi" w:hAnsiTheme="minorHAnsi"/>
          <w:b/>
          <w:sz w:val="22"/>
          <w:szCs w:val="22"/>
        </w:rPr>
      </w:pPr>
      <w:r w:rsidRPr="000B27BD">
        <w:rPr>
          <w:rFonts w:asciiTheme="minorHAnsi" w:hAnsiTheme="minorHAnsi"/>
          <w:b/>
          <w:sz w:val="22"/>
          <w:szCs w:val="22"/>
        </w:rPr>
        <w:t xml:space="preserve">Číslo smlouvy objednatele: </w:t>
      </w:r>
      <w:r w:rsidR="0025291F" w:rsidRPr="000B27BD">
        <w:rPr>
          <w:rFonts w:asciiTheme="minorHAnsi" w:hAnsiTheme="minorHAnsi"/>
          <w:b/>
          <w:sz w:val="22"/>
          <w:szCs w:val="22"/>
        </w:rPr>
        <w:t xml:space="preserve">Sml. </w:t>
      </w:r>
      <w:r w:rsidR="00B560B1">
        <w:rPr>
          <w:rFonts w:asciiTheme="minorHAnsi" w:hAnsiTheme="minorHAnsi"/>
          <w:b/>
          <w:sz w:val="22"/>
          <w:szCs w:val="22"/>
        </w:rPr>
        <w:t>2017-006</w:t>
      </w:r>
      <w:r w:rsidRPr="000B27BD">
        <w:rPr>
          <w:rFonts w:asciiTheme="minorHAnsi" w:hAnsiTheme="minorHAnsi"/>
          <w:b/>
          <w:sz w:val="22"/>
          <w:szCs w:val="22"/>
        </w:rPr>
        <w:t>-Ku</w:t>
      </w:r>
    </w:p>
    <w:p w:rsidR="000B27BD" w:rsidRPr="000F53BE" w:rsidRDefault="000B27BD">
      <w:pPr>
        <w:spacing w:line="360" w:lineRule="auto"/>
        <w:jc w:val="center"/>
        <w:rPr>
          <w:rFonts w:asciiTheme="minorHAnsi" w:hAnsiTheme="minorHAnsi"/>
          <w:b/>
          <w:sz w:val="22"/>
          <w:szCs w:val="22"/>
        </w:rPr>
      </w:pPr>
      <w:r>
        <w:rPr>
          <w:rFonts w:asciiTheme="minorHAnsi" w:hAnsiTheme="minorHAnsi"/>
          <w:b/>
          <w:sz w:val="22"/>
          <w:szCs w:val="22"/>
        </w:rPr>
        <w:t xml:space="preserve">Číslo smlouvy zhotovitele: </w:t>
      </w:r>
      <w:r w:rsidR="00156C3E">
        <w:rPr>
          <w:rFonts w:asciiTheme="minorHAnsi" w:hAnsiTheme="minorHAnsi"/>
          <w:b/>
          <w:sz w:val="22"/>
          <w:szCs w:val="22"/>
        </w:rPr>
        <w:t>SS17/01</w:t>
      </w:r>
    </w:p>
    <w:p w:rsidR="00A206A0" w:rsidRPr="00A97DEB" w:rsidRDefault="001A77A4" w:rsidP="001A77A4">
      <w:pPr>
        <w:spacing w:line="360" w:lineRule="auto"/>
        <w:jc w:val="both"/>
        <w:rPr>
          <w:rFonts w:asciiTheme="minorHAnsi" w:hAnsiTheme="minorHAnsi"/>
          <w:sz w:val="22"/>
          <w:szCs w:val="22"/>
        </w:rPr>
      </w:pPr>
      <w:r>
        <w:rPr>
          <w:rFonts w:asciiTheme="minorHAnsi" w:hAnsiTheme="minorHAnsi"/>
          <w:sz w:val="22"/>
          <w:szCs w:val="22"/>
        </w:rPr>
        <w:t>Uzavřený</w:t>
      </w:r>
      <w:r w:rsidR="00A206A0" w:rsidRPr="00A97DEB">
        <w:rPr>
          <w:rFonts w:asciiTheme="minorHAnsi" w:hAnsiTheme="minorHAnsi"/>
          <w:sz w:val="22"/>
          <w:szCs w:val="22"/>
        </w:rPr>
        <w:t xml:space="preserve"> podle ustanovení § 2586 a násl. zákona č. 89/2012 Sb., občanského zákoníku ve znění pozdějších předpisů následovně:</w:t>
      </w:r>
    </w:p>
    <w:p w:rsidR="00A206A0" w:rsidRPr="00A97DEB" w:rsidRDefault="00A206A0">
      <w:pPr>
        <w:spacing w:line="360" w:lineRule="auto"/>
        <w:rPr>
          <w:rFonts w:asciiTheme="minorHAnsi" w:hAnsiTheme="minorHAnsi"/>
          <w:sz w:val="22"/>
          <w:szCs w:val="22"/>
        </w:rPr>
      </w:pPr>
    </w:p>
    <w:p w:rsidR="00A206A0" w:rsidRPr="00A97DEB" w:rsidRDefault="00A206A0">
      <w:pPr>
        <w:spacing w:line="360" w:lineRule="auto"/>
        <w:rPr>
          <w:rFonts w:asciiTheme="minorHAnsi" w:hAnsiTheme="minorHAnsi"/>
          <w:b/>
          <w:sz w:val="22"/>
          <w:szCs w:val="22"/>
        </w:rPr>
      </w:pPr>
      <w:r w:rsidRPr="00A97DEB">
        <w:rPr>
          <w:rFonts w:asciiTheme="minorHAnsi" w:hAnsiTheme="minorHAnsi"/>
          <w:b/>
          <w:sz w:val="22"/>
          <w:szCs w:val="22"/>
        </w:rPr>
        <w:t>1.</w:t>
      </w:r>
      <w:r w:rsidRPr="00A97DEB">
        <w:rPr>
          <w:rFonts w:asciiTheme="minorHAnsi" w:hAnsiTheme="minorHAnsi"/>
          <w:b/>
          <w:sz w:val="22"/>
          <w:szCs w:val="22"/>
        </w:rPr>
        <w:tab/>
        <w:t>Smluvní strany</w:t>
      </w:r>
    </w:p>
    <w:p w:rsidR="00A206A0" w:rsidRPr="00A97DEB" w:rsidRDefault="00A206A0">
      <w:pPr>
        <w:spacing w:line="360" w:lineRule="auto"/>
        <w:rPr>
          <w:rFonts w:asciiTheme="minorHAnsi" w:hAnsiTheme="minorHAnsi"/>
          <w:sz w:val="22"/>
          <w:szCs w:val="22"/>
        </w:rPr>
      </w:pPr>
    </w:p>
    <w:p w:rsidR="00A206A0" w:rsidRPr="00A97DEB" w:rsidRDefault="006477F6">
      <w:pPr>
        <w:spacing w:line="360" w:lineRule="auto"/>
        <w:rPr>
          <w:rFonts w:asciiTheme="minorHAnsi" w:hAnsiTheme="minorHAnsi"/>
          <w:b/>
          <w:sz w:val="22"/>
          <w:szCs w:val="22"/>
        </w:rPr>
      </w:pPr>
      <w:r w:rsidRPr="00A97DEB">
        <w:rPr>
          <w:rFonts w:asciiTheme="minorHAnsi" w:hAnsiTheme="minorHAnsi"/>
          <w:b/>
          <w:sz w:val="22"/>
          <w:szCs w:val="22"/>
        </w:rPr>
        <w:t>Objednatel:</w:t>
      </w:r>
      <w:r w:rsidRPr="00A97DEB">
        <w:rPr>
          <w:rFonts w:asciiTheme="minorHAnsi" w:hAnsiTheme="minorHAnsi"/>
          <w:b/>
          <w:sz w:val="22"/>
          <w:szCs w:val="22"/>
        </w:rPr>
        <w:tab/>
      </w:r>
      <w:r w:rsidR="007C4CDC">
        <w:rPr>
          <w:rFonts w:asciiTheme="minorHAnsi" w:hAnsiTheme="minorHAnsi"/>
          <w:b/>
          <w:sz w:val="22"/>
          <w:szCs w:val="22"/>
        </w:rPr>
        <w:tab/>
      </w:r>
      <w:r w:rsidR="007C4CDC">
        <w:rPr>
          <w:rFonts w:asciiTheme="minorHAnsi" w:hAnsiTheme="minorHAnsi"/>
          <w:b/>
          <w:sz w:val="22"/>
          <w:szCs w:val="22"/>
        </w:rPr>
        <w:tab/>
      </w:r>
      <w:r w:rsidR="007C4CDC">
        <w:rPr>
          <w:rFonts w:asciiTheme="minorHAnsi" w:hAnsiTheme="minorHAnsi"/>
          <w:b/>
          <w:sz w:val="22"/>
          <w:szCs w:val="22"/>
        </w:rPr>
        <w:tab/>
      </w:r>
      <w:r w:rsidR="007D0D87">
        <w:rPr>
          <w:b/>
          <w:sz w:val="22"/>
        </w:rPr>
        <w:t>Vodovody a kanalizace Přerov</w:t>
      </w:r>
      <w:r w:rsidR="007D0D87" w:rsidRPr="00C35CF9">
        <w:rPr>
          <w:b/>
          <w:sz w:val="22"/>
        </w:rPr>
        <w:t>,</w:t>
      </w:r>
      <w:r w:rsidR="007D0D87">
        <w:rPr>
          <w:b/>
          <w:sz w:val="22"/>
        </w:rPr>
        <w:t xml:space="preserve"> </w:t>
      </w:r>
      <w:r w:rsidR="007D0D87" w:rsidRPr="00C35CF9">
        <w:rPr>
          <w:b/>
          <w:sz w:val="22"/>
        </w:rPr>
        <w:t>a.s</w:t>
      </w:r>
      <w:r w:rsidR="007D0D87">
        <w:rPr>
          <w:sz w:val="22"/>
        </w:rPr>
        <w:t>.</w:t>
      </w:r>
    </w:p>
    <w:p w:rsidR="007D0D87" w:rsidRDefault="00A206A0">
      <w:pPr>
        <w:spacing w:line="360" w:lineRule="auto"/>
        <w:rPr>
          <w:rFonts w:asciiTheme="minorHAnsi" w:hAnsiTheme="minorHAnsi"/>
          <w:sz w:val="22"/>
          <w:szCs w:val="22"/>
        </w:rPr>
      </w:pPr>
      <w:r w:rsidRPr="00A97DEB">
        <w:rPr>
          <w:rFonts w:asciiTheme="minorHAnsi" w:hAnsiTheme="minorHAnsi"/>
          <w:sz w:val="22"/>
          <w:szCs w:val="22"/>
        </w:rPr>
        <w:t>Se sídlem:</w:t>
      </w:r>
      <w:r w:rsidR="006477F6" w:rsidRPr="00A97DEB">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7D0D87">
        <w:rPr>
          <w:sz w:val="22"/>
        </w:rPr>
        <w:t>Šířava 482/21, 750 02 Přerov 1 - Město</w:t>
      </w:r>
      <w:r w:rsidR="007D0D87" w:rsidRPr="00A97DEB">
        <w:rPr>
          <w:rFonts w:asciiTheme="minorHAnsi" w:hAnsiTheme="minorHAnsi"/>
          <w:sz w:val="22"/>
          <w:szCs w:val="22"/>
        </w:rPr>
        <w:t xml:space="preserve"> </w:t>
      </w:r>
    </w:p>
    <w:p w:rsidR="00A206A0" w:rsidRPr="00A97DEB" w:rsidRDefault="006477F6">
      <w:pPr>
        <w:spacing w:line="360" w:lineRule="auto"/>
        <w:rPr>
          <w:rFonts w:asciiTheme="minorHAnsi" w:hAnsiTheme="minorHAnsi"/>
          <w:sz w:val="22"/>
          <w:szCs w:val="22"/>
        </w:rPr>
      </w:pPr>
      <w:r w:rsidRPr="00A97DEB">
        <w:rPr>
          <w:rFonts w:asciiTheme="minorHAnsi" w:hAnsiTheme="minorHAnsi"/>
          <w:sz w:val="22"/>
          <w:szCs w:val="22"/>
        </w:rPr>
        <w:t>Zastoupený:</w:t>
      </w:r>
      <w:r w:rsidRPr="00A97DEB">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7D0D87">
        <w:rPr>
          <w:sz w:val="22"/>
        </w:rPr>
        <w:t>Ing. Miroslavem Dundálkem, člen představenstva a ředitel a.s.</w:t>
      </w:r>
    </w:p>
    <w:p w:rsidR="00A206A0" w:rsidRPr="00A97DEB" w:rsidRDefault="00A206A0">
      <w:pPr>
        <w:spacing w:line="360" w:lineRule="auto"/>
        <w:rPr>
          <w:rFonts w:asciiTheme="minorHAnsi" w:hAnsiTheme="minorHAnsi"/>
          <w:sz w:val="22"/>
          <w:szCs w:val="22"/>
        </w:rPr>
      </w:pPr>
      <w:r w:rsidRPr="00A97DEB">
        <w:rPr>
          <w:rFonts w:asciiTheme="minorHAnsi" w:hAnsiTheme="minorHAnsi"/>
          <w:sz w:val="22"/>
          <w:szCs w:val="22"/>
        </w:rPr>
        <w:t>IČ:</w:t>
      </w:r>
      <w:r w:rsidRPr="00A97DEB">
        <w:rPr>
          <w:rFonts w:asciiTheme="minorHAnsi" w:hAnsiTheme="minorHAnsi"/>
          <w:sz w:val="22"/>
          <w:szCs w:val="22"/>
        </w:rPr>
        <w:tab/>
      </w:r>
      <w:r w:rsidRPr="00A97DEB">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7D0D87">
        <w:rPr>
          <w:sz w:val="22"/>
        </w:rPr>
        <w:t>47674521</w:t>
      </w:r>
    </w:p>
    <w:p w:rsidR="00A206A0" w:rsidRPr="00A97DEB" w:rsidRDefault="00A206A0">
      <w:pPr>
        <w:spacing w:line="360" w:lineRule="auto"/>
        <w:rPr>
          <w:rFonts w:asciiTheme="minorHAnsi" w:hAnsiTheme="minorHAnsi"/>
          <w:sz w:val="22"/>
          <w:szCs w:val="22"/>
        </w:rPr>
      </w:pPr>
      <w:r w:rsidRPr="00A97DEB">
        <w:rPr>
          <w:rFonts w:asciiTheme="minorHAnsi" w:hAnsiTheme="minorHAnsi"/>
          <w:sz w:val="22"/>
          <w:szCs w:val="22"/>
        </w:rPr>
        <w:t>DIČ:</w:t>
      </w:r>
      <w:r w:rsidRPr="00A97DEB">
        <w:rPr>
          <w:rFonts w:asciiTheme="minorHAnsi" w:hAnsiTheme="minorHAnsi"/>
          <w:sz w:val="22"/>
          <w:szCs w:val="22"/>
        </w:rPr>
        <w:tab/>
      </w:r>
      <w:r w:rsidRPr="00A97DEB">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D51597">
        <w:rPr>
          <w:sz w:val="22"/>
        </w:rPr>
        <w:t>CZ47674521</w:t>
      </w:r>
    </w:p>
    <w:p w:rsidR="008B0911" w:rsidRDefault="00A206A0">
      <w:pPr>
        <w:spacing w:line="360" w:lineRule="auto"/>
        <w:rPr>
          <w:sz w:val="22"/>
        </w:rPr>
      </w:pPr>
      <w:r w:rsidRPr="00A97DEB">
        <w:rPr>
          <w:rFonts w:asciiTheme="minorHAnsi" w:hAnsiTheme="minorHAnsi"/>
          <w:sz w:val="22"/>
          <w:szCs w:val="22"/>
        </w:rPr>
        <w:t>Zapsán v OR:</w:t>
      </w:r>
      <w:r w:rsidR="007C4CDC">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Pr="00A97DEB">
        <w:rPr>
          <w:rFonts w:asciiTheme="minorHAnsi" w:hAnsiTheme="minorHAnsi"/>
          <w:sz w:val="22"/>
          <w:szCs w:val="22"/>
        </w:rPr>
        <w:tab/>
      </w:r>
      <w:r w:rsidR="008B0911">
        <w:rPr>
          <w:sz w:val="22"/>
        </w:rPr>
        <w:t>u K</w:t>
      </w:r>
      <w:r w:rsidR="00B97997">
        <w:rPr>
          <w:sz w:val="22"/>
        </w:rPr>
        <w:t>S v Ostravě oddíl B, vložka 675</w:t>
      </w:r>
    </w:p>
    <w:p w:rsidR="00A206A0" w:rsidRPr="00A97DEB" w:rsidRDefault="00A206A0">
      <w:pPr>
        <w:spacing w:line="360" w:lineRule="auto"/>
        <w:rPr>
          <w:rFonts w:asciiTheme="minorHAnsi" w:hAnsiTheme="minorHAnsi"/>
          <w:sz w:val="22"/>
          <w:szCs w:val="22"/>
        </w:rPr>
      </w:pPr>
      <w:r w:rsidRPr="00A97DEB">
        <w:rPr>
          <w:rFonts w:asciiTheme="minorHAnsi" w:hAnsiTheme="minorHAnsi"/>
          <w:sz w:val="22"/>
          <w:szCs w:val="22"/>
        </w:rPr>
        <w:t>Bankovní spojení:</w:t>
      </w:r>
      <w:r w:rsidRPr="00A97DEB">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CA493F">
        <w:rPr>
          <w:rFonts w:ascii="Calibri" w:hAnsi="Calibri"/>
          <w:sz w:val="22"/>
          <w:szCs w:val="22"/>
        </w:rPr>
        <w:t>XXXXXXXXXXXXXXX</w:t>
      </w:r>
      <w:r w:rsidR="00EE10E3">
        <w:tab/>
      </w:r>
    </w:p>
    <w:p w:rsidR="00A206A0" w:rsidRPr="00A97DEB" w:rsidRDefault="00A206A0">
      <w:pPr>
        <w:spacing w:line="360" w:lineRule="auto"/>
        <w:rPr>
          <w:rFonts w:asciiTheme="minorHAnsi" w:hAnsiTheme="minorHAnsi"/>
          <w:sz w:val="22"/>
          <w:szCs w:val="22"/>
        </w:rPr>
      </w:pPr>
      <w:r w:rsidRPr="00A97DEB">
        <w:rPr>
          <w:rFonts w:asciiTheme="minorHAnsi" w:hAnsiTheme="minorHAnsi"/>
          <w:sz w:val="22"/>
          <w:szCs w:val="22"/>
        </w:rPr>
        <w:t>Zás</w:t>
      </w:r>
      <w:r w:rsidR="006477F6" w:rsidRPr="00A97DEB">
        <w:rPr>
          <w:rFonts w:asciiTheme="minorHAnsi" w:hAnsiTheme="minorHAnsi"/>
          <w:sz w:val="22"/>
          <w:szCs w:val="22"/>
        </w:rPr>
        <w:t>tupce ve věcech technických:</w:t>
      </w:r>
      <w:r w:rsidR="006477F6" w:rsidRPr="00A97DEB">
        <w:rPr>
          <w:rFonts w:asciiTheme="minorHAnsi" w:hAnsiTheme="minorHAnsi"/>
          <w:sz w:val="22"/>
          <w:szCs w:val="22"/>
        </w:rPr>
        <w:tab/>
      </w:r>
      <w:r w:rsidR="000E7F2B">
        <w:t>Ing. Jindřich Mrva</w:t>
      </w:r>
    </w:p>
    <w:p w:rsidR="00A206A0" w:rsidRPr="00A97DEB" w:rsidRDefault="00A206A0">
      <w:pPr>
        <w:spacing w:line="360" w:lineRule="auto"/>
        <w:rPr>
          <w:rFonts w:asciiTheme="minorHAnsi" w:hAnsiTheme="minorHAnsi"/>
          <w:sz w:val="22"/>
          <w:szCs w:val="22"/>
        </w:rPr>
      </w:pPr>
      <w:r w:rsidRPr="00A97DEB">
        <w:rPr>
          <w:rFonts w:asciiTheme="minorHAnsi" w:hAnsiTheme="minorHAnsi"/>
          <w:sz w:val="22"/>
          <w:szCs w:val="22"/>
        </w:rPr>
        <w:t>Zá</w:t>
      </w:r>
      <w:r w:rsidR="006477F6" w:rsidRPr="00A97DEB">
        <w:rPr>
          <w:rFonts w:asciiTheme="minorHAnsi" w:hAnsiTheme="minorHAnsi"/>
          <w:sz w:val="22"/>
          <w:szCs w:val="22"/>
        </w:rPr>
        <w:t>stupce ve věcech smluvních:</w:t>
      </w:r>
      <w:r w:rsidR="006477F6" w:rsidRPr="00A97DEB">
        <w:rPr>
          <w:rFonts w:asciiTheme="minorHAnsi" w:hAnsiTheme="minorHAnsi"/>
          <w:sz w:val="22"/>
          <w:szCs w:val="22"/>
        </w:rPr>
        <w:tab/>
      </w:r>
      <w:r w:rsidR="00A97DEB" w:rsidRPr="00A97DEB">
        <w:rPr>
          <w:rFonts w:asciiTheme="minorHAnsi" w:hAnsiTheme="minorHAnsi"/>
          <w:sz w:val="22"/>
          <w:szCs w:val="22"/>
        </w:rPr>
        <w:tab/>
      </w:r>
      <w:r w:rsidR="000E7F2B">
        <w:t>Ing. Miroslav Dundálek</w:t>
      </w:r>
    </w:p>
    <w:p w:rsidR="00A206A0" w:rsidRPr="00A97DEB" w:rsidRDefault="00A206A0">
      <w:pPr>
        <w:spacing w:line="360" w:lineRule="auto"/>
        <w:rPr>
          <w:rFonts w:asciiTheme="minorHAnsi" w:hAnsiTheme="minorHAnsi"/>
          <w:sz w:val="22"/>
          <w:szCs w:val="22"/>
        </w:rPr>
      </w:pPr>
    </w:p>
    <w:p w:rsidR="00A206A0" w:rsidRPr="00A97DEB" w:rsidRDefault="00A206A0">
      <w:pPr>
        <w:spacing w:line="360" w:lineRule="auto"/>
        <w:rPr>
          <w:rFonts w:asciiTheme="minorHAnsi" w:hAnsiTheme="minorHAnsi"/>
          <w:sz w:val="22"/>
          <w:szCs w:val="22"/>
        </w:rPr>
      </w:pPr>
      <w:r w:rsidRPr="00A97DEB">
        <w:rPr>
          <w:rFonts w:asciiTheme="minorHAnsi" w:hAnsiTheme="minorHAnsi"/>
          <w:sz w:val="22"/>
          <w:szCs w:val="22"/>
        </w:rPr>
        <w:t>a</w:t>
      </w:r>
    </w:p>
    <w:p w:rsidR="00A206A0" w:rsidRPr="00A97DEB" w:rsidRDefault="00A206A0">
      <w:pPr>
        <w:spacing w:line="360" w:lineRule="auto"/>
        <w:rPr>
          <w:rFonts w:asciiTheme="minorHAnsi" w:hAnsiTheme="minorHAnsi"/>
          <w:sz w:val="22"/>
          <w:szCs w:val="22"/>
        </w:rPr>
      </w:pPr>
    </w:p>
    <w:p w:rsidR="00A206A0" w:rsidRPr="001A77A4" w:rsidRDefault="00A206A0">
      <w:pPr>
        <w:spacing w:line="360" w:lineRule="auto"/>
        <w:rPr>
          <w:rFonts w:asciiTheme="minorHAnsi" w:hAnsiTheme="minorHAnsi"/>
          <w:b/>
          <w:sz w:val="22"/>
          <w:szCs w:val="22"/>
        </w:rPr>
      </w:pPr>
      <w:r w:rsidRPr="001A77A4">
        <w:rPr>
          <w:rFonts w:asciiTheme="minorHAnsi" w:hAnsiTheme="minorHAnsi"/>
          <w:b/>
          <w:sz w:val="22"/>
          <w:szCs w:val="22"/>
        </w:rPr>
        <w:t>Zhotovitel:</w:t>
      </w:r>
      <w:r w:rsidRPr="001A77A4">
        <w:rPr>
          <w:rFonts w:asciiTheme="minorHAnsi" w:hAnsiTheme="minorHAnsi"/>
          <w:b/>
          <w:sz w:val="22"/>
          <w:szCs w:val="22"/>
        </w:rPr>
        <w:tab/>
      </w:r>
      <w:r w:rsidR="007C4CDC">
        <w:rPr>
          <w:rFonts w:asciiTheme="minorHAnsi" w:hAnsiTheme="minorHAnsi"/>
          <w:b/>
          <w:sz w:val="22"/>
          <w:szCs w:val="22"/>
        </w:rPr>
        <w:tab/>
      </w:r>
      <w:r w:rsidR="007C4CDC">
        <w:rPr>
          <w:rFonts w:asciiTheme="minorHAnsi" w:hAnsiTheme="minorHAnsi"/>
          <w:b/>
          <w:sz w:val="22"/>
          <w:szCs w:val="22"/>
        </w:rPr>
        <w:tab/>
      </w:r>
      <w:r w:rsidR="007C4CDC">
        <w:rPr>
          <w:rFonts w:asciiTheme="minorHAnsi" w:hAnsiTheme="minorHAnsi"/>
          <w:b/>
          <w:sz w:val="22"/>
          <w:szCs w:val="22"/>
        </w:rPr>
        <w:tab/>
      </w:r>
      <w:r w:rsidR="00CE4733" w:rsidRPr="001A77A4">
        <w:rPr>
          <w:rFonts w:asciiTheme="minorHAnsi" w:hAnsiTheme="minorHAnsi"/>
          <w:b/>
          <w:sz w:val="22"/>
          <w:szCs w:val="22"/>
        </w:rPr>
        <w:t>LK Pumpservice – Services, s.r.o.</w:t>
      </w:r>
    </w:p>
    <w:p w:rsidR="00A206A0" w:rsidRPr="00A97DEB" w:rsidRDefault="00CE4733" w:rsidP="00CE4733">
      <w:pPr>
        <w:spacing w:line="360" w:lineRule="auto"/>
        <w:rPr>
          <w:rFonts w:asciiTheme="minorHAnsi" w:hAnsiTheme="minorHAnsi"/>
          <w:sz w:val="22"/>
          <w:szCs w:val="22"/>
        </w:rPr>
      </w:pPr>
      <w:r w:rsidRPr="00A97DEB">
        <w:rPr>
          <w:rFonts w:asciiTheme="minorHAnsi" w:hAnsiTheme="minorHAnsi"/>
          <w:sz w:val="22"/>
          <w:szCs w:val="22"/>
        </w:rPr>
        <w:t>Se sídlem:</w:t>
      </w:r>
      <w:r w:rsidRPr="00A97DEB">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Pr="00A97DEB">
        <w:rPr>
          <w:rFonts w:asciiTheme="minorHAnsi" w:hAnsiTheme="minorHAnsi"/>
          <w:sz w:val="22"/>
          <w:szCs w:val="22"/>
        </w:rPr>
        <w:t>Kolbenova 898/11, 190 02 Praha 9 – Vysočany</w:t>
      </w:r>
    </w:p>
    <w:p w:rsidR="00CE4733" w:rsidRPr="00A97DEB" w:rsidRDefault="00CE4733" w:rsidP="00CE4733">
      <w:pPr>
        <w:spacing w:line="360" w:lineRule="auto"/>
        <w:rPr>
          <w:rFonts w:asciiTheme="minorHAnsi" w:hAnsiTheme="minorHAnsi"/>
          <w:sz w:val="22"/>
          <w:szCs w:val="22"/>
        </w:rPr>
      </w:pPr>
      <w:r w:rsidRPr="00A97DEB">
        <w:rPr>
          <w:rFonts w:asciiTheme="minorHAnsi" w:hAnsiTheme="minorHAnsi"/>
          <w:sz w:val="22"/>
          <w:szCs w:val="22"/>
        </w:rPr>
        <w:t>Zastoupený:</w:t>
      </w:r>
      <w:r w:rsidRPr="00A97DEB">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Pr="00A97DEB">
        <w:rPr>
          <w:rFonts w:asciiTheme="minorHAnsi" w:hAnsiTheme="minorHAnsi"/>
          <w:sz w:val="22"/>
          <w:szCs w:val="22"/>
        </w:rPr>
        <w:t>Ing. Janem Kinclem – generálním ředitelem</w:t>
      </w:r>
    </w:p>
    <w:p w:rsidR="00A206A0" w:rsidRPr="00A97DEB" w:rsidRDefault="00CE4733">
      <w:pPr>
        <w:spacing w:line="360" w:lineRule="auto"/>
        <w:rPr>
          <w:rFonts w:asciiTheme="minorHAnsi" w:hAnsiTheme="minorHAnsi"/>
          <w:sz w:val="22"/>
          <w:szCs w:val="22"/>
        </w:rPr>
      </w:pPr>
      <w:r w:rsidRPr="00A97DEB">
        <w:rPr>
          <w:rFonts w:asciiTheme="minorHAnsi" w:hAnsiTheme="minorHAnsi"/>
          <w:sz w:val="22"/>
          <w:szCs w:val="22"/>
        </w:rPr>
        <w:t>IČ:</w:t>
      </w:r>
      <w:r w:rsidRPr="00A97DEB">
        <w:rPr>
          <w:rFonts w:asciiTheme="minorHAnsi" w:hAnsiTheme="minorHAnsi"/>
          <w:sz w:val="22"/>
          <w:szCs w:val="22"/>
        </w:rPr>
        <w:tab/>
      </w:r>
      <w:r w:rsidRPr="00A97DEB">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Pr="00A97DEB">
        <w:rPr>
          <w:rFonts w:asciiTheme="minorHAnsi" w:hAnsiTheme="minorHAnsi"/>
          <w:sz w:val="22"/>
          <w:szCs w:val="22"/>
        </w:rPr>
        <w:t>04636465</w:t>
      </w:r>
    </w:p>
    <w:p w:rsidR="00A206A0" w:rsidRDefault="00CE4733">
      <w:pPr>
        <w:spacing w:line="360" w:lineRule="auto"/>
        <w:rPr>
          <w:rFonts w:asciiTheme="minorHAnsi" w:hAnsiTheme="minorHAnsi"/>
          <w:sz w:val="22"/>
          <w:szCs w:val="22"/>
        </w:rPr>
      </w:pPr>
      <w:r w:rsidRPr="00A97DEB">
        <w:rPr>
          <w:rFonts w:asciiTheme="minorHAnsi" w:hAnsiTheme="minorHAnsi"/>
          <w:sz w:val="22"/>
          <w:szCs w:val="22"/>
        </w:rPr>
        <w:t>DIČ:</w:t>
      </w:r>
      <w:r w:rsidRPr="00A97DEB">
        <w:rPr>
          <w:rFonts w:asciiTheme="minorHAnsi" w:hAnsiTheme="minorHAnsi"/>
          <w:sz w:val="22"/>
          <w:szCs w:val="22"/>
        </w:rPr>
        <w:tab/>
      </w:r>
      <w:r w:rsidRPr="00A97DEB">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Pr="00A97DEB">
        <w:rPr>
          <w:rFonts w:asciiTheme="minorHAnsi" w:hAnsiTheme="minorHAnsi"/>
          <w:sz w:val="22"/>
          <w:szCs w:val="22"/>
        </w:rPr>
        <w:t>CZ04636465</w:t>
      </w:r>
    </w:p>
    <w:p w:rsidR="003228DF" w:rsidRPr="00A97DEB" w:rsidRDefault="003228DF" w:rsidP="003228DF">
      <w:pPr>
        <w:spacing w:line="360" w:lineRule="auto"/>
        <w:rPr>
          <w:rFonts w:asciiTheme="minorHAnsi" w:hAnsiTheme="minorHAnsi"/>
          <w:sz w:val="22"/>
          <w:szCs w:val="22"/>
        </w:rPr>
      </w:pPr>
      <w:r w:rsidRPr="00A97DEB">
        <w:rPr>
          <w:rFonts w:asciiTheme="minorHAnsi" w:hAnsiTheme="minorHAnsi"/>
          <w:sz w:val="22"/>
          <w:szCs w:val="22"/>
        </w:rPr>
        <w:t>Zapsán v OR:</w:t>
      </w:r>
      <w:r w:rsidRPr="00A97DEB">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Pr>
          <w:rFonts w:asciiTheme="minorHAnsi" w:hAnsiTheme="minorHAnsi"/>
          <w:sz w:val="22"/>
          <w:szCs w:val="22"/>
        </w:rPr>
        <w:t>Městským</w:t>
      </w:r>
      <w:r w:rsidRPr="00A97DEB">
        <w:rPr>
          <w:rFonts w:asciiTheme="minorHAnsi" w:hAnsiTheme="minorHAnsi"/>
          <w:sz w:val="22"/>
          <w:szCs w:val="22"/>
        </w:rPr>
        <w:t xml:space="preserve"> soudem v </w:t>
      </w:r>
      <w:r>
        <w:rPr>
          <w:rFonts w:asciiTheme="minorHAnsi" w:hAnsiTheme="minorHAnsi"/>
          <w:sz w:val="22"/>
          <w:szCs w:val="22"/>
        </w:rPr>
        <w:t>Praze</w:t>
      </w:r>
      <w:r w:rsidRPr="00A97DEB">
        <w:rPr>
          <w:rFonts w:asciiTheme="minorHAnsi" w:hAnsiTheme="minorHAnsi"/>
          <w:sz w:val="22"/>
          <w:szCs w:val="22"/>
        </w:rPr>
        <w:t xml:space="preserve">, oddíl </w:t>
      </w:r>
      <w:r>
        <w:rPr>
          <w:rFonts w:asciiTheme="minorHAnsi" w:hAnsiTheme="minorHAnsi"/>
          <w:sz w:val="22"/>
          <w:szCs w:val="22"/>
        </w:rPr>
        <w:t>C</w:t>
      </w:r>
      <w:r w:rsidRPr="00A97DEB">
        <w:rPr>
          <w:rFonts w:asciiTheme="minorHAnsi" w:hAnsiTheme="minorHAnsi"/>
          <w:sz w:val="22"/>
          <w:szCs w:val="22"/>
        </w:rPr>
        <w:t xml:space="preserve">, vložka </w:t>
      </w:r>
      <w:r w:rsidRPr="003228DF">
        <w:rPr>
          <w:rFonts w:asciiTheme="minorHAnsi" w:hAnsiTheme="minorHAnsi"/>
          <w:sz w:val="22"/>
          <w:szCs w:val="22"/>
        </w:rPr>
        <w:t>251201</w:t>
      </w:r>
    </w:p>
    <w:p w:rsidR="00A206A0" w:rsidRPr="00A97DEB" w:rsidRDefault="00A206A0">
      <w:pPr>
        <w:spacing w:line="360" w:lineRule="auto"/>
        <w:rPr>
          <w:rFonts w:asciiTheme="minorHAnsi" w:hAnsiTheme="minorHAnsi"/>
          <w:sz w:val="22"/>
          <w:szCs w:val="22"/>
        </w:rPr>
      </w:pPr>
      <w:r w:rsidRPr="00A97DEB">
        <w:rPr>
          <w:rFonts w:asciiTheme="minorHAnsi" w:hAnsiTheme="minorHAnsi"/>
          <w:sz w:val="22"/>
          <w:szCs w:val="22"/>
        </w:rPr>
        <w:t>Bankovní spojení:</w:t>
      </w:r>
      <w:r w:rsidRPr="00A97DEB">
        <w:rPr>
          <w:rFonts w:asciiTheme="minorHAnsi" w:hAnsiTheme="minorHAnsi"/>
          <w:sz w:val="22"/>
          <w:szCs w:val="22"/>
        </w:rPr>
        <w:tab/>
      </w:r>
      <w:r w:rsidR="007C4CDC">
        <w:rPr>
          <w:rFonts w:asciiTheme="minorHAnsi" w:hAnsiTheme="minorHAnsi"/>
          <w:sz w:val="22"/>
          <w:szCs w:val="22"/>
        </w:rPr>
        <w:tab/>
      </w:r>
      <w:r w:rsidR="007C4CDC">
        <w:rPr>
          <w:rFonts w:asciiTheme="minorHAnsi" w:hAnsiTheme="minorHAnsi"/>
          <w:sz w:val="22"/>
          <w:szCs w:val="22"/>
        </w:rPr>
        <w:tab/>
      </w:r>
      <w:r w:rsidR="00CA493F">
        <w:rPr>
          <w:rFonts w:ascii="Calibri" w:hAnsi="Calibri"/>
          <w:sz w:val="22"/>
          <w:szCs w:val="22"/>
        </w:rPr>
        <w:t>XXXXXXXXXXXXXXX</w:t>
      </w:r>
    </w:p>
    <w:p w:rsidR="00A206A0" w:rsidRPr="00A97DEB" w:rsidRDefault="00A206A0">
      <w:pPr>
        <w:spacing w:line="360" w:lineRule="auto"/>
        <w:rPr>
          <w:rFonts w:asciiTheme="minorHAnsi" w:hAnsiTheme="minorHAnsi"/>
          <w:sz w:val="22"/>
          <w:szCs w:val="22"/>
        </w:rPr>
      </w:pPr>
      <w:r w:rsidRPr="00A97DEB">
        <w:rPr>
          <w:rFonts w:asciiTheme="minorHAnsi" w:hAnsiTheme="minorHAnsi"/>
          <w:sz w:val="22"/>
          <w:szCs w:val="22"/>
        </w:rPr>
        <w:t xml:space="preserve">Zástupce ve věcech technických: </w:t>
      </w:r>
      <w:r w:rsidR="007C4CDC">
        <w:rPr>
          <w:rFonts w:asciiTheme="minorHAnsi" w:hAnsiTheme="minorHAnsi"/>
          <w:sz w:val="22"/>
          <w:szCs w:val="22"/>
        </w:rPr>
        <w:tab/>
      </w:r>
      <w:r w:rsidR="00E370EA" w:rsidRPr="00A97DEB">
        <w:rPr>
          <w:rFonts w:asciiTheme="minorHAnsi" w:hAnsiTheme="minorHAnsi"/>
          <w:sz w:val="22"/>
          <w:szCs w:val="22"/>
        </w:rPr>
        <w:t>Radek Chytil</w:t>
      </w:r>
    </w:p>
    <w:p w:rsidR="00A206A0" w:rsidRPr="00A97DEB" w:rsidRDefault="007C4CDC">
      <w:pPr>
        <w:spacing w:line="360" w:lineRule="auto"/>
        <w:rPr>
          <w:rFonts w:asciiTheme="minorHAnsi" w:hAnsiTheme="minorHAnsi"/>
          <w:sz w:val="22"/>
          <w:szCs w:val="22"/>
        </w:rPr>
      </w:pPr>
      <w:r w:rsidRPr="00A97DEB">
        <w:rPr>
          <w:rFonts w:asciiTheme="minorHAnsi" w:hAnsiTheme="minorHAnsi"/>
          <w:sz w:val="22"/>
          <w:szCs w:val="22"/>
        </w:rPr>
        <w:t>Zástupce ve věcech smluvních:</w:t>
      </w:r>
      <w:r w:rsidRPr="00A97DEB">
        <w:rPr>
          <w:rFonts w:asciiTheme="minorHAnsi" w:hAnsiTheme="minorHAnsi"/>
          <w:sz w:val="22"/>
          <w:szCs w:val="22"/>
        </w:rPr>
        <w:tab/>
      </w:r>
      <w:r>
        <w:rPr>
          <w:rFonts w:asciiTheme="minorHAnsi" w:hAnsiTheme="minorHAnsi"/>
          <w:sz w:val="22"/>
          <w:szCs w:val="22"/>
        </w:rPr>
        <w:tab/>
        <w:t>Jan Kincl</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A206A0" w:rsidRPr="00A97DEB" w:rsidRDefault="00A206A0">
      <w:pPr>
        <w:spacing w:line="360" w:lineRule="auto"/>
        <w:rPr>
          <w:rFonts w:asciiTheme="minorHAnsi" w:hAnsiTheme="minorHAnsi"/>
          <w:sz w:val="22"/>
          <w:szCs w:val="22"/>
        </w:rPr>
      </w:pPr>
    </w:p>
    <w:p w:rsidR="00A206A0" w:rsidRPr="00A97DEB" w:rsidRDefault="00A206A0">
      <w:pPr>
        <w:spacing w:line="360" w:lineRule="auto"/>
        <w:rPr>
          <w:rFonts w:asciiTheme="minorHAnsi" w:hAnsiTheme="minorHAnsi"/>
          <w:b/>
          <w:sz w:val="22"/>
          <w:szCs w:val="22"/>
        </w:rPr>
      </w:pPr>
      <w:r w:rsidRPr="00A97DEB">
        <w:rPr>
          <w:rFonts w:asciiTheme="minorHAnsi" w:hAnsiTheme="minorHAnsi"/>
          <w:b/>
          <w:sz w:val="22"/>
          <w:szCs w:val="22"/>
        </w:rPr>
        <w:t xml:space="preserve">2. </w:t>
      </w:r>
      <w:r w:rsidRPr="00A97DEB">
        <w:rPr>
          <w:rFonts w:asciiTheme="minorHAnsi" w:hAnsiTheme="minorHAnsi"/>
          <w:b/>
          <w:sz w:val="22"/>
          <w:szCs w:val="22"/>
        </w:rPr>
        <w:tab/>
        <w:t xml:space="preserve">Předmět smlouvy </w:t>
      </w:r>
    </w:p>
    <w:p w:rsidR="00A206A0" w:rsidRPr="00A97DEB" w:rsidRDefault="00A206A0">
      <w:pPr>
        <w:spacing w:line="360" w:lineRule="auto"/>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Předmětem smlouvy je závazek Zhotovitele zajistit pro Objednatele technickou podporu a servis v rozsahu a za podmínek stanovených touto smlouvou (dále také jen Servis) a závazek objednatele za Servis zaplatit cenu sjednanou v souladu s touto smlouvou.</w:t>
      </w:r>
    </w:p>
    <w:p w:rsidR="00A206A0" w:rsidRPr="00A97DEB" w:rsidRDefault="00A206A0">
      <w:pPr>
        <w:spacing w:line="360" w:lineRule="auto"/>
        <w:ind w:left="705"/>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lastRenderedPageBreak/>
        <w:t>Servis bude Zhotovitelem vykonáván na všech Zařízeních, která jsou definována v Příloze č.</w:t>
      </w:r>
      <w:r w:rsidR="00A94C39">
        <w:rPr>
          <w:rFonts w:asciiTheme="minorHAnsi" w:hAnsiTheme="minorHAnsi"/>
          <w:sz w:val="22"/>
          <w:szCs w:val="22"/>
        </w:rPr>
        <w:t xml:space="preserve"> 3</w:t>
      </w:r>
      <w:r w:rsidRPr="00A97DEB">
        <w:rPr>
          <w:rFonts w:asciiTheme="minorHAnsi" w:hAnsiTheme="minorHAnsi"/>
          <w:sz w:val="22"/>
          <w:szCs w:val="22"/>
        </w:rPr>
        <w:t xml:space="preserve"> této smlouvy.  </w:t>
      </w:r>
    </w:p>
    <w:p w:rsidR="00A206A0" w:rsidRPr="00A97DEB" w:rsidRDefault="00A206A0">
      <w:pPr>
        <w:pStyle w:val="Odstavecseseznamem"/>
        <w:spacing w:line="360" w:lineRule="auto"/>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 xml:space="preserve">Servis pro účely této smlouvy znamená: </w:t>
      </w:r>
    </w:p>
    <w:p w:rsidR="00A206A0" w:rsidRPr="00A97DEB" w:rsidRDefault="00A206A0">
      <w:pPr>
        <w:spacing w:line="360" w:lineRule="auto"/>
        <w:ind w:left="705"/>
        <w:jc w:val="both"/>
        <w:rPr>
          <w:rFonts w:asciiTheme="minorHAnsi" w:hAnsiTheme="minorHAnsi"/>
          <w:sz w:val="22"/>
          <w:szCs w:val="22"/>
        </w:rPr>
      </w:pPr>
    </w:p>
    <w:p w:rsidR="00A206A0" w:rsidRPr="00A97DEB" w:rsidRDefault="00A206A0">
      <w:pPr>
        <w:numPr>
          <w:ilvl w:val="2"/>
          <w:numId w:val="2"/>
        </w:numPr>
        <w:tabs>
          <w:tab w:val="clear" w:pos="720"/>
          <w:tab w:val="num" w:pos="1134"/>
        </w:tabs>
        <w:spacing w:line="360" w:lineRule="auto"/>
        <w:ind w:left="1134" w:hanging="425"/>
        <w:jc w:val="both"/>
        <w:rPr>
          <w:rFonts w:asciiTheme="minorHAnsi" w:hAnsiTheme="minorHAnsi"/>
          <w:sz w:val="22"/>
          <w:szCs w:val="22"/>
        </w:rPr>
      </w:pPr>
      <w:r w:rsidRPr="00A97DEB">
        <w:rPr>
          <w:rFonts w:asciiTheme="minorHAnsi" w:hAnsiTheme="minorHAnsi"/>
          <w:sz w:val="22"/>
          <w:szCs w:val="22"/>
        </w:rPr>
        <w:t>Preventivní prohlídky</w:t>
      </w:r>
    </w:p>
    <w:p w:rsidR="00A206A0" w:rsidRPr="00A97DEB" w:rsidRDefault="00A206A0">
      <w:pPr>
        <w:spacing w:line="360" w:lineRule="auto"/>
        <w:ind w:left="705"/>
        <w:jc w:val="both"/>
        <w:rPr>
          <w:rFonts w:asciiTheme="minorHAnsi" w:hAnsiTheme="minorHAnsi"/>
          <w:sz w:val="22"/>
          <w:szCs w:val="22"/>
        </w:rPr>
      </w:pPr>
      <w:r w:rsidRPr="00A97DEB">
        <w:rPr>
          <w:rFonts w:asciiTheme="minorHAnsi" w:hAnsiTheme="minorHAnsi"/>
          <w:sz w:val="22"/>
          <w:szCs w:val="22"/>
        </w:rPr>
        <w:t>V rámci Preventivních prohlídek, jejichž periodicita je pro jednotlivá Zařízení definována v</w:t>
      </w:r>
      <w:r w:rsidR="003C60B4">
        <w:rPr>
          <w:rFonts w:asciiTheme="minorHAnsi" w:hAnsiTheme="minorHAnsi"/>
          <w:sz w:val="22"/>
          <w:szCs w:val="22"/>
        </w:rPr>
        <w:t> článku 4.1</w:t>
      </w:r>
      <w:r w:rsidRPr="00A97DEB">
        <w:rPr>
          <w:rFonts w:asciiTheme="minorHAnsi" w:hAnsiTheme="minorHAnsi"/>
          <w:sz w:val="22"/>
          <w:szCs w:val="22"/>
        </w:rPr>
        <w:t>, zajistí Zhotovitel:</w:t>
      </w:r>
    </w:p>
    <w:p w:rsidR="000E295E" w:rsidRPr="000E295E" w:rsidRDefault="000E295E" w:rsidP="000E295E">
      <w:pPr>
        <w:pStyle w:val="Odstavecseseznamem"/>
        <w:numPr>
          <w:ilvl w:val="0"/>
          <w:numId w:val="9"/>
        </w:numPr>
        <w:rPr>
          <w:rFonts w:asciiTheme="minorHAnsi" w:hAnsiTheme="minorHAnsi"/>
          <w:sz w:val="20"/>
          <w:szCs w:val="22"/>
        </w:rPr>
      </w:pPr>
      <w:r w:rsidRPr="000E295E">
        <w:rPr>
          <w:rFonts w:asciiTheme="minorHAnsi" w:hAnsiTheme="minorHAnsi"/>
          <w:sz w:val="22"/>
        </w:rPr>
        <w:t>Vizuální kontrolu stávajícího zvedacího zařízení</w:t>
      </w:r>
    </w:p>
    <w:p w:rsidR="000E295E" w:rsidRPr="000E295E" w:rsidRDefault="000E295E" w:rsidP="000E295E">
      <w:pPr>
        <w:pStyle w:val="Odstavecseseznamem"/>
        <w:numPr>
          <w:ilvl w:val="0"/>
          <w:numId w:val="9"/>
        </w:numPr>
        <w:rPr>
          <w:rFonts w:asciiTheme="minorHAnsi" w:hAnsiTheme="minorHAnsi"/>
          <w:sz w:val="22"/>
        </w:rPr>
      </w:pPr>
      <w:r>
        <w:rPr>
          <w:rFonts w:asciiTheme="minorHAnsi" w:hAnsiTheme="minorHAnsi"/>
          <w:sz w:val="22"/>
        </w:rPr>
        <w:t>Měření čerpadla před demontáží</w:t>
      </w:r>
    </w:p>
    <w:p w:rsidR="000E295E" w:rsidRPr="000E295E" w:rsidRDefault="000E295E" w:rsidP="000E295E">
      <w:pPr>
        <w:pStyle w:val="Odstavecseseznamem"/>
        <w:numPr>
          <w:ilvl w:val="0"/>
          <w:numId w:val="9"/>
        </w:numPr>
        <w:rPr>
          <w:rFonts w:asciiTheme="minorHAnsi" w:hAnsiTheme="minorHAnsi"/>
          <w:sz w:val="22"/>
        </w:rPr>
      </w:pPr>
      <w:r w:rsidRPr="000E295E">
        <w:rPr>
          <w:rFonts w:asciiTheme="minorHAnsi" w:hAnsiTheme="minorHAnsi"/>
          <w:sz w:val="22"/>
        </w:rPr>
        <w:t>Odpojení přívodních kabelů</w:t>
      </w:r>
    </w:p>
    <w:p w:rsidR="000E295E" w:rsidRPr="000E295E" w:rsidRDefault="000E295E" w:rsidP="000E295E">
      <w:pPr>
        <w:pStyle w:val="Odstavecseseznamem"/>
        <w:numPr>
          <w:ilvl w:val="0"/>
          <w:numId w:val="9"/>
        </w:numPr>
        <w:rPr>
          <w:rFonts w:asciiTheme="minorHAnsi" w:hAnsiTheme="minorHAnsi"/>
          <w:sz w:val="22"/>
        </w:rPr>
      </w:pPr>
      <w:r w:rsidRPr="000E295E">
        <w:rPr>
          <w:rFonts w:asciiTheme="minorHAnsi" w:hAnsiTheme="minorHAnsi"/>
          <w:sz w:val="22"/>
        </w:rPr>
        <w:t>Vyndání čerpadla</w:t>
      </w:r>
    </w:p>
    <w:p w:rsidR="000E295E" w:rsidRPr="000E295E" w:rsidRDefault="000E295E" w:rsidP="000E295E">
      <w:pPr>
        <w:pStyle w:val="Odstavecseseznamem"/>
        <w:numPr>
          <w:ilvl w:val="0"/>
          <w:numId w:val="9"/>
        </w:numPr>
        <w:rPr>
          <w:rFonts w:asciiTheme="minorHAnsi" w:hAnsiTheme="minorHAnsi"/>
          <w:sz w:val="22"/>
        </w:rPr>
      </w:pPr>
      <w:r w:rsidRPr="000E295E">
        <w:rPr>
          <w:rFonts w:asciiTheme="minorHAnsi" w:hAnsiTheme="minorHAnsi"/>
          <w:sz w:val="22"/>
        </w:rPr>
        <w:t>Fotodokumentaci</w:t>
      </w:r>
      <w:r w:rsidR="006E3A41">
        <w:rPr>
          <w:rFonts w:asciiTheme="minorHAnsi" w:hAnsiTheme="minorHAnsi"/>
          <w:sz w:val="22"/>
        </w:rPr>
        <w:t xml:space="preserve"> vč. výrobního štítku</w:t>
      </w:r>
    </w:p>
    <w:p w:rsidR="000E295E" w:rsidRPr="000E295E" w:rsidRDefault="000E295E" w:rsidP="000E295E">
      <w:pPr>
        <w:pStyle w:val="Odstavecseseznamem"/>
        <w:numPr>
          <w:ilvl w:val="0"/>
          <w:numId w:val="9"/>
        </w:numPr>
        <w:rPr>
          <w:rFonts w:asciiTheme="minorHAnsi" w:hAnsiTheme="minorHAnsi"/>
          <w:sz w:val="22"/>
        </w:rPr>
      </w:pPr>
      <w:r w:rsidRPr="000E295E">
        <w:rPr>
          <w:rFonts w:asciiTheme="minorHAnsi" w:hAnsiTheme="minorHAnsi"/>
          <w:sz w:val="22"/>
        </w:rPr>
        <w:t>Vizuální kontrolu čerpadla a příslušenství</w:t>
      </w:r>
    </w:p>
    <w:p w:rsidR="000E295E" w:rsidRPr="000E295E" w:rsidRDefault="000E295E" w:rsidP="000E295E">
      <w:pPr>
        <w:pStyle w:val="Odstavecseseznamem"/>
        <w:numPr>
          <w:ilvl w:val="0"/>
          <w:numId w:val="9"/>
        </w:numPr>
        <w:rPr>
          <w:rFonts w:asciiTheme="minorHAnsi" w:hAnsiTheme="minorHAnsi"/>
          <w:sz w:val="22"/>
        </w:rPr>
      </w:pPr>
      <w:r>
        <w:rPr>
          <w:rFonts w:asciiTheme="minorHAnsi" w:hAnsiTheme="minorHAnsi"/>
          <w:sz w:val="22"/>
        </w:rPr>
        <w:t>Demontáž difusoru</w:t>
      </w:r>
    </w:p>
    <w:p w:rsidR="000E295E" w:rsidRPr="000E295E" w:rsidRDefault="000E295E" w:rsidP="000E295E">
      <w:pPr>
        <w:pStyle w:val="Odstavecseseznamem"/>
        <w:numPr>
          <w:ilvl w:val="0"/>
          <w:numId w:val="9"/>
        </w:numPr>
        <w:rPr>
          <w:rFonts w:asciiTheme="minorHAnsi" w:hAnsiTheme="minorHAnsi"/>
          <w:sz w:val="22"/>
        </w:rPr>
      </w:pPr>
      <w:r>
        <w:rPr>
          <w:rFonts w:asciiTheme="minorHAnsi" w:hAnsiTheme="minorHAnsi"/>
          <w:sz w:val="22"/>
        </w:rPr>
        <w:t>Kontrolu</w:t>
      </w:r>
      <w:r w:rsidRPr="000E295E">
        <w:rPr>
          <w:rFonts w:asciiTheme="minorHAnsi" w:hAnsiTheme="minorHAnsi"/>
          <w:sz w:val="22"/>
        </w:rPr>
        <w:t xml:space="preserve"> oběžného kola + </w:t>
      </w:r>
      <w:r w:rsidR="00136D63">
        <w:rPr>
          <w:rFonts w:asciiTheme="minorHAnsi" w:hAnsiTheme="minorHAnsi"/>
          <w:sz w:val="22"/>
        </w:rPr>
        <w:t>stíracího/otěrového kruhu</w:t>
      </w:r>
      <w:r w:rsidRPr="000E295E">
        <w:rPr>
          <w:rFonts w:asciiTheme="minorHAnsi" w:hAnsiTheme="minorHAnsi"/>
          <w:sz w:val="22"/>
        </w:rPr>
        <w:t>+difusoru.</w:t>
      </w:r>
    </w:p>
    <w:p w:rsidR="000E295E" w:rsidRPr="000E295E" w:rsidRDefault="000E295E" w:rsidP="000E295E">
      <w:pPr>
        <w:pStyle w:val="Odstavecseseznamem"/>
        <w:numPr>
          <w:ilvl w:val="0"/>
          <w:numId w:val="9"/>
        </w:numPr>
        <w:rPr>
          <w:rFonts w:asciiTheme="minorHAnsi" w:hAnsiTheme="minorHAnsi"/>
          <w:sz w:val="22"/>
        </w:rPr>
      </w:pPr>
      <w:r w:rsidRPr="000E295E">
        <w:rPr>
          <w:rFonts w:asciiTheme="minorHAnsi" w:hAnsiTheme="minorHAnsi"/>
          <w:sz w:val="22"/>
        </w:rPr>
        <w:t>D</w:t>
      </w:r>
      <w:r>
        <w:rPr>
          <w:rFonts w:asciiTheme="minorHAnsi" w:hAnsiTheme="minorHAnsi"/>
          <w:sz w:val="22"/>
        </w:rPr>
        <w:t>emontáž oběžného kola a kontrolu</w:t>
      </w:r>
      <w:r w:rsidRPr="000E295E">
        <w:rPr>
          <w:rFonts w:asciiTheme="minorHAnsi" w:hAnsiTheme="minorHAnsi"/>
          <w:sz w:val="22"/>
        </w:rPr>
        <w:t xml:space="preserve"> mech</w:t>
      </w:r>
      <w:r>
        <w:rPr>
          <w:rFonts w:asciiTheme="minorHAnsi" w:hAnsiTheme="minorHAnsi"/>
          <w:sz w:val="22"/>
        </w:rPr>
        <w:t>anické ucpávky dle nečistot</w:t>
      </w:r>
    </w:p>
    <w:p w:rsidR="000E295E" w:rsidRPr="000E295E" w:rsidRDefault="000E295E" w:rsidP="000E295E">
      <w:pPr>
        <w:pStyle w:val="Odstavecseseznamem"/>
        <w:numPr>
          <w:ilvl w:val="0"/>
          <w:numId w:val="9"/>
        </w:numPr>
        <w:rPr>
          <w:rFonts w:asciiTheme="minorHAnsi" w:hAnsiTheme="minorHAnsi"/>
          <w:sz w:val="22"/>
        </w:rPr>
      </w:pPr>
      <w:r>
        <w:rPr>
          <w:rFonts w:asciiTheme="minorHAnsi" w:hAnsiTheme="minorHAnsi"/>
          <w:sz w:val="22"/>
        </w:rPr>
        <w:t xml:space="preserve">Vyčištění prostoru mechanické </w:t>
      </w:r>
      <w:r w:rsidRPr="000E295E">
        <w:rPr>
          <w:rFonts w:asciiTheme="minorHAnsi" w:hAnsiTheme="minorHAnsi"/>
          <w:sz w:val="22"/>
        </w:rPr>
        <w:t>ucpávky</w:t>
      </w:r>
      <w:r>
        <w:rPr>
          <w:rFonts w:asciiTheme="minorHAnsi" w:hAnsiTheme="minorHAnsi"/>
          <w:sz w:val="22"/>
        </w:rPr>
        <w:t xml:space="preserve"> </w:t>
      </w:r>
      <w:r w:rsidRPr="000E295E">
        <w:rPr>
          <w:rFonts w:asciiTheme="minorHAnsi" w:hAnsiTheme="minorHAnsi"/>
          <w:sz w:val="22"/>
        </w:rPr>
        <w:t>(za oběžným kolem)</w:t>
      </w:r>
    </w:p>
    <w:p w:rsidR="000E295E" w:rsidRPr="000E295E" w:rsidRDefault="000E295E" w:rsidP="000E295E">
      <w:pPr>
        <w:pStyle w:val="Odstavecseseznamem"/>
        <w:numPr>
          <w:ilvl w:val="0"/>
          <w:numId w:val="9"/>
        </w:numPr>
        <w:rPr>
          <w:rFonts w:asciiTheme="minorHAnsi" w:hAnsiTheme="minorHAnsi"/>
          <w:sz w:val="22"/>
        </w:rPr>
      </w:pPr>
      <w:r w:rsidRPr="000E295E">
        <w:rPr>
          <w:rFonts w:asciiTheme="minorHAnsi" w:hAnsiTheme="minorHAnsi"/>
          <w:sz w:val="22"/>
        </w:rPr>
        <w:t xml:space="preserve">Montáž oběžného kola. Nastavení vůle dle stavu kola a </w:t>
      </w:r>
      <w:r w:rsidR="00136D63">
        <w:rPr>
          <w:rFonts w:asciiTheme="minorHAnsi" w:hAnsiTheme="minorHAnsi"/>
          <w:sz w:val="22"/>
        </w:rPr>
        <w:t>stíracího/otěrového kruhu</w:t>
      </w:r>
      <w:r w:rsidR="00136D63" w:rsidRPr="000E295E">
        <w:rPr>
          <w:rFonts w:asciiTheme="minorHAnsi" w:hAnsiTheme="minorHAnsi"/>
          <w:sz w:val="22"/>
        </w:rPr>
        <w:t xml:space="preserve"> </w:t>
      </w:r>
      <w:r w:rsidRPr="000E295E">
        <w:rPr>
          <w:rFonts w:asciiTheme="minorHAnsi" w:hAnsiTheme="minorHAnsi"/>
          <w:sz w:val="22"/>
        </w:rPr>
        <w:t>(u čerpadel Flygt automaticky, u ostatních čerpadel po do</w:t>
      </w:r>
      <w:r>
        <w:rPr>
          <w:rFonts w:asciiTheme="minorHAnsi" w:hAnsiTheme="minorHAnsi"/>
          <w:sz w:val="22"/>
        </w:rPr>
        <w:t>hodě s vedoucím daného provozu)</w:t>
      </w:r>
    </w:p>
    <w:p w:rsidR="000E295E" w:rsidRPr="000E295E" w:rsidRDefault="000E295E" w:rsidP="000E295E">
      <w:pPr>
        <w:pStyle w:val="Odstavecseseznamem"/>
        <w:numPr>
          <w:ilvl w:val="0"/>
          <w:numId w:val="9"/>
        </w:numPr>
        <w:rPr>
          <w:rFonts w:asciiTheme="minorHAnsi" w:hAnsiTheme="minorHAnsi"/>
          <w:sz w:val="22"/>
        </w:rPr>
      </w:pPr>
      <w:r>
        <w:rPr>
          <w:rFonts w:asciiTheme="minorHAnsi" w:hAnsiTheme="minorHAnsi"/>
          <w:sz w:val="22"/>
        </w:rPr>
        <w:t xml:space="preserve">V případě špatného izolačního </w:t>
      </w:r>
      <w:r w:rsidRPr="000E295E">
        <w:rPr>
          <w:rFonts w:asciiTheme="minorHAnsi" w:hAnsiTheme="minorHAnsi"/>
          <w:sz w:val="22"/>
        </w:rPr>
        <w:t>stav</w:t>
      </w:r>
      <w:r>
        <w:rPr>
          <w:rFonts w:asciiTheme="minorHAnsi" w:hAnsiTheme="minorHAnsi"/>
          <w:sz w:val="22"/>
        </w:rPr>
        <w:t>u kontrola statorového prostoru</w:t>
      </w:r>
    </w:p>
    <w:p w:rsidR="000E295E" w:rsidRPr="000E295E" w:rsidRDefault="000E295E" w:rsidP="000E295E">
      <w:pPr>
        <w:pStyle w:val="Odstavecseseznamem"/>
        <w:numPr>
          <w:ilvl w:val="0"/>
          <w:numId w:val="9"/>
        </w:numPr>
        <w:rPr>
          <w:rFonts w:asciiTheme="minorHAnsi" w:hAnsiTheme="minorHAnsi"/>
          <w:sz w:val="22"/>
        </w:rPr>
      </w:pPr>
      <w:r w:rsidRPr="000E295E">
        <w:rPr>
          <w:rFonts w:asciiTheme="minorHAnsi" w:hAnsiTheme="minorHAnsi"/>
          <w:sz w:val="22"/>
        </w:rPr>
        <w:t xml:space="preserve">Po </w:t>
      </w:r>
      <w:r>
        <w:rPr>
          <w:rFonts w:asciiTheme="minorHAnsi" w:hAnsiTheme="minorHAnsi"/>
          <w:sz w:val="22"/>
        </w:rPr>
        <w:t>demontáži statoru výměna o-</w:t>
      </w:r>
      <w:r w:rsidR="00136D63">
        <w:rPr>
          <w:rFonts w:asciiTheme="minorHAnsi" w:hAnsiTheme="minorHAnsi"/>
          <w:sz w:val="22"/>
        </w:rPr>
        <w:t>kroužků / těsnění</w:t>
      </w:r>
    </w:p>
    <w:p w:rsidR="000E295E" w:rsidRPr="000E295E" w:rsidRDefault="000E295E" w:rsidP="000E295E">
      <w:pPr>
        <w:pStyle w:val="Odstavecseseznamem"/>
        <w:numPr>
          <w:ilvl w:val="0"/>
          <w:numId w:val="9"/>
        </w:numPr>
        <w:rPr>
          <w:rFonts w:asciiTheme="minorHAnsi" w:hAnsiTheme="minorHAnsi"/>
          <w:sz w:val="22"/>
        </w:rPr>
      </w:pPr>
      <w:r>
        <w:rPr>
          <w:rFonts w:asciiTheme="minorHAnsi" w:hAnsiTheme="minorHAnsi"/>
          <w:sz w:val="22"/>
        </w:rPr>
        <w:t>Sestavení čerpadla</w:t>
      </w:r>
    </w:p>
    <w:p w:rsidR="000E295E" w:rsidRPr="000E295E" w:rsidRDefault="000E295E" w:rsidP="000E295E">
      <w:pPr>
        <w:pStyle w:val="Odstavecseseznamem"/>
        <w:numPr>
          <w:ilvl w:val="0"/>
          <w:numId w:val="9"/>
        </w:numPr>
        <w:rPr>
          <w:rFonts w:asciiTheme="minorHAnsi" w:hAnsiTheme="minorHAnsi"/>
          <w:sz w:val="22"/>
        </w:rPr>
      </w:pPr>
      <w:r>
        <w:rPr>
          <w:rFonts w:asciiTheme="minorHAnsi" w:hAnsiTheme="minorHAnsi"/>
          <w:sz w:val="22"/>
        </w:rPr>
        <w:t>Ruční protočení oběžného kola</w:t>
      </w:r>
    </w:p>
    <w:p w:rsidR="000E295E" w:rsidRPr="000E295E" w:rsidRDefault="000E295E" w:rsidP="000E295E">
      <w:pPr>
        <w:pStyle w:val="Odstavecseseznamem"/>
        <w:numPr>
          <w:ilvl w:val="0"/>
          <w:numId w:val="9"/>
        </w:numPr>
        <w:rPr>
          <w:rFonts w:asciiTheme="minorHAnsi" w:hAnsiTheme="minorHAnsi"/>
          <w:sz w:val="22"/>
        </w:rPr>
      </w:pPr>
      <w:r>
        <w:rPr>
          <w:rFonts w:asciiTheme="minorHAnsi" w:hAnsiTheme="minorHAnsi"/>
          <w:sz w:val="22"/>
        </w:rPr>
        <w:t>Kontrolu směru otáčení</w:t>
      </w:r>
    </w:p>
    <w:p w:rsidR="000E295E" w:rsidRPr="000E295E" w:rsidRDefault="000E295E" w:rsidP="000E295E">
      <w:pPr>
        <w:pStyle w:val="Odstavecseseznamem"/>
        <w:numPr>
          <w:ilvl w:val="0"/>
          <w:numId w:val="9"/>
        </w:numPr>
        <w:rPr>
          <w:rFonts w:asciiTheme="minorHAnsi" w:hAnsiTheme="minorHAnsi"/>
          <w:sz w:val="22"/>
        </w:rPr>
      </w:pPr>
      <w:r>
        <w:rPr>
          <w:rFonts w:asciiTheme="minorHAnsi" w:hAnsiTheme="minorHAnsi"/>
          <w:sz w:val="22"/>
        </w:rPr>
        <w:t>Měření odběru A</w:t>
      </w:r>
    </w:p>
    <w:p w:rsidR="000E295E" w:rsidRPr="000E295E" w:rsidRDefault="000E295E" w:rsidP="000E295E">
      <w:pPr>
        <w:pStyle w:val="Odstavecseseznamem"/>
        <w:numPr>
          <w:ilvl w:val="0"/>
          <w:numId w:val="9"/>
        </w:numPr>
        <w:rPr>
          <w:rFonts w:asciiTheme="minorHAnsi" w:hAnsiTheme="minorHAnsi"/>
          <w:sz w:val="22"/>
        </w:rPr>
      </w:pPr>
      <w:r w:rsidRPr="000E295E">
        <w:rPr>
          <w:rFonts w:asciiTheme="minorHAnsi" w:hAnsiTheme="minorHAnsi"/>
          <w:sz w:val="22"/>
        </w:rPr>
        <w:t>Spuštění čerpadla do jímky.</w:t>
      </w:r>
    </w:p>
    <w:p w:rsidR="000E295E" w:rsidRPr="000E295E" w:rsidRDefault="000E295E" w:rsidP="000E295E">
      <w:pPr>
        <w:pStyle w:val="Odstavecseseznamem"/>
        <w:numPr>
          <w:ilvl w:val="0"/>
          <w:numId w:val="9"/>
        </w:numPr>
        <w:rPr>
          <w:rFonts w:asciiTheme="minorHAnsi" w:hAnsiTheme="minorHAnsi"/>
          <w:sz w:val="22"/>
        </w:rPr>
      </w:pPr>
      <w:r>
        <w:rPr>
          <w:rFonts w:asciiTheme="minorHAnsi" w:hAnsiTheme="minorHAnsi"/>
          <w:sz w:val="22"/>
        </w:rPr>
        <w:t>Spuštění čerpadla a měření</w:t>
      </w:r>
    </w:p>
    <w:p w:rsidR="000E295E" w:rsidRDefault="000E295E" w:rsidP="000E295E">
      <w:pPr>
        <w:pStyle w:val="Odstavecseseznamem"/>
        <w:numPr>
          <w:ilvl w:val="0"/>
          <w:numId w:val="9"/>
        </w:numPr>
        <w:rPr>
          <w:rFonts w:asciiTheme="minorHAnsi" w:hAnsiTheme="minorHAnsi"/>
          <w:sz w:val="22"/>
        </w:rPr>
      </w:pPr>
      <w:r>
        <w:rPr>
          <w:rFonts w:asciiTheme="minorHAnsi" w:hAnsiTheme="minorHAnsi"/>
          <w:sz w:val="22"/>
        </w:rPr>
        <w:t>Sepsání kontrolního protokolu</w:t>
      </w:r>
    </w:p>
    <w:p w:rsidR="000E295E" w:rsidRPr="000E295E" w:rsidRDefault="000E295E" w:rsidP="000E295E">
      <w:pPr>
        <w:ind w:left="705"/>
        <w:rPr>
          <w:rFonts w:asciiTheme="minorHAnsi" w:hAnsiTheme="minorHAnsi"/>
          <w:sz w:val="22"/>
        </w:rPr>
      </w:pPr>
    </w:p>
    <w:p w:rsidR="00A206A0" w:rsidRPr="00A97DEB" w:rsidRDefault="00A206A0">
      <w:pPr>
        <w:spacing w:line="360" w:lineRule="auto"/>
        <w:ind w:left="705"/>
        <w:jc w:val="both"/>
        <w:rPr>
          <w:rFonts w:asciiTheme="minorHAnsi" w:hAnsiTheme="minorHAnsi"/>
          <w:sz w:val="22"/>
          <w:szCs w:val="22"/>
        </w:rPr>
      </w:pPr>
      <w:r w:rsidRPr="00A97DEB">
        <w:rPr>
          <w:rFonts w:asciiTheme="minorHAnsi" w:hAnsiTheme="minorHAnsi"/>
          <w:sz w:val="22"/>
          <w:szCs w:val="22"/>
        </w:rPr>
        <w:t xml:space="preserve">Zhotovitel je povinen předložit Objednateli návrh konkrétních termínů Preventivních prohlídek </w:t>
      </w:r>
      <w:r w:rsidR="000E295E">
        <w:rPr>
          <w:rFonts w:asciiTheme="minorHAnsi" w:hAnsiTheme="minorHAnsi"/>
          <w:sz w:val="22"/>
          <w:szCs w:val="22"/>
        </w:rPr>
        <w:t xml:space="preserve">v ročním harmonogramu, případnou změnu pak </w:t>
      </w:r>
      <w:r w:rsidRPr="00A97DEB">
        <w:rPr>
          <w:rFonts w:asciiTheme="minorHAnsi" w:hAnsiTheme="minorHAnsi"/>
          <w:sz w:val="22"/>
          <w:szCs w:val="22"/>
        </w:rPr>
        <w:t>nejpozději k pátému pracovnímu dni posledního měsíce čtvrtletí</w:t>
      </w:r>
      <w:r w:rsidR="000E295E" w:rsidRPr="000E295E">
        <w:rPr>
          <w:rFonts w:asciiTheme="minorHAnsi" w:hAnsiTheme="minorHAnsi"/>
          <w:sz w:val="22"/>
          <w:szCs w:val="22"/>
        </w:rPr>
        <w:t xml:space="preserve"> </w:t>
      </w:r>
      <w:r w:rsidR="000E295E" w:rsidRPr="00A97DEB">
        <w:rPr>
          <w:rFonts w:asciiTheme="minorHAnsi" w:hAnsiTheme="minorHAnsi"/>
          <w:sz w:val="22"/>
          <w:szCs w:val="22"/>
        </w:rPr>
        <w:t>na čtvrtletí</w:t>
      </w:r>
      <w:r w:rsidR="000E295E" w:rsidRPr="000E295E">
        <w:rPr>
          <w:rFonts w:asciiTheme="minorHAnsi" w:hAnsiTheme="minorHAnsi"/>
          <w:sz w:val="22"/>
          <w:szCs w:val="22"/>
        </w:rPr>
        <w:t xml:space="preserve"> </w:t>
      </w:r>
      <w:r w:rsidR="000E295E" w:rsidRPr="00A97DEB">
        <w:rPr>
          <w:rFonts w:asciiTheme="minorHAnsi" w:hAnsiTheme="minorHAnsi"/>
          <w:sz w:val="22"/>
          <w:szCs w:val="22"/>
        </w:rPr>
        <w:t>následující</w:t>
      </w:r>
      <w:r w:rsidRPr="00A97DEB">
        <w:rPr>
          <w:rFonts w:asciiTheme="minorHAnsi" w:hAnsiTheme="minorHAnsi"/>
          <w:sz w:val="22"/>
          <w:szCs w:val="22"/>
        </w:rPr>
        <w:t>.  Objednatel je povinen na základě návrhu Zhotovitele nejpozději do 15. pracovního dne posledního měsíce předcházejícího čtvrtletí odsouhlasit se Zhotovitelem jejich závazné termíny. Termíny pro Preventivní prohlídky realizované v prvním čtvrtletí po podpisu této smlouvy budou Objednateli Zhotovitelem navrženy nejpozději do 15. pracovního dne od podpisu této smlouvy a Objednatel je nejpozději do 10. pracovního dne od obdržení návrhu odsouhlasí se Zhotovitelem.</w:t>
      </w:r>
    </w:p>
    <w:p w:rsidR="00A206A0" w:rsidRPr="00A97DEB" w:rsidRDefault="00A206A0" w:rsidP="003C60B4">
      <w:pPr>
        <w:spacing w:line="360" w:lineRule="auto"/>
        <w:ind w:left="709"/>
        <w:jc w:val="both"/>
        <w:rPr>
          <w:rFonts w:asciiTheme="minorHAnsi" w:hAnsiTheme="minorHAnsi"/>
          <w:sz w:val="22"/>
          <w:szCs w:val="22"/>
        </w:rPr>
      </w:pPr>
      <w:r w:rsidRPr="00A97DEB">
        <w:rPr>
          <w:rFonts w:asciiTheme="minorHAnsi" w:hAnsiTheme="minorHAnsi"/>
          <w:sz w:val="22"/>
          <w:szCs w:val="22"/>
        </w:rPr>
        <w:t>Jako součást prvních Preventivních prohlídek provede Zhotovitel u všech za</w:t>
      </w:r>
      <w:r w:rsidR="003C60B4">
        <w:rPr>
          <w:rFonts w:asciiTheme="minorHAnsi" w:hAnsiTheme="minorHAnsi"/>
          <w:sz w:val="22"/>
          <w:szCs w:val="22"/>
        </w:rPr>
        <w:t xml:space="preserve">řízení </w:t>
      </w:r>
      <w:r w:rsidRPr="00A97DEB">
        <w:rPr>
          <w:rFonts w:asciiTheme="minorHAnsi" w:hAnsiTheme="minorHAnsi"/>
          <w:sz w:val="22"/>
          <w:szCs w:val="22"/>
        </w:rPr>
        <w:t>kontrolu, jejímž obsahem bude verifikace:</w:t>
      </w:r>
    </w:p>
    <w:p w:rsidR="00A206A0" w:rsidRPr="00A97DEB" w:rsidRDefault="00A206A0">
      <w:pPr>
        <w:numPr>
          <w:ilvl w:val="0"/>
          <w:numId w:val="5"/>
        </w:numPr>
        <w:spacing w:line="360" w:lineRule="auto"/>
        <w:jc w:val="both"/>
        <w:rPr>
          <w:rFonts w:asciiTheme="minorHAnsi" w:hAnsiTheme="minorHAnsi"/>
          <w:sz w:val="22"/>
          <w:szCs w:val="22"/>
        </w:rPr>
      </w:pPr>
      <w:r w:rsidRPr="00A97DEB">
        <w:rPr>
          <w:rFonts w:asciiTheme="minorHAnsi" w:hAnsiTheme="minorHAnsi"/>
          <w:sz w:val="22"/>
          <w:szCs w:val="22"/>
        </w:rPr>
        <w:t>typu zařízení</w:t>
      </w:r>
    </w:p>
    <w:p w:rsidR="00A206A0" w:rsidRPr="00A97DEB" w:rsidRDefault="00A206A0">
      <w:pPr>
        <w:numPr>
          <w:ilvl w:val="0"/>
          <w:numId w:val="5"/>
        </w:numPr>
        <w:spacing w:line="360" w:lineRule="auto"/>
        <w:jc w:val="both"/>
        <w:rPr>
          <w:rFonts w:asciiTheme="minorHAnsi" w:hAnsiTheme="minorHAnsi"/>
          <w:sz w:val="22"/>
          <w:szCs w:val="22"/>
        </w:rPr>
      </w:pPr>
      <w:r w:rsidRPr="00A97DEB">
        <w:rPr>
          <w:rFonts w:asciiTheme="minorHAnsi" w:hAnsiTheme="minorHAnsi"/>
          <w:sz w:val="22"/>
          <w:szCs w:val="22"/>
        </w:rPr>
        <w:t>označení</w:t>
      </w:r>
      <w:r w:rsidR="006E3A41">
        <w:rPr>
          <w:rFonts w:asciiTheme="minorHAnsi" w:hAnsiTheme="minorHAnsi"/>
          <w:sz w:val="22"/>
          <w:szCs w:val="22"/>
        </w:rPr>
        <w:t xml:space="preserve"> vč. výrobního štítku</w:t>
      </w:r>
    </w:p>
    <w:p w:rsidR="00A206A0" w:rsidRPr="00A97DEB" w:rsidRDefault="00A206A0">
      <w:pPr>
        <w:numPr>
          <w:ilvl w:val="0"/>
          <w:numId w:val="5"/>
        </w:numPr>
        <w:spacing w:line="360" w:lineRule="auto"/>
        <w:jc w:val="both"/>
        <w:rPr>
          <w:rFonts w:asciiTheme="minorHAnsi" w:hAnsiTheme="minorHAnsi"/>
          <w:sz w:val="22"/>
          <w:szCs w:val="22"/>
        </w:rPr>
      </w:pPr>
      <w:r w:rsidRPr="00A97DEB">
        <w:rPr>
          <w:rFonts w:asciiTheme="minorHAnsi" w:hAnsiTheme="minorHAnsi"/>
          <w:sz w:val="22"/>
          <w:szCs w:val="22"/>
        </w:rPr>
        <w:t xml:space="preserve">umístění Zařízení, </w:t>
      </w:r>
    </w:p>
    <w:p w:rsidR="00A206A0" w:rsidRPr="00A97DEB" w:rsidRDefault="00A206A0">
      <w:pPr>
        <w:numPr>
          <w:ilvl w:val="0"/>
          <w:numId w:val="5"/>
        </w:numPr>
        <w:spacing w:line="360" w:lineRule="auto"/>
        <w:jc w:val="both"/>
        <w:rPr>
          <w:rFonts w:asciiTheme="minorHAnsi" w:hAnsiTheme="minorHAnsi"/>
          <w:sz w:val="22"/>
          <w:szCs w:val="22"/>
        </w:rPr>
      </w:pPr>
      <w:r w:rsidRPr="00A97DEB">
        <w:rPr>
          <w:rFonts w:asciiTheme="minorHAnsi" w:hAnsiTheme="minorHAnsi"/>
          <w:sz w:val="22"/>
          <w:szCs w:val="22"/>
        </w:rPr>
        <w:t>provozuschopnosti a využití Zařízení (zda je v  provozu, využíváno jako záložní, uskladněno v rozebraném stavu apod.)</w:t>
      </w:r>
    </w:p>
    <w:p w:rsidR="00A206A0" w:rsidRPr="00A97DEB" w:rsidRDefault="00A206A0">
      <w:pPr>
        <w:spacing w:line="360" w:lineRule="auto"/>
        <w:ind w:left="705"/>
        <w:jc w:val="both"/>
        <w:rPr>
          <w:rFonts w:asciiTheme="minorHAnsi" w:hAnsiTheme="minorHAnsi"/>
          <w:sz w:val="22"/>
          <w:szCs w:val="22"/>
        </w:rPr>
      </w:pPr>
      <w:r w:rsidRPr="00A97DEB">
        <w:rPr>
          <w:rFonts w:asciiTheme="minorHAnsi" w:hAnsiTheme="minorHAnsi"/>
          <w:sz w:val="22"/>
          <w:szCs w:val="22"/>
        </w:rPr>
        <w:lastRenderedPageBreak/>
        <w:t xml:space="preserve">Seznam zařízení uvedený v Příloze </w:t>
      </w:r>
      <w:r w:rsidR="001A77A4" w:rsidRPr="00A97DEB">
        <w:rPr>
          <w:rFonts w:asciiTheme="minorHAnsi" w:hAnsiTheme="minorHAnsi"/>
          <w:sz w:val="22"/>
          <w:szCs w:val="22"/>
        </w:rPr>
        <w:t xml:space="preserve">č. </w:t>
      </w:r>
      <w:r w:rsidR="00A94C39">
        <w:rPr>
          <w:rFonts w:asciiTheme="minorHAnsi" w:hAnsiTheme="minorHAnsi"/>
          <w:sz w:val="22"/>
          <w:szCs w:val="22"/>
        </w:rPr>
        <w:t>3</w:t>
      </w:r>
      <w:r w:rsidR="001A77A4" w:rsidRPr="00A97DEB">
        <w:rPr>
          <w:rFonts w:asciiTheme="minorHAnsi" w:hAnsiTheme="minorHAnsi"/>
          <w:sz w:val="22"/>
          <w:szCs w:val="22"/>
        </w:rPr>
        <w:t xml:space="preserve"> bude</w:t>
      </w:r>
      <w:r w:rsidRPr="00A97DEB">
        <w:rPr>
          <w:rFonts w:asciiTheme="minorHAnsi" w:hAnsiTheme="minorHAnsi"/>
          <w:sz w:val="22"/>
          <w:szCs w:val="22"/>
        </w:rPr>
        <w:t xml:space="preserve"> na výzvu Zhotovitele min. 1x ročně aktualizována (vždy ve 12.</w:t>
      </w:r>
      <w:r w:rsidR="001A77A4">
        <w:rPr>
          <w:rFonts w:asciiTheme="minorHAnsi" w:hAnsiTheme="minorHAnsi"/>
          <w:sz w:val="22"/>
          <w:szCs w:val="22"/>
        </w:rPr>
        <w:t xml:space="preserve"> </w:t>
      </w:r>
      <w:r w:rsidRPr="00A97DEB">
        <w:rPr>
          <w:rFonts w:asciiTheme="minorHAnsi" w:hAnsiTheme="minorHAnsi"/>
          <w:sz w:val="22"/>
          <w:szCs w:val="22"/>
        </w:rPr>
        <w:t>měsíci) Objednatelem</w:t>
      </w:r>
      <w:r w:rsidR="000E295E">
        <w:rPr>
          <w:rFonts w:asciiTheme="minorHAnsi" w:hAnsiTheme="minorHAnsi"/>
          <w:sz w:val="22"/>
          <w:szCs w:val="22"/>
        </w:rPr>
        <w:t>.</w:t>
      </w:r>
    </w:p>
    <w:p w:rsidR="00A206A0" w:rsidRPr="00A97DEB" w:rsidRDefault="00A206A0">
      <w:pPr>
        <w:spacing w:line="360" w:lineRule="auto"/>
        <w:ind w:left="1134"/>
        <w:jc w:val="both"/>
        <w:rPr>
          <w:rFonts w:asciiTheme="minorHAnsi" w:hAnsiTheme="minorHAnsi"/>
          <w:sz w:val="22"/>
          <w:szCs w:val="22"/>
        </w:rPr>
      </w:pPr>
    </w:p>
    <w:p w:rsidR="00A206A0" w:rsidRPr="00A97DEB" w:rsidRDefault="00A206A0" w:rsidP="00271681">
      <w:pPr>
        <w:numPr>
          <w:ilvl w:val="2"/>
          <w:numId w:val="2"/>
        </w:numPr>
        <w:tabs>
          <w:tab w:val="clear" w:pos="720"/>
          <w:tab w:val="num" w:pos="1560"/>
        </w:tabs>
        <w:spacing w:line="360" w:lineRule="auto"/>
        <w:ind w:left="1418" w:hanging="709"/>
        <w:jc w:val="both"/>
        <w:rPr>
          <w:rFonts w:asciiTheme="minorHAnsi" w:hAnsiTheme="minorHAnsi"/>
          <w:sz w:val="22"/>
          <w:szCs w:val="22"/>
        </w:rPr>
      </w:pPr>
      <w:r w:rsidRPr="00A97DEB">
        <w:rPr>
          <w:rFonts w:asciiTheme="minorHAnsi" w:hAnsiTheme="minorHAnsi"/>
          <w:sz w:val="22"/>
          <w:szCs w:val="22"/>
        </w:rPr>
        <w:t>Okamžité opravy realizované na základě Preventivní prohlídky (dále také jen Běžné opravy)</w:t>
      </w:r>
      <w:r w:rsidR="00156C3E">
        <w:rPr>
          <w:rFonts w:asciiTheme="minorHAnsi" w:hAnsiTheme="minorHAnsi"/>
          <w:sz w:val="22"/>
          <w:szCs w:val="22"/>
        </w:rPr>
        <w:t>, Plánované Opravy a Opravy po haváriích (dále také jen Opravy většího rozsahu)</w:t>
      </w:r>
    </w:p>
    <w:p w:rsidR="00A206A0" w:rsidRDefault="00A206A0">
      <w:pPr>
        <w:spacing w:line="360" w:lineRule="auto"/>
        <w:ind w:left="705"/>
        <w:jc w:val="both"/>
        <w:rPr>
          <w:rFonts w:asciiTheme="minorHAnsi" w:hAnsiTheme="minorHAnsi"/>
          <w:sz w:val="22"/>
          <w:szCs w:val="22"/>
        </w:rPr>
      </w:pPr>
      <w:r w:rsidRPr="00A97DEB">
        <w:rPr>
          <w:rFonts w:asciiTheme="minorHAnsi" w:hAnsiTheme="minorHAnsi"/>
          <w:sz w:val="22"/>
          <w:szCs w:val="22"/>
        </w:rPr>
        <w:t xml:space="preserve">Shledá-li Zhotovitel na základě Preventivní prohlídky, že je nezbytná Běžná oprava, zajistí opravu v místě </w:t>
      </w:r>
      <w:r w:rsidR="00156C3E">
        <w:rPr>
          <w:rFonts w:asciiTheme="minorHAnsi" w:hAnsiTheme="minorHAnsi"/>
          <w:sz w:val="22"/>
          <w:szCs w:val="22"/>
        </w:rPr>
        <w:t>umístění Zařízení.</w:t>
      </w:r>
      <w:r w:rsidRPr="00A97DEB">
        <w:rPr>
          <w:rFonts w:asciiTheme="minorHAnsi" w:hAnsiTheme="minorHAnsi"/>
          <w:sz w:val="22"/>
          <w:szCs w:val="22"/>
        </w:rPr>
        <w:t xml:space="preserve"> Pokud Zhotovitel shledá, že je nezbytné opravu provést v prostorách </w:t>
      </w:r>
      <w:r w:rsidR="00CE4733" w:rsidRPr="00A97DEB">
        <w:rPr>
          <w:rFonts w:asciiTheme="minorHAnsi" w:hAnsiTheme="minorHAnsi"/>
          <w:sz w:val="22"/>
          <w:szCs w:val="22"/>
        </w:rPr>
        <w:t>Zhotovitele, je</w:t>
      </w:r>
      <w:r w:rsidRPr="00A97DEB">
        <w:rPr>
          <w:rFonts w:asciiTheme="minorHAnsi" w:hAnsiTheme="minorHAnsi"/>
          <w:sz w:val="22"/>
          <w:szCs w:val="22"/>
        </w:rPr>
        <w:t xml:space="preserve"> přeprava Zařízení součástí opravy.</w:t>
      </w:r>
    </w:p>
    <w:p w:rsidR="00156C3E" w:rsidRPr="00A97DEB" w:rsidRDefault="00156C3E">
      <w:pPr>
        <w:spacing w:line="360" w:lineRule="auto"/>
        <w:ind w:left="705"/>
        <w:jc w:val="both"/>
        <w:rPr>
          <w:rFonts w:asciiTheme="minorHAnsi" w:hAnsiTheme="minorHAnsi"/>
          <w:sz w:val="22"/>
          <w:szCs w:val="22"/>
        </w:rPr>
      </w:pPr>
      <w:r w:rsidRPr="00A97DEB">
        <w:rPr>
          <w:rFonts w:asciiTheme="minorHAnsi" w:hAnsiTheme="minorHAnsi"/>
          <w:sz w:val="22"/>
          <w:szCs w:val="22"/>
        </w:rPr>
        <w:t>Dojde-li k havárii na zařízení, případně naplánuje-li Objednatel na základě Preventivní prohlídky opravu,</w:t>
      </w:r>
      <w:r w:rsidRPr="00156C3E">
        <w:rPr>
          <w:rFonts w:asciiTheme="minorHAnsi" w:hAnsiTheme="minorHAnsi"/>
          <w:sz w:val="22"/>
          <w:szCs w:val="22"/>
        </w:rPr>
        <w:t xml:space="preserve"> </w:t>
      </w:r>
      <w:r w:rsidRPr="00A97DEB">
        <w:rPr>
          <w:rFonts w:asciiTheme="minorHAnsi" w:hAnsiTheme="minorHAnsi"/>
          <w:sz w:val="22"/>
          <w:szCs w:val="22"/>
        </w:rPr>
        <w:t xml:space="preserve">poptá Objednatel Opravu většího rozsahu u kontaktní osoby Zhotovitele, uvedené v Příloze č. </w:t>
      </w:r>
      <w:r>
        <w:rPr>
          <w:rFonts w:asciiTheme="minorHAnsi" w:hAnsiTheme="minorHAnsi"/>
          <w:sz w:val="22"/>
          <w:szCs w:val="22"/>
        </w:rPr>
        <w:t>1</w:t>
      </w:r>
      <w:r w:rsidRPr="00A97DEB">
        <w:rPr>
          <w:rFonts w:asciiTheme="minorHAnsi" w:hAnsiTheme="minorHAnsi"/>
          <w:sz w:val="22"/>
          <w:szCs w:val="22"/>
        </w:rPr>
        <w:t xml:space="preserve"> této smlouvy.</w:t>
      </w:r>
    </w:p>
    <w:p w:rsidR="00156C3E" w:rsidRPr="00A97DEB" w:rsidRDefault="00156C3E" w:rsidP="00156C3E">
      <w:pPr>
        <w:spacing w:line="360" w:lineRule="auto"/>
        <w:ind w:left="709"/>
        <w:jc w:val="both"/>
        <w:rPr>
          <w:rFonts w:asciiTheme="minorHAnsi" w:hAnsiTheme="minorHAnsi"/>
          <w:sz w:val="22"/>
          <w:szCs w:val="22"/>
        </w:rPr>
      </w:pPr>
      <w:r w:rsidRPr="00A97DEB">
        <w:rPr>
          <w:rFonts w:asciiTheme="minorHAnsi" w:hAnsiTheme="minorHAnsi"/>
          <w:sz w:val="22"/>
          <w:szCs w:val="22"/>
        </w:rPr>
        <w:t xml:space="preserve">Zhotovitel do dvou pracovních dní od obdržení poptávky vyhotoví cenovou nabídku, kterou zašle osobě Objednatele, která </w:t>
      </w:r>
      <w:r>
        <w:rPr>
          <w:rFonts w:asciiTheme="minorHAnsi" w:hAnsiTheme="minorHAnsi"/>
          <w:sz w:val="22"/>
          <w:szCs w:val="22"/>
        </w:rPr>
        <w:t>Běžnou opravu</w:t>
      </w:r>
      <w:r w:rsidRPr="00A97DEB">
        <w:rPr>
          <w:rFonts w:asciiTheme="minorHAnsi" w:hAnsiTheme="minorHAnsi"/>
          <w:sz w:val="22"/>
          <w:szCs w:val="22"/>
        </w:rPr>
        <w:t xml:space="preserve"> poptala.</w:t>
      </w:r>
    </w:p>
    <w:p w:rsidR="00A206A0" w:rsidRPr="00A97DEB" w:rsidRDefault="00A206A0" w:rsidP="00156C3E">
      <w:pPr>
        <w:spacing w:line="360" w:lineRule="auto"/>
        <w:jc w:val="both"/>
        <w:rPr>
          <w:rFonts w:asciiTheme="minorHAnsi" w:hAnsiTheme="minorHAnsi"/>
          <w:sz w:val="22"/>
          <w:szCs w:val="22"/>
        </w:rPr>
      </w:pPr>
    </w:p>
    <w:p w:rsidR="00A206A0" w:rsidRPr="00B92E45" w:rsidRDefault="00A206A0">
      <w:pPr>
        <w:numPr>
          <w:ilvl w:val="2"/>
          <w:numId w:val="2"/>
        </w:numPr>
        <w:tabs>
          <w:tab w:val="clear" w:pos="720"/>
          <w:tab w:val="num" w:pos="1134"/>
        </w:tabs>
        <w:spacing w:line="360" w:lineRule="auto"/>
        <w:ind w:left="1134" w:hanging="425"/>
        <w:jc w:val="both"/>
        <w:rPr>
          <w:rFonts w:asciiTheme="minorHAnsi" w:hAnsiTheme="minorHAnsi"/>
          <w:sz w:val="22"/>
          <w:szCs w:val="22"/>
        </w:rPr>
      </w:pPr>
      <w:r w:rsidRPr="00B92E45">
        <w:rPr>
          <w:rFonts w:asciiTheme="minorHAnsi" w:hAnsiTheme="minorHAnsi"/>
          <w:sz w:val="22"/>
          <w:szCs w:val="22"/>
        </w:rPr>
        <w:t>Zajištění a uskladnění dílů pro opravy (dále také jen Klíčové ND)</w:t>
      </w:r>
    </w:p>
    <w:p w:rsidR="00A206A0" w:rsidRPr="00A97DEB" w:rsidRDefault="00A206A0">
      <w:pPr>
        <w:spacing w:line="360" w:lineRule="auto"/>
        <w:ind w:left="709"/>
        <w:jc w:val="both"/>
        <w:rPr>
          <w:rFonts w:asciiTheme="minorHAnsi" w:hAnsiTheme="minorHAnsi"/>
          <w:sz w:val="22"/>
          <w:szCs w:val="22"/>
        </w:rPr>
      </w:pPr>
      <w:r w:rsidRPr="00A97DEB">
        <w:rPr>
          <w:rFonts w:asciiTheme="minorHAnsi" w:hAnsiTheme="minorHAnsi"/>
          <w:sz w:val="22"/>
          <w:szCs w:val="22"/>
        </w:rPr>
        <w:t xml:space="preserve">Zhotovitel se zavazuje uskladnit pro zajištění Běžných oprav a Oprav většího rozsahu Klíčové ND, které budou obratem </w:t>
      </w:r>
      <w:r w:rsidRPr="000B27BD">
        <w:rPr>
          <w:rFonts w:asciiTheme="minorHAnsi" w:hAnsiTheme="minorHAnsi"/>
          <w:sz w:val="22"/>
          <w:szCs w:val="22"/>
        </w:rPr>
        <w:t>k disposici pro potřeby Objednatele.</w:t>
      </w:r>
      <w:r w:rsidRPr="00B92E45">
        <w:rPr>
          <w:rFonts w:asciiTheme="minorHAnsi" w:hAnsiTheme="minorHAnsi"/>
          <w:sz w:val="22"/>
          <w:szCs w:val="22"/>
        </w:rPr>
        <w:t xml:space="preserve"> </w:t>
      </w:r>
      <w:r w:rsidRPr="00A97DEB">
        <w:rPr>
          <w:rFonts w:asciiTheme="minorHAnsi" w:hAnsiTheme="minorHAnsi"/>
          <w:sz w:val="22"/>
          <w:szCs w:val="22"/>
        </w:rPr>
        <w:t xml:space="preserve">Okamžitá dostupnost Klíčových ND zajišťuje možnost bezodkladné realizace oprav. Seznam Klíčových ND navrhne Zhotovitel </w:t>
      </w:r>
      <w:r w:rsidR="00CE4733" w:rsidRPr="00A97DEB">
        <w:rPr>
          <w:rFonts w:asciiTheme="minorHAnsi" w:hAnsiTheme="minorHAnsi"/>
          <w:sz w:val="22"/>
          <w:szCs w:val="22"/>
        </w:rPr>
        <w:t>Objednateli na</w:t>
      </w:r>
      <w:r w:rsidRPr="00A97DEB">
        <w:rPr>
          <w:rFonts w:asciiTheme="minorHAnsi" w:hAnsiTheme="minorHAnsi"/>
          <w:sz w:val="22"/>
          <w:szCs w:val="22"/>
        </w:rPr>
        <w:t xml:space="preserve"> základě výstupu prvních Preventivních prohlídek. </w:t>
      </w:r>
    </w:p>
    <w:p w:rsidR="00A206A0" w:rsidRDefault="00A206A0">
      <w:pPr>
        <w:spacing w:line="360" w:lineRule="auto"/>
        <w:ind w:left="709"/>
        <w:jc w:val="both"/>
        <w:rPr>
          <w:rFonts w:asciiTheme="minorHAnsi" w:hAnsiTheme="minorHAnsi"/>
          <w:sz w:val="22"/>
          <w:szCs w:val="22"/>
        </w:rPr>
      </w:pPr>
    </w:p>
    <w:p w:rsidR="000B27BD" w:rsidRPr="00A97DEB" w:rsidRDefault="000B27BD">
      <w:pPr>
        <w:spacing w:line="360" w:lineRule="auto"/>
        <w:ind w:left="709"/>
        <w:jc w:val="both"/>
        <w:rPr>
          <w:rFonts w:asciiTheme="minorHAnsi" w:hAnsiTheme="minorHAnsi"/>
          <w:sz w:val="22"/>
          <w:szCs w:val="22"/>
        </w:rPr>
      </w:pPr>
    </w:p>
    <w:p w:rsidR="00A206A0" w:rsidRPr="00A97DEB" w:rsidRDefault="00A206A0">
      <w:pPr>
        <w:numPr>
          <w:ilvl w:val="2"/>
          <w:numId w:val="2"/>
        </w:numPr>
        <w:tabs>
          <w:tab w:val="clear" w:pos="720"/>
          <w:tab w:val="num" w:pos="1134"/>
        </w:tabs>
        <w:spacing w:line="360" w:lineRule="auto"/>
        <w:ind w:left="1134" w:hanging="425"/>
        <w:jc w:val="both"/>
        <w:rPr>
          <w:rFonts w:asciiTheme="minorHAnsi" w:hAnsiTheme="minorHAnsi"/>
          <w:sz w:val="22"/>
          <w:szCs w:val="22"/>
        </w:rPr>
      </w:pPr>
      <w:r w:rsidRPr="00A97DEB">
        <w:rPr>
          <w:rFonts w:asciiTheme="minorHAnsi" w:hAnsiTheme="minorHAnsi"/>
          <w:sz w:val="22"/>
          <w:szCs w:val="22"/>
        </w:rPr>
        <w:t>Vedení evidence Preventivních prohlídek a oprav</w:t>
      </w:r>
    </w:p>
    <w:p w:rsidR="00A206A0" w:rsidRPr="00A97DEB" w:rsidRDefault="00A206A0">
      <w:pPr>
        <w:spacing w:line="360" w:lineRule="auto"/>
        <w:ind w:left="705"/>
        <w:jc w:val="both"/>
        <w:rPr>
          <w:rFonts w:asciiTheme="minorHAnsi" w:hAnsiTheme="minorHAnsi"/>
          <w:sz w:val="22"/>
          <w:szCs w:val="22"/>
        </w:rPr>
      </w:pPr>
      <w:r w:rsidRPr="00A97DEB">
        <w:rPr>
          <w:rFonts w:asciiTheme="minorHAnsi" w:hAnsiTheme="minorHAnsi"/>
          <w:sz w:val="22"/>
          <w:szCs w:val="22"/>
        </w:rPr>
        <w:t xml:space="preserve">Zhotovitel po provedení Preventivní prohlídky vystaví Protokol o preventivní prohlídce, </w:t>
      </w:r>
      <w:r w:rsidR="00271681">
        <w:rPr>
          <w:rFonts w:asciiTheme="minorHAnsi" w:hAnsiTheme="minorHAnsi"/>
          <w:sz w:val="22"/>
          <w:szCs w:val="22"/>
        </w:rPr>
        <w:t>jehož vzor</w:t>
      </w:r>
      <w:r w:rsidRPr="00A97DEB">
        <w:rPr>
          <w:rFonts w:asciiTheme="minorHAnsi" w:hAnsiTheme="minorHAnsi"/>
          <w:sz w:val="22"/>
          <w:szCs w:val="22"/>
        </w:rPr>
        <w:t xml:space="preserve"> je uveden v Příloze č.</w:t>
      </w:r>
      <w:r w:rsidR="00156C3E">
        <w:rPr>
          <w:rFonts w:asciiTheme="minorHAnsi" w:hAnsiTheme="minorHAnsi"/>
          <w:sz w:val="22"/>
          <w:szCs w:val="22"/>
        </w:rPr>
        <w:t xml:space="preserve"> 3</w:t>
      </w:r>
      <w:r w:rsidRPr="00A97DEB">
        <w:rPr>
          <w:rFonts w:asciiTheme="minorHAnsi" w:hAnsiTheme="minorHAnsi"/>
          <w:sz w:val="22"/>
          <w:szCs w:val="22"/>
        </w:rPr>
        <w:t xml:space="preserve"> této smlouvy. Zhotovitel po každé provedené opravě (Běžná oprava, Oprava většího rozsahu) vystaví Servisní protokol, </w:t>
      </w:r>
      <w:r w:rsidR="00271681">
        <w:rPr>
          <w:rFonts w:asciiTheme="minorHAnsi" w:hAnsiTheme="minorHAnsi"/>
          <w:sz w:val="22"/>
          <w:szCs w:val="22"/>
        </w:rPr>
        <w:t>jehož vzor</w:t>
      </w:r>
      <w:r w:rsidRPr="00A97DEB">
        <w:rPr>
          <w:rFonts w:asciiTheme="minorHAnsi" w:hAnsiTheme="minorHAnsi"/>
          <w:sz w:val="22"/>
          <w:szCs w:val="22"/>
        </w:rPr>
        <w:t xml:space="preserve"> je uveden v Příloze č.</w:t>
      </w:r>
      <w:r w:rsidR="00156C3E">
        <w:rPr>
          <w:rFonts w:asciiTheme="minorHAnsi" w:hAnsiTheme="minorHAnsi"/>
          <w:sz w:val="22"/>
          <w:szCs w:val="22"/>
        </w:rPr>
        <w:t xml:space="preserve"> 4</w:t>
      </w:r>
      <w:r w:rsidRPr="00A97DEB">
        <w:rPr>
          <w:rFonts w:asciiTheme="minorHAnsi" w:hAnsiTheme="minorHAnsi"/>
          <w:sz w:val="22"/>
          <w:szCs w:val="22"/>
        </w:rPr>
        <w:t xml:space="preserve"> této smlouvy.</w:t>
      </w:r>
    </w:p>
    <w:p w:rsidR="00A206A0" w:rsidRPr="00A97DEB" w:rsidRDefault="00A206A0">
      <w:pPr>
        <w:spacing w:line="360" w:lineRule="auto"/>
        <w:ind w:left="709"/>
        <w:jc w:val="both"/>
        <w:rPr>
          <w:rFonts w:asciiTheme="minorHAnsi" w:hAnsiTheme="minorHAnsi"/>
          <w:sz w:val="22"/>
          <w:szCs w:val="22"/>
        </w:rPr>
      </w:pPr>
      <w:r w:rsidRPr="00A97DEB">
        <w:rPr>
          <w:rFonts w:asciiTheme="minorHAnsi" w:hAnsiTheme="minorHAnsi"/>
          <w:sz w:val="22"/>
          <w:szCs w:val="22"/>
        </w:rPr>
        <w:t xml:space="preserve">Zhotovitel povede ke každému zařízení historickou evidenci Preventivních prohlídek, všech Běžných oprav i Oprav většího rozsahu, použitých náhradních </w:t>
      </w:r>
      <w:r w:rsidR="00CE4733" w:rsidRPr="00A97DEB">
        <w:rPr>
          <w:rFonts w:asciiTheme="minorHAnsi" w:hAnsiTheme="minorHAnsi"/>
          <w:sz w:val="22"/>
          <w:szCs w:val="22"/>
        </w:rPr>
        <w:t>dílů a to</w:t>
      </w:r>
      <w:r w:rsidRPr="00A97DEB">
        <w:rPr>
          <w:rFonts w:asciiTheme="minorHAnsi" w:hAnsiTheme="minorHAnsi"/>
          <w:sz w:val="22"/>
          <w:szCs w:val="22"/>
        </w:rPr>
        <w:t xml:space="preserve"> v elektronické podobě po celou dobu trvání této smlouvy. Tuto elektronickou evidenci předloží Zhotovitel Objednateli vždy nejpozději do tří pracovních dnů od jejího vyžádání Objednatelem.</w:t>
      </w:r>
    </w:p>
    <w:p w:rsidR="00A206A0" w:rsidRDefault="00A206A0" w:rsidP="000E295E">
      <w:pPr>
        <w:spacing w:line="360" w:lineRule="auto"/>
        <w:ind w:left="709"/>
        <w:jc w:val="both"/>
        <w:rPr>
          <w:rFonts w:asciiTheme="minorHAnsi" w:hAnsiTheme="minorHAnsi"/>
          <w:sz w:val="22"/>
          <w:szCs w:val="22"/>
        </w:rPr>
      </w:pPr>
      <w:r w:rsidRPr="00A97DEB">
        <w:rPr>
          <w:rFonts w:asciiTheme="minorHAnsi" w:hAnsiTheme="minorHAnsi"/>
          <w:sz w:val="22"/>
          <w:szCs w:val="22"/>
        </w:rPr>
        <w:t xml:space="preserve"> </w:t>
      </w:r>
    </w:p>
    <w:p w:rsidR="00A206A0" w:rsidRPr="00A97DEB" w:rsidRDefault="00A206A0">
      <w:pPr>
        <w:numPr>
          <w:ilvl w:val="0"/>
          <w:numId w:val="2"/>
        </w:numPr>
        <w:spacing w:line="360" w:lineRule="auto"/>
        <w:rPr>
          <w:rFonts w:asciiTheme="minorHAnsi" w:hAnsiTheme="minorHAnsi"/>
          <w:b/>
          <w:sz w:val="22"/>
          <w:szCs w:val="22"/>
        </w:rPr>
      </w:pPr>
      <w:r w:rsidRPr="00A97DEB">
        <w:rPr>
          <w:rFonts w:asciiTheme="minorHAnsi" w:hAnsiTheme="minorHAnsi"/>
          <w:b/>
          <w:sz w:val="22"/>
          <w:szCs w:val="22"/>
        </w:rPr>
        <w:t>Místo plnění</w:t>
      </w:r>
    </w:p>
    <w:p w:rsidR="00A206A0" w:rsidRPr="00A97DEB" w:rsidRDefault="00A206A0">
      <w:pPr>
        <w:spacing w:line="360" w:lineRule="auto"/>
        <w:rPr>
          <w:rFonts w:asciiTheme="minorHAnsi" w:hAnsiTheme="minorHAnsi"/>
          <w:sz w:val="22"/>
          <w:szCs w:val="22"/>
        </w:rPr>
      </w:pPr>
    </w:p>
    <w:p w:rsidR="00A206A0" w:rsidRPr="00A97DEB" w:rsidRDefault="00A206A0" w:rsidP="00271681">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 xml:space="preserve">Místem plnění jsou Umístění veškerých zařízení </w:t>
      </w:r>
      <w:r w:rsidR="00156C3E">
        <w:rPr>
          <w:rFonts w:asciiTheme="minorHAnsi" w:hAnsiTheme="minorHAnsi"/>
          <w:sz w:val="22"/>
          <w:szCs w:val="22"/>
        </w:rPr>
        <w:t>u Objednatele</w:t>
      </w:r>
      <w:r w:rsidR="00266FCA" w:rsidRPr="00A97DEB">
        <w:rPr>
          <w:rFonts w:asciiTheme="minorHAnsi" w:hAnsiTheme="minorHAnsi"/>
          <w:sz w:val="22"/>
          <w:szCs w:val="22"/>
        </w:rPr>
        <w:t>, popř.</w:t>
      </w:r>
      <w:r w:rsidRPr="00A97DEB">
        <w:rPr>
          <w:rFonts w:asciiTheme="minorHAnsi" w:hAnsiTheme="minorHAnsi"/>
          <w:sz w:val="22"/>
          <w:szCs w:val="22"/>
        </w:rPr>
        <w:t xml:space="preserve"> prostory Zhotovitele.</w:t>
      </w:r>
    </w:p>
    <w:p w:rsidR="005752F3" w:rsidRDefault="005752F3">
      <w:pPr>
        <w:spacing w:line="360" w:lineRule="auto"/>
        <w:rPr>
          <w:rFonts w:asciiTheme="minorHAnsi" w:hAnsiTheme="minorHAnsi"/>
          <w:sz w:val="22"/>
          <w:szCs w:val="22"/>
        </w:rPr>
      </w:pPr>
    </w:p>
    <w:p w:rsidR="00156C3E" w:rsidRDefault="00156C3E">
      <w:pPr>
        <w:spacing w:line="360" w:lineRule="auto"/>
        <w:rPr>
          <w:rFonts w:asciiTheme="minorHAnsi" w:hAnsiTheme="minorHAnsi"/>
          <w:sz w:val="22"/>
          <w:szCs w:val="22"/>
        </w:rPr>
      </w:pPr>
    </w:p>
    <w:p w:rsidR="00156C3E" w:rsidRPr="00A97DEB" w:rsidRDefault="00156C3E">
      <w:pPr>
        <w:spacing w:line="360" w:lineRule="auto"/>
        <w:rPr>
          <w:rFonts w:asciiTheme="minorHAnsi" w:hAnsiTheme="minorHAnsi"/>
          <w:sz w:val="22"/>
          <w:szCs w:val="22"/>
        </w:rPr>
      </w:pPr>
    </w:p>
    <w:p w:rsidR="00A206A0" w:rsidRPr="00A97DEB" w:rsidRDefault="00A206A0">
      <w:pPr>
        <w:numPr>
          <w:ilvl w:val="0"/>
          <w:numId w:val="2"/>
        </w:numPr>
        <w:spacing w:line="360" w:lineRule="auto"/>
        <w:rPr>
          <w:rFonts w:asciiTheme="minorHAnsi" w:hAnsiTheme="minorHAnsi"/>
          <w:b/>
          <w:sz w:val="22"/>
          <w:szCs w:val="22"/>
        </w:rPr>
      </w:pPr>
      <w:r w:rsidRPr="00A97DEB">
        <w:rPr>
          <w:rFonts w:asciiTheme="minorHAnsi" w:hAnsiTheme="minorHAnsi"/>
          <w:b/>
          <w:sz w:val="22"/>
          <w:szCs w:val="22"/>
        </w:rPr>
        <w:lastRenderedPageBreak/>
        <w:t xml:space="preserve">Doba plnění </w:t>
      </w:r>
    </w:p>
    <w:p w:rsidR="00A206A0" w:rsidRPr="00A97DEB" w:rsidRDefault="00A206A0">
      <w:pPr>
        <w:spacing w:line="360" w:lineRule="auto"/>
        <w:rPr>
          <w:rFonts w:asciiTheme="minorHAnsi" w:hAnsiTheme="minorHAnsi"/>
          <w:sz w:val="22"/>
          <w:szCs w:val="22"/>
        </w:rPr>
      </w:pPr>
    </w:p>
    <w:p w:rsidR="00A206A0" w:rsidRPr="00A97DEB" w:rsidRDefault="00A206A0" w:rsidP="00271681">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Servisní</w:t>
      </w:r>
      <w:r w:rsidR="00156C3E">
        <w:rPr>
          <w:rFonts w:asciiTheme="minorHAnsi" w:hAnsiTheme="minorHAnsi"/>
          <w:sz w:val="22"/>
          <w:szCs w:val="22"/>
        </w:rPr>
        <w:t xml:space="preserve"> prohlídky budou realizovány na zařízeních </w:t>
      </w:r>
      <w:r w:rsidR="00156C3E" w:rsidRPr="00A97DEB">
        <w:rPr>
          <w:rFonts w:asciiTheme="minorHAnsi" w:hAnsiTheme="minorHAnsi"/>
          <w:sz w:val="22"/>
          <w:szCs w:val="22"/>
        </w:rPr>
        <w:t>v ročních</w:t>
      </w:r>
      <w:r w:rsidR="008B2E0F" w:rsidRPr="000B27BD">
        <w:rPr>
          <w:rFonts w:asciiTheme="minorHAnsi" w:hAnsiTheme="minorHAnsi"/>
          <w:sz w:val="22"/>
          <w:szCs w:val="22"/>
        </w:rPr>
        <w:t xml:space="preserve"> intervalech</w:t>
      </w:r>
      <w:r w:rsidR="008B2E0F" w:rsidRPr="00A97DEB">
        <w:rPr>
          <w:rFonts w:asciiTheme="minorHAnsi" w:hAnsiTheme="minorHAnsi"/>
          <w:sz w:val="22"/>
          <w:szCs w:val="22"/>
        </w:rPr>
        <w:t xml:space="preserve"> nebo dle provozního předpisu.</w:t>
      </w:r>
    </w:p>
    <w:p w:rsidR="00A206A0" w:rsidRPr="00A97DEB" w:rsidRDefault="00A206A0" w:rsidP="00271681">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Práce dle bodu 2. této smlouvy budou plněny průběžně. Přesné termíny zahájení a dokončení prací budou stanovovány dle pravidel definovaných v bodě 2. této smlouvy.</w:t>
      </w:r>
    </w:p>
    <w:p w:rsidR="00A206A0" w:rsidRPr="00A97DEB" w:rsidRDefault="00A206A0">
      <w:pPr>
        <w:spacing w:line="360" w:lineRule="auto"/>
        <w:rPr>
          <w:rFonts w:asciiTheme="minorHAnsi" w:hAnsiTheme="minorHAnsi"/>
          <w:sz w:val="22"/>
          <w:szCs w:val="22"/>
        </w:rPr>
      </w:pPr>
    </w:p>
    <w:p w:rsidR="003C60B4" w:rsidRDefault="00A206A0" w:rsidP="003C60B4">
      <w:pPr>
        <w:numPr>
          <w:ilvl w:val="0"/>
          <w:numId w:val="2"/>
        </w:numPr>
        <w:spacing w:line="360" w:lineRule="auto"/>
        <w:rPr>
          <w:rFonts w:asciiTheme="minorHAnsi" w:hAnsiTheme="minorHAnsi"/>
          <w:b/>
          <w:sz w:val="22"/>
          <w:szCs w:val="22"/>
        </w:rPr>
      </w:pPr>
      <w:r w:rsidRPr="00A97DEB">
        <w:rPr>
          <w:rFonts w:asciiTheme="minorHAnsi" w:hAnsiTheme="minorHAnsi"/>
          <w:b/>
          <w:sz w:val="22"/>
          <w:szCs w:val="22"/>
        </w:rPr>
        <w:t xml:space="preserve">Cena plnění </w:t>
      </w:r>
    </w:p>
    <w:p w:rsidR="00A62DFC" w:rsidRPr="003C60B4" w:rsidRDefault="00A206A0" w:rsidP="00156C3E">
      <w:pPr>
        <w:numPr>
          <w:ilvl w:val="1"/>
          <w:numId w:val="2"/>
        </w:numPr>
        <w:spacing w:line="360" w:lineRule="auto"/>
        <w:jc w:val="both"/>
        <w:rPr>
          <w:rFonts w:asciiTheme="minorHAnsi" w:hAnsiTheme="minorHAnsi"/>
          <w:b/>
          <w:sz w:val="22"/>
          <w:szCs w:val="22"/>
        </w:rPr>
      </w:pPr>
      <w:r w:rsidRPr="003C60B4">
        <w:rPr>
          <w:rFonts w:asciiTheme="minorHAnsi" w:hAnsiTheme="minorHAnsi"/>
          <w:sz w:val="22"/>
          <w:szCs w:val="22"/>
        </w:rPr>
        <w:t>Preventivní prohlídky</w:t>
      </w:r>
      <w:r w:rsidR="003C60B4" w:rsidRPr="003C60B4">
        <w:rPr>
          <w:rFonts w:asciiTheme="minorHAnsi" w:hAnsiTheme="minorHAnsi" w:cs="Tahoma"/>
          <w:sz w:val="22"/>
          <w:szCs w:val="22"/>
        </w:rPr>
        <w:t xml:space="preserve"> bude zhotovitel fakturovat</w:t>
      </w:r>
      <w:r w:rsidR="003C60B4" w:rsidRPr="003C60B4">
        <w:rPr>
          <w:rFonts w:asciiTheme="minorHAnsi" w:hAnsiTheme="minorHAnsi" w:cs="Tahoma"/>
          <w:b/>
          <w:sz w:val="22"/>
          <w:szCs w:val="22"/>
        </w:rPr>
        <w:t xml:space="preserve"> </w:t>
      </w:r>
      <w:r w:rsidR="003C60B4" w:rsidRPr="003C60B4">
        <w:rPr>
          <w:rFonts w:asciiTheme="minorHAnsi" w:hAnsiTheme="minorHAnsi" w:cs="Tahoma"/>
          <w:sz w:val="22"/>
          <w:szCs w:val="22"/>
        </w:rPr>
        <w:t>dle ceníku servisních služeb, který je přílohou této smlouvy.</w:t>
      </w:r>
      <w:r w:rsidR="003C60B4">
        <w:rPr>
          <w:rFonts w:asciiTheme="minorHAnsi" w:hAnsiTheme="minorHAnsi" w:cs="Tahoma"/>
          <w:sz w:val="22"/>
          <w:szCs w:val="22"/>
        </w:rPr>
        <w:t xml:space="preserve"> </w:t>
      </w:r>
      <w:r w:rsidRPr="003C60B4">
        <w:rPr>
          <w:rFonts w:asciiTheme="minorHAnsi" w:hAnsiTheme="minorHAnsi"/>
          <w:sz w:val="22"/>
          <w:szCs w:val="22"/>
        </w:rPr>
        <w:t xml:space="preserve">Fakturace za preventivní prohlídky bude probíhat vždy </w:t>
      </w:r>
      <w:r w:rsidR="003C60B4">
        <w:rPr>
          <w:rFonts w:asciiTheme="minorHAnsi" w:hAnsiTheme="minorHAnsi"/>
          <w:sz w:val="22"/>
          <w:szCs w:val="22"/>
        </w:rPr>
        <w:t>po provedení preventivních prohlídek</w:t>
      </w:r>
      <w:r w:rsidRPr="003C60B4">
        <w:rPr>
          <w:rFonts w:asciiTheme="minorHAnsi" w:hAnsiTheme="minorHAnsi"/>
          <w:sz w:val="22"/>
          <w:szCs w:val="22"/>
        </w:rPr>
        <w:t xml:space="preserve">. Přílohou faktury za provedení servisní prohlídky bude vždy seznam Preventivních prohlídek provedených v rámci uplynulého měsíce a Protokol o preventivní prohlídce každého Zařízení. Datem zdanitelného plnění se pro účely fakturace za uplynulý měsíc rozumí </w:t>
      </w:r>
      <w:r w:rsidR="00CE4733" w:rsidRPr="003C60B4">
        <w:rPr>
          <w:rFonts w:asciiTheme="minorHAnsi" w:hAnsiTheme="minorHAnsi"/>
          <w:sz w:val="22"/>
          <w:szCs w:val="22"/>
        </w:rPr>
        <w:t>den předání</w:t>
      </w:r>
      <w:r w:rsidRPr="003C60B4">
        <w:rPr>
          <w:rFonts w:asciiTheme="minorHAnsi" w:hAnsiTheme="minorHAnsi"/>
          <w:sz w:val="22"/>
          <w:szCs w:val="22"/>
        </w:rPr>
        <w:t xml:space="preserve"> seznamu provedených Preventivních prohlídek a Protokolů o preventivní prohlídce každého zařízení zástupci Objednatele.</w:t>
      </w:r>
      <w:r w:rsidR="00A62DFC" w:rsidRPr="003C60B4">
        <w:rPr>
          <w:rFonts w:asciiTheme="minorHAnsi" w:hAnsiTheme="minorHAnsi"/>
          <w:sz w:val="22"/>
          <w:szCs w:val="22"/>
        </w:rPr>
        <w:t xml:space="preserve"> </w:t>
      </w:r>
    </w:p>
    <w:p w:rsidR="00A62DFC" w:rsidRDefault="00A62DFC" w:rsidP="00A62DFC">
      <w:pPr>
        <w:spacing w:line="360" w:lineRule="auto"/>
        <w:ind w:left="705"/>
        <w:jc w:val="both"/>
        <w:rPr>
          <w:rFonts w:asciiTheme="minorHAnsi" w:hAnsiTheme="minorHAnsi"/>
          <w:sz w:val="22"/>
          <w:szCs w:val="22"/>
        </w:rPr>
      </w:pPr>
    </w:p>
    <w:p w:rsidR="00A206A0" w:rsidRPr="00A62DFC" w:rsidRDefault="00A206A0" w:rsidP="00A62DFC">
      <w:pPr>
        <w:numPr>
          <w:ilvl w:val="1"/>
          <w:numId w:val="2"/>
        </w:numPr>
        <w:spacing w:line="360" w:lineRule="auto"/>
        <w:jc w:val="both"/>
        <w:rPr>
          <w:rFonts w:asciiTheme="minorHAnsi" w:hAnsiTheme="minorHAnsi"/>
          <w:sz w:val="22"/>
          <w:szCs w:val="22"/>
        </w:rPr>
      </w:pPr>
      <w:r w:rsidRPr="00A62DFC">
        <w:rPr>
          <w:rFonts w:asciiTheme="minorHAnsi" w:hAnsiTheme="minorHAnsi"/>
          <w:sz w:val="22"/>
          <w:szCs w:val="22"/>
        </w:rPr>
        <w:t xml:space="preserve">Cena za Klíčové ND bude stanovena na základě vydefinovaných Klíčových ND. Na </w:t>
      </w:r>
      <w:r w:rsidR="00266FCA" w:rsidRPr="00A62DFC">
        <w:rPr>
          <w:rFonts w:asciiTheme="minorHAnsi" w:hAnsiTheme="minorHAnsi"/>
          <w:sz w:val="22"/>
          <w:szCs w:val="22"/>
        </w:rPr>
        <w:t>ceníky výrobce</w:t>
      </w:r>
      <w:r w:rsidRPr="00A62DFC">
        <w:rPr>
          <w:rFonts w:asciiTheme="minorHAnsi" w:hAnsiTheme="minorHAnsi"/>
          <w:sz w:val="22"/>
          <w:szCs w:val="22"/>
        </w:rPr>
        <w:t xml:space="preserve"> náhradních dílů bude aplikována sleva podle Přílohy </w:t>
      </w:r>
      <w:r w:rsidR="00266FCA" w:rsidRPr="00A62DFC">
        <w:rPr>
          <w:rFonts w:asciiTheme="minorHAnsi" w:hAnsiTheme="minorHAnsi"/>
          <w:sz w:val="22"/>
          <w:szCs w:val="22"/>
        </w:rPr>
        <w:t xml:space="preserve">č. </w:t>
      </w:r>
      <w:r w:rsidR="00A94C39" w:rsidRPr="00A62DFC">
        <w:rPr>
          <w:rFonts w:asciiTheme="minorHAnsi" w:hAnsiTheme="minorHAnsi"/>
          <w:sz w:val="22"/>
          <w:szCs w:val="22"/>
        </w:rPr>
        <w:t>2</w:t>
      </w:r>
      <w:r w:rsidR="00266FCA" w:rsidRPr="00A62DFC">
        <w:rPr>
          <w:rFonts w:asciiTheme="minorHAnsi" w:hAnsiTheme="minorHAnsi"/>
          <w:sz w:val="22"/>
          <w:szCs w:val="22"/>
        </w:rPr>
        <w:t xml:space="preserve"> této</w:t>
      </w:r>
      <w:r w:rsidRPr="00A62DFC">
        <w:rPr>
          <w:rFonts w:asciiTheme="minorHAnsi" w:hAnsiTheme="minorHAnsi"/>
          <w:sz w:val="22"/>
          <w:szCs w:val="22"/>
        </w:rPr>
        <w:t xml:space="preserve"> smlouvy. Objednateli bude vystavena faktura za Klíčové ND. Datem zdanitelného plnění pro účely fakturace za Klíčové ND bude den doručení faktury Objednateli.</w:t>
      </w:r>
      <w:r w:rsidR="00DA4606" w:rsidRPr="00A62DFC">
        <w:rPr>
          <w:rFonts w:asciiTheme="minorHAnsi" w:hAnsiTheme="minorHAnsi"/>
          <w:sz w:val="22"/>
          <w:szCs w:val="22"/>
        </w:rPr>
        <w:t xml:space="preserve"> </w:t>
      </w:r>
    </w:p>
    <w:p w:rsidR="00A206A0" w:rsidRPr="00A97DEB" w:rsidRDefault="00A206A0">
      <w:pPr>
        <w:spacing w:line="360" w:lineRule="auto"/>
        <w:ind w:left="705"/>
        <w:jc w:val="both"/>
        <w:rPr>
          <w:rFonts w:asciiTheme="minorHAnsi" w:hAnsiTheme="minorHAnsi"/>
          <w:sz w:val="22"/>
          <w:szCs w:val="22"/>
        </w:rPr>
      </w:pPr>
    </w:p>
    <w:p w:rsidR="00A206A0" w:rsidRPr="003C60B4" w:rsidRDefault="00A206A0" w:rsidP="003C60B4">
      <w:pPr>
        <w:numPr>
          <w:ilvl w:val="1"/>
          <w:numId w:val="2"/>
        </w:numPr>
        <w:spacing w:line="360" w:lineRule="auto"/>
        <w:jc w:val="both"/>
        <w:rPr>
          <w:rFonts w:asciiTheme="minorHAnsi" w:hAnsiTheme="minorHAnsi"/>
          <w:sz w:val="22"/>
          <w:szCs w:val="22"/>
        </w:rPr>
      </w:pPr>
      <w:r w:rsidRPr="003C60B4">
        <w:rPr>
          <w:rFonts w:asciiTheme="minorHAnsi" w:hAnsiTheme="minorHAnsi"/>
          <w:sz w:val="22"/>
          <w:szCs w:val="22"/>
        </w:rPr>
        <w:t>Cena za každou Běžnou opravu bude kalkulována na základě hodinových sazeb a cen použitých náhradních dílů. Hodinové sazby jsou uvedeny v Příloze č.</w:t>
      </w:r>
      <w:r w:rsidR="002B6CFF" w:rsidRPr="003C60B4">
        <w:rPr>
          <w:rFonts w:asciiTheme="minorHAnsi" w:hAnsiTheme="minorHAnsi"/>
          <w:sz w:val="22"/>
          <w:szCs w:val="22"/>
        </w:rPr>
        <w:t xml:space="preserve"> </w:t>
      </w:r>
      <w:r w:rsidR="00B06B2F" w:rsidRPr="003C60B4">
        <w:rPr>
          <w:rFonts w:asciiTheme="minorHAnsi" w:hAnsiTheme="minorHAnsi"/>
          <w:sz w:val="22"/>
          <w:szCs w:val="22"/>
        </w:rPr>
        <w:t>2</w:t>
      </w:r>
      <w:r w:rsidRPr="003C60B4">
        <w:rPr>
          <w:rFonts w:asciiTheme="minorHAnsi" w:hAnsiTheme="minorHAnsi"/>
          <w:sz w:val="22"/>
          <w:szCs w:val="22"/>
        </w:rPr>
        <w:t xml:space="preserve"> této smlouvy. Ceny náhradních dílů v rámci Běžných oprav bude Zhotovitel fakturovat po aplikaci slev uvedených v Příloze č.</w:t>
      </w:r>
      <w:r w:rsidR="002B6CFF" w:rsidRPr="003C60B4">
        <w:rPr>
          <w:rFonts w:asciiTheme="minorHAnsi" w:hAnsiTheme="minorHAnsi"/>
          <w:sz w:val="22"/>
          <w:szCs w:val="22"/>
        </w:rPr>
        <w:t xml:space="preserve"> </w:t>
      </w:r>
      <w:r w:rsidR="00A94C39" w:rsidRPr="003C60B4">
        <w:rPr>
          <w:rFonts w:asciiTheme="minorHAnsi" w:hAnsiTheme="minorHAnsi"/>
          <w:sz w:val="22"/>
          <w:szCs w:val="22"/>
        </w:rPr>
        <w:t>2</w:t>
      </w:r>
      <w:r w:rsidRPr="003C60B4">
        <w:rPr>
          <w:rFonts w:asciiTheme="minorHAnsi" w:hAnsiTheme="minorHAnsi"/>
          <w:sz w:val="22"/>
          <w:szCs w:val="22"/>
        </w:rPr>
        <w:t xml:space="preserve"> této smlouvy na ceník výrobce. Příloha č. </w:t>
      </w:r>
      <w:r w:rsidR="00A94C39" w:rsidRPr="003C60B4">
        <w:rPr>
          <w:rFonts w:asciiTheme="minorHAnsi" w:hAnsiTheme="minorHAnsi"/>
          <w:sz w:val="22"/>
          <w:szCs w:val="22"/>
        </w:rPr>
        <w:t>2</w:t>
      </w:r>
      <w:r w:rsidRPr="003C60B4">
        <w:rPr>
          <w:rFonts w:asciiTheme="minorHAnsi" w:hAnsiTheme="minorHAnsi"/>
          <w:sz w:val="22"/>
          <w:szCs w:val="22"/>
        </w:rPr>
        <w:t xml:space="preserve"> bude aktualizována po dohodě smluvních stran maximálně jednou ročně. Ceny použitých náhradních dílů, jakož i počty odpracovaných hodin budou uvedeny vždy v Servisním protokolu. Fakturace za Běžné opravy bude probíhat vždy po provedení každé Běžné oprav</w:t>
      </w:r>
      <w:r w:rsidR="00266FCA" w:rsidRPr="003C60B4">
        <w:rPr>
          <w:rFonts w:asciiTheme="minorHAnsi" w:hAnsiTheme="minorHAnsi"/>
          <w:sz w:val="22"/>
          <w:szCs w:val="22"/>
        </w:rPr>
        <w:t>y</w:t>
      </w:r>
      <w:r w:rsidRPr="003C60B4">
        <w:rPr>
          <w:rFonts w:asciiTheme="minorHAnsi" w:hAnsiTheme="minorHAnsi"/>
          <w:sz w:val="22"/>
          <w:szCs w:val="22"/>
        </w:rPr>
        <w:t xml:space="preserve">. Přílohou faktury za provedenou Běžnou opravu bude vždy Servisní protokol. Datem zdanitelného plnění se pro účely fakturace Běžné opravy rozumí den předání Servisního protokolu zástupci Objednatele. </w:t>
      </w:r>
    </w:p>
    <w:p w:rsidR="00A206A0" w:rsidRPr="00A97DEB" w:rsidRDefault="00A206A0">
      <w:pPr>
        <w:spacing w:line="360" w:lineRule="auto"/>
        <w:ind w:left="705"/>
        <w:jc w:val="both"/>
        <w:rPr>
          <w:rFonts w:asciiTheme="minorHAnsi" w:hAnsiTheme="minorHAnsi"/>
          <w:sz w:val="22"/>
          <w:szCs w:val="22"/>
        </w:rPr>
      </w:pPr>
    </w:p>
    <w:p w:rsidR="00A206A0" w:rsidRDefault="00A206A0">
      <w:pPr>
        <w:numPr>
          <w:ilvl w:val="1"/>
          <w:numId w:val="2"/>
        </w:numPr>
        <w:spacing w:line="360" w:lineRule="auto"/>
        <w:jc w:val="both"/>
        <w:rPr>
          <w:rFonts w:asciiTheme="minorHAnsi" w:hAnsiTheme="minorHAnsi"/>
          <w:sz w:val="22"/>
          <w:szCs w:val="22"/>
        </w:rPr>
      </w:pPr>
      <w:r w:rsidRPr="003C60B4">
        <w:rPr>
          <w:rFonts w:asciiTheme="minorHAnsi" w:hAnsiTheme="minorHAnsi"/>
          <w:sz w:val="22"/>
          <w:szCs w:val="22"/>
        </w:rPr>
        <w:t>Cena za každou Opravu většího rozsahu</w:t>
      </w:r>
      <w:r w:rsidRPr="00A97DEB">
        <w:rPr>
          <w:rFonts w:asciiTheme="minorHAnsi" w:hAnsiTheme="minorHAnsi"/>
          <w:sz w:val="22"/>
          <w:szCs w:val="22"/>
        </w:rPr>
        <w:t xml:space="preserve"> bude kalkulována na základě hodinových sazeb a cen použitých náhradních dílů</w:t>
      </w:r>
      <w:r w:rsidR="003C60B4">
        <w:rPr>
          <w:rFonts w:asciiTheme="minorHAnsi" w:hAnsiTheme="minorHAnsi"/>
          <w:sz w:val="22"/>
          <w:szCs w:val="22"/>
        </w:rPr>
        <w:t>, případně dle stanovených cen oprav v Příloze č. 2 této smlouvy.</w:t>
      </w:r>
      <w:r w:rsidRPr="00A97DEB">
        <w:rPr>
          <w:rFonts w:asciiTheme="minorHAnsi" w:hAnsiTheme="minorHAnsi"/>
          <w:sz w:val="22"/>
          <w:szCs w:val="22"/>
        </w:rPr>
        <w:t xml:space="preserve"> Budou–li pro opravu využity Klíčové ND, nebudou tyto součástí fakturace. Hodinové sazby jsou uvedeny v Příloze č.</w:t>
      </w:r>
      <w:r w:rsidR="002B6CFF">
        <w:rPr>
          <w:rFonts w:asciiTheme="minorHAnsi" w:hAnsiTheme="minorHAnsi"/>
          <w:sz w:val="22"/>
          <w:szCs w:val="22"/>
        </w:rPr>
        <w:t xml:space="preserve"> </w:t>
      </w:r>
      <w:r w:rsidR="00A94C39">
        <w:rPr>
          <w:rFonts w:asciiTheme="minorHAnsi" w:hAnsiTheme="minorHAnsi"/>
          <w:sz w:val="22"/>
          <w:szCs w:val="22"/>
        </w:rPr>
        <w:t>2</w:t>
      </w:r>
      <w:r w:rsidRPr="00A97DEB">
        <w:rPr>
          <w:rFonts w:asciiTheme="minorHAnsi" w:hAnsiTheme="minorHAnsi"/>
          <w:sz w:val="22"/>
          <w:szCs w:val="22"/>
        </w:rPr>
        <w:t xml:space="preserve"> této smlouvy. Ceny náhradních dílů v rámci Oprav většího rozsahu bude Zhotovitel fakturovat po aplikaci slev uvedených v Příloze č.</w:t>
      </w:r>
      <w:r w:rsidR="002B6CFF">
        <w:rPr>
          <w:rFonts w:asciiTheme="minorHAnsi" w:hAnsiTheme="minorHAnsi"/>
          <w:sz w:val="22"/>
          <w:szCs w:val="22"/>
        </w:rPr>
        <w:t xml:space="preserve"> </w:t>
      </w:r>
      <w:r w:rsidR="00A94C39">
        <w:rPr>
          <w:rFonts w:asciiTheme="minorHAnsi" w:hAnsiTheme="minorHAnsi"/>
          <w:sz w:val="22"/>
          <w:szCs w:val="22"/>
        </w:rPr>
        <w:t>2</w:t>
      </w:r>
      <w:r w:rsidRPr="00A97DEB">
        <w:rPr>
          <w:rFonts w:asciiTheme="minorHAnsi" w:hAnsiTheme="minorHAnsi"/>
          <w:sz w:val="22"/>
          <w:szCs w:val="22"/>
        </w:rPr>
        <w:t xml:space="preserve"> této smlouvy na ceník výrobce. Příloha č. </w:t>
      </w:r>
      <w:r w:rsidR="00A94C39">
        <w:rPr>
          <w:rFonts w:asciiTheme="minorHAnsi" w:hAnsiTheme="minorHAnsi"/>
          <w:sz w:val="22"/>
          <w:szCs w:val="22"/>
        </w:rPr>
        <w:t>2</w:t>
      </w:r>
      <w:r w:rsidRPr="00A97DEB">
        <w:rPr>
          <w:rFonts w:asciiTheme="minorHAnsi" w:hAnsiTheme="minorHAnsi"/>
          <w:sz w:val="22"/>
          <w:szCs w:val="22"/>
        </w:rPr>
        <w:t xml:space="preserve"> bude aktualizována po dohodě smluvních stran maximálně jednou ročně.  Ceny použitých náhradních dílů, jakož i počty odpracovaných hodin budou uvedeny </w:t>
      </w:r>
      <w:r w:rsidRPr="00A97DEB">
        <w:rPr>
          <w:rFonts w:asciiTheme="minorHAnsi" w:hAnsiTheme="minorHAnsi"/>
          <w:sz w:val="22"/>
          <w:szCs w:val="22"/>
        </w:rPr>
        <w:lastRenderedPageBreak/>
        <w:t xml:space="preserve">vždy v Servisním protokolu. Fakturace za Opravy většího rozsahu bude probíhat vždy po provedení každé Opravy většího rozsahu. Přílohou faktury za provedenou Opravu většího rozsahu bude vždy Servisní protokol. Datem zdanitelného plnění se pro účely fakturace Opravy většího rozsahu rozumí den předání Servisního protokolu zástupci Objednatele. </w:t>
      </w:r>
    </w:p>
    <w:p w:rsidR="00A206A0" w:rsidRPr="00A97DEB" w:rsidRDefault="00A206A0">
      <w:pPr>
        <w:spacing w:line="360" w:lineRule="auto"/>
        <w:jc w:val="both"/>
        <w:rPr>
          <w:rFonts w:asciiTheme="minorHAnsi" w:hAnsiTheme="minorHAnsi"/>
          <w:sz w:val="22"/>
          <w:szCs w:val="22"/>
        </w:rPr>
      </w:pPr>
    </w:p>
    <w:p w:rsidR="00A206A0"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Jakoukoliv změnu smluvní ceny lze provést pouze písemnou dohodou formou dodatku k této smlouvě.</w:t>
      </w:r>
    </w:p>
    <w:p w:rsidR="00266FCA" w:rsidRDefault="00266FCA">
      <w:pPr>
        <w:rPr>
          <w:rFonts w:asciiTheme="minorHAnsi" w:hAnsiTheme="minorHAnsi"/>
          <w:b/>
          <w:sz w:val="22"/>
          <w:szCs w:val="22"/>
        </w:rPr>
      </w:pPr>
    </w:p>
    <w:p w:rsidR="00A206A0" w:rsidRPr="00A97DEB" w:rsidRDefault="00A206A0">
      <w:pPr>
        <w:numPr>
          <w:ilvl w:val="0"/>
          <w:numId w:val="2"/>
        </w:numPr>
        <w:spacing w:line="360" w:lineRule="auto"/>
        <w:jc w:val="both"/>
        <w:rPr>
          <w:rFonts w:asciiTheme="minorHAnsi" w:hAnsiTheme="minorHAnsi"/>
          <w:b/>
          <w:sz w:val="22"/>
          <w:szCs w:val="22"/>
        </w:rPr>
      </w:pPr>
      <w:r w:rsidRPr="00A97DEB">
        <w:rPr>
          <w:rFonts w:asciiTheme="minorHAnsi" w:hAnsiTheme="minorHAnsi"/>
          <w:b/>
          <w:sz w:val="22"/>
          <w:szCs w:val="22"/>
        </w:rPr>
        <w:t>Platební podmínky</w:t>
      </w:r>
    </w:p>
    <w:p w:rsidR="00A206A0" w:rsidRPr="00A97DEB" w:rsidRDefault="00A206A0">
      <w:pPr>
        <w:spacing w:line="360" w:lineRule="auto"/>
        <w:ind w:left="705"/>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 xml:space="preserve">Smluvní cena bude Objednatelem hrazena na základě faktury – daňového dokladu Zhotovitele (dále jen „faktura“), </w:t>
      </w:r>
      <w:r w:rsidR="00136D63">
        <w:rPr>
          <w:rFonts w:asciiTheme="minorHAnsi" w:hAnsiTheme="minorHAnsi"/>
          <w:sz w:val="22"/>
          <w:szCs w:val="22"/>
        </w:rPr>
        <w:t>kterou</w:t>
      </w:r>
      <w:r w:rsidRPr="00A97DEB">
        <w:rPr>
          <w:rFonts w:asciiTheme="minorHAnsi" w:hAnsiTheme="minorHAnsi"/>
          <w:sz w:val="22"/>
          <w:szCs w:val="22"/>
        </w:rPr>
        <w:t xml:space="preserve"> Zhotovitel vystaví podle předávacího protokolu za provedené služby podepsaného oběma smluvními stranami. Dnem zdanitelného plnění je den podpisu předávacího protokolu zástupcem Objednatele.</w:t>
      </w:r>
    </w:p>
    <w:p w:rsidR="00A206A0" w:rsidRPr="00A97DEB" w:rsidRDefault="00A206A0">
      <w:pPr>
        <w:spacing w:line="360" w:lineRule="auto"/>
        <w:ind w:left="705"/>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Faktury budou vystaveny se splatností do třiceti (30) dnů ode dne doručení faktury Zhotovitele Objednateli. V pochybnostech se má za to, že faktura byla doručena třetí (3) den po jejím odeslání. Za rozhodující se považuje datum podacího razítka poštovního úřadu.</w:t>
      </w:r>
    </w:p>
    <w:p w:rsidR="00A206A0" w:rsidRPr="00A97DEB" w:rsidRDefault="00A206A0">
      <w:pPr>
        <w:spacing w:line="360" w:lineRule="auto"/>
        <w:ind w:left="705"/>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Platba bude provedena převodem na účet Zhotovitele uvedený ve faktuře.</w:t>
      </w:r>
    </w:p>
    <w:p w:rsidR="00A206A0" w:rsidRPr="00A97DEB" w:rsidRDefault="00A206A0">
      <w:pPr>
        <w:spacing w:line="360" w:lineRule="auto"/>
        <w:ind w:left="705"/>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 xml:space="preserve">Faktura Zhotovitele musí obsahovat náležitosti uvedené v zákoně č. 235/2004 Sb., o dani z přidané hodnoty, v platném znění. </w:t>
      </w:r>
      <w:r w:rsidRPr="00A97DEB">
        <w:rPr>
          <w:rFonts w:asciiTheme="minorHAnsi" w:hAnsiTheme="minorHAnsi"/>
          <w:sz w:val="22"/>
          <w:szCs w:val="22"/>
        </w:rPr>
        <w:tab/>
      </w:r>
    </w:p>
    <w:p w:rsidR="00A206A0" w:rsidRPr="00A97DEB" w:rsidRDefault="00A206A0">
      <w:pPr>
        <w:spacing w:line="360" w:lineRule="auto"/>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V případě prodlení ze strany Objednatele je Zhotovitel oprávněn účtovat úrok z prodlení v zákonné výši.</w:t>
      </w:r>
    </w:p>
    <w:p w:rsidR="00A206A0" w:rsidRPr="00A97DEB" w:rsidRDefault="00A206A0">
      <w:pPr>
        <w:spacing w:line="360" w:lineRule="auto"/>
        <w:jc w:val="both"/>
        <w:rPr>
          <w:rFonts w:asciiTheme="minorHAnsi" w:hAnsiTheme="minorHAnsi"/>
          <w:b/>
          <w:sz w:val="22"/>
          <w:szCs w:val="22"/>
        </w:rPr>
      </w:pPr>
    </w:p>
    <w:p w:rsidR="00A206A0" w:rsidRPr="00A97DEB" w:rsidRDefault="00A206A0">
      <w:pPr>
        <w:numPr>
          <w:ilvl w:val="0"/>
          <w:numId w:val="2"/>
        </w:numPr>
        <w:spacing w:line="360" w:lineRule="auto"/>
        <w:jc w:val="both"/>
        <w:rPr>
          <w:rFonts w:asciiTheme="minorHAnsi" w:hAnsiTheme="minorHAnsi"/>
          <w:b/>
          <w:sz w:val="22"/>
          <w:szCs w:val="22"/>
        </w:rPr>
      </w:pPr>
      <w:r w:rsidRPr="00A97DEB">
        <w:rPr>
          <w:rFonts w:asciiTheme="minorHAnsi" w:hAnsiTheme="minorHAnsi"/>
          <w:b/>
          <w:sz w:val="22"/>
          <w:szCs w:val="22"/>
        </w:rPr>
        <w:t xml:space="preserve">Záruky </w:t>
      </w:r>
    </w:p>
    <w:p w:rsidR="00A206A0" w:rsidRPr="00A97DEB" w:rsidRDefault="00A206A0">
      <w:pPr>
        <w:spacing w:line="360" w:lineRule="auto"/>
        <w:jc w:val="both"/>
        <w:rPr>
          <w:rFonts w:asciiTheme="minorHAnsi" w:hAnsiTheme="minorHAnsi"/>
          <w:sz w:val="22"/>
          <w:szCs w:val="22"/>
        </w:rPr>
      </w:pPr>
    </w:p>
    <w:p w:rsidR="00C3136E"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Zhotovitel poskytne na práce provedené dle bodu 2. této sm</w:t>
      </w:r>
      <w:r w:rsidR="008B2E0F" w:rsidRPr="00A97DEB">
        <w:rPr>
          <w:rFonts w:asciiTheme="minorHAnsi" w:hAnsiTheme="minorHAnsi"/>
          <w:sz w:val="22"/>
          <w:szCs w:val="22"/>
        </w:rPr>
        <w:t>louvy záruku v trvání 12 měsíců, v souladu s provozním předpisem a podmínkami záruk.</w:t>
      </w:r>
      <w:r w:rsidR="003C60B4">
        <w:rPr>
          <w:rFonts w:asciiTheme="minorHAnsi" w:hAnsiTheme="minorHAnsi"/>
          <w:sz w:val="22"/>
          <w:szCs w:val="22"/>
        </w:rPr>
        <w:t xml:space="preserve"> V případě opravy výměnným způsobem poskytne zhotovitel záruku na nové čerpadlo v trvání 24 měsíců.</w:t>
      </w:r>
    </w:p>
    <w:p w:rsidR="005752F3" w:rsidRDefault="005752F3">
      <w:pPr>
        <w:rPr>
          <w:rFonts w:asciiTheme="minorHAnsi" w:hAnsiTheme="minorHAnsi"/>
          <w:b/>
          <w:sz w:val="22"/>
          <w:szCs w:val="22"/>
        </w:rPr>
      </w:pPr>
    </w:p>
    <w:p w:rsidR="00A206A0" w:rsidRPr="00A97DEB" w:rsidRDefault="00A206A0">
      <w:pPr>
        <w:numPr>
          <w:ilvl w:val="0"/>
          <w:numId w:val="2"/>
        </w:numPr>
        <w:spacing w:line="360" w:lineRule="auto"/>
        <w:jc w:val="both"/>
        <w:rPr>
          <w:rFonts w:asciiTheme="minorHAnsi" w:hAnsiTheme="minorHAnsi"/>
          <w:b/>
          <w:sz w:val="22"/>
          <w:szCs w:val="22"/>
        </w:rPr>
      </w:pPr>
      <w:r w:rsidRPr="00A97DEB">
        <w:rPr>
          <w:rFonts w:asciiTheme="minorHAnsi" w:hAnsiTheme="minorHAnsi"/>
          <w:b/>
          <w:sz w:val="22"/>
          <w:szCs w:val="22"/>
        </w:rPr>
        <w:t>Práva a povinnosti Zhotovitele</w:t>
      </w:r>
    </w:p>
    <w:p w:rsidR="00A206A0" w:rsidRPr="00A97DEB" w:rsidRDefault="00A206A0">
      <w:pPr>
        <w:spacing w:line="360" w:lineRule="auto"/>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 xml:space="preserve">Zhotovitel v plné míře odpovídá za bezpečnost a ochranu zdraví při práci svých pracovníků, kteří provádějí práci ve smyslu předmětu smlouvy a zabezpečuje jejich vybavení ochrannými pomůckami a jejich proškolení v souladu s obecně závaznými právními předpisy v oblasti bezpečnosti a ochrany zdraví při práci (BOZP), požární ochrany (PO), a životního prostředí; </w:t>
      </w: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lastRenderedPageBreak/>
        <w:t>Zhotovitel je povinen plnit veškeré zákonné povinnosti v oblasti BOZP, PO a ŽP ve smyslu platných zákonů;</w:t>
      </w: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Zhotovitel bude v areálech Objednatele jednat v souladu s pokyny, se kterými bude prokazatelně seznámen</w:t>
      </w:r>
      <w:r w:rsidR="00266FCA">
        <w:rPr>
          <w:rFonts w:asciiTheme="minorHAnsi" w:hAnsiTheme="minorHAnsi"/>
          <w:sz w:val="22"/>
          <w:szCs w:val="22"/>
        </w:rPr>
        <w:t xml:space="preserve"> – viz </w:t>
      </w:r>
      <w:r w:rsidR="00A94C39">
        <w:rPr>
          <w:rFonts w:asciiTheme="minorHAnsi" w:hAnsiTheme="minorHAnsi"/>
          <w:sz w:val="22"/>
          <w:szCs w:val="22"/>
        </w:rPr>
        <w:t>P</w:t>
      </w:r>
      <w:r w:rsidR="00266FCA">
        <w:rPr>
          <w:rFonts w:asciiTheme="minorHAnsi" w:hAnsiTheme="minorHAnsi"/>
          <w:sz w:val="22"/>
          <w:szCs w:val="22"/>
        </w:rPr>
        <w:t>říloha č.</w:t>
      </w:r>
      <w:r w:rsidR="00A94C39">
        <w:rPr>
          <w:rFonts w:asciiTheme="minorHAnsi" w:hAnsiTheme="minorHAnsi"/>
          <w:sz w:val="22"/>
          <w:szCs w:val="22"/>
        </w:rPr>
        <w:t xml:space="preserve"> </w:t>
      </w:r>
      <w:r w:rsidR="00156C3E">
        <w:rPr>
          <w:rFonts w:asciiTheme="minorHAnsi" w:hAnsiTheme="minorHAnsi"/>
          <w:sz w:val="22"/>
          <w:szCs w:val="22"/>
        </w:rPr>
        <w:t>5</w:t>
      </w:r>
      <w:r w:rsidRPr="00A97DEB">
        <w:rPr>
          <w:rFonts w:asciiTheme="minorHAnsi" w:hAnsiTheme="minorHAnsi"/>
          <w:sz w:val="22"/>
          <w:szCs w:val="22"/>
        </w:rPr>
        <w:t>.</w:t>
      </w:r>
    </w:p>
    <w:p w:rsidR="00266FCA" w:rsidRDefault="00266FCA">
      <w:pPr>
        <w:rPr>
          <w:rFonts w:asciiTheme="minorHAnsi" w:hAnsiTheme="minorHAnsi"/>
          <w:b/>
          <w:sz w:val="22"/>
          <w:szCs w:val="22"/>
        </w:rPr>
      </w:pPr>
    </w:p>
    <w:p w:rsidR="00A206A0" w:rsidRPr="00A97DEB" w:rsidRDefault="00A206A0">
      <w:pPr>
        <w:numPr>
          <w:ilvl w:val="0"/>
          <w:numId w:val="2"/>
        </w:numPr>
        <w:spacing w:line="360" w:lineRule="auto"/>
        <w:jc w:val="both"/>
        <w:rPr>
          <w:rFonts w:asciiTheme="minorHAnsi" w:hAnsiTheme="minorHAnsi"/>
          <w:b/>
          <w:sz w:val="22"/>
          <w:szCs w:val="22"/>
        </w:rPr>
      </w:pPr>
      <w:r w:rsidRPr="00A97DEB">
        <w:rPr>
          <w:rFonts w:asciiTheme="minorHAnsi" w:hAnsiTheme="minorHAnsi"/>
          <w:b/>
          <w:sz w:val="22"/>
          <w:szCs w:val="22"/>
        </w:rPr>
        <w:t>Práva a povinnosti Objednatele</w:t>
      </w:r>
    </w:p>
    <w:p w:rsidR="00A206A0" w:rsidRPr="00A97DEB" w:rsidRDefault="00A206A0">
      <w:pPr>
        <w:spacing w:line="360" w:lineRule="auto"/>
        <w:jc w:val="both"/>
        <w:rPr>
          <w:rFonts w:asciiTheme="minorHAnsi" w:hAnsiTheme="minorHAnsi"/>
          <w:sz w:val="22"/>
          <w:szCs w:val="22"/>
        </w:rPr>
      </w:pPr>
    </w:p>
    <w:p w:rsidR="00A206A0" w:rsidRPr="00A97DEB" w:rsidRDefault="00A206A0">
      <w:pPr>
        <w:spacing w:line="360" w:lineRule="auto"/>
        <w:jc w:val="both"/>
        <w:rPr>
          <w:rFonts w:asciiTheme="minorHAnsi" w:hAnsiTheme="minorHAnsi"/>
          <w:sz w:val="22"/>
          <w:szCs w:val="22"/>
        </w:rPr>
      </w:pPr>
      <w:r w:rsidRPr="00A97DEB">
        <w:rPr>
          <w:rFonts w:asciiTheme="minorHAnsi" w:hAnsiTheme="minorHAnsi"/>
          <w:sz w:val="22"/>
          <w:szCs w:val="22"/>
        </w:rPr>
        <w:t>Objednatel se zavazuje:</w:t>
      </w: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uhradit Zhotoviteli řádně a včas sjednanou cenu za provedené služby;</w:t>
      </w: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poskytnout Zhotoviteli plnou součinnost nezbytnou k plnění smlouvy</w:t>
      </w: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umožnit Zhotoviteli přístup do prostor dotčených plněním této smlouvy.</w:t>
      </w:r>
    </w:p>
    <w:p w:rsidR="005752F3" w:rsidRPr="00A97DEB" w:rsidRDefault="005752F3">
      <w:pPr>
        <w:spacing w:line="360" w:lineRule="auto"/>
        <w:jc w:val="both"/>
        <w:rPr>
          <w:rFonts w:asciiTheme="minorHAnsi" w:hAnsiTheme="minorHAnsi"/>
          <w:b/>
          <w:i/>
          <w:sz w:val="22"/>
          <w:szCs w:val="22"/>
        </w:rPr>
      </w:pPr>
    </w:p>
    <w:p w:rsidR="00A206A0" w:rsidRPr="00A97DEB" w:rsidRDefault="00A206A0">
      <w:pPr>
        <w:numPr>
          <w:ilvl w:val="0"/>
          <w:numId w:val="2"/>
        </w:numPr>
        <w:spacing w:line="360" w:lineRule="auto"/>
        <w:jc w:val="both"/>
        <w:rPr>
          <w:rFonts w:asciiTheme="minorHAnsi" w:hAnsiTheme="minorHAnsi"/>
          <w:b/>
          <w:sz w:val="22"/>
          <w:szCs w:val="22"/>
        </w:rPr>
      </w:pPr>
      <w:r w:rsidRPr="00A97DEB">
        <w:rPr>
          <w:rFonts w:asciiTheme="minorHAnsi" w:hAnsiTheme="minorHAnsi"/>
          <w:b/>
          <w:sz w:val="22"/>
          <w:szCs w:val="22"/>
        </w:rPr>
        <w:t>Platnost smlouvy, odstoupení, výpověď, sankce</w:t>
      </w:r>
    </w:p>
    <w:p w:rsidR="00A206A0" w:rsidRPr="00A97DEB" w:rsidRDefault="00A206A0">
      <w:pPr>
        <w:spacing w:line="360" w:lineRule="auto"/>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Platnosti a účinnosti nabývá smlouva</w:t>
      </w:r>
      <w:r w:rsidR="00C3136E">
        <w:rPr>
          <w:rFonts w:asciiTheme="minorHAnsi" w:hAnsiTheme="minorHAnsi"/>
          <w:sz w:val="22"/>
          <w:szCs w:val="22"/>
        </w:rPr>
        <w:t xml:space="preserve"> </w:t>
      </w:r>
      <w:r w:rsidRPr="00A97DEB">
        <w:rPr>
          <w:rFonts w:asciiTheme="minorHAnsi" w:hAnsiTheme="minorHAnsi"/>
          <w:sz w:val="22"/>
          <w:szCs w:val="22"/>
        </w:rPr>
        <w:t>od</w:t>
      </w:r>
      <w:r w:rsidR="003C60B4">
        <w:rPr>
          <w:rFonts w:asciiTheme="minorHAnsi" w:hAnsiTheme="minorHAnsi"/>
          <w:sz w:val="22"/>
          <w:szCs w:val="22"/>
        </w:rPr>
        <w:t xml:space="preserve"> data podpisu smlouvy.</w:t>
      </w:r>
    </w:p>
    <w:p w:rsidR="00A206A0" w:rsidRPr="00A97DEB" w:rsidRDefault="00A206A0">
      <w:pPr>
        <w:spacing w:line="360" w:lineRule="auto"/>
        <w:ind w:left="705"/>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 xml:space="preserve">Smlouva se sjednává na dobu určitou a to na </w:t>
      </w:r>
      <w:r w:rsidRPr="003C60B4">
        <w:rPr>
          <w:rFonts w:asciiTheme="minorHAnsi" w:hAnsiTheme="minorHAnsi"/>
          <w:sz w:val="22"/>
          <w:szCs w:val="22"/>
        </w:rPr>
        <w:t>dobu 5 let.</w:t>
      </w:r>
    </w:p>
    <w:p w:rsidR="00A206A0" w:rsidRPr="00A97DEB" w:rsidRDefault="00A206A0">
      <w:pPr>
        <w:spacing w:line="360" w:lineRule="auto"/>
        <w:ind w:left="705"/>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V případě prodlení s termínem provedení díla je Objednatel oprávněn účtovat Zhotoviteli smluvní pokutu ve výši 0,3% z ceny díla za každý den z prodlení. Takto sjednané sankce nemají vliv na případnou povinnost náhrady škody. Sankce hradí povinná strana nezávisle na tom, zda a v jaké výši vznikne druhé straně v této souvislosti škoda, kterou lze vymáhat samostatně.</w:t>
      </w:r>
    </w:p>
    <w:p w:rsidR="00A206A0" w:rsidRPr="00A97DEB" w:rsidRDefault="00A206A0">
      <w:pPr>
        <w:spacing w:line="360" w:lineRule="auto"/>
        <w:ind w:left="705"/>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rsidR="00A206A0" w:rsidRPr="00A97DEB" w:rsidRDefault="00A206A0">
      <w:pPr>
        <w:spacing w:line="360" w:lineRule="auto"/>
        <w:ind w:left="705"/>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Podstatným porušením této smlouvy se rozumí zejména:</w:t>
      </w:r>
    </w:p>
    <w:p w:rsidR="00A206A0" w:rsidRPr="00A97DEB" w:rsidRDefault="00A206A0">
      <w:pPr>
        <w:numPr>
          <w:ilvl w:val="0"/>
          <w:numId w:val="3"/>
        </w:numPr>
        <w:spacing w:line="360" w:lineRule="auto"/>
        <w:jc w:val="both"/>
        <w:rPr>
          <w:rFonts w:asciiTheme="minorHAnsi" w:hAnsiTheme="minorHAnsi"/>
          <w:sz w:val="22"/>
          <w:szCs w:val="22"/>
        </w:rPr>
      </w:pPr>
      <w:r w:rsidRPr="00A97DEB">
        <w:rPr>
          <w:rFonts w:asciiTheme="minorHAnsi" w:hAnsiTheme="minorHAnsi"/>
          <w:sz w:val="22"/>
          <w:szCs w:val="22"/>
        </w:rPr>
        <w:t>prodlení Zhotovitele s plněním dohodnutého termínu delším než 15 dnů z viny na straně Zhotovitele</w:t>
      </w:r>
    </w:p>
    <w:p w:rsidR="00A206A0" w:rsidRPr="00A97DEB" w:rsidRDefault="00A206A0">
      <w:pPr>
        <w:numPr>
          <w:ilvl w:val="0"/>
          <w:numId w:val="3"/>
        </w:numPr>
        <w:spacing w:line="360" w:lineRule="auto"/>
        <w:jc w:val="both"/>
        <w:rPr>
          <w:rFonts w:asciiTheme="minorHAnsi" w:hAnsiTheme="minorHAnsi"/>
          <w:sz w:val="22"/>
          <w:szCs w:val="22"/>
        </w:rPr>
      </w:pPr>
      <w:r w:rsidRPr="00A97DEB">
        <w:rPr>
          <w:rFonts w:asciiTheme="minorHAnsi" w:hAnsiTheme="minorHAnsi"/>
          <w:sz w:val="22"/>
          <w:szCs w:val="22"/>
        </w:rPr>
        <w:t>prodlení Objednatele s uhrazením faktury delším než 15 dnů.</w:t>
      </w:r>
    </w:p>
    <w:p w:rsidR="00A206A0" w:rsidRPr="00A97DEB" w:rsidRDefault="00A206A0">
      <w:pPr>
        <w:spacing w:line="360" w:lineRule="auto"/>
        <w:ind w:left="705"/>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Tuto smlouvu může vypovědět kterákoliv smluvní strana bez udání důvodu. Výpovědní lhůta v tomto případě činí 1 rok od písemného vypovězení.</w:t>
      </w:r>
    </w:p>
    <w:p w:rsidR="00A206A0" w:rsidRDefault="00A206A0">
      <w:pPr>
        <w:spacing w:line="360" w:lineRule="auto"/>
        <w:ind w:left="1065"/>
        <w:jc w:val="center"/>
        <w:rPr>
          <w:rFonts w:asciiTheme="minorHAnsi" w:hAnsiTheme="minorHAnsi"/>
          <w:sz w:val="22"/>
          <w:szCs w:val="22"/>
        </w:rPr>
      </w:pPr>
    </w:p>
    <w:p w:rsidR="00156C3E" w:rsidRDefault="00156C3E">
      <w:pPr>
        <w:spacing w:line="360" w:lineRule="auto"/>
        <w:ind w:left="1065"/>
        <w:jc w:val="center"/>
        <w:rPr>
          <w:rFonts w:asciiTheme="minorHAnsi" w:hAnsiTheme="minorHAnsi"/>
          <w:sz w:val="22"/>
          <w:szCs w:val="22"/>
        </w:rPr>
      </w:pPr>
    </w:p>
    <w:p w:rsidR="00156C3E" w:rsidRPr="00A97DEB" w:rsidRDefault="00156C3E">
      <w:pPr>
        <w:spacing w:line="360" w:lineRule="auto"/>
        <w:ind w:left="1065"/>
        <w:jc w:val="center"/>
        <w:rPr>
          <w:rFonts w:asciiTheme="minorHAnsi" w:hAnsiTheme="minorHAnsi"/>
          <w:sz w:val="22"/>
          <w:szCs w:val="22"/>
        </w:rPr>
      </w:pPr>
    </w:p>
    <w:p w:rsidR="00A206A0" w:rsidRPr="00A97DEB" w:rsidRDefault="00A206A0">
      <w:pPr>
        <w:numPr>
          <w:ilvl w:val="0"/>
          <w:numId w:val="2"/>
        </w:numPr>
        <w:spacing w:line="360" w:lineRule="auto"/>
        <w:jc w:val="both"/>
        <w:rPr>
          <w:rFonts w:asciiTheme="minorHAnsi" w:hAnsiTheme="minorHAnsi"/>
          <w:b/>
          <w:sz w:val="22"/>
          <w:szCs w:val="22"/>
        </w:rPr>
      </w:pPr>
      <w:r w:rsidRPr="00A97DEB">
        <w:rPr>
          <w:rFonts w:asciiTheme="minorHAnsi" w:hAnsiTheme="minorHAnsi"/>
          <w:b/>
          <w:sz w:val="22"/>
          <w:szCs w:val="22"/>
        </w:rPr>
        <w:lastRenderedPageBreak/>
        <w:t>Dodatky a změny smlouvy</w:t>
      </w:r>
    </w:p>
    <w:p w:rsidR="00A206A0" w:rsidRPr="00A97DEB" w:rsidRDefault="00A206A0">
      <w:pPr>
        <w:spacing w:line="360" w:lineRule="auto"/>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w:t>
      </w:r>
    </w:p>
    <w:p w:rsidR="005752F3" w:rsidRPr="00A97DEB" w:rsidRDefault="005752F3">
      <w:pPr>
        <w:spacing w:line="360" w:lineRule="auto"/>
        <w:jc w:val="both"/>
        <w:rPr>
          <w:rFonts w:asciiTheme="minorHAnsi" w:hAnsiTheme="minorHAnsi"/>
          <w:b/>
          <w:sz w:val="22"/>
          <w:szCs w:val="22"/>
        </w:rPr>
      </w:pPr>
    </w:p>
    <w:p w:rsidR="00A206A0" w:rsidRPr="00A97DEB" w:rsidRDefault="00A206A0">
      <w:pPr>
        <w:numPr>
          <w:ilvl w:val="0"/>
          <w:numId w:val="2"/>
        </w:numPr>
        <w:spacing w:line="360" w:lineRule="auto"/>
        <w:jc w:val="both"/>
        <w:rPr>
          <w:rFonts w:asciiTheme="minorHAnsi" w:hAnsiTheme="minorHAnsi"/>
          <w:b/>
          <w:sz w:val="22"/>
          <w:szCs w:val="22"/>
        </w:rPr>
      </w:pPr>
      <w:r w:rsidRPr="00A97DEB">
        <w:rPr>
          <w:rFonts w:asciiTheme="minorHAnsi" w:hAnsiTheme="minorHAnsi"/>
          <w:b/>
          <w:sz w:val="22"/>
          <w:szCs w:val="22"/>
        </w:rPr>
        <w:t>Závěrečná ustanovení</w:t>
      </w:r>
    </w:p>
    <w:p w:rsidR="00A206A0" w:rsidRPr="003C60B4" w:rsidRDefault="00A206A0">
      <w:pPr>
        <w:spacing w:line="360" w:lineRule="auto"/>
        <w:jc w:val="both"/>
        <w:rPr>
          <w:rFonts w:asciiTheme="minorHAnsi" w:hAnsiTheme="minorHAnsi"/>
          <w:sz w:val="22"/>
          <w:szCs w:val="22"/>
        </w:rPr>
      </w:pPr>
    </w:p>
    <w:p w:rsidR="00C3136E" w:rsidRPr="003C60B4" w:rsidRDefault="00C3136E">
      <w:pPr>
        <w:numPr>
          <w:ilvl w:val="1"/>
          <w:numId w:val="2"/>
        </w:numPr>
        <w:spacing w:line="360" w:lineRule="auto"/>
        <w:jc w:val="both"/>
        <w:rPr>
          <w:rFonts w:asciiTheme="minorHAnsi" w:hAnsiTheme="minorHAnsi"/>
          <w:sz w:val="22"/>
          <w:szCs w:val="22"/>
        </w:rPr>
      </w:pPr>
      <w:r w:rsidRPr="003C60B4">
        <w:rPr>
          <w:rFonts w:asciiTheme="minorHAnsi" w:hAnsiTheme="minorHAnsi"/>
          <w:sz w:val="22"/>
          <w:szCs w:val="22"/>
        </w:rPr>
        <w:t>Zhotovitel bere na vědomí, že objednatel je povinen smlouvu zveřejnit v registru smluv dle zákona č.340/2015 Sb.</w:t>
      </w: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 xml:space="preserve">Ostatní práva a povinnosti smluvních stran neupravená touto smlouvou se řídí příslušnými ustanoveními </w:t>
      </w:r>
      <w:r w:rsidR="0046614F">
        <w:rPr>
          <w:rFonts w:asciiTheme="minorHAnsi" w:hAnsiTheme="minorHAnsi"/>
          <w:sz w:val="22"/>
          <w:szCs w:val="22"/>
        </w:rPr>
        <w:t>o</w:t>
      </w:r>
      <w:r w:rsidR="006E7D4A">
        <w:rPr>
          <w:rFonts w:asciiTheme="minorHAnsi" w:hAnsiTheme="minorHAnsi"/>
          <w:sz w:val="22"/>
          <w:szCs w:val="22"/>
        </w:rPr>
        <w:t>bčanského</w:t>
      </w:r>
      <w:r w:rsidRPr="00A97DEB">
        <w:rPr>
          <w:rFonts w:asciiTheme="minorHAnsi" w:hAnsiTheme="minorHAnsi"/>
          <w:sz w:val="22"/>
          <w:szCs w:val="22"/>
        </w:rPr>
        <w:t xml:space="preserve"> zákoníku ve znění platném v době uzavření smlouvy</w:t>
      </w:r>
      <w:r w:rsidR="008B2E0F" w:rsidRPr="00A97DEB">
        <w:rPr>
          <w:rFonts w:asciiTheme="minorHAnsi" w:hAnsiTheme="minorHAnsi"/>
          <w:sz w:val="22"/>
          <w:szCs w:val="22"/>
        </w:rPr>
        <w:t xml:space="preserve"> a Všeobecnými obchodními, záručními a platebními podmínkami společnosti LK Pumpservice – Services, s.r.o., které jsou přílohou této smlouvy</w:t>
      </w:r>
      <w:r w:rsidRPr="00A97DEB">
        <w:rPr>
          <w:rFonts w:asciiTheme="minorHAnsi" w:hAnsiTheme="minorHAnsi"/>
          <w:sz w:val="22"/>
          <w:szCs w:val="22"/>
        </w:rPr>
        <w:t>.</w:t>
      </w:r>
    </w:p>
    <w:p w:rsidR="00A206A0" w:rsidRPr="00A97DEB" w:rsidRDefault="00A206A0" w:rsidP="008B2E0F">
      <w:pPr>
        <w:spacing w:line="360" w:lineRule="auto"/>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Smlouva je sepsána ve dvou (2) vyhotoveních, z nichž každé má platnost originálu a každá ze stran obdrží po jednom (1) vyhotovení.</w:t>
      </w:r>
    </w:p>
    <w:p w:rsidR="00A206A0" w:rsidRPr="00A97DEB" w:rsidRDefault="00A206A0">
      <w:pPr>
        <w:spacing w:line="360" w:lineRule="auto"/>
        <w:ind w:left="705"/>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Obě strany prohlašují, že se dohodly ve všech částech smlouvy a s jejím obsahem souhlasí, což stvrzují vlastnoručními podpisy.</w:t>
      </w:r>
    </w:p>
    <w:p w:rsidR="007C4CDC" w:rsidRPr="00A97DEB" w:rsidRDefault="007C4CDC" w:rsidP="003C60B4">
      <w:pPr>
        <w:spacing w:line="360" w:lineRule="auto"/>
        <w:jc w:val="both"/>
        <w:rPr>
          <w:rFonts w:asciiTheme="minorHAnsi" w:hAnsiTheme="minorHAnsi"/>
          <w:sz w:val="22"/>
          <w:szCs w:val="22"/>
        </w:rPr>
      </w:pPr>
    </w:p>
    <w:p w:rsidR="00A206A0" w:rsidRPr="00A97DEB" w:rsidRDefault="00A206A0">
      <w:pPr>
        <w:numPr>
          <w:ilvl w:val="1"/>
          <w:numId w:val="2"/>
        </w:numPr>
        <w:spacing w:line="360" w:lineRule="auto"/>
        <w:jc w:val="both"/>
        <w:rPr>
          <w:rFonts w:asciiTheme="minorHAnsi" w:hAnsiTheme="minorHAnsi"/>
          <w:sz w:val="22"/>
          <w:szCs w:val="22"/>
        </w:rPr>
      </w:pPr>
      <w:r w:rsidRPr="00A97DEB">
        <w:rPr>
          <w:rFonts w:asciiTheme="minorHAnsi" w:hAnsiTheme="minorHAnsi"/>
          <w:sz w:val="22"/>
          <w:szCs w:val="22"/>
        </w:rPr>
        <w:t xml:space="preserve">Smlouva vstupuje v platnost dnem </w:t>
      </w:r>
      <w:r w:rsidR="007C4CDC">
        <w:rPr>
          <w:rFonts w:asciiTheme="minorHAnsi" w:hAnsiTheme="minorHAnsi"/>
          <w:sz w:val="22"/>
          <w:szCs w:val="22"/>
        </w:rPr>
        <w:t>podpisu druhou smluvní stranou</w:t>
      </w:r>
      <w:r w:rsidRPr="00A97DEB">
        <w:rPr>
          <w:rFonts w:asciiTheme="minorHAnsi" w:hAnsiTheme="minorHAnsi"/>
          <w:sz w:val="22"/>
          <w:szCs w:val="22"/>
        </w:rPr>
        <w:t>.</w:t>
      </w:r>
    </w:p>
    <w:p w:rsidR="007F7620" w:rsidRDefault="007F7620">
      <w:pPr>
        <w:rPr>
          <w:rFonts w:asciiTheme="minorHAnsi" w:hAnsiTheme="minorHAnsi"/>
          <w:sz w:val="22"/>
          <w:szCs w:val="22"/>
        </w:rPr>
      </w:pPr>
    </w:p>
    <w:p w:rsidR="00A206A0" w:rsidRDefault="00A206A0">
      <w:pPr>
        <w:spacing w:line="360" w:lineRule="auto"/>
        <w:ind w:left="705" w:hanging="705"/>
        <w:jc w:val="both"/>
        <w:rPr>
          <w:rFonts w:asciiTheme="minorHAnsi" w:hAnsiTheme="minorHAnsi"/>
          <w:b/>
          <w:sz w:val="22"/>
          <w:szCs w:val="22"/>
        </w:rPr>
      </w:pPr>
      <w:r w:rsidRPr="00A97DEB">
        <w:rPr>
          <w:rFonts w:asciiTheme="minorHAnsi" w:hAnsiTheme="minorHAnsi"/>
          <w:sz w:val="22"/>
          <w:szCs w:val="22"/>
        </w:rPr>
        <w:t xml:space="preserve">Přílohy: </w:t>
      </w:r>
      <w:r w:rsidRPr="00A97DEB">
        <w:rPr>
          <w:rFonts w:asciiTheme="minorHAnsi" w:hAnsiTheme="minorHAnsi"/>
          <w:sz w:val="22"/>
          <w:szCs w:val="22"/>
        </w:rPr>
        <w:tab/>
      </w:r>
      <w:r w:rsidRPr="00A94C39">
        <w:rPr>
          <w:rFonts w:asciiTheme="minorHAnsi" w:hAnsiTheme="minorHAnsi"/>
          <w:b/>
          <w:sz w:val="22"/>
          <w:szCs w:val="22"/>
        </w:rPr>
        <w:t xml:space="preserve">Příloha č. 1 – </w:t>
      </w:r>
      <w:r w:rsidR="00A94C39">
        <w:rPr>
          <w:rFonts w:asciiTheme="minorHAnsi" w:hAnsiTheme="minorHAnsi"/>
          <w:b/>
          <w:sz w:val="22"/>
          <w:szCs w:val="22"/>
        </w:rPr>
        <w:t>Seznam kontaktních osob</w:t>
      </w:r>
    </w:p>
    <w:p w:rsidR="00A206A0" w:rsidRPr="00A94C39" w:rsidRDefault="00A94C39" w:rsidP="000B27BD">
      <w:pPr>
        <w:spacing w:line="360" w:lineRule="auto"/>
        <w:ind w:left="1413" w:firstLine="3"/>
        <w:jc w:val="both"/>
        <w:rPr>
          <w:rFonts w:asciiTheme="minorHAnsi" w:hAnsiTheme="minorHAnsi"/>
          <w:b/>
          <w:sz w:val="22"/>
          <w:szCs w:val="22"/>
        </w:rPr>
      </w:pPr>
      <w:r w:rsidRPr="00A94C39">
        <w:rPr>
          <w:rFonts w:asciiTheme="minorHAnsi" w:hAnsiTheme="minorHAnsi"/>
          <w:b/>
          <w:sz w:val="22"/>
          <w:szCs w:val="22"/>
        </w:rPr>
        <w:t xml:space="preserve">Příloha č. </w:t>
      </w:r>
      <w:r>
        <w:rPr>
          <w:rFonts w:asciiTheme="minorHAnsi" w:hAnsiTheme="minorHAnsi"/>
          <w:b/>
          <w:sz w:val="22"/>
          <w:szCs w:val="22"/>
        </w:rPr>
        <w:t>2</w:t>
      </w:r>
      <w:r w:rsidRPr="00A94C39">
        <w:rPr>
          <w:rFonts w:asciiTheme="minorHAnsi" w:hAnsiTheme="minorHAnsi"/>
          <w:b/>
          <w:sz w:val="22"/>
          <w:szCs w:val="22"/>
        </w:rPr>
        <w:t xml:space="preserve"> – Ceník servisních služeb</w:t>
      </w:r>
      <w:r w:rsidR="00A206A0" w:rsidRPr="00A94C39">
        <w:rPr>
          <w:rFonts w:asciiTheme="minorHAnsi" w:hAnsiTheme="minorHAnsi"/>
          <w:b/>
          <w:sz w:val="22"/>
          <w:szCs w:val="22"/>
        </w:rPr>
        <w:t xml:space="preserve"> </w:t>
      </w:r>
    </w:p>
    <w:p w:rsidR="00A206A0" w:rsidRPr="00A94C39" w:rsidRDefault="00A206A0">
      <w:pPr>
        <w:spacing w:line="360" w:lineRule="auto"/>
        <w:ind w:left="705" w:hanging="705"/>
        <w:jc w:val="both"/>
        <w:rPr>
          <w:rFonts w:asciiTheme="minorHAnsi" w:hAnsiTheme="minorHAnsi"/>
          <w:b/>
          <w:sz w:val="22"/>
          <w:szCs w:val="22"/>
        </w:rPr>
      </w:pPr>
      <w:r w:rsidRPr="00A94C39">
        <w:rPr>
          <w:rFonts w:asciiTheme="minorHAnsi" w:hAnsiTheme="minorHAnsi"/>
          <w:b/>
          <w:sz w:val="22"/>
          <w:szCs w:val="22"/>
        </w:rPr>
        <w:tab/>
      </w:r>
      <w:r w:rsidRPr="00A94C39">
        <w:rPr>
          <w:rFonts w:asciiTheme="minorHAnsi" w:hAnsiTheme="minorHAnsi"/>
          <w:b/>
          <w:sz w:val="22"/>
          <w:szCs w:val="22"/>
        </w:rPr>
        <w:tab/>
      </w:r>
      <w:r w:rsidRPr="00A94C39">
        <w:rPr>
          <w:rFonts w:asciiTheme="minorHAnsi" w:hAnsiTheme="minorHAnsi"/>
          <w:b/>
          <w:sz w:val="22"/>
          <w:szCs w:val="22"/>
        </w:rPr>
        <w:tab/>
        <w:t xml:space="preserve">Příloha č. </w:t>
      </w:r>
      <w:r w:rsidR="000B27BD">
        <w:rPr>
          <w:rFonts w:asciiTheme="minorHAnsi" w:hAnsiTheme="minorHAnsi"/>
          <w:b/>
          <w:sz w:val="22"/>
          <w:szCs w:val="22"/>
        </w:rPr>
        <w:t>3</w:t>
      </w:r>
      <w:r w:rsidRPr="00A94C39">
        <w:rPr>
          <w:rFonts w:asciiTheme="minorHAnsi" w:hAnsiTheme="minorHAnsi"/>
          <w:b/>
          <w:sz w:val="22"/>
          <w:szCs w:val="22"/>
        </w:rPr>
        <w:t xml:space="preserve"> -  Protokol o preventivní prohlídce</w:t>
      </w:r>
      <w:r w:rsidR="00666FBC" w:rsidRPr="00A94C39">
        <w:rPr>
          <w:rFonts w:asciiTheme="minorHAnsi" w:hAnsiTheme="minorHAnsi"/>
          <w:b/>
          <w:sz w:val="22"/>
          <w:szCs w:val="22"/>
        </w:rPr>
        <w:t xml:space="preserve"> - vzor</w:t>
      </w:r>
      <w:r w:rsidRPr="00A94C39">
        <w:rPr>
          <w:rFonts w:asciiTheme="minorHAnsi" w:hAnsiTheme="minorHAnsi"/>
          <w:b/>
          <w:sz w:val="22"/>
          <w:szCs w:val="22"/>
        </w:rPr>
        <w:t xml:space="preserve"> </w:t>
      </w:r>
    </w:p>
    <w:p w:rsidR="00A206A0" w:rsidRPr="00A94C39" w:rsidRDefault="00A206A0">
      <w:pPr>
        <w:spacing w:line="360" w:lineRule="auto"/>
        <w:ind w:left="705" w:hanging="705"/>
        <w:jc w:val="both"/>
        <w:rPr>
          <w:rFonts w:asciiTheme="minorHAnsi" w:hAnsiTheme="minorHAnsi"/>
          <w:b/>
          <w:sz w:val="22"/>
          <w:szCs w:val="22"/>
        </w:rPr>
      </w:pPr>
      <w:r w:rsidRPr="00A94C39">
        <w:rPr>
          <w:rFonts w:asciiTheme="minorHAnsi" w:hAnsiTheme="minorHAnsi"/>
          <w:b/>
          <w:sz w:val="22"/>
          <w:szCs w:val="22"/>
        </w:rPr>
        <w:tab/>
      </w:r>
      <w:r w:rsidRPr="00A94C39">
        <w:rPr>
          <w:rFonts w:asciiTheme="minorHAnsi" w:hAnsiTheme="minorHAnsi"/>
          <w:b/>
          <w:sz w:val="22"/>
          <w:szCs w:val="22"/>
        </w:rPr>
        <w:tab/>
      </w:r>
      <w:r w:rsidRPr="00A94C39">
        <w:rPr>
          <w:rFonts w:asciiTheme="minorHAnsi" w:hAnsiTheme="minorHAnsi"/>
          <w:b/>
          <w:sz w:val="22"/>
          <w:szCs w:val="22"/>
        </w:rPr>
        <w:tab/>
        <w:t xml:space="preserve">Příloha č. </w:t>
      </w:r>
      <w:r w:rsidR="000B27BD">
        <w:rPr>
          <w:rFonts w:asciiTheme="minorHAnsi" w:hAnsiTheme="minorHAnsi"/>
          <w:b/>
          <w:sz w:val="22"/>
          <w:szCs w:val="22"/>
        </w:rPr>
        <w:t>4</w:t>
      </w:r>
      <w:r w:rsidRPr="00A94C39">
        <w:rPr>
          <w:rFonts w:asciiTheme="minorHAnsi" w:hAnsiTheme="minorHAnsi"/>
          <w:b/>
          <w:sz w:val="22"/>
          <w:szCs w:val="22"/>
        </w:rPr>
        <w:t xml:space="preserve"> -  Servisní protokol</w:t>
      </w:r>
      <w:r w:rsidR="00666FBC" w:rsidRPr="00A94C39">
        <w:rPr>
          <w:rFonts w:asciiTheme="minorHAnsi" w:hAnsiTheme="minorHAnsi"/>
          <w:b/>
          <w:sz w:val="22"/>
          <w:szCs w:val="22"/>
        </w:rPr>
        <w:t xml:space="preserve"> - vzor</w:t>
      </w:r>
    </w:p>
    <w:p w:rsidR="00A206A0" w:rsidRPr="00A94C39" w:rsidRDefault="00A206A0">
      <w:pPr>
        <w:spacing w:line="360" w:lineRule="auto"/>
        <w:ind w:left="705" w:hanging="705"/>
        <w:jc w:val="both"/>
        <w:rPr>
          <w:rFonts w:asciiTheme="minorHAnsi" w:hAnsiTheme="minorHAnsi"/>
          <w:b/>
          <w:sz w:val="22"/>
          <w:szCs w:val="22"/>
        </w:rPr>
      </w:pPr>
      <w:r w:rsidRPr="00A94C39">
        <w:rPr>
          <w:rFonts w:asciiTheme="minorHAnsi" w:hAnsiTheme="minorHAnsi"/>
          <w:b/>
          <w:sz w:val="22"/>
          <w:szCs w:val="22"/>
        </w:rPr>
        <w:tab/>
      </w:r>
      <w:r w:rsidRPr="00A94C39">
        <w:rPr>
          <w:rFonts w:asciiTheme="minorHAnsi" w:hAnsiTheme="minorHAnsi"/>
          <w:b/>
          <w:sz w:val="22"/>
          <w:szCs w:val="22"/>
        </w:rPr>
        <w:tab/>
      </w:r>
      <w:r w:rsidRPr="00A94C39">
        <w:rPr>
          <w:rFonts w:asciiTheme="minorHAnsi" w:hAnsiTheme="minorHAnsi"/>
          <w:b/>
          <w:sz w:val="22"/>
          <w:szCs w:val="22"/>
        </w:rPr>
        <w:tab/>
        <w:t>Příloha č.</w:t>
      </w:r>
      <w:r w:rsidR="000B27BD">
        <w:rPr>
          <w:rFonts w:asciiTheme="minorHAnsi" w:hAnsiTheme="minorHAnsi"/>
          <w:b/>
          <w:sz w:val="22"/>
          <w:szCs w:val="22"/>
        </w:rPr>
        <w:t xml:space="preserve"> 5</w:t>
      </w:r>
      <w:r w:rsidRPr="00A94C39">
        <w:rPr>
          <w:rFonts w:asciiTheme="minorHAnsi" w:hAnsiTheme="minorHAnsi"/>
          <w:b/>
          <w:sz w:val="22"/>
          <w:szCs w:val="22"/>
        </w:rPr>
        <w:t xml:space="preserve"> -  Organizace zabezpečení požární ochrany </w:t>
      </w:r>
      <w:r w:rsidR="008B2E0F" w:rsidRPr="00A94C39">
        <w:rPr>
          <w:rFonts w:asciiTheme="minorHAnsi" w:hAnsiTheme="minorHAnsi"/>
          <w:b/>
          <w:sz w:val="22"/>
          <w:szCs w:val="22"/>
        </w:rPr>
        <w:t>–</w:t>
      </w:r>
      <w:r w:rsidRPr="00A94C39">
        <w:rPr>
          <w:rFonts w:asciiTheme="minorHAnsi" w:hAnsiTheme="minorHAnsi"/>
          <w:b/>
          <w:sz w:val="22"/>
          <w:szCs w:val="22"/>
        </w:rPr>
        <w:t xml:space="preserve"> směrnice</w:t>
      </w:r>
    </w:p>
    <w:p w:rsidR="00A206A0" w:rsidRPr="00A97DEB" w:rsidRDefault="008B2E0F" w:rsidP="008B2E0F">
      <w:pPr>
        <w:spacing w:line="360" w:lineRule="auto"/>
        <w:ind w:left="705" w:hanging="705"/>
        <w:jc w:val="both"/>
        <w:rPr>
          <w:rFonts w:asciiTheme="minorHAnsi" w:hAnsiTheme="minorHAnsi"/>
          <w:b/>
          <w:sz w:val="22"/>
          <w:szCs w:val="22"/>
        </w:rPr>
      </w:pPr>
      <w:r w:rsidRPr="00A94C39">
        <w:rPr>
          <w:rFonts w:asciiTheme="minorHAnsi" w:hAnsiTheme="minorHAnsi"/>
          <w:b/>
          <w:sz w:val="22"/>
          <w:szCs w:val="22"/>
        </w:rPr>
        <w:tab/>
      </w:r>
      <w:r w:rsidRPr="00A94C39">
        <w:rPr>
          <w:rFonts w:asciiTheme="minorHAnsi" w:hAnsiTheme="minorHAnsi"/>
          <w:b/>
          <w:sz w:val="22"/>
          <w:szCs w:val="22"/>
        </w:rPr>
        <w:tab/>
      </w:r>
      <w:r w:rsidRPr="00A94C39">
        <w:rPr>
          <w:rFonts w:asciiTheme="minorHAnsi" w:hAnsiTheme="minorHAnsi"/>
          <w:b/>
          <w:sz w:val="22"/>
          <w:szCs w:val="22"/>
        </w:rPr>
        <w:tab/>
        <w:t xml:space="preserve">Příloha č. </w:t>
      </w:r>
      <w:r w:rsidR="000B27BD">
        <w:rPr>
          <w:rFonts w:asciiTheme="minorHAnsi" w:hAnsiTheme="minorHAnsi"/>
          <w:b/>
          <w:sz w:val="22"/>
          <w:szCs w:val="22"/>
        </w:rPr>
        <w:t>6</w:t>
      </w:r>
      <w:r w:rsidRPr="00A94C39">
        <w:rPr>
          <w:rFonts w:asciiTheme="minorHAnsi" w:hAnsiTheme="minorHAnsi"/>
          <w:b/>
          <w:sz w:val="22"/>
          <w:szCs w:val="22"/>
        </w:rPr>
        <w:t xml:space="preserve"> –</w:t>
      </w:r>
      <w:r w:rsidRPr="00A97DEB">
        <w:rPr>
          <w:rFonts w:asciiTheme="minorHAnsi" w:hAnsiTheme="minorHAnsi"/>
          <w:sz w:val="22"/>
          <w:szCs w:val="22"/>
        </w:rPr>
        <w:t xml:space="preserve"> </w:t>
      </w:r>
      <w:r w:rsidRPr="00A97DEB">
        <w:rPr>
          <w:rFonts w:asciiTheme="minorHAnsi" w:hAnsiTheme="minorHAnsi"/>
          <w:b/>
          <w:sz w:val="22"/>
          <w:szCs w:val="22"/>
        </w:rPr>
        <w:t xml:space="preserve">Všeobecné obchodní, záruční a platební podmínky </w:t>
      </w:r>
    </w:p>
    <w:p w:rsidR="00A206A0" w:rsidRDefault="00A206A0">
      <w:pPr>
        <w:spacing w:line="360" w:lineRule="auto"/>
        <w:ind w:left="705" w:hanging="705"/>
        <w:jc w:val="both"/>
        <w:rPr>
          <w:rFonts w:asciiTheme="minorHAnsi" w:hAnsiTheme="minorHAnsi"/>
          <w:sz w:val="22"/>
          <w:szCs w:val="22"/>
        </w:rPr>
      </w:pPr>
    </w:p>
    <w:p w:rsidR="005752F3" w:rsidRPr="00A97DEB" w:rsidRDefault="005752F3">
      <w:pPr>
        <w:spacing w:line="360" w:lineRule="auto"/>
        <w:ind w:left="705" w:hanging="705"/>
        <w:jc w:val="both"/>
        <w:rPr>
          <w:rFonts w:asciiTheme="minorHAnsi" w:hAnsiTheme="minorHAnsi"/>
          <w:sz w:val="22"/>
          <w:szCs w:val="22"/>
        </w:rPr>
      </w:pPr>
    </w:p>
    <w:p w:rsidR="00A206A0" w:rsidRPr="00A97DEB" w:rsidRDefault="006477F6">
      <w:pPr>
        <w:spacing w:line="360" w:lineRule="auto"/>
        <w:ind w:left="705" w:hanging="705"/>
        <w:jc w:val="both"/>
        <w:rPr>
          <w:rFonts w:asciiTheme="minorHAnsi" w:hAnsiTheme="minorHAnsi"/>
          <w:sz w:val="22"/>
          <w:szCs w:val="22"/>
        </w:rPr>
      </w:pPr>
      <w:r w:rsidRPr="00A97DEB">
        <w:rPr>
          <w:rFonts w:asciiTheme="minorHAnsi" w:hAnsiTheme="minorHAnsi"/>
          <w:sz w:val="22"/>
          <w:szCs w:val="22"/>
        </w:rPr>
        <w:t>V</w:t>
      </w:r>
      <w:r w:rsidR="00DE4DE9">
        <w:rPr>
          <w:rFonts w:asciiTheme="minorHAnsi" w:hAnsiTheme="minorHAnsi"/>
          <w:sz w:val="22"/>
          <w:szCs w:val="22"/>
        </w:rPr>
        <w:t> </w:t>
      </w:r>
      <w:r w:rsidR="00DE4DE9" w:rsidRPr="00DE4DE9">
        <w:rPr>
          <w:rFonts w:ascii="Calibri" w:hAnsi="Calibri"/>
          <w:sz w:val="22"/>
          <w:szCs w:val="22"/>
        </w:rPr>
        <w:t xml:space="preserve">Přerově </w:t>
      </w:r>
      <w:r w:rsidR="00305E23">
        <w:rPr>
          <w:rFonts w:asciiTheme="minorHAnsi" w:hAnsiTheme="minorHAnsi"/>
          <w:sz w:val="22"/>
          <w:szCs w:val="22"/>
        </w:rPr>
        <w:t>dne 8.3.2017</w:t>
      </w:r>
      <w:r w:rsidR="00A206A0" w:rsidRPr="00A97DEB">
        <w:rPr>
          <w:rFonts w:asciiTheme="minorHAnsi" w:hAnsiTheme="minorHAnsi"/>
          <w:sz w:val="22"/>
          <w:szCs w:val="22"/>
        </w:rPr>
        <w:tab/>
      </w:r>
      <w:r w:rsidR="00A206A0" w:rsidRPr="00A97DEB">
        <w:rPr>
          <w:rFonts w:asciiTheme="minorHAnsi" w:hAnsiTheme="minorHAnsi"/>
          <w:sz w:val="22"/>
          <w:szCs w:val="22"/>
        </w:rPr>
        <w:tab/>
      </w:r>
      <w:r w:rsidR="00A206A0" w:rsidRPr="00A97DEB">
        <w:rPr>
          <w:rFonts w:asciiTheme="minorHAnsi" w:hAnsiTheme="minorHAnsi"/>
          <w:sz w:val="22"/>
          <w:szCs w:val="22"/>
        </w:rPr>
        <w:tab/>
      </w:r>
      <w:r w:rsidR="00A206A0" w:rsidRPr="00A97DEB">
        <w:rPr>
          <w:rFonts w:asciiTheme="minorHAnsi" w:hAnsiTheme="minorHAnsi"/>
          <w:sz w:val="22"/>
          <w:szCs w:val="22"/>
        </w:rPr>
        <w:tab/>
      </w:r>
      <w:r w:rsidR="00305E23">
        <w:rPr>
          <w:rFonts w:asciiTheme="minorHAnsi" w:hAnsiTheme="minorHAnsi"/>
          <w:sz w:val="22"/>
          <w:szCs w:val="22"/>
        </w:rPr>
        <w:tab/>
      </w:r>
      <w:bookmarkStart w:id="0" w:name="_GoBack"/>
      <w:bookmarkEnd w:id="0"/>
      <w:r w:rsidR="00A206A0" w:rsidRPr="00A97DEB">
        <w:rPr>
          <w:rFonts w:asciiTheme="minorHAnsi" w:hAnsiTheme="minorHAnsi"/>
          <w:sz w:val="22"/>
          <w:szCs w:val="22"/>
        </w:rPr>
        <w:t xml:space="preserve">V Praze dne </w:t>
      </w:r>
      <w:r w:rsidR="00305E23">
        <w:rPr>
          <w:rFonts w:asciiTheme="minorHAnsi" w:hAnsiTheme="minorHAnsi"/>
          <w:sz w:val="22"/>
          <w:szCs w:val="22"/>
        </w:rPr>
        <w:t>1.3.2017</w:t>
      </w:r>
    </w:p>
    <w:p w:rsidR="00A206A0" w:rsidRPr="00A97DEB" w:rsidRDefault="00A206A0">
      <w:pPr>
        <w:spacing w:line="360" w:lineRule="auto"/>
        <w:ind w:left="705" w:hanging="705"/>
        <w:jc w:val="both"/>
        <w:rPr>
          <w:rFonts w:asciiTheme="minorHAnsi" w:hAnsiTheme="minorHAnsi"/>
          <w:sz w:val="22"/>
          <w:szCs w:val="22"/>
        </w:rPr>
      </w:pPr>
    </w:p>
    <w:p w:rsidR="00A206A0" w:rsidRPr="00A97DEB" w:rsidRDefault="00A206A0">
      <w:pPr>
        <w:spacing w:line="360" w:lineRule="auto"/>
        <w:ind w:left="705" w:hanging="705"/>
        <w:jc w:val="both"/>
        <w:rPr>
          <w:rFonts w:asciiTheme="minorHAnsi" w:hAnsiTheme="minorHAnsi"/>
          <w:sz w:val="22"/>
          <w:szCs w:val="22"/>
        </w:rPr>
      </w:pPr>
      <w:r w:rsidRPr="00A97DEB">
        <w:rPr>
          <w:rFonts w:asciiTheme="minorHAnsi" w:hAnsiTheme="minorHAnsi"/>
          <w:sz w:val="22"/>
          <w:szCs w:val="22"/>
        </w:rPr>
        <w:t>Za Objednatele:</w:t>
      </w:r>
      <w:r w:rsidRPr="00A97DEB">
        <w:rPr>
          <w:rFonts w:asciiTheme="minorHAnsi" w:hAnsiTheme="minorHAnsi"/>
          <w:sz w:val="22"/>
          <w:szCs w:val="22"/>
        </w:rPr>
        <w:tab/>
      </w:r>
      <w:r w:rsidRPr="00A97DEB">
        <w:rPr>
          <w:rFonts w:asciiTheme="minorHAnsi" w:hAnsiTheme="minorHAnsi"/>
          <w:sz w:val="22"/>
          <w:szCs w:val="22"/>
        </w:rPr>
        <w:tab/>
      </w:r>
      <w:r w:rsidRPr="00A97DEB">
        <w:rPr>
          <w:rFonts w:asciiTheme="minorHAnsi" w:hAnsiTheme="minorHAnsi"/>
          <w:sz w:val="22"/>
          <w:szCs w:val="22"/>
        </w:rPr>
        <w:tab/>
      </w:r>
      <w:r w:rsidRPr="00A97DEB">
        <w:rPr>
          <w:rFonts w:asciiTheme="minorHAnsi" w:hAnsiTheme="minorHAnsi"/>
          <w:sz w:val="22"/>
          <w:szCs w:val="22"/>
        </w:rPr>
        <w:tab/>
      </w:r>
      <w:r w:rsidRPr="00A97DEB">
        <w:rPr>
          <w:rFonts w:asciiTheme="minorHAnsi" w:hAnsiTheme="minorHAnsi"/>
          <w:sz w:val="22"/>
          <w:szCs w:val="22"/>
        </w:rPr>
        <w:tab/>
      </w:r>
      <w:r w:rsidR="009019D8">
        <w:rPr>
          <w:rFonts w:asciiTheme="minorHAnsi" w:hAnsiTheme="minorHAnsi"/>
          <w:sz w:val="22"/>
          <w:szCs w:val="22"/>
        </w:rPr>
        <w:tab/>
      </w:r>
      <w:r w:rsidRPr="00A97DEB">
        <w:rPr>
          <w:rFonts w:asciiTheme="minorHAnsi" w:hAnsiTheme="minorHAnsi"/>
          <w:sz w:val="22"/>
          <w:szCs w:val="22"/>
        </w:rPr>
        <w:t>Za Zhotovitele:</w:t>
      </w:r>
    </w:p>
    <w:p w:rsidR="00A206A0" w:rsidRPr="00A97DEB" w:rsidRDefault="00DE4DE9">
      <w:pPr>
        <w:spacing w:line="360" w:lineRule="auto"/>
        <w:ind w:left="705" w:hanging="705"/>
        <w:jc w:val="both"/>
        <w:rPr>
          <w:rFonts w:asciiTheme="minorHAnsi" w:hAnsiTheme="minorHAnsi"/>
          <w:sz w:val="22"/>
          <w:szCs w:val="22"/>
        </w:rPr>
      </w:pPr>
      <w:r>
        <w:rPr>
          <w:rFonts w:ascii="Calibri" w:hAnsi="Calibri"/>
          <w:sz w:val="22"/>
          <w:szCs w:val="22"/>
        </w:rPr>
        <w:t>Ing. Miroslav Dundálek</w:t>
      </w:r>
      <w:r w:rsidR="006477F6" w:rsidRPr="00A97DEB">
        <w:rPr>
          <w:rFonts w:asciiTheme="minorHAnsi" w:hAnsiTheme="minorHAnsi"/>
          <w:sz w:val="22"/>
          <w:szCs w:val="22"/>
        </w:rPr>
        <w:tab/>
      </w:r>
      <w:r w:rsidR="006477F6" w:rsidRPr="00A97DEB">
        <w:rPr>
          <w:rFonts w:asciiTheme="minorHAnsi" w:hAnsiTheme="minorHAnsi"/>
          <w:sz w:val="22"/>
          <w:szCs w:val="22"/>
        </w:rPr>
        <w:tab/>
      </w:r>
      <w:r w:rsidR="005752F3">
        <w:rPr>
          <w:rFonts w:asciiTheme="minorHAnsi" w:hAnsiTheme="minorHAnsi"/>
          <w:sz w:val="22"/>
          <w:szCs w:val="22"/>
        </w:rPr>
        <w:tab/>
      </w:r>
      <w:r w:rsidR="009019D8">
        <w:rPr>
          <w:rFonts w:asciiTheme="minorHAnsi" w:hAnsiTheme="minorHAnsi"/>
          <w:sz w:val="22"/>
          <w:szCs w:val="22"/>
        </w:rPr>
        <w:tab/>
      </w:r>
      <w:r w:rsidR="009019D8">
        <w:rPr>
          <w:rFonts w:asciiTheme="minorHAnsi" w:hAnsiTheme="minorHAnsi"/>
          <w:sz w:val="22"/>
          <w:szCs w:val="22"/>
        </w:rPr>
        <w:tab/>
      </w:r>
      <w:r w:rsidR="005752F3">
        <w:rPr>
          <w:rFonts w:asciiTheme="minorHAnsi" w:hAnsiTheme="minorHAnsi"/>
          <w:sz w:val="22"/>
          <w:szCs w:val="22"/>
        </w:rPr>
        <w:tab/>
      </w:r>
      <w:r w:rsidR="00A206A0" w:rsidRPr="00A97DEB">
        <w:rPr>
          <w:rFonts w:asciiTheme="minorHAnsi" w:hAnsiTheme="minorHAnsi"/>
          <w:sz w:val="22"/>
          <w:szCs w:val="22"/>
        </w:rPr>
        <w:t>Ing. Jan Kincl</w:t>
      </w:r>
    </w:p>
    <w:p w:rsidR="00A206A0" w:rsidRPr="00A97DEB" w:rsidRDefault="00A206A0">
      <w:pPr>
        <w:spacing w:line="360" w:lineRule="auto"/>
        <w:ind w:left="705" w:hanging="705"/>
        <w:jc w:val="both"/>
        <w:rPr>
          <w:rFonts w:asciiTheme="minorHAnsi" w:hAnsiTheme="minorHAnsi"/>
          <w:sz w:val="22"/>
          <w:szCs w:val="22"/>
        </w:rPr>
      </w:pPr>
    </w:p>
    <w:p w:rsidR="00A206A0" w:rsidRPr="00A97DEB" w:rsidRDefault="00A206A0">
      <w:pPr>
        <w:spacing w:line="360" w:lineRule="auto"/>
        <w:ind w:left="705" w:hanging="705"/>
        <w:jc w:val="both"/>
        <w:rPr>
          <w:rFonts w:asciiTheme="minorHAnsi" w:hAnsiTheme="minorHAnsi"/>
          <w:sz w:val="22"/>
          <w:szCs w:val="22"/>
        </w:rPr>
      </w:pPr>
    </w:p>
    <w:p w:rsidR="007E3F3E" w:rsidRPr="00A97DEB" w:rsidRDefault="00A206A0" w:rsidP="007F3C25">
      <w:pPr>
        <w:spacing w:line="360" w:lineRule="auto"/>
        <w:jc w:val="both"/>
        <w:rPr>
          <w:rFonts w:asciiTheme="minorHAnsi" w:hAnsiTheme="minorHAnsi"/>
          <w:b/>
          <w:sz w:val="22"/>
          <w:szCs w:val="22"/>
        </w:rPr>
      </w:pPr>
      <w:r w:rsidRPr="00A97DEB">
        <w:rPr>
          <w:rFonts w:asciiTheme="minorHAnsi" w:hAnsiTheme="minorHAnsi"/>
          <w:sz w:val="22"/>
          <w:szCs w:val="22"/>
        </w:rPr>
        <w:t>………………………………………………</w:t>
      </w:r>
      <w:r w:rsidRPr="00A97DEB">
        <w:rPr>
          <w:rFonts w:asciiTheme="minorHAnsi" w:hAnsiTheme="minorHAnsi"/>
          <w:sz w:val="22"/>
          <w:szCs w:val="22"/>
        </w:rPr>
        <w:tab/>
      </w:r>
      <w:r w:rsidR="007F7620">
        <w:rPr>
          <w:rFonts w:asciiTheme="minorHAnsi" w:hAnsiTheme="minorHAnsi"/>
          <w:sz w:val="22"/>
          <w:szCs w:val="22"/>
        </w:rPr>
        <w:tab/>
      </w:r>
      <w:r w:rsidRPr="00A97DEB">
        <w:rPr>
          <w:rFonts w:asciiTheme="minorHAnsi" w:hAnsiTheme="minorHAnsi"/>
          <w:sz w:val="22"/>
          <w:szCs w:val="22"/>
        </w:rPr>
        <w:tab/>
      </w:r>
      <w:r w:rsidR="007F3C25">
        <w:rPr>
          <w:rFonts w:asciiTheme="minorHAnsi" w:hAnsiTheme="minorHAnsi"/>
          <w:sz w:val="22"/>
          <w:szCs w:val="22"/>
        </w:rPr>
        <w:tab/>
      </w:r>
      <w:r w:rsidR="009019D8">
        <w:rPr>
          <w:rFonts w:asciiTheme="minorHAnsi" w:hAnsiTheme="minorHAnsi"/>
          <w:sz w:val="22"/>
          <w:szCs w:val="22"/>
        </w:rPr>
        <w:tab/>
      </w:r>
      <w:r w:rsidRPr="00A97DEB">
        <w:rPr>
          <w:rFonts w:asciiTheme="minorHAnsi" w:hAnsiTheme="minorHAnsi"/>
          <w:sz w:val="22"/>
          <w:szCs w:val="22"/>
        </w:rPr>
        <w:t>……….………………………………</w:t>
      </w:r>
      <w:r w:rsidR="00B85453" w:rsidRPr="00A97DEB">
        <w:rPr>
          <w:rFonts w:asciiTheme="minorHAnsi" w:hAnsiTheme="minorHAnsi"/>
          <w:sz w:val="22"/>
          <w:szCs w:val="22"/>
        </w:rPr>
        <w:tab/>
      </w:r>
    </w:p>
    <w:sectPr w:rsidR="007E3F3E" w:rsidRPr="00A97DEB" w:rsidSect="00945B37">
      <w:footerReference w:type="default" r:id="rId8"/>
      <w:pgSz w:w="11906" w:h="16838"/>
      <w:pgMar w:top="426"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B1C" w:rsidRDefault="006D4B1C">
      <w:r>
        <w:separator/>
      </w:r>
    </w:p>
  </w:endnote>
  <w:endnote w:type="continuationSeparator" w:id="0">
    <w:p w:rsidR="006D4B1C" w:rsidRDefault="006D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37" w:rsidRDefault="00945B37" w:rsidP="00396E87">
    <w:pPr>
      <w:pStyle w:val="Zpat"/>
      <w:rPr>
        <w:sz w:val="16"/>
        <w:szCs w:val="16"/>
      </w:rPr>
    </w:pPr>
    <w:r>
      <w:rPr>
        <w:sz w:val="16"/>
        <w:szCs w:val="16"/>
      </w:rPr>
      <w:t>Servisní smlouva</w:t>
    </w:r>
    <w:r>
      <w:rPr>
        <w:sz w:val="16"/>
        <w:szCs w:val="16"/>
      </w:rPr>
      <w:tab/>
    </w:r>
    <w:r>
      <w:rPr>
        <w:sz w:val="16"/>
        <w:szCs w:val="16"/>
      </w:rPr>
      <w:tab/>
      <w:t xml:space="preserve"> Strana </w:t>
    </w:r>
    <w:r>
      <w:rPr>
        <w:sz w:val="16"/>
        <w:szCs w:val="16"/>
      </w:rPr>
      <w:fldChar w:fldCharType="begin"/>
    </w:r>
    <w:r>
      <w:rPr>
        <w:sz w:val="16"/>
        <w:szCs w:val="16"/>
      </w:rPr>
      <w:instrText xml:space="preserve"> PAGE </w:instrText>
    </w:r>
    <w:r>
      <w:rPr>
        <w:sz w:val="16"/>
        <w:szCs w:val="16"/>
      </w:rPr>
      <w:fldChar w:fldCharType="separate"/>
    </w:r>
    <w:r w:rsidR="00305E23">
      <w:rPr>
        <w:noProof/>
        <w:sz w:val="16"/>
        <w:szCs w:val="16"/>
      </w:rPr>
      <w:t>7</w:t>
    </w:r>
    <w:r>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B1C" w:rsidRDefault="006D4B1C">
      <w:r>
        <w:separator/>
      </w:r>
    </w:p>
  </w:footnote>
  <w:footnote w:type="continuationSeparator" w:id="0">
    <w:p w:rsidR="006D4B1C" w:rsidRDefault="006D4B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5223"/>
    <w:multiLevelType w:val="multilevel"/>
    <w:tmpl w:val="C03657F0"/>
    <w:lvl w:ilvl="0">
      <w:start w:val="1"/>
      <w:numFmt w:val="decimal"/>
      <w:lvlText w:val="%1."/>
      <w:lvlJc w:val="left"/>
      <w:pPr>
        <w:tabs>
          <w:tab w:val="num" w:pos="113"/>
        </w:tabs>
        <w:ind w:left="360" w:hanging="360"/>
      </w:pPr>
      <w:rPr>
        <w:rFonts w:hint="default"/>
      </w:rPr>
    </w:lvl>
    <w:lvl w:ilvl="1">
      <w:start w:val="1"/>
      <w:numFmt w:val="decimal"/>
      <w:lvlText w:val="%1.%2"/>
      <w:lvlJc w:val="left"/>
      <w:pPr>
        <w:tabs>
          <w:tab w:val="num" w:pos="454"/>
        </w:tabs>
        <w:ind w:left="576" w:hanging="122"/>
      </w:pPr>
      <w:rPr>
        <w:rFonts w:hint="default"/>
      </w:rPr>
    </w:lvl>
    <w:lvl w:ilvl="2">
      <w:start w:val="1"/>
      <w:numFmt w:val="lowerLetter"/>
      <w:lvlText w:val="%3)"/>
      <w:lvlJc w:val="left"/>
      <w:pPr>
        <w:tabs>
          <w:tab w:val="num" w:pos="720"/>
        </w:tabs>
        <w:ind w:left="720" w:firstLine="414"/>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83853E7"/>
    <w:multiLevelType w:val="hybridMultilevel"/>
    <w:tmpl w:val="1D1AD2B2"/>
    <w:lvl w:ilvl="0" w:tplc="BCEC457C">
      <w:start w:val="1"/>
      <w:numFmt w:val="lowerRoman"/>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A5C65B9"/>
    <w:multiLevelType w:val="hybridMultilevel"/>
    <w:tmpl w:val="F378091A"/>
    <w:lvl w:ilvl="0" w:tplc="3D9CF92E">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3D43310"/>
    <w:multiLevelType w:val="hybridMultilevel"/>
    <w:tmpl w:val="4520357E"/>
    <w:lvl w:ilvl="0" w:tplc="04050017">
      <w:start w:val="1"/>
      <w:numFmt w:val="lowerLetter"/>
      <w:lvlText w:val="%1)"/>
      <w:lvlJc w:val="left"/>
      <w:pPr>
        <w:tabs>
          <w:tab w:val="num" w:pos="1065"/>
        </w:tabs>
        <w:ind w:left="1065" w:hanging="360"/>
      </w:pPr>
      <w:rPr>
        <w:rFont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32065C9F"/>
    <w:multiLevelType w:val="hybridMultilevel"/>
    <w:tmpl w:val="3378CF7C"/>
    <w:lvl w:ilvl="0" w:tplc="04050017">
      <w:start w:val="1"/>
      <w:numFmt w:val="lowerLetter"/>
      <w:lvlText w:val="%1)"/>
      <w:lvlJc w:val="left"/>
      <w:pPr>
        <w:ind w:left="1065" w:hanging="360"/>
      </w:pPr>
      <w:rPr>
        <w:rFonts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5" w15:restartNumberingAfterBreak="0">
    <w:nsid w:val="356D5656"/>
    <w:multiLevelType w:val="hybridMultilevel"/>
    <w:tmpl w:val="D3DE8C1A"/>
    <w:lvl w:ilvl="0" w:tplc="04050017">
      <w:start w:val="1"/>
      <w:numFmt w:val="lowerLetter"/>
      <w:lvlText w:val="%1)"/>
      <w:lvlJc w:val="left"/>
      <w:pPr>
        <w:tabs>
          <w:tab w:val="num" w:pos="1065"/>
        </w:tabs>
        <w:ind w:left="1065" w:hanging="360"/>
      </w:pPr>
      <w:rPr>
        <w:rFonts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37AE568D"/>
    <w:multiLevelType w:val="multilevel"/>
    <w:tmpl w:val="59F208B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0E2865"/>
    <w:multiLevelType w:val="hybridMultilevel"/>
    <w:tmpl w:val="DC04122C"/>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771A09"/>
    <w:multiLevelType w:val="hybridMultilevel"/>
    <w:tmpl w:val="4394E7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2"/>
  </w:num>
  <w:num w:numId="4">
    <w:abstractNumId w:val="3"/>
  </w:num>
  <w:num w:numId="5">
    <w:abstractNumId w:val="5"/>
  </w:num>
  <w:num w:numId="6">
    <w:abstractNumId w:val="7"/>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F6"/>
    <w:rsid w:val="00005C9F"/>
    <w:rsid w:val="00011E50"/>
    <w:rsid w:val="00090DB7"/>
    <w:rsid w:val="000B27BD"/>
    <w:rsid w:val="000D659F"/>
    <w:rsid w:val="000E295E"/>
    <w:rsid w:val="000E7F2B"/>
    <w:rsid w:val="000F28E7"/>
    <w:rsid w:val="000F53BE"/>
    <w:rsid w:val="00135F3B"/>
    <w:rsid w:val="00136D63"/>
    <w:rsid w:val="00137832"/>
    <w:rsid w:val="00143359"/>
    <w:rsid w:val="00153077"/>
    <w:rsid w:val="00156C3E"/>
    <w:rsid w:val="001A15E7"/>
    <w:rsid w:val="001A77A4"/>
    <w:rsid w:val="001E4466"/>
    <w:rsid w:val="00216A2D"/>
    <w:rsid w:val="0023226E"/>
    <w:rsid w:val="002371AA"/>
    <w:rsid w:val="0025291F"/>
    <w:rsid w:val="00266FCA"/>
    <w:rsid w:val="002715C9"/>
    <w:rsid w:val="00271681"/>
    <w:rsid w:val="00295F20"/>
    <w:rsid w:val="002B47D1"/>
    <w:rsid w:val="002B6CFF"/>
    <w:rsid w:val="00305E23"/>
    <w:rsid w:val="003228DF"/>
    <w:rsid w:val="00385F6B"/>
    <w:rsid w:val="00396627"/>
    <w:rsid w:val="00396E87"/>
    <w:rsid w:val="003B0513"/>
    <w:rsid w:val="003C60B4"/>
    <w:rsid w:val="003E0CF5"/>
    <w:rsid w:val="004002E7"/>
    <w:rsid w:val="0044081A"/>
    <w:rsid w:val="00456EF3"/>
    <w:rsid w:val="004646B8"/>
    <w:rsid w:val="0046614F"/>
    <w:rsid w:val="004B2D6E"/>
    <w:rsid w:val="00545B7D"/>
    <w:rsid w:val="005752F3"/>
    <w:rsid w:val="005917E5"/>
    <w:rsid w:val="005E1D37"/>
    <w:rsid w:val="005F0B9B"/>
    <w:rsid w:val="0061459B"/>
    <w:rsid w:val="00622235"/>
    <w:rsid w:val="00645627"/>
    <w:rsid w:val="006477F6"/>
    <w:rsid w:val="00662B20"/>
    <w:rsid w:val="00666FBC"/>
    <w:rsid w:val="0069404D"/>
    <w:rsid w:val="006976AC"/>
    <w:rsid w:val="006C1F98"/>
    <w:rsid w:val="006D4B1C"/>
    <w:rsid w:val="006E3A41"/>
    <w:rsid w:val="006E7D4A"/>
    <w:rsid w:val="0077622C"/>
    <w:rsid w:val="007803CD"/>
    <w:rsid w:val="007A5CBD"/>
    <w:rsid w:val="007C4CDC"/>
    <w:rsid w:val="007D0D87"/>
    <w:rsid w:val="007E3F3E"/>
    <w:rsid w:val="007E478C"/>
    <w:rsid w:val="007F3C25"/>
    <w:rsid w:val="007F7620"/>
    <w:rsid w:val="008241DB"/>
    <w:rsid w:val="00845C96"/>
    <w:rsid w:val="0086639A"/>
    <w:rsid w:val="008727F4"/>
    <w:rsid w:val="00873EA5"/>
    <w:rsid w:val="00893932"/>
    <w:rsid w:val="008A44AE"/>
    <w:rsid w:val="008B0911"/>
    <w:rsid w:val="008B1F86"/>
    <w:rsid w:val="008B2E0F"/>
    <w:rsid w:val="008D7B5A"/>
    <w:rsid w:val="009019D8"/>
    <w:rsid w:val="00915745"/>
    <w:rsid w:val="00945B37"/>
    <w:rsid w:val="009D2724"/>
    <w:rsid w:val="00A206A0"/>
    <w:rsid w:val="00A33726"/>
    <w:rsid w:val="00A61373"/>
    <w:rsid w:val="00A62DFC"/>
    <w:rsid w:val="00A94C39"/>
    <w:rsid w:val="00A9523C"/>
    <w:rsid w:val="00A97DEB"/>
    <w:rsid w:val="00AC68D5"/>
    <w:rsid w:val="00AF4980"/>
    <w:rsid w:val="00B06B2F"/>
    <w:rsid w:val="00B32F05"/>
    <w:rsid w:val="00B36696"/>
    <w:rsid w:val="00B44495"/>
    <w:rsid w:val="00B560B1"/>
    <w:rsid w:val="00B85453"/>
    <w:rsid w:val="00B91023"/>
    <w:rsid w:val="00B92E45"/>
    <w:rsid w:val="00B97997"/>
    <w:rsid w:val="00BC2735"/>
    <w:rsid w:val="00C01366"/>
    <w:rsid w:val="00C16699"/>
    <w:rsid w:val="00C3136E"/>
    <w:rsid w:val="00C43F36"/>
    <w:rsid w:val="00CA493F"/>
    <w:rsid w:val="00CD3BE7"/>
    <w:rsid w:val="00CE4733"/>
    <w:rsid w:val="00D12FAE"/>
    <w:rsid w:val="00D30ED5"/>
    <w:rsid w:val="00D51597"/>
    <w:rsid w:val="00D91C81"/>
    <w:rsid w:val="00DA4606"/>
    <w:rsid w:val="00DC4371"/>
    <w:rsid w:val="00DE4DE9"/>
    <w:rsid w:val="00E13D1E"/>
    <w:rsid w:val="00E370EA"/>
    <w:rsid w:val="00E40360"/>
    <w:rsid w:val="00EE10E3"/>
    <w:rsid w:val="00F01539"/>
    <w:rsid w:val="00F01EB4"/>
    <w:rsid w:val="00F02BA3"/>
    <w:rsid w:val="00F25D8E"/>
    <w:rsid w:val="00F469F0"/>
    <w:rsid w:val="00FA071A"/>
    <w:rsid w:val="00FE40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90B4E"/>
  <w15:docId w15:val="{02B048C5-E41B-48E1-8F9D-49997A22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5">
    <w:name w:val="heading 5"/>
    <w:basedOn w:val="Normln"/>
    <w:next w:val="Normln"/>
    <w:link w:val="Nadpis5Char"/>
    <w:qFormat/>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basedOn w:val="Normln"/>
    <w:uiPriority w:val="34"/>
    <w:qFormat/>
    <w:pPr>
      <w:ind w:left="720"/>
    </w:pPr>
  </w:style>
  <w:style w:type="paragraph" w:styleId="Textbubliny">
    <w:name w:val="Balloon Text"/>
    <w:basedOn w:val="Normln"/>
    <w:link w:val="TextbublinyChar"/>
    <w:rPr>
      <w:rFonts w:ascii="Tahoma" w:hAnsi="Tahoma"/>
      <w:sz w:val="16"/>
      <w:szCs w:val="16"/>
      <w:lang w:val="x-none" w:eastAsia="x-none"/>
    </w:rPr>
  </w:style>
  <w:style w:type="character" w:customStyle="1" w:styleId="TextbublinyChar">
    <w:name w:val="Text bubliny Char"/>
    <w:link w:val="Textbubliny"/>
    <w:rPr>
      <w:rFonts w:ascii="Tahoma" w:hAnsi="Tahoma" w:cs="Tahoma"/>
      <w:sz w:val="16"/>
      <w:szCs w:val="16"/>
    </w:rPr>
  </w:style>
  <w:style w:type="character" w:customStyle="1" w:styleId="Nadpis5Char">
    <w:name w:val="Nadpis 5 Char"/>
    <w:link w:val="Nadpis5"/>
    <w:rPr>
      <w:b/>
      <w:bCs/>
      <w:i/>
      <w:iCs/>
      <w:sz w:val="26"/>
      <w:szCs w:val="26"/>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rsid w:val="00CE47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127457">
      <w:bodyDiv w:val="1"/>
      <w:marLeft w:val="0"/>
      <w:marRight w:val="0"/>
      <w:marTop w:val="0"/>
      <w:marBottom w:val="0"/>
      <w:divBdr>
        <w:top w:val="none" w:sz="0" w:space="0" w:color="auto"/>
        <w:left w:val="none" w:sz="0" w:space="0" w:color="auto"/>
        <w:bottom w:val="none" w:sz="0" w:space="0" w:color="auto"/>
        <w:right w:val="none" w:sz="0" w:space="0" w:color="auto"/>
      </w:divBdr>
    </w:div>
    <w:div w:id="1995865464">
      <w:bodyDiv w:val="1"/>
      <w:marLeft w:val="0"/>
      <w:marRight w:val="0"/>
      <w:marTop w:val="0"/>
      <w:marBottom w:val="0"/>
      <w:divBdr>
        <w:top w:val="none" w:sz="0" w:space="0" w:color="auto"/>
        <w:left w:val="none" w:sz="0" w:space="0" w:color="auto"/>
        <w:bottom w:val="none" w:sz="0" w:space="0" w:color="auto"/>
        <w:right w:val="none" w:sz="0" w:space="0" w:color="auto"/>
      </w:divBdr>
      <w:divsChild>
        <w:div w:id="217860851">
          <w:marLeft w:val="0"/>
          <w:marRight w:val="0"/>
          <w:marTop w:val="0"/>
          <w:marBottom w:val="0"/>
          <w:divBdr>
            <w:top w:val="none" w:sz="0" w:space="0" w:color="auto"/>
            <w:left w:val="none" w:sz="0" w:space="0" w:color="auto"/>
            <w:bottom w:val="none" w:sz="0" w:space="0" w:color="auto"/>
            <w:right w:val="none" w:sz="0" w:space="0" w:color="auto"/>
          </w:divBdr>
        </w:div>
        <w:div w:id="1622883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D4650-DD64-476C-B0D9-85157C99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1942</Words>
  <Characters>11462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Microsoft</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PC-S90</dc:creator>
  <cp:lastModifiedBy>Ing. Jaroslav Kulíšek</cp:lastModifiedBy>
  <cp:revision>22</cp:revision>
  <cp:lastPrinted>2016-11-18T07:24:00Z</cp:lastPrinted>
  <dcterms:created xsi:type="dcterms:W3CDTF">2017-03-01T07:34:00Z</dcterms:created>
  <dcterms:modified xsi:type="dcterms:W3CDTF">2017-03-10T13:19:00Z</dcterms:modified>
</cp:coreProperties>
</file>