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3A866D8B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F72DAB">
        <w:rPr>
          <w:rFonts w:ascii="Arial" w:hAnsi="Arial"/>
          <w:sz w:val="20"/>
        </w:rPr>
        <w:t>SPO/24/2021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111D382B" w:rsidR="00796A29" w:rsidRPr="001759DF" w:rsidRDefault="00E40F2D" w:rsidP="001759DF">
      <w:pPr>
        <w:jc w:val="both"/>
        <w:rPr>
          <w:rFonts w:ascii="Arial" w:hAnsi="Arial"/>
          <w:b/>
        </w:rPr>
      </w:pPr>
      <w:r w:rsidRPr="00E40F2D">
        <w:rPr>
          <w:rFonts w:ascii="Arial" w:hAnsi="Arial"/>
        </w:rPr>
        <w:t>BALENO real, spol. s r.o.</w:t>
      </w:r>
    </w:p>
    <w:p w14:paraId="4EC8CACA" w14:textId="23CCB2F9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E40F2D" w:rsidRPr="00E40F2D">
        <w:rPr>
          <w:rFonts w:ascii="Arial" w:hAnsi="Arial"/>
          <w:sz w:val="20"/>
        </w:rPr>
        <w:t>Praha 1, U Lužického semináře 99/22, PSČ 11000</w:t>
      </w:r>
    </w:p>
    <w:p w14:paraId="08187503" w14:textId="0C1CF455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/ datum narození: </w:t>
      </w:r>
      <w:r w:rsidR="00E40F2D" w:rsidRPr="00E40F2D">
        <w:rPr>
          <w:rFonts w:ascii="Arial" w:hAnsi="Arial"/>
          <w:sz w:val="20"/>
        </w:rPr>
        <w:t>26708264</w:t>
      </w:r>
      <w:r w:rsidRPr="001759DF">
        <w:rPr>
          <w:rFonts w:ascii="Arial" w:hAnsi="Arial"/>
          <w:sz w:val="20"/>
        </w:rPr>
        <w:t xml:space="preserve">  </w:t>
      </w:r>
    </w:p>
    <w:p w14:paraId="2D4DAE76" w14:textId="657DD7B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E40F2D">
        <w:rPr>
          <w:rFonts w:ascii="Arial" w:hAnsi="Arial"/>
          <w:sz w:val="20"/>
        </w:rPr>
        <w:t>CZ</w:t>
      </w:r>
      <w:r w:rsidR="00E40F2D" w:rsidRPr="00E40F2D">
        <w:t xml:space="preserve"> </w:t>
      </w:r>
      <w:r w:rsidR="00E40F2D" w:rsidRPr="00E40F2D">
        <w:rPr>
          <w:rFonts w:ascii="Arial" w:hAnsi="Arial"/>
          <w:sz w:val="20"/>
        </w:rPr>
        <w:t>26708264</w:t>
      </w:r>
    </w:p>
    <w:p w14:paraId="182AAB74" w14:textId="6C5BD48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E40F2D">
        <w:rPr>
          <w:rFonts w:ascii="Arial" w:hAnsi="Arial"/>
          <w:sz w:val="20"/>
        </w:rPr>
        <w:t xml:space="preserve"> Dušanem Valentou, jednatelem</w:t>
      </w:r>
    </w:p>
    <w:p w14:paraId="380038AA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7B8A9C15" w14:textId="56BA193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>. značkou:</w:t>
      </w:r>
      <w:r w:rsidR="00E40F2D">
        <w:rPr>
          <w:rFonts w:ascii="Arial" w:hAnsi="Arial"/>
          <w:sz w:val="20"/>
        </w:rPr>
        <w:t xml:space="preserve"> </w:t>
      </w:r>
      <w:r w:rsidR="00E40F2D" w:rsidRPr="00E40F2D">
        <w:rPr>
          <w:rFonts w:ascii="Arial" w:hAnsi="Arial"/>
          <w:sz w:val="20"/>
        </w:rPr>
        <w:t>C 88755 vedená u Městského soudu v Praze</w:t>
      </w:r>
      <w:r w:rsidRPr="001759DF">
        <w:rPr>
          <w:rFonts w:ascii="Arial" w:hAnsi="Arial"/>
          <w:sz w:val="20"/>
        </w:rPr>
        <w:t xml:space="preserve">                        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52254310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5106FD2" w:rsidR="00FF2A17" w:rsidRDefault="00E40F2D" w:rsidP="00205AFF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Stavba vodních děl</w:t>
      </w:r>
      <w:r w:rsidR="003B6F98">
        <w:rPr>
          <w:rFonts w:ascii="Arial" w:hAnsi="Arial" w:cs="Arial"/>
        </w:rPr>
        <w:t xml:space="preserve"> RD Satalice, č.j. P19 3432/2017/OŽPD/Mar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E880513" w:rsidR="00C54C82" w:rsidRPr="00352934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</w:t>
      </w:r>
      <w:r w:rsidRPr="00352934">
        <w:rPr>
          <w:rFonts w:ascii="Arial" w:hAnsi="Arial" w:cs="Arial"/>
          <w:sz w:val="20"/>
        </w:rPr>
        <w:t>Stavebníkem je</w:t>
      </w:r>
      <w:r w:rsidR="00352934" w:rsidRPr="00352934">
        <w:rPr>
          <w:rFonts w:ascii="Arial" w:hAnsi="Arial" w:cs="Arial"/>
        </w:rPr>
        <w:t xml:space="preserve"> </w:t>
      </w:r>
    </w:p>
    <w:p w14:paraId="05DFF9E4" w14:textId="33C5D17F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57563921" w14:textId="03E09806" w:rsidR="00C54C82" w:rsidRPr="00F72DAB" w:rsidRDefault="00C54C82" w:rsidP="00A14694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F72DAB">
        <w:rPr>
          <w:rFonts w:ascii="Arial" w:hAnsi="Arial"/>
          <w:sz w:val="20"/>
        </w:rPr>
        <w:t xml:space="preserve">e-mail určený pro komunikaci s Provozovatelem je </w:t>
      </w:r>
      <w:r w:rsidR="00F72DAB">
        <w:rPr>
          <w:rFonts w:ascii="Arial" w:hAnsi="Arial"/>
          <w:sz w:val="20"/>
        </w:rPr>
        <w:t>……………………..</w:t>
      </w:r>
      <w:r w:rsidRPr="00F72DAB">
        <w:rPr>
          <w:rFonts w:ascii="Arial" w:hAnsi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2DA14D8A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5F5546F5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lastRenderedPageBreak/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lastRenderedPageBreak/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lastRenderedPageBreak/>
        <w:t xml:space="preserve">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lastRenderedPageBreak/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lastRenderedPageBreak/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tajemství.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3E3B" w14:textId="77777777" w:rsidR="005F5015" w:rsidRDefault="005F5015" w:rsidP="00796A29">
      <w:r>
        <w:separator/>
      </w:r>
    </w:p>
  </w:endnote>
  <w:endnote w:type="continuationSeparator" w:id="0">
    <w:p w14:paraId="6C02EDCB" w14:textId="77777777" w:rsidR="005F5015" w:rsidRDefault="005F5015" w:rsidP="00796A29">
      <w:r>
        <w:continuationSeparator/>
      </w:r>
    </w:p>
  </w:endnote>
  <w:endnote w:type="continuationNotice" w:id="1">
    <w:p w14:paraId="34078814" w14:textId="77777777" w:rsidR="005F5015" w:rsidRDefault="005F5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B33E" w14:textId="77777777" w:rsidR="005F5015" w:rsidRDefault="005F5015" w:rsidP="00796A29">
      <w:r>
        <w:separator/>
      </w:r>
    </w:p>
  </w:footnote>
  <w:footnote w:type="continuationSeparator" w:id="0">
    <w:p w14:paraId="689BCA19" w14:textId="77777777" w:rsidR="005F5015" w:rsidRDefault="005F5015" w:rsidP="00796A29">
      <w:r>
        <w:continuationSeparator/>
      </w:r>
    </w:p>
  </w:footnote>
  <w:footnote w:type="continuationNotice" w:id="1">
    <w:p w14:paraId="468DDB20" w14:textId="77777777" w:rsidR="005F5015" w:rsidRDefault="005F5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56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A0F50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2934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B6F98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5F5015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D0B2D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0F2D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2DA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BAB4E9C9-1770-40AA-BACE-A80386112306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C14FB5B9-94D0-4856-8237-57AEE91EE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6718</Words>
  <Characters>39642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3</cp:revision>
  <cp:lastPrinted>2020-08-17T11:56:00Z</cp:lastPrinted>
  <dcterms:created xsi:type="dcterms:W3CDTF">2021-05-26T08:05:00Z</dcterms:created>
  <dcterms:modified xsi:type="dcterms:W3CDTF">2021-05-26T08:07:00Z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