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A04" w:rsidRPr="00F819CD" w:rsidRDefault="00F819CD" w:rsidP="00F819CD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OKB-0084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Vyřizuje:Bojková</w:t>
      </w:r>
      <w:proofErr w:type="spellEnd"/>
      <w:r>
        <w:rPr>
          <w:rStyle w:val="PsacstrojHTML"/>
          <w:rFonts w:eastAsiaTheme="minorHAnsi"/>
        </w:rPr>
        <w:t xml:space="preserve"> Jana Mgr.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18.05.2021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SIEMENS </w:t>
      </w:r>
      <w:proofErr w:type="spellStart"/>
      <w:r>
        <w:rPr>
          <w:rStyle w:val="PsacstrojHTML"/>
          <w:rFonts w:eastAsiaTheme="minorHAnsi"/>
        </w:rPr>
        <w:t>Healthcare</w:t>
      </w:r>
      <w:proofErr w:type="spellEnd"/>
      <w:r>
        <w:rPr>
          <w:rStyle w:val="PsacstrojHTML"/>
          <w:rFonts w:eastAsiaTheme="minorHAnsi"/>
        </w:rPr>
        <w:t>,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Budějovická 779/3b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140 00 Praha 4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HEM </w:t>
      </w:r>
      <w:proofErr w:type="spellStart"/>
      <w:r>
        <w:rPr>
          <w:rStyle w:val="PsacstrojHTML"/>
          <w:rFonts w:eastAsiaTheme="minorHAnsi"/>
        </w:rPr>
        <w:t>Sysmex</w:t>
      </w:r>
      <w:proofErr w:type="spellEnd"/>
      <w:r>
        <w:rPr>
          <w:rStyle w:val="PsacstrojHTML"/>
          <w:rFonts w:eastAsiaTheme="minorHAnsi"/>
        </w:rPr>
        <w:t xml:space="preserve"> CA-1500 CA </w:t>
      </w:r>
      <w:proofErr w:type="spellStart"/>
      <w:r>
        <w:rPr>
          <w:rStyle w:val="PsacstrojHTML"/>
          <w:rFonts w:eastAsiaTheme="minorHAnsi"/>
        </w:rPr>
        <w:t>Clean</w:t>
      </w:r>
      <w:proofErr w:type="spellEnd"/>
      <w:r>
        <w:rPr>
          <w:rStyle w:val="PsacstrojHTML"/>
          <w:rFonts w:eastAsiaTheme="minorHAnsi"/>
        </w:rPr>
        <w:t xml:space="preserve"> I, 50ML, </w:t>
      </w:r>
      <w:proofErr w:type="spellStart"/>
      <w:r>
        <w:rPr>
          <w:rStyle w:val="PsacstrojHTML"/>
          <w:rFonts w:eastAsiaTheme="minorHAnsi"/>
        </w:rPr>
        <w:t>Sysmex</w:t>
      </w:r>
      <w:proofErr w:type="spellEnd"/>
      <w:r>
        <w:rPr>
          <w:rStyle w:val="PsacstrojHTML"/>
          <w:rFonts w:eastAsiaTheme="minorHAnsi"/>
        </w:rPr>
        <w:t xml:space="preserve"> 964-0631-3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HEM </w:t>
      </w:r>
      <w:proofErr w:type="spellStart"/>
      <w:r>
        <w:rPr>
          <w:rStyle w:val="PsacstrojHTML"/>
          <w:rFonts w:eastAsiaTheme="minorHAnsi"/>
        </w:rPr>
        <w:t>Sysmex</w:t>
      </w:r>
      <w:proofErr w:type="spellEnd"/>
      <w:r>
        <w:rPr>
          <w:rStyle w:val="PsacstrojHTML"/>
          <w:rFonts w:eastAsiaTheme="minorHAnsi"/>
        </w:rPr>
        <w:t xml:space="preserve"> CA-1500 </w:t>
      </w:r>
      <w:proofErr w:type="spellStart"/>
      <w:r>
        <w:rPr>
          <w:rStyle w:val="PsacstrojHTML"/>
          <w:rFonts w:eastAsiaTheme="minorHAnsi"/>
        </w:rPr>
        <w:t>Innovance</w:t>
      </w:r>
      <w:proofErr w:type="spellEnd"/>
      <w:r>
        <w:rPr>
          <w:rStyle w:val="PsacstrojHTML"/>
          <w:rFonts w:eastAsiaTheme="minorHAnsi"/>
        </w:rPr>
        <w:t xml:space="preserve"> D-Dimer </w:t>
      </w:r>
      <w:proofErr w:type="spellStart"/>
      <w:r>
        <w:rPr>
          <w:rStyle w:val="PsacstrojHTML"/>
          <w:rFonts w:eastAsiaTheme="minorHAnsi"/>
        </w:rPr>
        <w:t>TestKit</w:t>
      </w:r>
      <w:proofErr w:type="spellEnd"/>
      <w:r>
        <w:rPr>
          <w:rStyle w:val="PsacstrojHTML"/>
          <w:rFonts w:eastAsiaTheme="minorHAnsi"/>
        </w:rPr>
        <w:t xml:space="preserve">, 300 testů OPBP07 3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HEM </w:t>
      </w:r>
      <w:proofErr w:type="spellStart"/>
      <w:r>
        <w:rPr>
          <w:rStyle w:val="PsacstrojHTML"/>
          <w:rFonts w:eastAsiaTheme="minorHAnsi"/>
        </w:rPr>
        <w:t>Sysmex</w:t>
      </w:r>
      <w:proofErr w:type="spellEnd"/>
      <w:r>
        <w:rPr>
          <w:rStyle w:val="PsacstrojHTML"/>
          <w:rFonts w:eastAsiaTheme="minorHAnsi"/>
        </w:rPr>
        <w:t xml:space="preserve"> CA-1500 TROMBOREL S, 1000 Testů OUHP495 6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IČO:04179960, cena s DPH 132 303,-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18.5.2021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Vyhotovil: Bojková Jana Mgr.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((INT25077))</w:t>
      </w:r>
      <w:bookmarkStart w:id="0" w:name="_GoBack"/>
      <w:bookmarkEnd w:id="0"/>
    </w:p>
    <w:sectPr w:rsidR="00D77A04" w:rsidRPr="00F81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E8"/>
    <w:rsid w:val="00033235"/>
    <w:rsid w:val="003F2C5C"/>
    <w:rsid w:val="00691D70"/>
    <w:rsid w:val="007207E8"/>
    <w:rsid w:val="00A270DD"/>
    <w:rsid w:val="00B34F2E"/>
    <w:rsid w:val="00D77A04"/>
    <w:rsid w:val="00F8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28F60-CB5E-489F-AE21-90116BBC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7207E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2021-05-26T06:27:00Z</dcterms:created>
  <dcterms:modified xsi:type="dcterms:W3CDTF">2021-05-26T06:27:00Z</dcterms:modified>
</cp:coreProperties>
</file>