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A26D8" w14:textId="3A6B784C" w:rsidR="005D23E2" w:rsidRPr="00F87833" w:rsidRDefault="005D23E2" w:rsidP="00C52622">
      <w:pPr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F87833">
        <w:rPr>
          <w:rFonts w:ascii="Times New Roman" w:hAnsi="Times New Roman" w:cs="Times New Roman"/>
          <w:b/>
          <w:bCs/>
          <w:noProof/>
          <w:sz w:val="32"/>
          <w:szCs w:val="32"/>
          <w:lang w:eastAsia="cs-CZ"/>
        </w:rPr>
        <w:drawing>
          <wp:inline distT="0" distB="0" distL="0" distR="0" wp14:anchorId="47F2E08A" wp14:editId="5CDABC9E">
            <wp:extent cx="2100469" cy="721833"/>
            <wp:effectExtent l="0" t="0" r="0" b="254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0733" cy="73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0AE0D" w14:textId="558FD24F" w:rsidR="00804763" w:rsidRPr="00F87833" w:rsidRDefault="00782229" w:rsidP="005D23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F87833">
        <w:rPr>
          <w:rFonts w:ascii="Times New Roman" w:hAnsi="Times New Roman" w:cs="Times New Roman"/>
          <w:b/>
          <w:bCs/>
          <w:sz w:val="48"/>
          <w:szCs w:val="48"/>
        </w:rPr>
        <w:t xml:space="preserve">OBJEDNÁVKA č. </w:t>
      </w:r>
      <w:r w:rsidR="009116D9">
        <w:rPr>
          <w:rFonts w:ascii="Times New Roman" w:hAnsi="Times New Roman" w:cs="Times New Roman"/>
          <w:b/>
          <w:bCs/>
          <w:sz w:val="48"/>
          <w:szCs w:val="48"/>
        </w:rPr>
        <w:t>8/3</w:t>
      </w:r>
      <w:r w:rsidR="005C4A37" w:rsidRPr="00F87833">
        <w:rPr>
          <w:rFonts w:ascii="Times New Roman" w:hAnsi="Times New Roman" w:cs="Times New Roman"/>
          <w:b/>
          <w:bCs/>
          <w:sz w:val="48"/>
          <w:szCs w:val="48"/>
        </w:rPr>
        <w:t xml:space="preserve"> – OKO - 202</w:t>
      </w:r>
      <w:r w:rsidR="00731637" w:rsidRPr="00F87833">
        <w:rPr>
          <w:rFonts w:ascii="Times New Roman" w:hAnsi="Times New Roman" w:cs="Times New Roman"/>
          <w:b/>
          <w:bCs/>
          <w:sz w:val="48"/>
          <w:szCs w:val="48"/>
        </w:rPr>
        <w:t>1</w:t>
      </w:r>
      <w:r w:rsidR="005D23E2" w:rsidRPr="00F87833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</w:p>
    <w:p w14:paraId="78F47EA4" w14:textId="0F5AF8DA" w:rsidR="00F87833" w:rsidRPr="00F87833" w:rsidRDefault="00F87833" w:rsidP="005D23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F87833">
        <w:rPr>
          <w:rFonts w:ascii="Times New Roman" w:hAnsi="Times New Roman" w:cs="Times New Roman"/>
          <w:b/>
          <w:bCs/>
          <w:color w:val="FF0000"/>
          <w:sz w:val="32"/>
          <w:szCs w:val="32"/>
        </w:rPr>
        <w:t>46000022</w:t>
      </w:r>
      <w:r w:rsidR="009116D9">
        <w:rPr>
          <w:rFonts w:ascii="Times New Roman" w:hAnsi="Times New Roman" w:cs="Times New Roman"/>
          <w:b/>
          <w:bCs/>
          <w:color w:val="FF0000"/>
          <w:sz w:val="32"/>
          <w:szCs w:val="32"/>
        </w:rPr>
        <w:t>88</w:t>
      </w:r>
      <w:r w:rsidRPr="00F87833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(prosíme, tuto identifikaci uvádějte na faktuře)</w:t>
      </w:r>
    </w:p>
    <w:p w14:paraId="4EFA011C" w14:textId="77777777" w:rsidR="00D21E80" w:rsidRPr="00F87833" w:rsidRDefault="00D21E80" w:rsidP="00717F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552"/>
        <w:gridCol w:w="6520"/>
      </w:tblGrid>
      <w:tr w:rsidR="005D23E2" w:rsidRPr="00C322FA" w14:paraId="71133D56" w14:textId="77777777" w:rsidTr="005D23E2">
        <w:tc>
          <w:tcPr>
            <w:tcW w:w="2552" w:type="dxa"/>
          </w:tcPr>
          <w:p w14:paraId="258135D3" w14:textId="6E74D3F7" w:rsidR="005D23E2" w:rsidRPr="00C322FA" w:rsidRDefault="005D23E2" w:rsidP="004378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22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OBJEDNATEL </w:t>
            </w:r>
          </w:p>
        </w:tc>
        <w:tc>
          <w:tcPr>
            <w:tcW w:w="6520" w:type="dxa"/>
          </w:tcPr>
          <w:p w14:paraId="05E6CD68" w14:textId="01F6BEB1" w:rsidR="005D23E2" w:rsidRPr="00C322FA" w:rsidRDefault="005D23E2" w:rsidP="005D23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22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Všeobecná zdravotní pojišťovna České republiky, dále jen VZP</w:t>
            </w:r>
            <w:r w:rsidR="00F87833" w:rsidRPr="00C322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C322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ČR nebo Objednatel</w:t>
            </w:r>
          </w:p>
          <w:p w14:paraId="27B0C422" w14:textId="6F49503F" w:rsidR="005D23E2" w:rsidRPr="00C322FA" w:rsidRDefault="005D23E2" w:rsidP="005D23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2FA">
              <w:rPr>
                <w:rFonts w:ascii="Times New Roman" w:hAnsi="Times New Roman" w:cs="Times New Roman"/>
                <w:bCs/>
                <w:sz w:val="28"/>
                <w:szCs w:val="28"/>
              </w:rPr>
              <w:t>se sídlem: Orlická 2020/4, 130 00 Praha 3</w:t>
            </w:r>
          </w:p>
          <w:p w14:paraId="6A988402" w14:textId="752025AE" w:rsidR="005D23E2" w:rsidRPr="00C322FA" w:rsidRDefault="005D23E2" w:rsidP="005D23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2FA">
              <w:rPr>
                <w:rFonts w:ascii="Times New Roman" w:hAnsi="Times New Roman" w:cs="Times New Roman"/>
                <w:bCs/>
                <w:sz w:val="28"/>
                <w:szCs w:val="28"/>
              </w:rPr>
              <w:t>kterou zastupuje: ředitel Ing. Zdeněk Kabátek</w:t>
            </w:r>
          </w:p>
          <w:p w14:paraId="6D527BB8" w14:textId="3F1E66C8" w:rsidR="005D23E2" w:rsidRPr="00C322FA" w:rsidRDefault="005D23E2" w:rsidP="005D23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2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k podpisu </w:t>
            </w:r>
            <w:r w:rsidR="00F87833" w:rsidRPr="00C322FA">
              <w:rPr>
                <w:rFonts w:ascii="Times New Roman" w:hAnsi="Times New Roman" w:cs="Times New Roman"/>
                <w:bCs/>
                <w:sz w:val="28"/>
                <w:szCs w:val="28"/>
              </w:rPr>
              <w:t>objednávky</w:t>
            </w:r>
            <w:r w:rsidRPr="00C322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je pověřen: </w:t>
            </w:r>
            <w:r w:rsidR="00EA244A" w:rsidRPr="00C322FA">
              <w:rPr>
                <w:rFonts w:ascii="Times New Roman" w:hAnsi="Times New Roman" w:cs="Times New Roman"/>
                <w:bCs/>
                <w:sz w:val="28"/>
                <w:szCs w:val="28"/>
              </w:rPr>
              <w:t>ředitel OKO Vlastimil Sršeň</w:t>
            </w:r>
          </w:p>
          <w:p w14:paraId="4A5870BA" w14:textId="30787809" w:rsidR="005D23E2" w:rsidRPr="00C322FA" w:rsidRDefault="00EA244A" w:rsidP="005D23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2FA">
              <w:rPr>
                <w:rFonts w:ascii="Times New Roman" w:hAnsi="Times New Roman" w:cs="Times New Roman"/>
                <w:bCs/>
                <w:sz w:val="28"/>
                <w:szCs w:val="28"/>
              </w:rPr>
              <w:t>I</w:t>
            </w:r>
            <w:r w:rsidR="005D23E2" w:rsidRPr="00C322FA">
              <w:rPr>
                <w:rFonts w:ascii="Times New Roman" w:hAnsi="Times New Roman" w:cs="Times New Roman"/>
                <w:bCs/>
                <w:sz w:val="28"/>
                <w:szCs w:val="28"/>
              </w:rPr>
              <w:t>ČO: 411</w:t>
            </w:r>
            <w:r w:rsidRPr="00C322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D23E2" w:rsidRPr="00C322FA">
              <w:rPr>
                <w:rFonts w:ascii="Times New Roman" w:hAnsi="Times New Roman" w:cs="Times New Roman"/>
                <w:bCs/>
                <w:sz w:val="28"/>
                <w:szCs w:val="28"/>
              </w:rPr>
              <w:t>97</w:t>
            </w:r>
            <w:r w:rsidRPr="00C322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D23E2" w:rsidRPr="00C322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518 </w:t>
            </w:r>
          </w:p>
          <w:p w14:paraId="71FADCBD" w14:textId="54A9D399" w:rsidR="00EA244A" w:rsidRPr="00C322FA" w:rsidRDefault="00EA244A" w:rsidP="005D23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2FA">
              <w:rPr>
                <w:rFonts w:ascii="Times New Roman" w:hAnsi="Times New Roman" w:cs="Times New Roman"/>
                <w:bCs/>
                <w:sz w:val="28"/>
                <w:szCs w:val="28"/>
              </w:rPr>
              <w:t>DIČ: CZ 411 97 518</w:t>
            </w:r>
          </w:p>
          <w:p w14:paraId="1658469F" w14:textId="12277A0A" w:rsidR="00EA244A" w:rsidRPr="00C322FA" w:rsidRDefault="00EA244A" w:rsidP="005D23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2FA">
              <w:rPr>
                <w:rFonts w:ascii="Times New Roman" w:hAnsi="Times New Roman" w:cs="Times New Roman"/>
                <w:bCs/>
                <w:sz w:val="28"/>
                <w:szCs w:val="28"/>
              </w:rPr>
              <w:t>Datová schránka: i48ae3q</w:t>
            </w:r>
          </w:p>
          <w:p w14:paraId="3A7982BB" w14:textId="361CB092" w:rsidR="005D23E2" w:rsidRPr="00C322FA" w:rsidRDefault="00EA244A" w:rsidP="005D23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2FA">
              <w:rPr>
                <w:rFonts w:ascii="Times New Roman" w:hAnsi="Times New Roman" w:cs="Times New Roman"/>
                <w:bCs/>
                <w:sz w:val="28"/>
                <w:szCs w:val="28"/>
              </w:rPr>
              <w:t>Bankovní spojení</w:t>
            </w:r>
            <w:r w:rsidR="005D23E2" w:rsidRPr="00C322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="003924FA">
              <w:rPr>
                <w:rFonts w:ascii="Times New Roman" w:hAnsi="Times New Roman" w:cs="Times New Roman"/>
                <w:bCs/>
                <w:sz w:val="28"/>
                <w:szCs w:val="28"/>
              </w:rPr>
              <w:t>xxxxxxxxxxx</w:t>
            </w:r>
            <w:proofErr w:type="spellEnd"/>
          </w:p>
          <w:p w14:paraId="69C0C30D" w14:textId="19E0FFC6" w:rsidR="005D23E2" w:rsidRDefault="00EA244A" w:rsidP="005D23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2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č. účtu: </w:t>
            </w:r>
            <w:proofErr w:type="spellStart"/>
            <w:r w:rsidR="003924FA">
              <w:rPr>
                <w:rFonts w:ascii="Times New Roman" w:hAnsi="Times New Roman" w:cs="Times New Roman"/>
                <w:bCs/>
                <w:sz w:val="28"/>
                <w:szCs w:val="28"/>
              </w:rPr>
              <w:t>xxxxxxxxxxxxxx</w:t>
            </w:r>
            <w:proofErr w:type="spellEnd"/>
          </w:p>
          <w:p w14:paraId="68FA9AD8" w14:textId="0FAE7E6B" w:rsidR="00475736" w:rsidRPr="00C322FA" w:rsidRDefault="00475736" w:rsidP="005D23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zřízená zákonem č. 551/1991 Sb., o Všeobecné zdravotní pojišťovně České republiky, nezapsaná v OR</w:t>
            </w:r>
          </w:p>
        </w:tc>
      </w:tr>
      <w:tr w:rsidR="005D23E2" w:rsidRPr="00C322FA" w14:paraId="5D6F5AA5" w14:textId="77777777" w:rsidTr="005D23E2">
        <w:tc>
          <w:tcPr>
            <w:tcW w:w="2552" w:type="dxa"/>
          </w:tcPr>
          <w:p w14:paraId="0A250987" w14:textId="14A02155" w:rsidR="005D23E2" w:rsidRPr="00C322FA" w:rsidRDefault="005D23E2" w:rsidP="004378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22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POSKYTOVATEL</w:t>
            </w:r>
          </w:p>
        </w:tc>
        <w:tc>
          <w:tcPr>
            <w:tcW w:w="6520" w:type="dxa"/>
          </w:tcPr>
          <w:p w14:paraId="36C18214" w14:textId="77777777" w:rsidR="00740F77" w:rsidRPr="00C322FA" w:rsidRDefault="00740F77" w:rsidP="00740F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322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Foxo</w:t>
            </w:r>
            <w:proofErr w:type="spellEnd"/>
            <w:r w:rsidRPr="00C322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s.r.o., dále jen Poskytovatel</w:t>
            </w:r>
          </w:p>
          <w:p w14:paraId="38A81547" w14:textId="77777777" w:rsidR="00740F77" w:rsidRDefault="00740F77" w:rsidP="00740F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2FA">
              <w:rPr>
                <w:rFonts w:ascii="Times New Roman" w:hAnsi="Times New Roman" w:cs="Times New Roman"/>
                <w:bCs/>
                <w:sz w:val="28"/>
                <w:szCs w:val="28"/>
              </w:rPr>
              <w:t>se sídlem: Bubenská 704/51, 170 00 Praha 7</w:t>
            </w:r>
          </w:p>
          <w:p w14:paraId="6CCEAFB7" w14:textId="0F10D1A2" w:rsidR="00475736" w:rsidRPr="00C322FA" w:rsidRDefault="00475736" w:rsidP="00740F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kterou zastupuje: Ing. Benjamin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Hasić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jednatel</w:t>
            </w:r>
          </w:p>
          <w:p w14:paraId="234520BB" w14:textId="77777777" w:rsidR="00740F77" w:rsidRPr="00C322FA" w:rsidRDefault="00740F77" w:rsidP="00740F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2FA">
              <w:rPr>
                <w:rFonts w:ascii="Times New Roman" w:hAnsi="Times New Roman" w:cs="Times New Roman"/>
                <w:bCs/>
                <w:sz w:val="28"/>
                <w:szCs w:val="28"/>
              </w:rPr>
              <w:t>IČ: 27921565</w:t>
            </w:r>
          </w:p>
          <w:p w14:paraId="2E057AE7" w14:textId="18114F40" w:rsidR="00740F77" w:rsidRDefault="00740F77" w:rsidP="00740F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2FA">
              <w:rPr>
                <w:rFonts w:ascii="Times New Roman" w:hAnsi="Times New Roman" w:cs="Times New Roman"/>
                <w:bCs/>
                <w:sz w:val="28"/>
                <w:szCs w:val="28"/>
              </w:rPr>
              <w:t>DIČ: CZ27921565</w:t>
            </w:r>
          </w:p>
          <w:p w14:paraId="34347742" w14:textId="0BA8FBC0" w:rsidR="00475736" w:rsidRPr="00C322FA" w:rsidRDefault="00475736" w:rsidP="00740F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Datová schránka: 656629b</w:t>
            </w:r>
          </w:p>
          <w:p w14:paraId="2348C903" w14:textId="43DA0E99" w:rsidR="00740F77" w:rsidRPr="00C322FA" w:rsidRDefault="00740F77" w:rsidP="00740F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2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Bankovní spojení: </w:t>
            </w:r>
            <w:proofErr w:type="spellStart"/>
            <w:r w:rsidR="003924FA">
              <w:rPr>
                <w:rFonts w:ascii="Times New Roman" w:hAnsi="Times New Roman" w:cs="Times New Roman"/>
                <w:bCs/>
                <w:sz w:val="28"/>
                <w:szCs w:val="28"/>
              </w:rPr>
              <w:t>xxxxxxxxxxxxxxx</w:t>
            </w:r>
            <w:proofErr w:type="spellEnd"/>
          </w:p>
          <w:p w14:paraId="3A542A71" w14:textId="7CEBF5FD" w:rsidR="00740F77" w:rsidRPr="00C322FA" w:rsidRDefault="00740F77" w:rsidP="00740F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22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č. účtu: </w:t>
            </w:r>
            <w:r w:rsidR="003924FA">
              <w:rPr>
                <w:rFonts w:ascii="Times New Roman" w:hAnsi="Times New Roman" w:cs="Times New Roman"/>
                <w:bCs/>
                <w:sz w:val="28"/>
                <w:szCs w:val="28"/>
              </w:rPr>
              <w:t>xxxxxxxxxxxxx</w:t>
            </w:r>
          </w:p>
          <w:p w14:paraId="49EB2821" w14:textId="49ED0D4A" w:rsidR="00F87833" w:rsidRPr="00C322FA" w:rsidRDefault="00740F77" w:rsidP="00740F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22FA">
              <w:rPr>
                <w:rFonts w:ascii="Times New Roman" w:hAnsi="Times New Roman" w:cs="Times New Roman"/>
                <w:bCs/>
                <w:sz w:val="28"/>
                <w:szCs w:val="28"/>
              </w:rPr>
              <w:t>Společnost zapsaná v obchodním rejstříku, vedeného Městským soudem v Praze, oddíl C, vložka 126652</w:t>
            </w:r>
          </w:p>
        </w:tc>
      </w:tr>
    </w:tbl>
    <w:p w14:paraId="63F3EB3A" w14:textId="14074F92" w:rsidR="004D2CFF" w:rsidRPr="004D2CFF" w:rsidRDefault="00B54781" w:rsidP="004D2CFF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2CFF">
        <w:rPr>
          <w:rFonts w:ascii="Times New Roman" w:hAnsi="Times New Roman" w:cs="Times New Roman"/>
          <w:bCs/>
          <w:sz w:val="28"/>
          <w:szCs w:val="28"/>
        </w:rPr>
        <w:t xml:space="preserve">Na základě smlouvy, uzavřené mezi VZP ČR a </w:t>
      </w:r>
      <w:proofErr w:type="spellStart"/>
      <w:r w:rsidRPr="004D2CFF">
        <w:rPr>
          <w:rFonts w:ascii="Times New Roman" w:hAnsi="Times New Roman" w:cs="Times New Roman"/>
          <w:bCs/>
          <w:sz w:val="28"/>
          <w:szCs w:val="28"/>
        </w:rPr>
        <w:t>Foxo</w:t>
      </w:r>
      <w:proofErr w:type="spellEnd"/>
      <w:r w:rsidRPr="004D2CFF">
        <w:rPr>
          <w:rFonts w:ascii="Times New Roman" w:hAnsi="Times New Roman" w:cs="Times New Roman"/>
          <w:bCs/>
          <w:sz w:val="28"/>
          <w:szCs w:val="28"/>
        </w:rPr>
        <w:t xml:space="preserve"> s.r.o. dne 25.</w:t>
      </w:r>
      <w:r w:rsidR="00C322FA" w:rsidRPr="004D2CFF">
        <w:rPr>
          <w:rFonts w:ascii="Times New Roman" w:hAnsi="Times New Roman" w:cs="Times New Roman"/>
          <w:bCs/>
          <w:sz w:val="28"/>
          <w:szCs w:val="28"/>
        </w:rPr>
        <w:t> </w:t>
      </w:r>
      <w:r w:rsidRPr="004D2CFF">
        <w:rPr>
          <w:rFonts w:ascii="Times New Roman" w:hAnsi="Times New Roman" w:cs="Times New Roman"/>
          <w:bCs/>
          <w:sz w:val="28"/>
          <w:szCs w:val="28"/>
        </w:rPr>
        <w:t>února 2021, objednává Objednatel</w:t>
      </w:r>
      <w:r w:rsidR="004D2CFF" w:rsidRPr="004D2CFF">
        <w:rPr>
          <w:rFonts w:ascii="Times New Roman" w:hAnsi="Times New Roman" w:cs="Times New Roman"/>
          <w:bCs/>
          <w:sz w:val="28"/>
          <w:szCs w:val="28"/>
        </w:rPr>
        <w:t>:</w:t>
      </w:r>
    </w:p>
    <w:p w14:paraId="2E500C80" w14:textId="0B2288CC" w:rsidR="00B54781" w:rsidRPr="00475736" w:rsidRDefault="00B54781" w:rsidP="004D2CFF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5736">
        <w:rPr>
          <w:rFonts w:ascii="Times New Roman" w:hAnsi="Times New Roman" w:cs="Times New Roman"/>
          <w:bCs/>
          <w:sz w:val="28"/>
          <w:szCs w:val="28"/>
        </w:rPr>
        <w:t>poradenství a</w:t>
      </w:r>
      <w:r w:rsidR="00350AE2" w:rsidRPr="00475736">
        <w:rPr>
          <w:rFonts w:ascii="Times New Roman" w:hAnsi="Times New Roman" w:cs="Times New Roman"/>
          <w:bCs/>
          <w:sz w:val="28"/>
          <w:szCs w:val="28"/>
        </w:rPr>
        <w:t> </w:t>
      </w:r>
      <w:r w:rsidR="00475736" w:rsidRPr="00475736">
        <w:rPr>
          <w:rFonts w:ascii="Times New Roman" w:hAnsi="Times New Roman" w:cs="Times New Roman"/>
          <w:bCs/>
          <w:sz w:val="28"/>
          <w:szCs w:val="28"/>
        </w:rPr>
        <w:t>služ</w:t>
      </w:r>
      <w:r w:rsidRPr="00475736">
        <w:rPr>
          <w:rFonts w:ascii="Times New Roman" w:hAnsi="Times New Roman" w:cs="Times New Roman"/>
          <w:bCs/>
          <w:sz w:val="28"/>
          <w:szCs w:val="28"/>
        </w:rPr>
        <w:t>b</w:t>
      </w:r>
      <w:r w:rsidR="000E095A" w:rsidRPr="00475736">
        <w:rPr>
          <w:rFonts w:ascii="Times New Roman" w:hAnsi="Times New Roman" w:cs="Times New Roman"/>
          <w:bCs/>
          <w:sz w:val="28"/>
          <w:szCs w:val="28"/>
        </w:rPr>
        <w:t>y</w:t>
      </w:r>
      <w:r w:rsidR="004D2CFF">
        <w:rPr>
          <w:rFonts w:ascii="Times New Roman" w:hAnsi="Times New Roman" w:cs="Times New Roman"/>
          <w:bCs/>
          <w:sz w:val="28"/>
          <w:szCs w:val="28"/>
        </w:rPr>
        <w:t>,</w:t>
      </w:r>
      <w:r w:rsidRPr="004757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2CFF" w:rsidRPr="004D2CFF">
        <w:rPr>
          <w:rFonts w:ascii="Times New Roman" w:hAnsi="Times New Roman" w:cs="Times New Roman"/>
          <w:b/>
          <w:sz w:val="28"/>
          <w:szCs w:val="28"/>
        </w:rPr>
        <w:t>dle článku I, odst. 2, písm. a</w:t>
      </w:r>
      <w:r w:rsidR="004D2CFF">
        <w:rPr>
          <w:rFonts w:ascii="Times New Roman" w:hAnsi="Times New Roman" w:cs="Times New Roman"/>
          <w:b/>
          <w:sz w:val="28"/>
          <w:szCs w:val="28"/>
        </w:rPr>
        <w:t>,</w:t>
      </w:r>
      <w:r w:rsidR="004D2CFF" w:rsidRPr="004757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75736">
        <w:rPr>
          <w:rFonts w:ascii="Times New Roman" w:hAnsi="Times New Roman" w:cs="Times New Roman"/>
          <w:bCs/>
          <w:sz w:val="28"/>
          <w:szCs w:val="28"/>
        </w:rPr>
        <w:t>v oblasti sociálních sítí v tomto rozsahu:</w:t>
      </w:r>
    </w:p>
    <w:p w14:paraId="25EBD47C" w14:textId="48CBCD8F" w:rsidR="00595DAD" w:rsidRPr="000E095A" w:rsidRDefault="00595DAD" w:rsidP="00350AE2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95A">
        <w:rPr>
          <w:rFonts w:ascii="Times New Roman" w:hAnsi="Times New Roman" w:cs="Times New Roman"/>
          <w:sz w:val="28"/>
          <w:szCs w:val="28"/>
        </w:rPr>
        <w:t>návrh strategie komunikace</w:t>
      </w:r>
      <w:r w:rsidR="00350AE2" w:rsidRPr="000E095A">
        <w:rPr>
          <w:rFonts w:ascii="Times New Roman" w:hAnsi="Times New Roman" w:cs="Times New Roman"/>
          <w:sz w:val="28"/>
          <w:szCs w:val="28"/>
        </w:rPr>
        <w:t xml:space="preserve"> v oblasti sociálních sítí</w:t>
      </w:r>
      <w:r w:rsidRPr="000E095A">
        <w:rPr>
          <w:rFonts w:ascii="Times New Roman" w:hAnsi="Times New Roman" w:cs="Times New Roman"/>
          <w:sz w:val="28"/>
          <w:szCs w:val="28"/>
        </w:rPr>
        <w:t xml:space="preserve"> na rok 2021</w:t>
      </w:r>
      <w:r w:rsidR="000E095A" w:rsidRPr="000E095A">
        <w:rPr>
          <w:rFonts w:ascii="Times New Roman" w:hAnsi="Times New Roman" w:cs="Times New Roman"/>
          <w:sz w:val="28"/>
          <w:szCs w:val="28"/>
        </w:rPr>
        <w:t xml:space="preserve"> – </w:t>
      </w:r>
      <w:r w:rsidR="000E095A" w:rsidRPr="000E095A">
        <w:rPr>
          <w:rFonts w:ascii="Times New Roman" w:hAnsi="Times New Roman" w:cs="Times New Roman"/>
          <w:b/>
          <w:sz w:val="28"/>
          <w:szCs w:val="28"/>
        </w:rPr>
        <w:t>základy strategie</w:t>
      </w:r>
      <w:r w:rsidRPr="000E095A">
        <w:rPr>
          <w:rFonts w:ascii="Times New Roman" w:hAnsi="Times New Roman" w:cs="Times New Roman"/>
          <w:sz w:val="28"/>
          <w:szCs w:val="28"/>
        </w:rPr>
        <w:t>, v tomto předpokládaném rozsahu:</w:t>
      </w: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2440"/>
        <w:gridCol w:w="3119"/>
      </w:tblGrid>
      <w:tr w:rsidR="00595DAD" w:rsidRPr="00F87833" w14:paraId="6E8C24C0" w14:textId="77777777" w:rsidTr="000E095A">
        <w:trPr>
          <w:trHeight w:val="71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F6562" w14:textId="77777777" w:rsidR="00595DAD" w:rsidRPr="00F87833" w:rsidRDefault="00595DAD" w:rsidP="000E0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Pozice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C13798" w14:textId="77777777" w:rsidR="00595DAD" w:rsidRPr="00F87833" w:rsidRDefault="00595DAD" w:rsidP="000E09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Předpokládaný rozsah (hod.)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7E97A4" w14:textId="69F327AD" w:rsidR="00595DAD" w:rsidRPr="00F87833" w:rsidRDefault="00595DAD" w:rsidP="000E09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Předpokládaný náklad (Kč)</w:t>
            </w:r>
            <w:r w:rsidR="000E09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 bez DPH</w:t>
            </w:r>
          </w:p>
        </w:tc>
      </w:tr>
      <w:tr w:rsidR="00595DAD" w:rsidRPr="00F87833" w14:paraId="265ADB32" w14:textId="77777777" w:rsidTr="000E095A">
        <w:trPr>
          <w:trHeight w:val="71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C01B" w14:textId="77777777" w:rsidR="00595DAD" w:rsidRPr="00F87833" w:rsidRDefault="00595DAD" w:rsidP="000E0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Managing</w:t>
            </w:r>
            <w:proofErr w:type="spellEnd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8414" w14:textId="4F44B3C0" w:rsidR="00595DAD" w:rsidRPr="00F87833" w:rsidRDefault="000E095A" w:rsidP="000E0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CFDCEB" w14:textId="7872DF73" w:rsidR="00595DAD" w:rsidRPr="00F87833" w:rsidRDefault="000E095A" w:rsidP="000E0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1 800</w:t>
            </w:r>
          </w:p>
        </w:tc>
      </w:tr>
      <w:tr w:rsidR="00595DAD" w:rsidRPr="00F87833" w14:paraId="1CFFD043" w14:textId="77777777" w:rsidTr="000E095A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CD02" w14:textId="77777777" w:rsidR="00595DAD" w:rsidRPr="00F87833" w:rsidRDefault="00595DAD" w:rsidP="000E0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Account</w:t>
            </w:r>
            <w:proofErr w:type="spellEnd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6FEA" w14:textId="285E4741" w:rsidR="00595DAD" w:rsidRPr="00F87833" w:rsidRDefault="000E095A" w:rsidP="000E0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2219A" w14:textId="080AAAF5" w:rsidR="00595DAD" w:rsidRPr="00F87833" w:rsidRDefault="000E095A" w:rsidP="000E0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8 000</w:t>
            </w:r>
          </w:p>
        </w:tc>
      </w:tr>
      <w:tr w:rsidR="00595DAD" w:rsidRPr="00F87833" w14:paraId="2FF00B2C" w14:textId="77777777" w:rsidTr="000E095A">
        <w:trPr>
          <w:trHeight w:val="81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607A" w14:textId="77777777" w:rsidR="00595DAD" w:rsidRPr="00F87833" w:rsidRDefault="00595DAD" w:rsidP="000E0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Account</w:t>
            </w:r>
            <w:proofErr w:type="spellEnd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Manager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DC66" w14:textId="0FBB2A02" w:rsidR="00595DAD" w:rsidRPr="00F87833" w:rsidRDefault="000E095A" w:rsidP="000E0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DF1BF" w14:textId="55BC12DB" w:rsidR="00595DAD" w:rsidRPr="00F87833" w:rsidRDefault="000E095A" w:rsidP="000E0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7 200</w:t>
            </w:r>
          </w:p>
        </w:tc>
      </w:tr>
      <w:tr w:rsidR="00595DAD" w:rsidRPr="00F87833" w14:paraId="5F824067" w14:textId="77777777" w:rsidTr="000E095A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6835" w14:textId="77777777" w:rsidR="00595DAD" w:rsidRPr="00F87833" w:rsidRDefault="00595DAD" w:rsidP="000E0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Account</w:t>
            </w:r>
            <w:proofErr w:type="spellEnd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Executive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8F32" w14:textId="3D197BAA" w:rsidR="00595DAD" w:rsidRPr="00F87833" w:rsidRDefault="000E095A" w:rsidP="000E0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5581D" w14:textId="1BC8B9EA" w:rsidR="00595DAD" w:rsidRPr="00F87833" w:rsidRDefault="000E095A" w:rsidP="000E0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500</w:t>
            </w:r>
          </w:p>
        </w:tc>
      </w:tr>
      <w:tr w:rsidR="00595DAD" w:rsidRPr="00F87833" w14:paraId="14A92DC3" w14:textId="77777777" w:rsidTr="000E095A">
        <w:trPr>
          <w:trHeight w:val="81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909A" w14:textId="77777777" w:rsidR="00595DAD" w:rsidRPr="00F87833" w:rsidRDefault="00595DAD" w:rsidP="000E0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Account</w:t>
            </w:r>
            <w:proofErr w:type="spellEnd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Assistant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2DFA" w14:textId="342750CB" w:rsidR="00595DAD" w:rsidRPr="00F87833" w:rsidRDefault="000E095A" w:rsidP="000E0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D94FC" w14:textId="77777777" w:rsidR="00595DAD" w:rsidRPr="00F87833" w:rsidRDefault="00595DAD" w:rsidP="000E0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</w:tr>
      <w:tr w:rsidR="000E095A" w14:paraId="68D73FF3" w14:textId="77777777" w:rsidTr="000E0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9"/>
        </w:trPr>
        <w:tc>
          <w:tcPr>
            <w:tcW w:w="8779" w:type="dxa"/>
            <w:gridSpan w:val="3"/>
          </w:tcPr>
          <w:p w14:paraId="1B4CB562" w14:textId="48A39B0A" w:rsidR="000E095A" w:rsidRPr="00475736" w:rsidRDefault="00475736" w:rsidP="004757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7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Předpokládaná </w:t>
            </w:r>
            <w:r w:rsidR="000E095A" w:rsidRPr="004757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cena</w:t>
            </w:r>
            <w:r w:rsidRPr="004757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bez DPH</w:t>
            </w:r>
            <w:r w:rsidR="000E095A" w:rsidRPr="004757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celkem                                  </w:t>
            </w:r>
            <w:r w:rsidRPr="004757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</w:t>
            </w:r>
            <w:r w:rsidR="000E095A" w:rsidRPr="004757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 </w:t>
            </w:r>
            <w:r w:rsidRPr="004757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</w:t>
            </w:r>
            <w:r w:rsidR="000E095A" w:rsidRPr="004757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17 500</w:t>
            </w:r>
          </w:p>
        </w:tc>
      </w:tr>
    </w:tbl>
    <w:p w14:paraId="31C11BB7" w14:textId="2851FC23" w:rsidR="000E095A" w:rsidRPr="000E095A" w:rsidRDefault="000E095A" w:rsidP="000E095A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95A">
        <w:rPr>
          <w:rFonts w:ascii="Times New Roman" w:hAnsi="Times New Roman" w:cs="Times New Roman"/>
          <w:sz w:val="28"/>
          <w:szCs w:val="28"/>
        </w:rPr>
        <w:lastRenderedPageBreak/>
        <w:t xml:space="preserve">návrh strategie komunikace v oblasti sociálních sítí na rok 2021 – </w:t>
      </w:r>
      <w:r w:rsidR="00E04FC0">
        <w:rPr>
          <w:rFonts w:ascii="Times New Roman" w:hAnsi="Times New Roman" w:cs="Times New Roman"/>
          <w:b/>
          <w:sz w:val="28"/>
          <w:szCs w:val="28"/>
        </w:rPr>
        <w:t>plánování aktivit</w:t>
      </w:r>
      <w:r w:rsidRPr="000E095A">
        <w:rPr>
          <w:rFonts w:ascii="Times New Roman" w:hAnsi="Times New Roman" w:cs="Times New Roman"/>
          <w:sz w:val="28"/>
          <w:szCs w:val="28"/>
        </w:rPr>
        <w:t>, v tomto předpokládaném rozsahu:</w:t>
      </w: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2440"/>
        <w:gridCol w:w="3119"/>
      </w:tblGrid>
      <w:tr w:rsidR="000E095A" w:rsidRPr="00F87833" w14:paraId="0751C9DF" w14:textId="77777777" w:rsidTr="008B29A9">
        <w:trPr>
          <w:trHeight w:val="71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0B467" w14:textId="77777777" w:rsidR="000E095A" w:rsidRPr="00F87833" w:rsidRDefault="000E095A" w:rsidP="008B2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Pozice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45AFE2" w14:textId="77777777" w:rsidR="000E095A" w:rsidRPr="00F87833" w:rsidRDefault="000E095A" w:rsidP="008B2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Předpokládaný rozsah (hod.)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792A20" w14:textId="77777777" w:rsidR="000E095A" w:rsidRPr="00F87833" w:rsidRDefault="000E095A" w:rsidP="008B2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Předpokládaný náklad (Kč)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 bez DPH</w:t>
            </w:r>
          </w:p>
        </w:tc>
      </w:tr>
      <w:tr w:rsidR="000E095A" w:rsidRPr="00F87833" w14:paraId="2686D92C" w14:textId="77777777" w:rsidTr="008B29A9">
        <w:trPr>
          <w:trHeight w:val="71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24FC" w14:textId="77777777" w:rsidR="000E095A" w:rsidRPr="00F87833" w:rsidRDefault="000E095A" w:rsidP="008B2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Managing</w:t>
            </w:r>
            <w:proofErr w:type="spellEnd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C17E" w14:textId="51E6A1D2" w:rsidR="000E095A" w:rsidRPr="00F87833" w:rsidRDefault="00E04FC0" w:rsidP="008B2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0F8D5" w14:textId="45355BED" w:rsidR="000E095A" w:rsidRPr="00F87833" w:rsidRDefault="00E04FC0" w:rsidP="008B2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2 700</w:t>
            </w:r>
          </w:p>
        </w:tc>
      </w:tr>
      <w:tr w:rsidR="000E095A" w:rsidRPr="00F87833" w14:paraId="7483037D" w14:textId="77777777" w:rsidTr="00E04FC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4600" w14:textId="77777777" w:rsidR="000E095A" w:rsidRPr="00F87833" w:rsidRDefault="000E095A" w:rsidP="008B2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Account</w:t>
            </w:r>
            <w:proofErr w:type="spellEnd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83FC0" w14:textId="2B1463F2" w:rsidR="000E095A" w:rsidRPr="00F87833" w:rsidRDefault="00E04FC0" w:rsidP="008B2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B262BF" w14:textId="484B1461" w:rsidR="000E095A" w:rsidRPr="00F87833" w:rsidRDefault="00E04FC0" w:rsidP="008B2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12 000</w:t>
            </w:r>
          </w:p>
        </w:tc>
      </w:tr>
      <w:tr w:rsidR="000E095A" w:rsidRPr="00F87833" w14:paraId="0062AB91" w14:textId="77777777" w:rsidTr="00E04FC0">
        <w:trPr>
          <w:trHeight w:val="81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C4E6" w14:textId="77777777" w:rsidR="000E095A" w:rsidRPr="00F87833" w:rsidRDefault="000E095A" w:rsidP="008B2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Account</w:t>
            </w:r>
            <w:proofErr w:type="spellEnd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Manager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39A60" w14:textId="0359A270" w:rsidR="000E095A" w:rsidRPr="00F87833" w:rsidRDefault="00E04FC0" w:rsidP="008B2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F62126" w14:textId="20B943F5" w:rsidR="000E095A" w:rsidRPr="00F87833" w:rsidRDefault="00E04FC0" w:rsidP="008B2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6 000</w:t>
            </w:r>
          </w:p>
        </w:tc>
      </w:tr>
      <w:tr w:rsidR="000E095A" w:rsidRPr="00F87833" w14:paraId="07D03188" w14:textId="77777777" w:rsidTr="00E04FC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7758" w14:textId="77777777" w:rsidR="000E095A" w:rsidRPr="00F87833" w:rsidRDefault="000E095A" w:rsidP="008B2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Account</w:t>
            </w:r>
            <w:proofErr w:type="spellEnd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Executive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B687A" w14:textId="7E70DA5A" w:rsidR="000E095A" w:rsidRPr="00F87833" w:rsidRDefault="00E04FC0" w:rsidP="008B2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C3DBB3" w14:textId="4A75B26B" w:rsidR="000E095A" w:rsidRPr="00F87833" w:rsidRDefault="00E04FC0" w:rsidP="008B2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500</w:t>
            </w:r>
          </w:p>
        </w:tc>
      </w:tr>
      <w:tr w:rsidR="000E095A" w:rsidRPr="00F87833" w14:paraId="71776804" w14:textId="77777777" w:rsidTr="00E04FC0">
        <w:trPr>
          <w:trHeight w:val="81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D72B" w14:textId="77777777" w:rsidR="000E095A" w:rsidRPr="00F87833" w:rsidRDefault="000E095A" w:rsidP="008B2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Account</w:t>
            </w:r>
            <w:proofErr w:type="spellEnd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Assistant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35F44" w14:textId="204A994D" w:rsidR="000E095A" w:rsidRPr="00F87833" w:rsidRDefault="00E04FC0" w:rsidP="008B2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DA9AF5" w14:textId="68E7DE0F" w:rsidR="000E095A" w:rsidRPr="00F87833" w:rsidRDefault="00E04FC0" w:rsidP="008B2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</w:tr>
      <w:tr w:rsidR="000E095A" w14:paraId="48F3AB9C" w14:textId="77777777" w:rsidTr="004D2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8779" w:type="dxa"/>
            <w:gridSpan w:val="3"/>
          </w:tcPr>
          <w:p w14:paraId="0CDE5871" w14:textId="6F7D35F1" w:rsidR="000E095A" w:rsidRPr="00475736" w:rsidRDefault="000E095A" w:rsidP="004757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7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Předpokládaná cena </w:t>
            </w:r>
            <w:r w:rsidR="00475736" w:rsidRPr="00475736">
              <w:rPr>
                <w:rFonts w:ascii="Times New Roman" w:hAnsi="Times New Roman" w:cs="Times New Roman"/>
                <w:b/>
                <w:sz w:val="24"/>
                <w:szCs w:val="24"/>
              </w:rPr>
              <w:t>bez DPH</w:t>
            </w:r>
            <w:r w:rsidRPr="004757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celkem          </w:t>
            </w:r>
            <w:r w:rsidR="004D2C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4757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</w:t>
            </w:r>
            <w:r w:rsidR="00E04FC0" w:rsidRPr="00475736">
              <w:rPr>
                <w:rFonts w:ascii="Times New Roman" w:hAnsi="Times New Roman" w:cs="Times New Roman"/>
                <w:b/>
                <w:sz w:val="24"/>
                <w:szCs w:val="24"/>
              </w:rPr>
              <w:t>21 200</w:t>
            </w:r>
          </w:p>
        </w:tc>
      </w:tr>
    </w:tbl>
    <w:p w14:paraId="470B613A" w14:textId="77777777" w:rsidR="000E095A" w:rsidRDefault="000E095A" w:rsidP="009617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E52678" w14:textId="5E85C9C7" w:rsidR="000E095A" w:rsidRPr="000E095A" w:rsidRDefault="000E095A" w:rsidP="000E095A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95A">
        <w:rPr>
          <w:rFonts w:ascii="Times New Roman" w:hAnsi="Times New Roman" w:cs="Times New Roman"/>
          <w:sz w:val="28"/>
          <w:szCs w:val="28"/>
        </w:rPr>
        <w:t xml:space="preserve">návrh strategie komunikace v oblasti sociálních sítí na rok 2021 – </w:t>
      </w:r>
      <w:r w:rsidR="00E04FC0">
        <w:rPr>
          <w:rFonts w:ascii="Times New Roman" w:hAnsi="Times New Roman" w:cs="Times New Roman"/>
          <w:b/>
          <w:sz w:val="28"/>
          <w:szCs w:val="28"/>
        </w:rPr>
        <w:t>cílové skupiny</w:t>
      </w:r>
      <w:r w:rsidRPr="000E095A">
        <w:rPr>
          <w:rFonts w:ascii="Times New Roman" w:hAnsi="Times New Roman" w:cs="Times New Roman"/>
          <w:sz w:val="28"/>
          <w:szCs w:val="28"/>
        </w:rPr>
        <w:t>, v tomto předpokládaném rozsahu:</w:t>
      </w: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2440"/>
        <w:gridCol w:w="3119"/>
      </w:tblGrid>
      <w:tr w:rsidR="000E095A" w:rsidRPr="00F87833" w14:paraId="1E4C853C" w14:textId="77777777" w:rsidTr="008B29A9">
        <w:trPr>
          <w:trHeight w:val="71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2BEA8" w14:textId="77777777" w:rsidR="000E095A" w:rsidRPr="00F87833" w:rsidRDefault="000E095A" w:rsidP="008B2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Pozice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C8F2A5" w14:textId="77777777" w:rsidR="000E095A" w:rsidRPr="00F87833" w:rsidRDefault="000E095A" w:rsidP="008B2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Předpokládaný rozsah (hod.)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1185F3" w14:textId="77777777" w:rsidR="000E095A" w:rsidRPr="00F87833" w:rsidRDefault="000E095A" w:rsidP="008B2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Předpokládaný náklad (Kč)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 bez DPH</w:t>
            </w:r>
          </w:p>
        </w:tc>
      </w:tr>
      <w:tr w:rsidR="000E095A" w:rsidRPr="00F87833" w14:paraId="3269A3D6" w14:textId="77777777" w:rsidTr="00E04FC0">
        <w:trPr>
          <w:trHeight w:val="71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0CFC" w14:textId="77777777" w:rsidR="000E095A" w:rsidRPr="00F87833" w:rsidRDefault="000E095A" w:rsidP="008B2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Managing</w:t>
            </w:r>
            <w:proofErr w:type="spellEnd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F169C" w14:textId="53200EFF" w:rsidR="000E095A" w:rsidRPr="00F87833" w:rsidRDefault="00E04FC0" w:rsidP="008B2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B32A46" w14:textId="74306999" w:rsidR="000E095A" w:rsidRPr="00F87833" w:rsidRDefault="00E04FC0" w:rsidP="008B2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2 700</w:t>
            </w:r>
          </w:p>
        </w:tc>
      </w:tr>
      <w:tr w:rsidR="000E095A" w:rsidRPr="00F87833" w14:paraId="2EEBD20F" w14:textId="77777777" w:rsidTr="00E04FC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0B82" w14:textId="77777777" w:rsidR="000E095A" w:rsidRPr="00F87833" w:rsidRDefault="000E095A" w:rsidP="008B2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Account</w:t>
            </w:r>
            <w:proofErr w:type="spellEnd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927A2" w14:textId="005008F9" w:rsidR="000E095A" w:rsidRPr="00F87833" w:rsidRDefault="00E04FC0" w:rsidP="008B2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E24E8A" w14:textId="1974EBA3" w:rsidR="000E095A" w:rsidRPr="00F87833" w:rsidRDefault="00E04FC0" w:rsidP="008B2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12 000</w:t>
            </w:r>
          </w:p>
        </w:tc>
      </w:tr>
      <w:tr w:rsidR="000E095A" w:rsidRPr="00F87833" w14:paraId="4AEDF250" w14:textId="77777777" w:rsidTr="00E04FC0">
        <w:trPr>
          <w:trHeight w:val="81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5FB2" w14:textId="77777777" w:rsidR="000E095A" w:rsidRPr="00F87833" w:rsidRDefault="000E095A" w:rsidP="008B2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Account</w:t>
            </w:r>
            <w:proofErr w:type="spellEnd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Manager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1E5C3" w14:textId="35808204" w:rsidR="000E095A" w:rsidRPr="00F87833" w:rsidRDefault="00E04FC0" w:rsidP="008B2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08493A" w14:textId="1E08A555" w:rsidR="000E095A" w:rsidRPr="00F87833" w:rsidRDefault="00E04FC0" w:rsidP="008B2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6 000</w:t>
            </w:r>
          </w:p>
        </w:tc>
      </w:tr>
      <w:tr w:rsidR="000E095A" w:rsidRPr="00F87833" w14:paraId="2489BC2B" w14:textId="77777777" w:rsidTr="00E04FC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C267" w14:textId="77777777" w:rsidR="000E095A" w:rsidRPr="00F87833" w:rsidRDefault="000E095A" w:rsidP="008B2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Account</w:t>
            </w:r>
            <w:proofErr w:type="spellEnd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Executive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FAD01" w14:textId="4CBB7DAD" w:rsidR="000E095A" w:rsidRPr="00F87833" w:rsidRDefault="00E04FC0" w:rsidP="008B2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8CD30F" w14:textId="4FD140D8" w:rsidR="000E095A" w:rsidRPr="00F87833" w:rsidRDefault="00E04FC0" w:rsidP="008B2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1 000</w:t>
            </w:r>
          </w:p>
        </w:tc>
      </w:tr>
      <w:tr w:rsidR="000E095A" w:rsidRPr="00F87833" w14:paraId="12D9CBE5" w14:textId="77777777" w:rsidTr="00E04FC0">
        <w:trPr>
          <w:trHeight w:val="81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8FAB" w14:textId="77777777" w:rsidR="000E095A" w:rsidRPr="00F87833" w:rsidRDefault="000E095A" w:rsidP="008B2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Account</w:t>
            </w:r>
            <w:proofErr w:type="spellEnd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Assistant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868FC" w14:textId="29B186FF" w:rsidR="000E095A" w:rsidRPr="00F87833" w:rsidRDefault="00E04FC0" w:rsidP="008B2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B091E4" w14:textId="1A94A707" w:rsidR="000E095A" w:rsidRPr="00F87833" w:rsidRDefault="00E04FC0" w:rsidP="008B2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</w:tr>
      <w:tr w:rsidR="000E095A" w14:paraId="04C610DF" w14:textId="77777777" w:rsidTr="008B2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9"/>
        </w:trPr>
        <w:tc>
          <w:tcPr>
            <w:tcW w:w="8779" w:type="dxa"/>
            <w:gridSpan w:val="3"/>
          </w:tcPr>
          <w:p w14:paraId="486FD187" w14:textId="0CD98ACC" w:rsidR="000E095A" w:rsidRPr="004D2CFF" w:rsidRDefault="000E095A" w:rsidP="004D2C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Předpokládaná cena </w:t>
            </w:r>
            <w:r w:rsidR="004D2CFF" w:rsidRPr="004D2CFF">
              <w:rPr>
                <w:rFonts w:ascii="Times New Roman" w:hAnsi="Times New Roman" w:cs="Times New Roman"/>
                <w:b/>
                <w:sz w:val="24"/>
                <w:szCs w:val="24"/>
              </w:rPr>
              <w:t>bez DPH</w:t>
            </w:r>
            <w:r w:rsidRPr="004D2C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celkem                    </w:t>
            </w:r>
            <w:r w:rsidR="004D2C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4D2C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 w:rsidR="00E04FC0" w:rsidRPr="004D2CFF">
              <w:rPr>
                <w:rFonts w:ascii="Times New Roman" w:hAnsi="Times New Roman" w:cs="Times New Roman"/>
                <w:b/>
                <w:sz w:val="24"/>
                <w:szCs w:val="24"/>
              </w:rPr>
              <w:t>21 700</w:t>
            </w:r>
          </w:p>
        </w:tc>
      </w:tr>
    </w:tbl>
    <w:p w14:paraId="1A9DDAF2" w14:textId="77777777" w:rsidR="000E095A" w:rsidRDefault="000E095A" w:rsidP="009617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E4677D" w14:textId="5C337A70" w:rsidR="005C4A37" w:rsidRPr="009617D9" w:rsidRDefault="005C4A37" w:rsidP="009617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17D9">
        <w:rPr>
          <w:rFonts w:ascii="Times New Roman" w:hAnsi="Times New Roman" w:cs="Times New Roman"/>
          <w:b/>
          <w:bCs/>
          <w:sz w:val="28"/>
          <w:szCs w:val="28"/>
        </w:rPr>
        <w:t>Objednatel:</w:t>
      </w:r>
    </w:p>
    <w:p w14:paraId="3DED10F6" w14:textId="358ED4CA" w:rsidR="005C4A37" w:rsidRPr="00F87833" w:rsidRDefault="00CB1553" w:rsidP="005C4A37">
      <w:pPr>
        <w:pStyle w:val="Odstavecseseznamem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základě </w:t>
      </w:r>
      <w:r w:rsidR="00E04FC0">
        <w:rPr>
          <w:rFonts w:ascii="Times New Roman" w:hAnsi="Times New Roman" w:cs="Times New Roman"/>
          <w:sz w:val="28"/>
          <w:szCs w:val="28"/>
        </w:rPr>
        <w:t xml:space="preserve">řádně doloženého </w:t>
      </w:r>
      <w:r>
        <w:rPr>
          <w:rFonts w:ascii="Times New Roman" w:hAnsi="Times New Roman" w:cs="Times New Roman"/>
          <w:sz w:val="28"/>
          <w:szCs w:val="28"/>
        </w:rPr>
        <w:t>plnění</w:t>
      </w:r>
      <w:r w:rsidR="005C4A37" w:rsidRPr="00F87833">
        <w:rPr>
          <w:rFonts w:ascii="Times New Roman" w:hAnsi="Times New Roman" w:cs="Times New Roman"/>
          <w:sz w:val="28"/>
          <w:szCs w:val="28"/>
        </w:rPr>
        <w:t>,</w:t>
      </w:r>
      <w:r w:rsidR="004D2CFF">
        <w:rPr>
          <w:rFonts w:ascii="Times New Roman" w:hAnsi="Times New Roman" w:cs="Times New Roman"/>
          <w:sz w:val="28"/>
          <w:szCs w:val="28"/>
        </w:rPr>
        <w:t xml:space="preserve"> </w:t>
      </w:r>
      <w:r w:rsidR="004D2CFF" w:rsidRPr="00F87833">
        <w:rPr>
          <w:rFonts w:ascii="Times New Roman" w:hAnsi="Times New Roman" w:cs="Times New Roman"/>
          <w:sz w:val="28"/>
          <w:szCs w:val="28"/>
        </w:rPr>
        <w:t xml:space="preserve">zaplatí </w:t>
      </w:r>
      <w:r w:rsidR="004D2CFF">
        <w:rPr>
          <w:rFonts w:ascii="Times New Roman" w:hAnsi="Times New Roman" w:cs="Times New Roman"/>
          <w:sz w:val="28"/>
          <w:szCs w:val="28"/>
        </w:rPr>
        <w:t xml:space="preserve">stanovenou </w:t>
      </w:r>
      <w:r w:rsidR="004D2CFF" w:rsidRPr="00F87833">
        <w:rPr>
          <w:rFonts w:ascii="Times New Roman" w:hAnsi="Times New Roman" w:cs="Times New Roman"/>
          <w:sz w:val="28"/>
          <w:szCs w:val="28"/>
        </w:rPr>
        <w:t>cenu</w:t>
      </w:r>
      <w:r w:rsidR="004D2CFF">
        <w:rPr>
          <w:rFonts w:ascii="Times New Roman" w:hAnsi="Times New Roman" w:cs="Times New Roman"/>
          <w:sz w:val="28"/>
          <w:szCs w:val="28"/>
        </w:rPr>
        <w:t>,</w:t>
      </w:r>
      <w:r w:rsidR="005C4A37" w:rsidRPr="00F87833">
        <w:rPr>
          <w:rFonts w:ascii="Times New Roman" w:hAnsi="Times New Roman" w:cs="Times New Roman"/>
          <w:sz w:val="28"/>
          <w:szCs w:val="28"/>
        </w:rPr>
        <w:t xml:space="preserve"> která je pevná</w:t>
      </w:r>
      <w:r w:rsidR="00763D1D">
        <w:rPr>
          <w:rFonts w:ascii="Times New Roman" w:hAnsi="Times New Roman" w:cs="Times New Roman"/>
          <w:sz w:val="28"/>
          <w:szCs w:val="28"/>
        </w:rPr>
        <w:t xml:space="preserve"> </w:t>
      </w:r>
      <w:r w:rsidR="005C4A37" w:rsidRPr="00F87833">
        <w:rPr>
          <w:rFonts w:ascii="Times New Roman" w:hAnsi="Times New Roman" w:cs="Times New Roman"/>
          <w:sz w:val="28"/>
          <w:szCs w:val="28"/>
        </w:rPr>
        <w:t>a</w:t>
      </w:r>
      <w:r w:rsidR="00763D1D">
        <w:rPr>
          <w:rFonts w:ascii="Times New Roman" w:hAnsi="Times New Roman" w:cs="Times New Roman"/>
          <w:sz w:val="28"/>
          <w:szCs w:val="28"/>
        </w:rPr>
        <w:t> </w:t>
      </w:r>
      <w:r w:rsidR="005C4A37" w:rsidRPr="00F87833">
        <w:rPr>
          <w:rFonts w:ascii="Times New Roman" w:hAnsi="Times New Roman" w:cs="Times New Roman"/>
          <w:sz w:val="28"/>
          <w:szCs w:val="28"/>
        </w:rPr>
        <w:t>nepřekročitelná a jsou v ní zahrnuty veškeré náklady, spojené s realizací zakázky.</w:t>
      </w:r>
    </w:p>
    <w:p w14:paraId="126ABE94" w14:textId="099C2101" w:rsidR="005C4A37" w:rsidRPr="00F87833" w:rsidRDefault="005C4A37" w:rsidP="005C4A37">
      <w:pPr>
        <w:pStyle w:val="Odstavecseseznamem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7833">
        <w:rPr>
          <w:rFonts w:ascii="Times New Roman" w:hAnsi="Times New Roman" w:cs="Times New Roman"/>
          <w:sz w:val="28"/>
          <w:szCs w:val="28"/>
        </w:rPr>
        <w:t>bude nápomocen při realizaci zakázky.</w:t>
      </w:r>
    </w:p>
    <w:p w14:paraId="31A57257" w14:textId="5B54E7FE" w:rsidR="00534B09" w:rsidRPr="00F87833" w:rsidRDefault="005C4A37" w:rsidP="00534B09">
      <w:pPr>
        <w:pStyle w:val="Odstavecseseznamem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7833">
        <w:rPr>
          <w:rFonts w:ascii="Times New Roman" w:hAnsi="Times New Roman" w:cs="Times New Roman"/>
          <w:sz w:val="28"/>
          <w:szCs w:val="28"/>
        </w:rPr>
        <w:t>poskytne Poskytovateli podklady ke zpracování objednané služby</w:t>
      </w:r>
      <w:r w:rsidR="00CB1553">
        <w:rPr>
          <w:rFonts w:ascii="Times New Roman" w:hAnsi="Times New Roman" w:cs="Times New Roman"/>
          <w:sz w:val="28"/>
          <w:szCs w:val="28"/>
        </w:rPr>
        <w:t>, pokud je bude potřebovat</w:t>
      </w:r>
      <w:r w:rsidRPr="00F87833">
        <w:rPr>
          <w:rFonts w:ascii="Times New Roman" w:hAnsi="Times New Roman" w:cs="Times New Roman"/>
          <w:sz w:val="28"/>
          <w:szCs w:val="28"/>
        </w:rPr>
        <w:t>.</w:t>
      </w:r>
    </w:p>
    <w:p w14:paraId="742C787C" w14:textId="77777777" w:rsidR="00B8426E" w:rsidRPr="00F87833" w:rsidRDefault="00B8426E" w:rsidP="00B8426E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</w:p>
    <w:p w14:paraId="70A3BE11" w14:textId="20D6163C" w:rsidR="005D23E2" w:rsidRPr="00F87833" w:rsidRDefault="00763D1D" w:rsidP="00B8426E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Předpokládaná c</w:t>
      </w:r>
      <w:r w:rsidR="005C4A37" w:rsidRPr="00F87833">
        <w:rPr>
          <w:rFonts w:ascii="Times New Roman" w:hAnsi="Times New Roman" w:cs="Times New Roman"/>
          <w:b/>
          <w:bCs/>
          <w:sz w:val="28"/>
          <w:szCs w:val="28"/>
        </w:rPr>
        <w:t>elková cena bez DPH</w:t>
      </w:r>
      <w:r w:rsidR="00E04FC0">
        <w:rPr>
          <w:rFonts w:ascii="Times New Roman" w:hAnsi="Times New Roman" w:cs="Times New Roman"/>
          <w:b/>
          <w:bCs/>
          <w:sz w:val="28"/>
          <w:szCs w:val="28"/>
        </w:rPr>
        <w:t xml:space="preserve"> nepřesáhne</w:t>
      </w:r>
    </w:p>
    <w:p w14:paraId="75356BBA" w14:textId="0DFF93CF" w:rsidR="00534B09" w:rsidRPr="00F87833" w:rsidRDefault="00E04FC0" w:rsidP="00B84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60 400</w:t>
      </w:r>
      <w:r w:rsidR="00534B09" w:rsidRPr="00F87833">
        <w:rPr>
          <w:rFonts w:ascii="Times New Roman" w:hAnsi="Times New Roman" w:cs="Times New Roman"/>
          <w:sz w:val="28"/>
          <w:szCs w:val="28"/>
        </w:rPr>
        <w:t xml:space="preserve"> Kč (DPH bude účtování v zákonem stanovené výši)</w:t>
      </w:r>
    </w:p>
    <w:p w14:paraId="120E1B25" w14:textId="77777777" w:rsidR="005C4A37" w:rsidRPr="00F87833" w:rsidRDefault="005C4A37" w:rsidP="005C4A3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34030E" w14:textId="24DFF32B" w:rsidR="005C4A37" w:rsidRPr="00F87833" w:rsidRDefault="005C4A37" w:rsidP="00B8426E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7833">
        <w:rPr>
          <w:rFonts w:ascii="Times New Roman" w:hAnsi="Times New Roman" w:cs="Times New Roman"/>
          <w:b/>
          <w:bCs/>
          <w:sz w:val="28"/>
          <w:szCs w:val="28"/>
        </w:rPr>
        <w:t>Datum plnění</w:t>
      </w:r>
    </w:p>
    <w:p w14:paraId="70EBAD5C" w14:textId="6FC1067B" w:rsidR="005C4A37" w:rsidRPr="00F87833" w:rsidRDefault="005C4A37" w:rsidP="00B84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F87833">
        <w:rPr>
          <w:rFonts w:ascii="Times New Roman" w:hAnsi="Times New Roman" w:cs="Times New Roman"/>
          <w:sz w:val="28"/>
          <w:szCs w:val="28"/>
        </w:rPr>
        <w:t xml:space="preserve">Od zveřejnění objednávky v RS </w:t>
      </w:r>
      <w:r w:rsidR="00CB1553">
        <w:rPr>
          <w:rFonts w:ascii="Times New Roman" w:hAnsi="Times New Roman" w:cs="Times New Roman"/>
          <w:sz w:val="28"/>
          <w:szCs w:val="28"/>
        </w:rPr>
        <w:t xml:space="preserve">do </w:t>
      </w:r>
      <w:r w:rsidR="00E04FC0">
        <w:rPr>
          <w:rFonts w:ascii="Times New Roman" w:hAnsi="Times New Roman" w:cs="Times New Roman"/>
          <w:sz w:val="28"/>
          <w:szCs w:val="28"/>
        </w:rPr>
        <w:t>6. června</w:t>
      </w:r>
      <w:r w:rsidR="00CB1553">
        <w:rPr>
          <w:rFonts w:ascii="Times New Roman" w:hAnsi="Times New Roman" w:cs="Times New Roman"/>
          <w:sz w:val="28"/>
          <w:szCs w:val="28"/>
        </w:rPr>
        <w:t xml:space="preserve"> 2021</w:t>
      </w:r>
    </w:p>
    <w:p w14:paraId="76CF70E2" w14:textId="6A78D8E1" w:rsidR="005D23E2" w:rsidRDefault="005D23E2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967B76" w14:textId="0CF00871" w:rsidR="00475736" w:rsidRPr="00475736" w:rsidRDefault="00475736" w:rsidP="00475736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75736">
        <w:rPr>
          <w:rFonts w:ascii="Times New Roman" w:hAnsi="Times New Roman" w:cs="Times New Roman"/>
          <w:b/>
          <w:sz w:val="28"/>
          <w:szCs w:val="28"/>
        </w:rPr>
        <w:t>Datum předání výstupů</w:t>
      </w:r>
    </w:p>
    <w:p w14:paraId="6A5A7AE6" w14:textId="619344BC" w:rsidR="00475736" w:rsidRPr="00F87833" w:rsidRDefault="00475736" w:rsidP="004757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Strategie budou předány v písemné formě maximálně do 10. června 2021</w:t>
      </w:r>
    </w:p>
    <w:p w14:paraId="2C29B89A" w14:textId="77777777" w:rsidR="00475736" w:rsidRDefault="00475736" w:rsidP="0047573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249EE1" w14:textId="77777777" w:rsidR="00475736" w:rsidRDefault="00475736" w:rsidP="00475736">
      <w:pPr>
        <w:pStyle w:val="Odstavecseseznamem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438618CF" w14:textId="77777777" w:rsidR="004D2CFF" w:rsidRDefault="004D2CFF" w:rsidP="00475736">
      <w:pPr>
        <w:pStyle w:val="Odstavecseseznamem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0A72855C" w14:textId="77777777" w:rsidR="004D2CFF" w:rsidRDefault="004D2CFF" w:rsidP="00475736">
      <w:pPr>
        <w:pStyle w:val="Odstavecseseznamem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6672CAD3" w14:textId="77777777" w:rsidR="004D2CFF" w:rsidRPr="00475736" w:rsidRDefault="004D2CFF" w:rsidP="00475736">
      <w:pPr>
        <w:pStyle w:val="Odstavecseseznamem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392519FD" w14:textId="791C604C" w:rsidR="005C4A37" w:rsidRPr="00F87833" w:rsidRDefault="005C4A37" w:rsidP="005C4A37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87833">
        <w:rPr>
          <w:rFonts w:ascii="Times New Roman" w:hAnsi="Times New Roman" w:cs="Times New Roman"/>
          <w:b/>
          <w:bCs/>
          <w:sz w:val="28"/>
          <w:szCs w:val="28"/>
        </w:rPr>
        <w:lastRenderedPageBreak/>
        <w:t>Další ujednání</w:t>
      </w:r>
    </w:p>
    <w:p w14:paraId="6ABFF5E0" w14:textId="77777777" w:rsidR="00B8426E" w:rsidRPr="00F87833" w:rsidRDefault="00B8426E" w:rsidP="00B8426E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F87833">
        <w:rPr>
          <w:rFonts w:ascii="Times New Roman" w:hAnsi="Times New Roman" w:cs="Times New Roman"/>
          <w:sz w:val="28"/>
          <w:szCs w:val="28"/>
        </w:rPr>
        <w:t>Právní vztah mezi Poskytovatelem a Objednatelem, uzavřený dle ustanovení § 1746 odst. (2) zák. č. 89/2012 Sb., občanského zákoníku.</w:t>
      </w:r>
    </w:p>
    <w:p w14:paraId="61489247" w14:textId="77777777" w:rsidR="00B8426E" w:rsidRPr="00F87833" w:rsidRDefault="00B8426E" w:rsidP="00B8426E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F87833">
        <w:rPr>
          <w:rFonts w:ascii="Times New Roman" w:hAnsi="Times New Roman" w:cs="Times New Roman"/>
          <w:sz w:val="28"/>
          <w:szCs w:val="28"/>
        </w:rPr>
        <w:t>Splatnost faktury 30 dnů od data doručení faktury Objednateli.</w:t>
      </w:r>
    </w:p>
    <w:p w14:paraId="382089F5" w14:textId="77777777" w:rsidR="00B8426E" w:rsidRPr="00F87833" w:rsidRDefault="00B8426E" w:rsidP="00B8426E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F87833">
        <w:rPr>
          <w:rFonts w:ascii="Times New Roman" w:hAnsi="Times New Roman" w:cs="Times New Roman"/>
          <w:sz w:val="28"/>
          <w:szCs w:val="28"/>
        </w:rPr>
        <w:t>Faktura – daňový doklad, bude uhrazena bezhotovostním převodem.</w:t>
      </w:r>
    </w:p>
    <w:p w14:paraId="53593F83" w14:textId="24E3736B" w:rsidR="00B8426E" w:rsidRDefault="00B8426E" w:rsidP="00B8426E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F87833">
        <w:rPr>
          <w:rFonts w:ascii="Times New Roman" w:hAnsi="Times New Roman" w:cs="Times New Roman"/>
          <w:sz w:val="28"/>
          <w:szCs w:val="28"/>
        </w:rPr>
        <w:t>Faktura jako daňový doklad musí splňovat všechny náležitosti účetních a</w:t>
      </w:r>
      <w:r w:rsidR="004D2CFF">
        <w:rPr>
          <w:rFonts w:ascii="Times New Roman" w:hAnsi="Times New Roman" w:cs="Times New Roman"/>
          <w:sz w:val="28"/>
          <w:szCs w:val="28"/>
        </w:rPr>
        <w:t> </w:t>
      </w:r>
      <w:r w:rsidRPr="00F87833">
        <w:rPr>
          <w:rFonts w:ascii="Times New Roman" w:hAnsi="Times New Roman" w:cs="Times New Roman"/>
          <w:sz w:val="28"/>
          <w:szCs w:val="28"/>
        </w:rPr>
        <w:t>daňových dokladů v souladu zejména se zákonem č. 235/2004 Sb., o</w:t>
      </w:r>
      <w:r w:rsidR="004D2CFF">
        <w:rPr>
          <w:rFonts w:ascii="Times New Roman" w:hAnsi="Times New Roman" w:cs="Times New Roman"/>
          <w:sz w:val="28"/>
          <w:szCs w:val="28"/>
        </w:rPr>
        <w:t> </w:t>
      </w:r>
      <w:r w:rsidRPr="00F87833">
        <w:rPr>
          <w:rFonts w:ascii="Times New Roman" w:hAnsi="Times New Roman" w:cs="Times New Roman"/>
          <w:sz w:val="28"/>
          <w:szCs w:val="28"/>
        </w:rPr>
        <w:t>dani z přidané hodnoty v platném znění.</w:t>
      </w:r>
      <w:r w:rsidR="00E04FC0">
        <w:rPr>
          <w:rFonts w:ascii="Times New Roman" w:hAnsi="Times New Roman" w:cs="Times New Roman"/>
          <w:sz w:val="28"/>
          <w:szCs w:val="28"/>
        </w:rPr>
        <w:t xml:space="preserve"> K faktuře bude přiložen akceptační protokol a vše bude zasláno na adresu: </w:t>
      </w:r>
      <w:hyperlink r:id="rId8" w:history="1">
        <w:r w:rsidR="00E04FC0" w:rsidRPr="00BC09A0">
          <w:rPr>
            <w:rStyle w:val="Hypertextovodkaz"/>
            <w:rFonts w:ascii="Times New Roman" w:hAnsi="Times New Roman" w:cs="Times New Roman"/>
            <w:sz w:val="28"/>
            <w:szCs w:val="28"/>
          </w:rPr>
          <w:t>podatelna@vzp.cz</w:t>
        </w:r>
      </w:hyperlink>
    </w:p>
    <w:p w14:paraId="21E677AF" w14:textId="77777777" w:rsidR="00B8426E" w:rsidRPr="00F87833" w:rsidRDefault="00B8426E" w:rsidP="00B8426E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F87833">
        <w:rPr>
          <w:rFonts w:ascii="Times New Roman" w:hAnsi="Times New Roman" w:cs="Times New Roman"/>
          <w:sz w:val="28"/>
          <w:szCs w:val="28"/>
        </w:rPr>
        <w:t>Nesplňuje-li faktura náležitosti, je Objednatel oprávněn vrátit Poskytovateli fakturu, která nesplňuje předepsané náležitosti.</w:t>
      </w:r>
    </w:p>
    <w:p w14:paraId="3683EA69" w14:textId="58217979" w:rsidR="005C4A37" w:rsidRPr="00F87833" w:rsidRDefault="00B8426E" w:rsidP="00B8426E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F87833">
        <w:rPr>
          <w:rFonts w:ascii="Times New Roman" w:hAnsi="Times New Roman" w:cs="Times New Roman"/>
          <w:sz w:val="28"/>
          <w:szCs w:val="28"/>
        </w:rPr>
        <w:t>Fakturováno bude na základě doručeného a prokázaného plnění.</w:t>
      </w:r>
    </w:p>
    <w:p w14:paraId="02E7025D" w14:textId="77777777" w:rsidR="00AC6D54" w:rsidRDefault="00AC6D54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526B0B" w14:textId="77777777" w:rsidR="00AC6D54" w:rsidRDefault="00AC6D54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BE18D38" w14:textId="77777777" w:rsidR="00AC6D54" w:rsidRDefault="00AC6D54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24036A" w14:textId="7D2A4452" w:rsidR="005C4A37" w:rsidRDefault="00CB1553" w:rsidP="00C526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 Objednatele objednávku zadává</w:t>
      </w:r>
      <w:r>
        <w:rPr>
          <w:rFonts w:ascii="Times New Roman" w:hAnsi="Times New Roman" w:cs="Times New Roman"/>
          <w:sz w:val="28"/>
          <w:szCs w:val="28"/>
        </w:rPr>
        <w:tab/>
        <w:t>za Poskytovatele objednávku přijímá</w:t>
      </w:r>
    </w:p>
    <w:p w14:paraId="2733CB88" w14:textId="53AC665C" w:rsidR="00CB1553" w:rsidRDefault="00CB1553" w:rsidP="00C526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Vlastimil Sršeň, ředitel OKO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Ing. Benjamin </w:t>
      </w:r>
      <w:proofErr w:type="spellStart"/>
      <w:r>
        <w:rPr>
          <w:rFonts w:ascii="Times New Roman" w:hAnsi="Times New Roman" w:cs="Times New Roman"/>
          <w:sz w:val="28"/>
          <w:szCs w:val="28"/>
        </w:rPr>
        <w:t>Hasić</w:t>
      </w:r>
      <w:proofErr w:type="spellEnd"/>
      <w:r>
        <w:rPr>
          <w:rFonts w:ascii="Times New Roman" w:hAnsi="Times New Roman" w:cs="Times New Roman"/>
          <w:sz w:val="28"/>
          <w:szCs w:val="28"/>
        </w:rPr>
        <w:t>, jednatel</w:t>
      </w:r>
    </w:p>
    <w:p w14:paraId="56F37070" w14:textId="77777777" w:rsidR="00AC6D54" w:rsidRDefault="00AC6D54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2D6362" w14:textId="77777777" w:rsidR="00AC6D54" w:rsidRDefault="00AC6D54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4A999D" w14:textId="77777777" w:rsidR="00AC6D54" w:rsidRDefault="00AC6D54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F41546" w14:textId="77777777" w:rsidR="00AC6D54" w:rsidRDefault="00AC6D54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E0CE03" w14:textId="77777777" w:rsidR="00AC6D54" w:rsidRDefault="00AC6D54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4C09AE" w14:textId="0ACAD6E3" w:rsidR="00AC6D54" w:rsidRDefault="00AC6D54" w:rsidP="00C526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Praze dne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v Praze dne</w:t>
      </w:r>
    </w:p>
    <w:p w14:paraId="1A214E70" w14:textId="77777777" w:rsidR="00AC6D54" w:rsidRDefault="00AC6D54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A27EC9" w14:textId="77777777" w:rsidR="00AC6D54" w:rsidRDefault="00AC6D54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E6A0F6" w14:textId="77777777" w:rsidR="00AC6D54" w:rsidRDefault="00AC6D54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B9E333" w14:textId="212DD4FF" w:rsidR="00AC6D54" w:rsidRDefault="00AC6D54" w:rsidP="00C526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Příloha:</w:t>
      </w:r>
    </w:p>
    <w:p w14:paraId="764DC93B" w14:textId="6CC88722" w:rsidR="00AC6D54" w:rsidRPr="00F87833" w:rsidRDefault="00AC6D54" w:rsidP="00C526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x </w:t>
      </w:r>
      <w:r w:rsidR="004D2CFF">
        <w:rPr>
          <w:rFonts w:ascii="Times New Roman" w:hAnsi="Times New Roman" w:cs="Times New Roman"/>
          <w:sz w:val="28"/>
          <w:szCs w:val="28"/>
        </w:rPr>
        <w:t>COST ESTIMATE</w:t>
      </w:r>
    </w:p>
    <w:sectPr w:rsidR="00AC6D54" w:rsidRPr="00F87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63D76" w14:textId="77777777" w:rsidR="00E312DC" w:rsidRDefault="00E312DC" w:rsidP="00EF3293">
      <w:pPr>
        <w:spacing w:after="0" w:line="240" w:lineRule="auto"/>
      </w:pPr>
      <w:r>
        <w:separator/>
      </w:r>
    </w:p>
  </w:endnote>
  <w:endnote w:type="continuationSeparator" w:id="0">
    <w:p w14:paraId="6C3210FA" w14:textId="77777777" w:rsidR="00E312DC" w:rsidRDefault="00E312DC" w:rsidP="00EF3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FD385" w14:textId="77777777" w:rsidR="00E312DC" w:rsidRDefault="00E312DC" w:rsidP="00EF3293">
      <w:pPr>
        <w:spacing w:after="0" w:line="240" w:lineRule="auto"/>
      </w:pPr>
      <w:r>
        <w:separator/>
      </w:r>
    </w:p>
  </w:footnote>
  <w:footnote w:type="continuationSeparator" w:id="0">
    <w:p w14:paraId="388BE810" w14:textId="77777777" w:rsidR="00E312DC" w:rsidRDefault="00E312DC" w:rsidP="00EF3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1585B"/>
    <w:multiLevelType w:val="multilevel"/>
    <w:tmpl w:val="CB02B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FFA2A9C"/>
    <w:multiLevelType w:val="multilevel"/>
    <w:tmpl w:val="EB3ACB04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B9F4B43"/>
    <w:multiLevelType w:val="hybridMultilevel"/>
    <w:tmpl w:val="3C54F1B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E13AC3"/>
    <w:multiLevelType w:val="hybridMultilevel"/>
    <w:tmpl w:val="4E1CF26A"/>
    <w:lvl w:ilvl="0" w:tplc="AC06CC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233CB"/>
    <w:multiLevelType w:val="multilevel"/>
    <w:tmpl w:val="EB3ACB04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EBE5B8B"/>
    <w:multiLevelType w:val="hybridMultilevel"/>
    <w:tmpl w:val="E18A08DE"/>
    <w:lvl w:ilvl="0" w:tplc="53C4013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315102"/>
    <w:multiLevelType w:val="hybridMultilevel"/>
    <w:tmpl w:val="CDB4090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C33BED"/>
    <w:multiLevelType w:val="hybridMultilevel"/>
    <w:tmpl w:val="6BBEDA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46868"/>
    <w:multiLevelType w:val="hybridMultilevel"/>
    <w:tmpl w:val="65FCF8B2"/>
    <w:lvl w:ilvl="0" w:tplc="7A42C266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55E4C13"/>
    <w:multiLevelType w:val="hybridMultilevel"/>
    <w:tmpl w:val="65FCF8B2"/>
    <w:lvl w:ilvl="0" w:tplc="7A42C266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EDB3273"/>
    <w:multiLevelType w:val="hybridMultilevel"/>
    <w:tmpl w:val="A72848B2"/>
    <w:lvl w:ilvl="0" w:tplc="4010246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11F99"/>
    <w:multiLevelType w:val="hybridMultilevel"/>
    <w:tmpl w:val="4B9613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761F1"/>
    <w:multiLevelType w:val="hybridMultilevel"/>
    <w:tmpl w:val="8D2AE84A"/>
    <w:lvl w:ilvl="0" w:tplc="75D00E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905AA"/>
    <w:multiLevelType w:val="multilevel"/>
    <w:tmpl w:val="D5665D70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4497004"/>
    <w:multiLevelType w:val="hybridMultilevel"/>
    <w:tmpl w:val="3112F3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832975"/>
    <w:multiLevelType w:val="hybridMultilevel"/>
    <w:tmpl w:val="681EE2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180F30"/>
    <w:multiLevelType w:val="hybridMultilevel"/>
    <w:tmpl w:val="E40C585E"/>
    <w:lvl w:ilvl="0" w:tplc="1C5C52C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D13218B"/>
    <w:multiLevelType w:val="hybridMultilevel"/>
    <w:tmpl w:val="94E6C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6"/>
  </w:num>
  <w:num w:numId="4">
    <w:abstractNumId w:val="1"/>
  </w:num>
  <w:num w:numId="5">
    <w:abstractNumId w:val="13"/>
  </w:num>
  <w:num w:numId="6">
    <w:abstractNumId w:val="4"/>
  </w:num>
  <w:num w:numId="7">
    <w:abstractNumId w:val="0"/>
  </w:num>
  <w:num w:numId="8">
    <w:abstractNumId w:val="11"/>
  </w:num>
  <w:num w:numId="9">
    <w:abstractNumId w:val="10"/>
  </w:num>
  <w:num w:numId="10">
    <w:abstractNumId w:val="17"/>
  </w:num>
  <w:num w:numId="11">
    <w:abstractNumId w:val="3"/>
  </w:num>
  <w:num w:numId="12">
    <w:abstractNumId w:val="2"/>
  </w:num>
  <w:num w:numId="13">
    <w:abstractNumId w:val="5"/>
  </w:num>
  <w:num w:numId="14">
    <w:abstractNumId w:val="12"/>
  </w:num>
  <w:num w:numId="15">
    <w:abstractNumId w:val="8"/>
  </w:num>
  <w:num w:numId="16">
    <w:abstractNumId w:val="9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293"/>
    <w:rsid w:val="000130B8"/>
    <w:rsid w:val="0007680E"/>
    <w:rsid w:val="000E095A"/>
    <w:rsid w:val="000E3B06"/>
    <w:rsid w:val="00115D62"/>
    <w:rsid w:val="00137D56"/>
    <w:rsid w:val="0014229A"/>
    <w:rsid w:val="00144A35"/>
    <w:rsid w:val="001D2BB6"/>
    <w:rsid w:val="00227955"/>
    <w:rsid w:val="002A20DA"/>
    <w:rsid w:val="00350AE2"/>
    <w:rsid w:val="0035336E"/>
    <w:rsid w:val="003924FA"/>
    <w:rsid w:val="003D6207"/>
    <w:rsid w:val="0040762B"/>
    <w:rsid w:val="00416F54"/>
    <w:rsid w:val="00451147"/>
    <w:rsid w:val="00475736"/>
    <w:rsid w:val="004D2CFF"/>
    <w:rsid w:val="004D2F57"/>
    <w:rsid w:val="00534B09"/>
    <w:rsid w:val="00595DAD"/>
    <w:rsid w:val="005C2712"/>
    <w:rsid w:val="005C4A37"/>
    <w:rsid w:val="005D23E2"/>
    <w:rsid w:val="005F6DCB"/>
    <w:rsid w:val="006A0EA7"/>
    <w:rsid w:val="007150DA"/>
    <w:rsid w:val="00717F5E"/>
    <w:rsid w:val="00731637"/>
    <w:rsid w:val="00732A73"/>
    <w:rsid w:val="00740F77"/>
    <w:rsid w:val="00763D1D"/>
    <w:rsid w:val="00782229"/>
    <w:rsid w:val="00804763"/>
    <w:rsid w:val="009116D9"/>
    <w:rsid w:val="00940A2D"/>
    <w:rsid w:val="0095716B"/>
    <w:rsid w:val="009617D9"/>
    <w:rsid w:val="00A20B38"/>
    <w:rsid w:val="00A25FA5"/>
    <w:rsid w:val="00AC6D54"/>
    <w:rsid w:val="00B33F92"/>
    <w:rsid w:val="00B54781"/>
    <w:rsid w:val="00B8426E"/>
    <w:rsid w:val="00BE07F4"/>
    <w:rsid w:val="00BE349E"/>
    <w:rsid w:val="00C322FA"/>
    <w:rsid w:val="00C52622"/>
    <w:rsid w:val="00CB1553"/>
    <w:rsid w:val="00CE1B5D"/>
    <w:rsid w:val="00D12319"/>
    <w:rsid w:val="00D21E80"/>
    <w:rsid w:val="00D64DC6"/>
    <w:rsid w:val="00DB7F50"/>
    <w:rsid w:val="00DD585A"/>
    <w:rsid w:val="00E04FC0"/>
    <w:rsid w:val="00E312DC"/>
    <w:rsid w:val="00E4447F"/>
    <w:rsid w:val="00EA244A"/>
    <w:rsid w:val="00EF3293"/>
    <w:rsid w:val="00F051F5"/>
    <w:rsid w:val="00F13014"/>
    <w:rsid w:val="00F17EB6"/>
    <w:rsid w:val="00F82DD2"/>
    <w:rsid w:val="00F87833"/>
    <w:rsid w:val="00FD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1FD256"/>
  <w15:docId w15:val="{60C1D470-C49E-4143-93D4-E469AD22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3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3293"/>
  </w:style>
  <w:style w:type="paragraph" w:styleId="Zpat">
    <w:name w:val="footer"/>
    <w:basedOn w:val="Normln"/>
    <w:link w:val="ZpatChar"/>
    <w:uiPriority w:val="99"/>
    <w:unhideWhenUsed/>
    <w:rsid w:val="00EF3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3293"/>
  </w:style>
  <w:style w:type="paragraph" w:styleId="Odstavecseseznamem">
    <w:name w:val="List Paragraph"/>
    <w:basedOn w:val="Normln"/>
    <w:uiPriority w:val="34"/>
    <w:qFormat/>
    <w:rsid w:val="00EF3293"/>
    <w:pPr>
      <w:ind w:left="720"/>
      <w:contextualSpacing/>
    </w:pPr>
  </w:style>
  <w:style w:type="table" w:styleId="Mkatabulky">
    <w:name w:val="Table Grid"/>
    <w:basedOn w:val="Normlntabulka"/>
    <w:uiPriority w:val="39"/>
    <w:rsid w:val="00C52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32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A7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04F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vzp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Pospíšilová</dc:creator>
  <cp:lastModifiedBy>Medlínová Marie (VZP ČR Ústředí)</cp:lastModifiedBy>
  <cp:revision>2</cp:revision>
  <dcterms:created xsi:type="dcterms:W3CDTF">2021-05-25T11:11:00Z</dcterms:created>
  <dcterms:modified xsi:type="dcterms:W3CDTF">2021-05-25T11:11:00Z</dcterms:modified>
</cp:coreProperties>
</file>