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56669D53" w:rsidR="00070634" w:rsidRPr="005528DA" w:rsidRDefault="00803F23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803F23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0498D591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351E21">
        <w:rPr>
          <w:rFonts w:asciiTheme="minorHAnsi" w:hAnsiTheme="minorHAnsi" w:cstheme="minorHAnsi"/>
          <w:b/>
          <w:caps/>
          <w:sz w:val="32"/>
          <w:szCs w:val="32"/>
        </w:rPr>
        <w:t>5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65A1697A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</w:t>
      </w:r>
      <w:r w:rsidR="004564AD">
        <w:rPr>
          <w:rFonts w:asciiTheme="minorHAnsi" w:hAnsiTheme="minorHAnsi" w:cstheme="minorHAnsi"/>
          <w:sz w:val="24"/>
          <w:szCs w:val="24"/>
        </w:rPr>
        <w:t>4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664B2F64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r w:rsidR="00904EA5">
        <w:rPr>
          <w:rFonts w:cstheme="minorHAnsi"/>
          <w:sz w:val="22"/>
          <w:szCs w:val="22"/>
        </w:rPr>
        <w:t>xxx.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28F58948" w14:textId="77777777" w:rsidR="00803F23" w:rsidRDefault="00803F23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803F23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46A0FC22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0A2661F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 xml:space="preserve">Ing. Josefem </w:t>
      </w:r>
      <w:proofErr w:type="spellStart"/>
      <w:r w:rsidRPr="00C57770">
        <w:rPr>
          <w:rFonts w:cstheme="minorHAnsi"/>
          <w:sz w:val="22"/>
          <w:szCs w:val="22"/>
          <w:lang w:val="cs-CZ"/>
        </w:rPr>
        <w:t>Bürgerem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 – ředitelem Úřadu práce                         </w:t>
      </w:r>
    </w:p>
    <w:p w14:paraId="4FCE1703" w14:textId="7B87A9C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>ČR Krajské pobočky v Brně</w:t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58E74F2" w14:textId="77777777" w:rsidR="004564AD" w:rsidRPr="004564AD" w:rsidRDefault="004564AD" w:rsidP="004564AD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4564AD">
        <w:rPr>
          <w:rFonts w:ascii="Calibri" w:eastAsia="Calibri" w:hAnsi="Calibri" w:cs="Arial"/>
          <w:sz w:val="22"/>
          <w:szCs w:val="22"/>
          <w:lang w:val="cs-CZ"/>
        </w:rPr>
        <w:t>Název projektu:       „</w:t>
      </w:r>
      <w:r w:rsidRPr="004564AD">
        <w:rPr>
          <w:rFonts w:ascii="Calibri" w:eastAsia="Calibri" w:hAnsi="Calibri" w:cs="Arial"/>
          <w:bCs/>
          <w:sz w:val="22"/>
          <w:szCs w:val="22"/>
          <w:lang w:val="cs-CZ"/>
        </w:rPr>
        <w:t>50 PLUS v 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38B0BDD3" w14:textId="77777777" w:rsidR="00803F23" w:rsidRDefault="00803F23" w:rsidP="00C57770">
      <w:pPr>
        <w:jc w:val="both"/>
        <w:rPr>
          <w:rFonts w:cstheme="minorHAnsi"/>
          <w:sz w:val="22"/>
          <w:szCs w:val="22"/>
          <w:lang w:val="cs-CZ"/>
        </w:rPr>
      </w:pPr>
      <w:r w:rsidRPr="00803F23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62F0531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6DA1EE6D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351E21">
        <w:rPr>
          <w:rFonts w:cstheme="minorHAnsi"/>
          <w:b/>
          <w:caps/>
          <w:sz w:val="22"/>
          <w:szCs w:val="22"/>
          <w:lang w:val="cs-CZ"/>
        </w:rPr>
        <w:t>5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278DECA7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310519">
        <w:rPr>
          <w:rFonts w:cs="Arial"/>
          <w:i/>
          <w:sz w:val="22"/>
          <w:szCs w:val="22"/>
          <w:lang w:val="cs-CZ"/>
        </w:rPr>
        <w:t>2</w:t>
      </w:r>
      <w:r w:rsidRPr="007B03B4">
        <w:rPr>
          <w:rFonts w:cs="Arial"/>
          <w:i/>
          <w:sz w:val="22"/>
          <w:szCs w:val="22"/>
          <w:lang w:val="es-ES"/>
        </w:rPr>
        <w:t>. 2016 do 3</w:t>
      </w:r>
      <w:r w:rsidR="00351E21">
        <w:rPr>
          <w:rFonts w:cs="Arial"/>
          <w:i/>
          <w:sz w:val="22"/>
          <w:szCs w:val="22"/>
          <w:lang w:val="es-ES"/>
        </w:rPr>
        <w:t>0</w:t>
      </w:r>
      <w:r w:rsidRPr="007B03B4">
        <w:rPr>
          <w:rFonts w:cs="Arial"/>
          <w:i/>
          <w:sz w:val="22"/>
          <w:szCs w:val="22"/>
          <w:lang w:val="es-ES"/>
        </w:rPr>
        <w:t xml:space="preserve">. </w:t>
      </w:r>
      <w:r w:rsidR="00351E21">
        <w:rPr>
          <w:rFonts w:cs="Arial"/>
          <w:i/>
          <w:sz w:val="22"/>
          <w:szCs w:val="22"/>
          <w:lang w:val="es-ES"/>
        </w:rPr>
        <w:t>6</w:t>
      </w:r>
      <w:r w:rsidRPr="007B03B4">
        <w:rPr>
          <w:rFonts w:cs="Arial"/>
          <w:i/>
          <w:sz w:val="22"/>
          <w:szCs w:val="22"/>
          <w:lang w:val="es-ES"/>
        </w:rPr>
        <w:t>. 202</w:t>
      </w:r>
      <w:r w:rsidR="00351E21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 xml:space="preserve">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5B0C485F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351E21">
        <w:rPr>
          <w:rFonts w:cstheme="minorHAnsi"/>
          <w:sz w:val="22"/>
          <w:szCs w:val="22"/>
          <w:lang w:val="cs-CZ"/>
        </w:rPr>
        <w:t>6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vážně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64757725" w14:textId="13EEB343" w:rsidR="00070634" w:rsidRPr="005528DA" w:rsidRDefault="00070634" w:rsidP="00904EA5">
      <w:pPr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A87ACF" w14:paraId="773D779B" w14:textId="77777777" w:rsidTr="005F4704">
        <w:tc>
          <w:tcPr>
            <w:tcW w:w="4605" w:type="dxa"/>
          </w:tcPr>
          <w:p w14:paraId="1BDBA238" w14:textId="73181EF9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V Praze, dne</w:t>
            </w:r>
            <w:r w:rsidR="009C5CE9">
              <w:rPr>
                <w:rFonts w:asciiTheme="minorHAnsi" w:hAnsiTheme="minorHAnsi" w:cstheme="minorHAnsi"/>
                <w:sz w:val="22"/>
                <w:szCs w:val="22"/>
              </w:rPr>
              <w:t xml:space="preserve"> 25. 5. 2021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53EAF172" w14:textId="520A65D9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9C5CE9">
              <w:rPr>
                <w:rFonts w:asciiTheme="minorHAnsi" w:hAnsiTheme="minorHAnsi" w:cstheme="minorHAnsi"/>
                <w:sz w:val="22"/>
                <w:szCs w:val="22"/>
              </w:rPr>
              <w:t xml:space="preserve">Brně, dne 25. 5. 2021 </w:t>
            </w:r>
          </w:p>
        </w:tc>
      </w:tr>
      <w:tr w:rsidR="00732939" w:rsidRPr="00A87ACF" w14:paraId="54F184FB" w14:textId="77777777" w:rsidTr="005F4704">
        <w:tc>
          <w:tcPr>
            <w:tcW w:w="4605" w:type="dxa"/>
          </w:tcPr>
          <w:p w14:paraId="0C22634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873B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19D6" w14:textId="77777777" w:rsidTr="005F4704">
        <w:tc>
          <w:tcPr>
            <w:tcW w:w="4605" w:type="dxa"/>
          </w:tcPr>
          <w:p w14:paraId="50877104" w14:textId="59F19545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77078C81" w14:textId="587BB43B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732939" w:rsidRPr="00A87ACF" w14:paraId="2FA4A3D6" w14:textId="77777777" w:rsidTr="005F4704">
        <w:tc>
          <w:tcPr>
            <w:tcW w:w="4605" w:type="dxa"/>
          </w:tcPr>
          <w:p w14:paraId="3A3A130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4A851FDE" w14:textId="77777777" w:rsidTr="005F4704">
        <w:tc>
          <w:tcPr>
            <w:tcW w:w="4605" w:type="dxa"/>
          </w:tcPr>
          <w:p w14:paraId="5A2E224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052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4B02" w14:textId="77777777" w:rsidTr="005F4704">
        <w:tc>
          <w:tcPr>
            <w:tcW w:w="4605" w:type="dxa"/>
          </w:tcPr>
          <w:p w14:paraId="7024595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3D83782E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C57770" w:rsidRPr="009C5CE9" w14:paraId="1659D522" w14:textId="77777777" w:rsidTr="005F4704">
        <w:tc>
          <w:tcPr>
            <w:tcW w:w="4605" w:type="dxa"/>
          </w:tcPr>
          <w:p w14:paraId="18F410E3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66388817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Zastoupena</w:t>
            </w:r>
          </w:p>
          <w:p w14:paraId="419884D0" w14:textId="21C9B9F7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KNIGHT FRANK, spol. s r.o.</w:t>
            </w:r>
          </w:p>
        </w:tc>
        <w:tc>
          <w:tcPr>
            <w:tcW w:w="4606" w:type="dxa"/>
          </w:tcPr>
          <w:p w14:paraId="0CE0F763" w14:textId="77777777" w:rsidR="00803F23" w:rsidRDefault="00803F23" w:rsidP="00D22B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03F23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0D86168E" w14:textId="198E8DC1" w:rsidR="00D22B4D" w:rsidRDefault="00D22B4D" w:rsidP="00D22B4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Ing. Josef Bürger</w:t>
            </w:r>
          </w:p>
          <w:p w14:paraId="132BE76C" w14:textId="6C1C0C9E" w:rsidR="00D22B4D" w:rsidRPr="005528DA" w:rsidRDefault="00D22B4D" w:rsidP="00D22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2659">
              <w:rPr>
                <w:rFonts w:asciiTheme="minorHAnsi" w:hAnsiTheme="minorHAnsi" w:cs="Arial"/>
                <w:sz w:val="22"/>
                <w:szCs w:val="22"/>
              </w:rPr>
              <w:t>KrP</w:t>
            </w:r>
            <w:proofErr w:type="spellEnd"/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v Brně ÚP ČR</w:t>
            </w:r>
          </w:p>
        </w:tc>
      </w:tr>
      <w:tr w:rsidR="00C57770" w:rsidRPr="004A6E95" w14:paraId="4A29743A" w14:textId="77777777" w:rsidTr="005F4704">
        <w:tc>
          <w:tcPr>
            <w:tcW w:w="4605" w:type="dxa"/>
          </w:tcPr>
          <w:p w14:paraId="5DB7CBB6" w14:textId="23469BF0" w:rsidR="00C57770" w:rsidRDefault="004A6E95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0F5223FD" w14:textId="447E5552" w:rsidR="00C57770" w:rsidRPr="005528DA" w:rsidRDefault="004A6E95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4A6E95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4A6E95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4A6E95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4E85" w14:textId="77777777" w:rsidR="007161E6" w:rsidRDefault="007161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4BF5" w14:textId="77777777" w:rsidR="007161E6" w:rsidRDefault="007161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954E" w14:textId="77777777" w:rsidR="007161E6" w:rsidRDefault="007161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310519"/>
    <w:rsid w:val="00311DEC"/>
    <w:rsid w:val="00322419"/>
    <w:rsid w:val="00351E21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564AD"/>
    <w:rsid w:val="004825ED"/>
    <w:rsid w:val="004A6E95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07E9F"/>
    <w:rsid w:val="00650EB6"/>
    <w:rsid w:val="00655F52"/>
    <w:rsid w:val="00660963"/>
    <w:rsid w:val="00694BF1"/>
    <w:rsid w:val="006B323F"/>
    <w:rsid w:val="006C0544"/>
    <w:rsid w:val="006E14B5"/>
    <w:rsid w:val="007161E6"/>
    <w:rsid w:val="00724A34"/>
    <w:rsid w:val="00732939"/>
    <w:rsid w:val="00747991"/>
    <w:rsid w:val="00764266"/>
    <w:rsid w:val="0076449D"/>
    <w:rsid w:val="00766757"/>
    <w:rsid w:val="00766C97"/>
    <w:rsid w:val="007A79E0"/>
    <w:rsid w:val="007B03B4"/>
    <w:rsid w:val="007C3F61"/>
    <w:rsid w:val="007D0707"/>
    <w:rsid w:val="007E5879"/>
    <w:rsid w:val="007F72DC"/>
    <w:rsid w:val="00803F23"/>
    <w:rsid w:val="008445C3"/>
    <w:rsid w:val="00846060"/>
    <w:rsid w:val="0085708E"/>
    <w:rsid w:val="0086547E"/>
    <w:rsid w:val="00876938"/>
    <w:rsid w:val="008A4248"/>
    <w:rsid w:val="008D3651"/>
    <w:rsid w:val="00904EA5"/>
    <w:rsid w:val="009737CC"/>
    <w:rsid w:val="0099598A"/>
    <w:rsid w:val="009C5CE9"/>
    <w:rsid w:val="009D686C"/>
    <w:rsid w:val="009E22A8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E23F53"/>
    <w:rsid w:val="00E477AA"/>
    <w:rsid w:val="00E53B0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A6FF-8831-4EF0-B999-3A0C1C70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2737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3</cp:revision>
  <cp:lastPrinted>2021-05-03T08:19:00Z</cp:lastPrinted>
  <dcterms:created xsi:type="dcterms:W3CDTF">2021-05-25T12:32:00Z</dcterms:created>
  <dcterms:modified xsi:type="dcterms:W3CDTF">2021-05-25T12:35:00Z</dcterms:modified>
</cp:coreProperties>
</file>