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28" w:rsidRDefault="00154B9F" w:rsidP="009F3930">
      <w:pPr>
        <w:jc w:val="right"/>
        <w:rPr>
          <w:rFonts w:ascii="Arial" w:hAnsi="Arial" w:cs="Arial"/>
        </w:rPr>
      </w:pPr>
      <w:bookmarkStart w:id="0" w:name="_GoBack"/>
      <w:bookmarkEnd w:id="0"/>
      <w:r w:rsidRPr="009F3930">
        <w:rPr>
          <w:rFonts w:ascii="Arial" w:hAnsi="Arial" w:cs="Arial"/>
        </w:rPr>
        <w:t>Ev. č. smlouvy:</w:t>
      </w:r>
      <w:r w:rsidR="00776A5A">
        <w:rPr>
          <w:rFonts w:ascii="Arial" w:hAnsi="Arial" w:cs="Arial"/>
        </w:rPr>
        <w:t xml:space="preserve"> 17/275-3</w:t>
      </w:r>
    </w:p>
    <w:p w:rsidR="00C310D5" w:rsidRPr="009F3930" w:rsidRDefault="00C310D5" w:rsidP="009F3930">
      <w:pPr>
        <w:jc w:val="right"/>
        <w:rPr>
          <w:rFonts w:ascii="Arial" w:hAnsi="Arial" w:cs="Arial"/>
        </w:rPr>
      </w:pPr>
    </w:p>
    <w:p w:rsidR="00084738" w:rsidRPr="003C0ADF" w:rsidRDefault="00776A5A" w:rsidP="00324A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Dodatek č. 3</w:t>
      </w:r>
      <w:r w:rsidR="00D214A4">
        <w:rPr>
          <w:rFonts w:ascii="Arial" w:hAnsi="Arial" w:cs="Arial"/>
          <w:sz w:val="32"/>
          <w:szCs w:val="32"/>
        </w:rPr>
        <w:t xml:space="preserve"> k nájemní smlouvě</w:t>
      </w:r>
      <w:r w:rsidR="00F06B52">
        <w:rPr>
          <w:rFonts w:ascii="Arial" w:hAnsi="Arial" w:cs="Arial"/>
          <w:sz w:val="32"/>
          <w:szCs w:val="32"/>
        </w:rPr>
        <w:t>, ev. č. 17/275-0</w:t>
      </w:r>
    </w:p>
    <w:p w:rsidR="00324A5A" w:rsidRDefault="00324A5A" w:rsidP="00324A5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</w:p>
    <w:p w:rsidR="00324A5A" w:rsidRPr="003B3322" w:rsidRDefault="00324A5A" w:rsidP="00324A5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  <w:r w:rsidRPr="003B3322">
        <w:rPr>
          <w:rFonts w:ascii="Arial" w:hAnsi="Arial" w:cs="Arial"/>
          <w:b/>
        </w:rPr>
        <w:t>Česká republika – Úřad vlády České republiky</w:t>
      </w:r>
    </w:p>
    <w:p w:rsidR="00324A5A" w:rsidRPr="003B3322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  <w:r w:rsidRPr="003B3322">
        <w:rPr>
          <w:rFonts w:ascii="Arial" w:hAnsi="Arial" w:cs="Arial"/>
        </w:rPr>
        <w:t xml:space="preserve">se sídlem: </w:t>
      </w:r>
      <w:r w:rsidRPr="003B3322">
        <w:rPr>
          <w:rFonts w:ascii="Arial" w:hAnsi="Arial" w:cs="Arial"/>
        </w:rPr>
        <w:tab/>
        <w:t>nábř. E. Beneše 128/4, Praha 1 - Malá Strana, PSČ 118 01</w:t>
      </w:r>
    </w:p>
    <w:p w:rsidR="00324A5A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  <w:r w:rsidRPr="003B3322">
        <w:rPr>
          <w:rFonts w:ascii="Arial" w:hAnsi="Arial" w:cs="Arial"/>
        </w:rPr>
        <w:t>IČO:</w:t>
      </w:r>
      <w:r w:rsidRPr="003B3322">
        <w:rPr>
          <w:rFonts w:ascii="Arial" w:hAnsi="Arial" w:cs="Arial"/>
        </w:rPr>
        <w:tab/>
        <w:t>00006599</w:t>
      </w:r>
    </w:p>
    <w:p w:rsidR="00324A5A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CZ0006599</w:t>
      </w:r>
    </w:p>
    <w:p w:rsidR="00324A5A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  <w:t>19-4320001/0710</w:t>
      </w:r>
    </w:p>
    <w:p w:rsidR="00324A5A" w:rsidRPr="003B3322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ČNB Praha 1</w:t>
      </w:r>
    </w:p>
    <w:p w:rsidR="00084738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  <w:r w:rsidRPr="003B3322">
        <w:rPr>
          <w:rFonts w:ascii="Arial" w:hAnsi="Arial" w:cs="Arial"/>
        </w:rPr>
        <w:t>kterou zastupuje:</w:t>
      </w:r>
      <w:r w:rsidRPr="003B3322">
        <w:rPr>
          <w:rFonts w:ascii="Arial" w:hAnsi="Arial" w:cs="Arial"/>
        </w:rPr>
        <w:tab/>
        <w:t>Ing. Ivana Hošťálková, ředitelka Odboru technického a provozního,   na základě vnitřního předpisu</w:t>
      </w:r>
    </w:p>
    <w:p w:rsidR="00782DA0" w:rsidRDefault="00782DA0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</w:p>
    <w:p w:rsidR="005F1676" w:rsidRDefault="005F1676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(dále jen „pronajímatel“)</w:t>
      </w:r>
    </w:p>
    <w:p w:rsidR="00324A5A" w:rsidRDefault="00324A5A" w:rsidP="00324A5A">
      <w:pPr>
        <w:overflowPunct w:val="0"/>
        <w:autoSpaceDE w:val="0"/>
        <w:autoSpaceDN w:val="0"/>
        <w:adjustRightInd w:val="0"/>
        <w:spacing w:after="120"/>
        <w:ind w:left="1985" w:hanging="1985"/>
        <w:contextualSpacing/>
        <w:jc w:val="both"/>
        <w:textAlignment w:val="baseline"/>
        <w:rPr>
          <w:rFonts w:ascii="Arial" w:hAnsi="Arial" w:cs="Arial"/>
        </w:rPr>
      </w:pPr>
    </w:p>
    <w:p w:rsidR="00324A5A" w:rsidRDefault="00324A5A" w:rsidP="000847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24A5A" w:rsidRPr="00324A5A" w:rsidRDefault="00324A5A" w:rsidP="00084738">
      <w:pPr>
        <w:jc w:val="both"/>
        <w:rPr>
          <w:rFonts w:ascii="Arial" w:hAnsi="Arial" w:cs="Arial"/>
          <w:b/>
        </w:rPr>
      </w:pPr>
      <w:r w:rsidRPr="00324A5A">
        <w:rPr>
          <w:rFonts w:ascii="Arial" w:hAnsi="Arial" w:cs="Arial"/>
          <w:b/>
        </w:rPr>
        <w:t>Martina Červenková</w:t>
      </w:r>
    </w:p>
    <w:p w:rsidR="00324A5A" w:rsidRDefault="00D16A06" w:rsidP="00324A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4A5A">
        <w:rPr>
          <w:rFonts w:ascii="Arial" w:hAnsi="Arial" w:cs="Arial"/>
        </w:rPr>
        <w:t>e sídlem:</w:t>
      </w:r>
      <w:r w:rsidR="00324A5A">
        <w:rPr>
          <w:rFonts w:ascii="Arial" w:hAnsi="Arial" w:cs="Arial"/>
        </w:rPr>
        <w:tab/>
      </w:r>
      <w:r w:rsidR="00324A5A">
        <w:rPr>
          <w:rFonts w:ascii="Arial" w:hAnsi="Arial" w:cs="Arial"/>
        </w:rPr>
        <w:tab/>
        <w:t>Bernolákova 1226/2, 142 00 Praha 4 – Krč</w:t>
      </w:r>
    </w:p>
    <w:p w:rsidR="00324A5A" w:rsidRDefault="00324A5A" w:rsidP="00324A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43015000</w:t>
      </w:r>
    </w:p>
    <w:p w:rsidR="00324A5A" w:rsidRDefault="00324A5A" w:rsidP="00324A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není plátce DPH</w:t>
      </w:r>
    </w:p>
    <w:p w:rsidR="00324A5A" w:rsidRDefault="00324A5A" w:rsidP="00324A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2B9">
        <w:rPr>
          <w:rFonts w:ascii="Arial" w:hAnsi="Arial" w:cs="Arial"/>
        </w:rPr>
        <w:t>XXXXXX</w:t>
      </w:r>
    </w:p>
    <w:p w:rsidR="00324A5A" w:rsidRDefault="00324A5A" w:rsidP="00324A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ČSOB</w:t>
      </w:r>
    </w:p>
    <w:p w:rsidR="00CF2422" w:rsidRDefault="00CF2422" w:rsidP="00324A5A">
      <w:pPr>
        <w:spacing w:after="0"/>
        <w:jc w:val="both"/>
        <w:rPr>
          <w:rFonts w:ascii="Arial" w:hAnsi="Arial" w:cs="Arial"/>
        </w:rPr>
      </w:pPr>
    </w:p>
    <w:p w:rsidR="00CF2422" w:rsidRDefault="00CF2422" w:rsidP="00324A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„nájemce“)</w:t>
      </w:r>
    </w:p>
    <w:p w:rsidR="00324A5A" w:rsidRDefault="00324A5A" w:rsidP="00084738">
      <w:pPr>
        <w:jc w:val="both"/>
        <w:rPr>
          <w:rFonts w:ascii="Arial" w:hAnsi="Arial" w:cs="Arial"/>
        </w:rPr>
      </w:pPr>
    </w:p>
    <w:p w:rsidR="00CF2422" w:rsidRDefault="00CF2422" w:rsidP="000847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</w:t>
      </w:r>
      <w:r w:rsidR="00D214A4">
        <w:rPr>
          <w:rFonts w:ascii="Arial" w:hAnsi="Arial" w:cs="Arial"/>
        </w:rPr>
        <w:t xml:space="preserve"> tento</w:t>
      </w:r>
    </w:p>
    <w:p w:rsidR="00CF2422" w:rsidRDefault="00CF2422" w:rsidP="00084738">
      <w:pPr>
        <w:jc w:val="both"/>
        <w:rPr>
          <w:rFonts w:ascii="Arial" w:hAnsi="Arial" w:cs="Arial"/>
        </w:rPr>
      </w:pPr>
    </w:p>
    <w:p w:rsidR="00F32528" w:rsidRDefault="00F06B52" w:rsidP="009F39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6A5A">
        <w:rPr>
          <w:rFonts w:ascii="Arial" w:hAnsi="Arial" w:cs="Arial"/>
        </w:rPr>
        <w:t>odatek č. 3</w:t>
      </w:r>
      <w:r w:rsidR="00D214A4">
        <w:rPr>
          <w:rFonts w:ascii="Arial" w:hAnsi="Arial" w:cs="Arial"/>
        </w:rPr>
        <w:t xml:space="preserve"> k nájemní smlouvě</w:t>
      </w:r>
      <w:r>
        <w:rPr>
          <w:rFonts w:ascii="Arial" w:hAnsi="Arial" w:cs="Arial"/>
        </w:rPr>
        <w:t>, ev. č. 17/275-0</w:t>
      </w:r>
    </w:p>
    <w:p w:rsidR="00F32528" w:rsidRDefault="00F32528" w:rsidP="009F3930">
      <w:pPr>
        <w:jc w:val="center"/>
        <w:rPr>
          <w:rFonts w:ascii="Arial" w:hAnsi="Arial" w:cs="Arial"/>
        </w:rPr>
      </w:pPr>
    </w:p>
    <w:p w:rsidR="00F32528" w:rsidRDefault="00266939" w:rsidP="009F39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I</w:t>
      </w:r>
      <w:r w:rsidR="004503FF">
        <w:rPr>
          <w:rFonts w:ascii="Arial" w:hAnsi="Arial" w:cs="Arial"/>
        </w:rPr>
        <w:t>.</w:t>
      </w:r>
    </w:p>
    <w:p w:rsidR="00AA6AB6" w:rsidRDefault="00D214A4" w:rsidP="00C32D74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9F3930">
        <w:rPr>
          <w:rFonts w:ascii="Arial" w:hAnsi="Arial" w:cs="Arial"/>
        </w:rPr>
        <w:t xml:space="preserve">Pronajímatel a nájemce </w:t>
      </w:r>
      <w:r w:rsidR="00EC7507" w:rsidRPr="009F3930">
        <w:rPr>
          <w:rFonts w:ascii="Arial" w:hAnsi="Arial" w:cs="Arial"/>
        </w:rPr>
        <w:t xml:space="preserve">mají mezi sebou uzavřenou nájemní smlouvu ze </w:t>
      </w:r>
      <w:r w:rsidRPr="009F3930">
        <w:rPr>
          <w:rFonts w:ascii="Arial" w:hAnsi="Arial" w:cs="Arial"/>
        </w:rPr>
        <w:t>dne</w:t>
      </w:r>
      <w:r w:rsidR="009F3930">
        <w:rPr>
          <w:rFonts w:ascii="Arial" w:hAnsi="Arial" w:cs="Arial"/>
        </w:rPr>
        <w:t xml:space="preserve"> 20.04.2017</w:t>
      </w:r>
      <w:r w:rsidR="004503FF" w:rsidRPr="009F3930">
        <w:rPr>
          <w:rFonts w:ascii="Arial" w:hAnsi="Arial" w:cs="Arial"/>
        </w:rPr>
        <w:t>, ev.</w:t>
      </w:r>
      <w:r w:rsidR="009F3930">
        <w:rPr>
          <w:rFonts w:ascii="Arial" w:hAnsi="Arial" w:cs="Arial"/>
        </w:rPr>
        <w:t xml:space="preserve"> </w:t>
      </w:r>
      <w:r w:rsidR="004503FF" w:rsidRPr="009F3930">
        <w:rPr>
          <w:rFonts w:ascii="Arial" w:hAnsi="Arial" w:cs="Arial"/>
        </w:rPr>
        <w:t xml:space="preserve">č. </w:t>
      </w:r>
      <w:r w:rsidR="00EC7507" w:rsidRPr="009F3930">
        <w:rPr>
          <w:rFonts w:ascii="Arial" w:hAnsi="Arial" w:cs="Arial"/>
        </w:rPr>
        <w:t xml:space="preserve">smlouvy </w:t>
      </w:r>
      <w:r w:rsidR="004503FF" w:rsidRPr="009F3930">
        <w:rPr>
          <w:rFonts w:ascii="Arial" w:hAnsi="Arial" w:cs="Arial"/>
        </w:rPr>
        <w:t>17/275-0</w:t>
      </w:r>
      <w:r w:rsidR="00EC7507" w:rsidRPr="009F3930">
        <w:rPr>
          <w:rFonts w:ascii="Arial" w:hAnsi="Arial" w:cs="Arial"/>
        </w:rPr>
        <w:t xml:space="preserve"> (dále jen „</w:t>
      </w:r>
      <w:r w:rsidR="00EC7507" w:rsidRPr="009F3930">
        <w:rPr>
          <w:rFonts w:ascii="Arial" w:hAnsi="Arial" w:cs="Arial"/>
          <w:b/>
        </w:rPr>
        <w:t>Nájemní smlouva</w:t>
      </w:r>
      <w:r w:rsidR="00EC7507" w:rsidRPr="009F3930">
        <w:rPr>
          <w:rFonts w:ascii="Arial" w:hAnsi="Arial" w:cs="Arial"/>
        </w:rPr>
        <w:t xml:space="preserve">“). Nájemní smlouvou pronajímatel přenechává nájemci k dočasnému užívání </w:t>
      </w:r>
      <w:r w:rsidR="00AA6AB6">
        <w:rPr>
          <w:rFonts w:ascii="Arial" w:hAnsi="Arial" w:cs="Arial"/>
        </w:rPr>
        <w:t xml:space="preserve">smlouvou </w:t>
      </w:r>
      <w:r w:rsidR="00EC7507" w:rsidRPr="009F3930">
        <w:rPr>
          <w:rFonts w:ascii="Arial" w:hAnsi="Arial" w:cs="Arial"/>
        </w:rPr>
        <w:t xml:space="preserve">vymezené nebytové prostory </w:t>
      </w:r>
      <w:r w:rsidR="004503FF" w:rsidRPr="009F3930">
        <w:rPr>
          <w:rFonts w:ascii="Arial" w:hAnsi="Arial" w:cs="Arial"/>
        </w:rPr>
        <w:t xml:space="preserve">za účelem provozování kadeřnických a holičských služeb </w:t>
      </w:r>
      <w:r w:rsidR="00EC7507" w:rsidRPr="009F3930">
        <w:rPr>
          <w:rFonts w:ascii="Arial" w:hAnsi="Arial" w:cs="Arial"/>
        </w:rPr>
        <w:t>a nájemce se zavazuje platit za to pronajímateli sjednané nájemné a služby poskytované spolu s nájmem</w:t>
      </w:r>
      <w:r w:rsidR="004503FF" w:rsidRPr="009F3930">
        <w:rPr>
          <w:rFonts w:ascii="Arial" w:hAnsi="Arial" w:cs="Arial"/>
        </w:rPr>
        <w:t>.</w:t>
      </w:r>
    </w:p>
    <w:p w:rsidR="00AA6AB6" w:rsidRDefault="00AA6AB6" w:rsidP="009F3930">
      <w:pPr>
        <w:pStyle w:val="Odstavecseseznamem"/>
        <w:jc w:val="both"/>
        <w:rPr>
          <w:rFonts w:ascii="Arial" w:hAnsi="Arial" w:cs="Arial"/>
        </w:rPr>
      </w:pPr>
    </w:p>
    <w:p w:rsidR="00324A5A" w:rsidRPr="00C32D74" w:rsidRDefault="00324A5A" w:rsidP="0083645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9F3930">
        <w:rPr>
          <w:rFonts w:ascii="Arial" w:hAnsi="Arial" w:cs="Arial"/>
        </w:rPr>
        <w:t>Na základě  usnesení</w:t>
      </w:r>
      <w:r w:rsidR="00776A5A">
        <w:rPr>
          <w:rFonts w:ascii="Arial" w:hAnsi="Arial" w:cs="Arial"/>
        </w:rPr>
        <w:t xml:space="preserve"> vlády České republiky ze dne 30</w:t>
      </w:r>
      <w:r w:rsidRPr="009F3930">
        <w:rPr>
          <w:rFonts w:ascii="Arial" w:hAnsi="Arial" w:cs="Arial"/>
        </w:rPr>
        <w:t>.</w:t>
      </w:r>
      <w:r w:rsidR="00776A5A">
        <w:rPr>
          <w:rFonts w:ascii="Arial" w:hAnsi="Arial" w:cs="Arial"/>
        </w:rPr>
        <w:t>09.2020 č. 957</w:t>
      </w:r>
      <w:r w:rsidRPr="009F3930">
        <w:rPr>
          <w:rFonts w:ascii="Arial" w:hAnsi="Arial" w:cs="Arial"/>
        </w:rPr>
        <w:t xml:space="preserve"> o vyhlášení nouzového stavu pro území České republiky z důvodu ohrožení zdraví v souvislosti s prokázáním výskytu koronaviru na území České republiky</w:t>
      </w:r>
      <w:r w:rsidR="00472BBD">
        <w:rPr>
          <w:rFonts w:ascii="Arial" w:hAnsi="Arial" w:cs="Arial"/>
        </w:rPr>
        <w:t xml:space="preserve"> </w:t>
      </w:r>
      <w:r w:rsidR="00D214A4" w:rsidRPr="00472BBD">
        <w:rPr>
          <w:rFonts w:ascii="Arial" w:hAnsi="Arial" w:cs="Arial"/>
        </w:rPr>
        <w:t>a na ně</w:t>
      </w:r>
      <w:r w:rsidR="00F06B52" w:rsidRPr="00472BBD">
        <w:rPr>
          <w:rFonts w:ascii="Arial" w:hAnsi="Arial" w:cs="Arial"/>
        </w:rPr>
        <w:t>j</w:t>
      </w:r>
      <w:r w:rsidR="00776A5A">
        <w:rPr>
          <w:rFonts w:ascii="Arial" w:hAnsi="Arial" w:cs="Arial"/>
        </w:rPr>
        <w:t xml:space="preserve"> navazující usnesení </w:t>
      </w:r>
      <w:r w:rsidR="00776A5A">
        <w:rPr>
          <w:rFonts w:ascii="Arial" w:hAnsi="Arial" w:cs="Arial"/>
        </w:rPr>
        <w:lastRenderedPageBreak/>
        <w:t xml:space="preserve">vlády České republiky ze dne 23.12.2020 č. 1376 o přijetí krizového opatření a usnesení vlády ze dne 29.04.2021 č. 423 </w:t>
      </w:r>
      <w:r w:rsidR="00C32D74">
        <w:rPr>
          <w:rFonts w:ascii="Arial" w:hAnsi="Arial" w:cs="Arial"/>
        </w:rPr>
        <w:t xml:space="preserve">k mimořádným opatřením Ministerstva zdravotnictví, </w:t>
      </w:r>
      <w:r w:rsidRPr="00C32D74">
        <w:rPr>
          <w:rFonts w:ascii="Arial" w:hAnsi="Arial" w:cs="Arial"/>
        </w:rPr>
        <w:t>byla</w:t>
      </w:r>
      <w:r w:rsidR="003C0ADF" w:rsidRPr="00C32D74">
        <w:rPr>
          <w:rFonts w:ascii="Arial" w:hAnsi="Arial" w:cs="Arial"/>
        </w:rPr>
        <w:t xml:space="preserve"> </w:t>
      </w:r>
      <w:r w:rsidR="00C32D74">
        <w:rPr>
          <w:rFonts w:ascii="Arial" w:hAnsi="Arial" w:cs="Arial"/>
        </w:rPr>
        <w:t>od 27.12</w:t>
      </w:r>
      <w:r w:rsidR="009F5761" w:rsidRPr="00C32D74">
        <w:rPr>
          <w:rFonts w:ascii="Arial" w:hAnsi="Arial" w:cs="Arial"/>
        </w:rPr>
        <w:t xml:space="preserve">.2020 do </w:t>
      </w:r>
      <w:r w:rsidR="00C32D74">
        <w:rPr>
          <w:rFonts w:ascii="Arial" w:hAnsi="Arial" w:cs="Arial"/>
        </w:rPr>
        <w:t>02.05.2021</w:t>
      </w:r>
      <w:r w:rsidR="009F5761" w:rsidRPr="00C32D74">
        <w:rPr>
          <w:rFonts w:ascii="Arial" w:hAnsi="Arial" w:cs="Arial"/>
        </w:rPr>
        <w:t xml:space="preserve"> </w:t>
      </w:r>
      <w:r w:rsidRPr="00C32D74">
        <w:rPr>
          <w:rFonts w:ascii="Arial" w:hAnsi="Arial" w:cs="Arial"/>
        </w:rPr>
        <w:t xml:space="preserve">dočasně uzavřena provozovna kadeřnictví v budově </w:t>
      </w:r>
      <w:r w:rsidR="00696F62" w:rsidRPr="00C32D74">
        <w:rPr>
          <w:rFonts w:ascii="Arial" w:hAnsi="Arial" w:cs="Arial"/>
        </w:rPr>
        <w:t>pronajímatele</w:t>
      </w:r>
      <w:r w:rsidRPr="00C32D74">
        <w:rPr>
          <w:rFonts w:ascii="Arial" w:hAnsi="Arial" w:cs="Arial"/>
        </w:rPr>
        <w:t xml:space="preserve">, kterou na základě </w:t>
      </w:r>
      <w:r w:rsidR="00696F62" w:rsidRPr="00C32D74">
        <w:rPr>
          <w:rFonts w:ascii="Arial" w:hAnsi="Arial" w:cs="Arial"/>
        </w:rPr>
        <w:t>N</w:t>
      </w:r>
      <w:r w:rsidRPr="00C32D74">
        <w:rPr>
          <w:rFonts w:ascii="Arial" w:hAnsi="Arial" w:cs="Arial"/>
        </w:rPr>
        <w:t xml:space="preserve">ájemní smlouvy užívá </w:t>
      </w:r>
      <w:r w:rsidR="00696F62" w:rsidRPr="00C32D74">
        <w:rPr>
          <w:rFonts w:ascii="Arial" w:hAnsi="Arial" w:cs="Arial"/>
        </w:rPr>
        <w:t>nájemce</w:t>
      </w:r>
      <w:r w:rsidR="003660D0" w:rsidRPr="00C32D74">
        <w:rPr>
          <w:rFonts w:ascii="Arial" w:hAnsi="Arial" w:cs="Arial"/>
        </w:rPr>
        <w:t>.</w:t>
      </w:r>
    </w:p>
    <w:p w:rsidR="001B1309" w:rsidRDefault="001B1309" w:rsidP="009F39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III.</w:t>
      </w:r>
    </w:p>
    <w:p w:rsidR="008E012B" w:rsidRDefault="00C609C6" w:rsidP="0083645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důvodu, že s ohledem </w:t>
      </w:r>
      <w:r w:rsidR="00F06B52">
        <w:rPr>
          <w:rFonts w:ascii="Arial" w:hAnsi="Arial" w:cs="Arial"/>
        </w:rPr>
        <w:t>na výše uvedená usnesení nebyl</w:t>
      </w:r>
      <w:r>
        <w:rPr>
          <w:rFonts w:ascii="Arial" w:hAnsi="Arial" w:cs="Arial"/>
        </w:rPr>
        <w:t xml:space="preserve"> </w:t>
      </w:r>
      <w:r w:rsidRPr="009F3930">
        <w:rPr>
          <w:rFonts w:ascii="Arial" w:hAnsi="Arial" w:cs="Arial"/>
        </w:rPr>
        <w:t>pronajímatel schopen poskytnout nájemci nebytové prostory za daným účelem, protože tento účel se stal zakázaným</w:t>
      </w:r>
      <w:r w:rsidR="00F06B52">
        <w:rPr>
          <w:rFonts w:ascii="Arial" w:hAnsi="Arial" w:cs="Arial"/>
        </w:rPr>
        <w:t xml:space="preserve">, </w:t>
      </w:r>
      <w:r w:rsidR="004C79DF">
        <w:rPr>
          <w:rFonts w:ascii="Arial" w:hAnsi="Arial" w:cs="Arial"/>
        </w:rPr>
        <w:t xml:space="preserve">tj. závazek pronajímatele zanikl pro právní nemožnost plnění ve smyslu </w:t>
      </w:r>
      <w:r w:rsidR="003559CB">
        <w:rPr>
          <w:rFonts w:ascii="Arial" w:hAnsi="Arial" w:cs="Arial"/>
        </w:rPr>
        <w:t xml:space="preserve">ustanovení § 2006 </w:t>
      </w:r>
      <w:r w:rsidR="004C79DF">
        <w:rPr>
          <w:rFonts w:ascii="Arial" w:hAnsi="Arial" w:cs="Arial"/>
        </w:rPr>
        <w:t xml:space="preserve">a násl. </w:t>
      </w:r>
      <w:r w:rsidR="003559CB">
        <w:rPr>
          <w:rFonts w:ascii="Arial" w:hAnsi="Arial" w:cs="Arial"/>
        </w:rPr>
        <w:t>z. č. 89/2012 Sb., občanský zákoník, ve znění pozdějších předpisů,</w:t>
      </w:r>
      <w:r w:rsidRPr="009F3930">
        <w:rPr>
          <w:rFonts w:ascii="Arial" w:hAnsi="Arial" w:cs="Arial"/>
        </w:rPr>
        <w:t xml:space="preserve"> </w:t>
      </w:r>
      <w:r w:rsidR="004C79DF">
        <w:rPr>
          <w:rFonts w:ascii="Arial" w:hAnsi="Arial" w:cs="Arial"/>
        </w:rPr>
        <w:t xml:space="preserve">zanikla </w:t>
      </w:r>
      <w:r w:rsidRPr="009F3930">
        <w:rPr>
          <w:rFonts w:ascii="Arial" w:hAnsi="Arial" w:cs="Arial"/>
        </w:rPr>
        <w:t>i povinnost nájemce platit nájemné ve výši uvedené v čl.</w:t>
      </w:r>
      <w:r w:rsidR="00AA6AB6">
        <w:rPr>
          <w:rFonts w:ascii="Arial" w:hAnsi="Arial" w:cs="Arial"/>
        </w:rPr>
        <w:t xml:space="preserve"> IV</w:t>
      </w:r>
      <w:r w:rsidR="00BC5094">
        <w:rPr>
          <w:rFonts w:ascii="Arial" w:hAnsi="Arial" w:cs="Arial"/>
        </w:rPr>
        <w:t>.</w:t>
      </w:r>
      <w:r w:rsidR="00AA6AB6">
        <w:rPr>
          <w:rFonts w:ascii="Arial" w:hAnsi="Arial" w:cs="Arial"/>
        </w:rPr>
        <w:t xml:space="preserve"> odst. 1 N</w:t>
      </w:r>
      <w:r w:rsidRPr="009F3930">
        <w:rPr>
          <w:rFonts w:ascii="Arial" w:hAnsi="Arial" w:cs="Arial"/>
        </w:rPr>
        <w:t xml:space="preserve">ájemní smlouvy a paušální platby </w:t>
      </w:r>
      <w:r>
        <w:rPr>
          <w:rFonts w:ascii="Arial" w:hAnsi="Arial" w:cs="Arial"/>
        </w:rPr>
        <w:t xml:space="preserve">hrazené </w:t>
      </w:r>
      <w:r w:rsidR="001B130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služby uvedené v čl. V. odst. 2 písm. a) </w:t>
      </w:r>
      <w:r w:rsidR="00AA6AB6">
        <w:rPr>
          <w:rFonts w:ascii="Arial" w:hAnsi="Arial" w:cs="Arial"/>
        </w:rPr>
        <w:t>N</w:t>
      </w:r>
      <w:r w:rsidR="00F06B52">
        <w:rPr>
          <w:rFonts w:ascii="Arial" w:hAnsi="Arial" w:cs="Arial"/>
        </w:rPr>
        <w:t xml:space="preserve">ájemní </w:t>
      </w:r>
      <w:r>
        <w:rPr>
          <w:rFonts w:ascii="Arial" w:hAnsi="Arial" w:cs="Arial"/>
        </w:rPr>
        <w:t xml:space="preserve">smlouvy (vytápění, elektrická energie, odvoz a likvidace komunálního odpadu) ve výši uvedené v čl. V. odst. 2 písm. a) </w:t>
      </w:r>
      <w:r w:rsidR="00AA6AB6">
        <w:rPr>
          <w:rFonts w:ascii="Arial" w:hAnsi="Arial" w:cs="Arial"/>
        </w:rPr>
        <w:t>N</w:t>
      </w:r>
      <w:r w:rsidR="00F06B52">
        <w:rPr>
          <w:rFonts w:ascii="Arial" w:hAnsi="Arial" w:cs="Arial"/>
        </w:rPr>
        <w:t xml:space="preserve">ájemní </w:t>
      </w:r>
      <w:r>
        <w:rPr>
          <w:rFonts w:ascii="Arial" w:hAnsi="Arial" w:cs="Arial"/>
        </w:rPr>
        <w:t>smlouvy</w:t>
      </w:r>
      <w:r w:rsidR="00D16A06">
        <w:rPr>
          <w:rFonts w:ascii="Arial" w:hAnsi="Arial" w:cs="Arial"/>
        </w:rPr>
        <w:t>,</w:t>
      </w:r>
      <w:r w:rsidR="001B1309">
        <w:rPr>
          <w:rFonts w:ascii="Arial" w:hAnsi="Arial" w:cs="Arial"/>
        </w:rPr>
        <w:t xml:space="preserve"> a to za období, ve kterém </w:t>
      </w:r>
      <w:r w:rsidR="00AA6AB6">
        <w:rPr>
          <w:rFonts w:ascii="Arial" w:hAnsi="Arial" w:cs="Arial"/>
        </w:rPr>
        <w:t xml:space="preserve">mu </w:t>
      </w:r>
      <w:r w:rsidR="001B1309">
        <w:rPr>
          <w:rFonts w:ascii="Arial" w:hAnsi="Arial" w:cs="Arial"/>
        </w:rPr>
        <w:t>bylo usnesením vlády zakázáno provozov</w:t>
      </w:r>
      <w:r w:rsidR="00AA6AB6">
        <w:rPr>
          <w:rFonts w:ascii="Arial" w:hAnsi="Arial" w:cs="Arial"/>
        </w:rPr>
        <w:t>at činnost, kterou mu je podle N</w:t>
      </w:r>
      <w:r w:rsidR="001B1309">
        <w:rPr>
          <w:rFonts w:ascii="Arial" w:hAnsi="Arial" w:cs="Arial"/>
        </w:rPr>
        <w:t>ájemní smlouvy pronajímatel povinen umožnit.</w:t>
      </w:r>
    </w:p>
    <w:p w:rsidR="00F32528" w:rsidRDefault="00F06B52" w:rsidP="009F39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 IV</w:t>
      </w:r>
      <w:r w:rsidR="008E012B">
        <w:rPr>
          <w:rFonts w:ascii="Arial" w:hAnsi="Arial" w:cs="Arial"/>
        </w:rPr>
        <w:t>.</w:t>
      </w:r>
    </w:p>
    <w:p w:rsidR="00EC7507" w:rsidRDefault="00F06B52" w:rsidP="0083645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</w:t>
      </w:r>
      <w:r w:rsidR="00C72461">
        <w:rPr>
          <w:rFonts w:ascii="Arial" w:hAnsi="Arial" w:cs="Arial"/>
        </w:rPr>
        <w:t xml:space="preserve">platby uvedené v čl. III. </w:t>
      </w:r>
      <w:r w:rsidR="00C32D74">
        <w:rPr>
          <w:rFonts w:ascii="Arial" w:hAnsi="Arial" w:cs="Arial"/>
        </w:rPr>
        <w:t>tohoto dodatku č. 3</w:t>
      </w:r>
      <w:r w:rsidR="00C72461">
        <w:rPr>
          <w:rFonts w:ascii="Arial" w:hAnsi="Arial" w:cs="Arial"/>
        </w:rPr>
        <w:t>, které nájemce pronajímateli již uhradil</w:t>
      </w:r>
      <w:r w:rsidR="008E012B">
        <w:rPr>
          <w:rFonts w:ascii="Arial" w:hAnsi="Arial" w:cs="Arial"/>
        </w:rPr>
        <w:t xml:space="preserve">, </w:t>
      </w:r>
      <w:r w:rsidR="003660D0">
        <w:rPr>
          <w:rFonts w:ascii="Arial" w:hAnsi="Arial" w:cs="Arial"/>
        </w:rPr>
        <w:t>budou započteny při konečném vyúčtování</w:t>
      </w:r>
      <w:r w:rsidR="009F5761">
        <w:rPr>
          <w:rFonts w:ascii="Arial" w:hAnsi="Arial" w:cs="Arial"/>
        </w:rPr>
        <w:t xml:space="preserve"> </w:t>
      </w:r>
      <w:r w:rsidR="008E012B">
        <w:rPr>
          <w:rFonts w:ascii="Arial" w:hAnsi="Arial" w:cs="Arial"/>
        </w:rPr>
        <w:t xml:space="preserve">záloh na služby </w:t>
      </w:r>
      <w:r w:rsidR="00D16A06">
        <w:rPr>
          <w:rFonts w:ascii="Arial" w:hAnsi="Arial" w:cs="Arial"/>
        </w:rPr>
        <w:t xml:space="preserve">za rok </w:t>
      </w:r>
      <w:r w:rsidR="00C32D74">
        <w:rPr>
          <w:rFonts w:ascii="Arial" w:hAnsi="Arial" w:cs="Arial"/>
        </w:rPr>
        <w:t>2021</w:t>
      </w:r>
      <w:r w:rsidR="008E012B">
        <w:rPr>
          <w:rFonts w:ascii="Arial" w:hAnsi="Arial" w:cs="Arial"/>
        </w:rPr>
        <w:t xml:space="preserve"> dle čl. V. odst. 3 </w:t>
      </w:r>
      <w:r w:rsidR="00AA6AB6">
        <w:rPr>
          <w:rFonts w:ascii="Arial" w:hAnsi="Arial" w:cs="Arial"/>
        </w:rPr>
        <w:t xml:space="preserve">Nájemní </w:t>
      </w:r>
      <w:r w:rsidR="008E012B">
        <w:rPr>
          <w:rFonts w:ascii="Arial" w:hAnsi="Arial" w:cs="Arial"/>
        </w:rPr>
        <w:t>smlouvy</w:t>
      </w:r>
      <w:r w:rsidR="009F5761">
        <w:rPr>
          <w:rFonts w:ascii="Arial" w:hAnsi="Arial" w:cs="Arial"/>
        </w:rPr>
        <w:t>.</w:t>
      </w:r>
    </w:p>
    <w:p w:rsidR="00EC7507" w:rsidRDefault="00EC7507" w:rsidP="009F39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9F3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</w:t>
      </w:r>
    </w:p>
    <w:p w:rsidR="00EC7507" w:rsidRPr="00C13892" w:rsidRDefault="00C32D74" w:rsidP="00C13892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 3</w:t>
      </w:r>
      <w:r w:rsidR="00EC7507" w:rsidRPr="009F3930">
        <w:rPr>
          <w:rFonts w:ascii="Arial" w:hAnsi="Arial" w:cs="Arial"/>
        </w:rPr>
        <w:t xml:space="preserve"> nabývá účinno</w:t>
      </w:r>
      <w:r>
        <w:rPr>
          <w:rFonts w:ascii="Arial" w:hAnsi="Arial" w:cs="Arial"/>
        </w:rPr>
        <w:t>sti dnem uveřejnění dodatku č. 3</w:t>
      </w:r>
      <w:r w:rsidR="00EC7507" w:rsidRPr="009F3930">
        <w:rPr>
          <w:rFonts w:ascii="Arial" w:hAnsi="Arial" w:cs="Arial"/>
        </w:rPr>
        <w:t xml:space="preserve"> v registru smluv podle zákona č. 340/2015 Sb., o zvláštních podmínkách účinnosti některých smluv, uveřejňování těchto smluv a o registru smluv (zákon o registru smluv), v platném znění. </w:t>
      </w:r>
      <w:r w:rsidR="00AA6AB6">
        <w:rPr>
          <w:rFonts w:ascii="Arial" w:hAnsi="Arial" w:cs="Arial"/>
        </w:rPr>
        <w:t>Pronajímatel</w:t>
      </w:r>
      <w:r w:rsidR="00EC7507" w:rsidRPr="009F3930">
        <w:rPr>
          <w:rFonts w:ascii="Arial" w:hAnsi="Arial" w:cs="Arial"/>
        </w:rPr>
        <w:t xml:space="preserve"> se za</w:t>
      </w:r>
      <w:r>
        <w:rPr>
          <w:rFonts w:ascii="Arial" w:hAnsi="Arial" w:cs="Arial"/>
        </w:rPr>
        <w:t>vazuje zaslat tento dodatek č. 3</w:t>
      </w:r>
      <w:r w:rsidR="00EC7507" w:rsidRPr="009F3930">
        <w:rPr>
          <w:rFonts w:ascii="Arial" w:hAnsi="Arial" w:cs="Arial"/>
        </w:rPr>
        <w:t xml:space="preserve"> správci registru smluv k uveřejnění prostřednictvím registru smluv bez zbytečného odkladu, nejpozději však do</w:t>
      </w:r>
      <w:r w:rsidR="00EB75D4">
        <w:rPr>
          <w:rFonts w:ascii="Arial" w:hAnsi="Arial" w:cs="Arial"/>
        </w:rPr>
        <w:t xml:space="preserve"> 5</w:t>
      </w:r>
      <w:r w:rsidR="00EC7507" w:rsidRPr="009F3930">
        <w:rPr>
          <w:rFonts w:ascii="Arial" w:hAnsi="Arial" w:cs="Arial"/>
        </w:rPr>
        <w:t xml:space="preserve"> pracovních dnů ode dne uzavření tohoto dodatku</w:t>
      </w:r>
      <w:r w:rsidR="00C13892">
        <w:rPr>
          <w:rFonts w:ascii="Arial" w:hAnsi="Arial" w:cs="Arial"/>
        </w:rPr>
        <w:t xml:space="preserve"> </w:t>
      </w:r>
      <w:r w:rsidRPr="00C13892">
        <w:rPr>
          <w:rFonts w:ascii="Arial" w:hAnsi="Arial" w:cs="Arial"/>
        </w:rPr>
        <w:t>č. 3</w:t>
      </w:r>
      <w:r w:rsidR="009F3930" w:rsidRPr="00C13892">
        <w:rPr>
          <w:rFonts w:ascii="Arial" w:hAnsi="Arial" w:cs="Arial"/>
        </w:rPr>
        <w:t>.</w:t>
      </w:r>
    </w:p>
    <w:p w:rsidR="00D23AA6" w:rsidRDefault="003A67E9" w:rsidP="0083645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  </w:t>
      </w:r>
      <w:r w:rsidR="00C32D74">
        <w:rPr>
          <w:rFonts w:ascii="Arial" w:hAnsi="Arial" w:cs="Arial"/>
        </w:rPr>
        <w:t>Dodatek č. 3</w:t>
      </w:r>
      <w:r w:rsidR="00EC7507" w:rsidRPr="009F3930">
        <w:rPr>
          <w:rFonts w:ascii="Arial" w:hAnsi="Arial" w:cs="Arial"/>
        </w:rPr>
        <w:t xml:space="preserve"> je vyhotoven ve</w:t>
      </w:r>
      <w:r w:rsidR="00BC5094">
        <w:rPr>
          <w:rFonts w:ascii="Arial" w:hAnsi="Arial" w:cs="Arial"/>
        </w:rPr>
        <w:t xml:space="preserve"> čtyřech</w:t>
      </w:r>
      <w:r w:rsidR="00EC7507" w:rsidRPr="009F3930">
        <w:rPr>
          <w:rFonts w:ascii="Arial" w:hAnsi="Arial" w:cs="Arial"/>
        </w:rPr>
        <w:t xml:space="preserve"> stejnopisech s</w:t>
      </w:r>
      <w:r w:rsidR="00BC5094">
        <w:rPr>
          <w:rFonts w:ascii="Arial" w:hAnsi="Arial" w:cs="Arial"/>
        </w:rPr>
        <w:t> platností originálu, z nichž tři</w:t>
      </w:r>
      <w:r w:rsidR="00EC7507" w:rsidRPr="009F3930">
        <w:rPr>
          <w:rFonts w:ascii="Arial" w:hAnsi="Arial" w:cs="Arial"/>
        </w:rPr>
        <w:t xml:space="preserve"> obdrží </w:t>
      </w:r>
      <w:r w:rsidR="00AA6AB6">
        <w:rPr>
          <w:rFonts w:ascii="Arial" w:hAnsi="Arial" w:cs="Arial"/>
        </w:rPr>
        <w:t>pronajímatel</w:t>
      </w:r>
      <w:r w:rsidR="00EC7507" w:rsidRPr="009F3930">
        <w:rPr>
          <w:rFonts w:ascii="Arial" w:hAnsi="Arial" w:cs="Arial"/>
        </w:rPr>
        <w:t xml:space="preserve"> a jed</w:t>
      </w:r>
      <w:r w:rsidR="009F3930">
        <w:rPr>
          <w:rFonts w:ascii="Arial" w:hAnsi="Arial" w:cs="Arial"/>
        </w:rPr>
        <w:t>en</w:t>
      </w:r>
      <w:r w:rsidR="00EC7507" w:rsidRPr="009F3930">
        <w:rPr>
          <w:rFonts w:ascii="Arial" w:hAnsi="Arial" w:cs="Arial"/>
        </w:rPr>
        <w:t xml:space="preserve"> </w:t>
      </w:r>
      <w:r w:rsidR="00AA6AB6">
        <w:rPr>
          <w:rFonts w:ascii="Arial" w:hAnsi="Arial" w:cs="Arial"/>
        </w:rPr>
        <w:t>nájemce</w:t>
      </w:r>
      <w:r w:rsidR="00EC7507" w:rsidRPr="009F3930">
        <w:rPr>
          <w:rFonts w:ascii="Arial" w:hAnsi="Arial" w:cs="Arial"/>
        </w:rPr>
        <w:t>.</w:t>
      </w:r>
    </w:p>
    <w:p w:rsidR="009F3930" w:rsidRDefault="009F3930" w:rsidP="00084738">
      <w:pPr>
        <w:jc w:val="both"/>
        <w:rPr>
          <w:rFonts w:ascii="Arial" w:hAnsi="Arial" w:cs="Arial"/>
        </w:rPr>
      </w:pPr>
    </w:p>
    <w:p w:rsidR="009F3930" w:rsidRDefault="009F3930" w:rsidP="00084738">
      <w:pPr>
        <w:jc w:val="both"/>
        <w:rPr>
          <w:rFonts w:ascii="Arial" w:hAnsi="Arial" w:cs="Arial"/>
        </w:rPr>
      </w:pPr>
    </w:p>
    <w:p w:rsidR="009F3930" w:rsidRDefault="003660D0" w:rsidP="000847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4B52B9">
        <w:rPr>
          <w:rFonts w:ascii="Arial" w:hAnsi="Arial" w:cs="Arial"/>
        </w:rPr>
        <w:t xml:space="preserve"> 20. 05. 2021</w:t>
      </w:r>
    </w:p>
    <w:p w:rsidR="009F3930" w:rsidRDefault="009F3930" w:rsidP="00084738">
      <w:pPr>
        <w:jc w:val="both"/>
        <w:rPr>
          <w:rFonts w:ascii="Arial" w:hAnsi="Arial" w:cs="Arial"/>
        </w:rPr>
      </w:pPr>
    </w:p>
    <w:p w:rsidR="003660D0" w:rsidRDefault="003660D0" w:rsidP="000847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pronajímatele</w:t>
      </w:r>
      <w:r w:rsidR="009F3930">
        <w:rPr>
          <w:rFonts w:ascii="Arial" w:hAnsi="Arial" w:cs="Arial"/>
        </w:rPr>
        <w:tab/>
      </w:r>
      <w:r w:rsidR="009F3930">
        <w:rPr>
          <w:rFonts w:ascii="Arial" w:hAnsi="Arial" w:cs="Arial"/>
        </w:rPr>
        <w:tab/>
      </w:r>
      <w:r w:rsidR="009F3930">
        <w:rPr>
          <w:rFonts w:ascii="Arial" w:hAnsi="Arial" w:cs="Arial"/>
        </w:rPr>
        <w:tab/>
      </w:r>
      <w:r w:rsidR="009F3930">
        <w:rPr>
          <w:rFonts w:ascii="Arial" w:hAnsi="Arial" w:cs="Arial"/>
        </w:rPr>
        <w:tab/>
      </w:r>
      <w:r w:rsidR="009F3930">
        <w:rPr>
          <w:rFonts w:ascii="Arial" w:hAnsi="Arial" w:cs="Arial"/>
        </w:rPr>
        <w:tab/>
      </w:r>
      <w:r w:rsidR="009F3930">
        <w:rPr>
          <w:rFonts w:ascii="Arial" w:hAnsi="Arial" w:cs="Arial"/>
        </w:rPr>
        <w:tab/>
      </w:r>
      <w:r w:rsidR="00B83BA1">
        <w:rPr>
          <w:rFonts w:ascii="Arial" w:hAnsi="Arial" w:cs="Arial"/>
        </w:rPr>
        <w:tab/>
        <w:t>N</w:t>
      </w:r>
      <w:r>
        <w:rPr>
          <w:rFonts w:ascii="Arial" w:hAnsi="Arial" w:cs="Arial"/>
        </w:rPr>
        <w:t>ájemce</w:t>
      </w:r>
    </w:p>
    <w:p w:rsidR="009F3930" w:rsidRDefault="009F3930" w:rsidP="00084738">
      <w:pPr>
        <w:jc w:val="both"/>
        <w:rPr>
          <w:rFonts w:ascii="Arial" w:hAnsi="Arial" w:cs="Arial"/>
        </w:rPr>
      </w:pPr>
    </w:p>
    <w:p w:rsidR="009F3930" w:rsidRDefault="009F3930" w:rsidP="00084738">
      <w:pPr>
        <w:jc w:val="both"/>
        <w:rPr>
          <w:rFonts w:ascii="Arial" w:hAnsi="Arial" w:cs="Arial"/>
        </w:rPr>
      </w:pPr>
    </w:p>
    <w:p w:rsidR="00D23AA6" w:rsidRDefault="00D23AA6" w:rsidP="009F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Ivana Hošťálková</w:t>
      </w:r>
      <w:r w:rsidR="004B52B9">
        <w:rPr>
          <w:rFonts w:ascii="Arial" w:hAnsi="Arial" w:cs="Arial"/>
        </w:rPr>
        <w:t xml:space="preserve"> v. z. Kamila Janáčková </w:t>
      </w:r>
      <w:r w:rsidR="004B52B9">
        <w:rPr>
          <w:rFonts w:ascii="Arial" w:hAnsi="Arial" w:cs="Arial"/>
        </w:rPr>
        <w:tab/>
      </w:r>
      <w:r w:rsidR="004B52B9">
        <w:rPr>
          <w:rFonts w:ascii="Arial" w:hAnsi="Arial" w:cs="Arial"/>
        </w:rPr>
        <w:tab/>
      </w:r>
      <w:r w:rsidR="004B52B9">
        <w:rPr>
          <w:rFonts w:ascii="Arial" w:hAnsi="Arial" w:cs="Arial"/>
        </w:rPr>
        <w:tab/>
      </w:r>
      <w:r>
        <w:rPr>
          <w:rFonts w:ascii="Arial" w:hAnsi="Arial" w:cs="Arial"/>
        </w:rPr>
        <w:t>Martina Červenková</w:t>
      </w:r>
      <w:r w:rsidR="004B52B9">
        <w:rPr>
          <w:rFonts w:ascii="Arial" w:hAnsi="Arial" w:cs="Arial"/>
        </w:rPr>
        <w:t xml:space="preserve"> v. r.</w:t>
      </w:r>
    </w:p>
    <w:p w:rsidR="00D23AA6" w:rsidRPr="00084738" w:rsidRDefault="00D23AA6" w:rsidP="009F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Odboru technického a provozního</w:t>
      </w:r>
    </w:p>
    <w:sectPr w:rsidR="00D23AA6" w:rsidRPr="00084738" w:rsidSect="00E225D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0F" w:rsidRDefault="0023700F" w:rsidP="009F23B7">
      <w:pPr>
        <w:spacing w:after="0" w:line="240" w:lineRule="auto"/>
      </w:pPr>
      <w:r>
        <w:separator/>
      </w:r>
    </w:p>
  </w:endnote>
  <w:endnote w:type="continuationSeparator" w:id="0">
    <w:p w:rsidR="0023700F" w:rsidRDefault="0023700F" w:rsidP="009F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694763"/>
      <w:docPartObj>
        <w:docPartGallery w:val="Page Numbers (Bottom of Page)"/>
        <w:docPartUnique/>
      </w:docPartObj>
    </w:sdtPr>
    <w:sdtEndPr/>
    <w:sdtContent>
      <w:p w:rsidR="009F23B7" w:rsidRDefault="009F23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D7">
          <w:rPr>
            <w:noProof/>
          </w:rPr>
          <w:t>2</w:t>
        </w:r>
        <w:r>
          <w:fldChar w:fldCharType="end"/>
        </w:r>
      </w:p>
    </w:sdtContent>
  </w:sdt>
  <w:p w:rsidR="009F23B7" w:rsidRDefault="009F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0F" w:rsidRDefault="0023700F" w:rsidP="009F23B7">
      <w:pPr>
        <w:spacing w:after="0" w:line="240" w:lineRule="auto"/>
      </w:pPr>
      <w:r>
        <w:separator/>
      </w:r>
    </w:p>
  </w:footnote>
  <w:footnote w:type="continuationSeparator" w:id="0">
    <w:p w:rsidR="0023700F" w:rsidRDefault="0023700F" w:rsidP="009F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E225D6" w:rsidTr="005F62C7">
      <w:tc>
        <w:tcPr>
          <w:tcW w:w="6345" w:type="dxa"/>
          <w:shd w:val="clear" w:color="auto" w:fill="auto"/>
        </w:tcPr>
        <w:p w:rsidR="00E225D6" w:rsidRPr="00F76890" w:rsidRDefault="00E225D6" w:rsidP="00E225D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technický a provozní</w:t>
          </w:r>
        </w:p>
      </w:tc>
      <w:tc>
        <w:tcPr>
          <w:tcW w:w="3544" w:type="dxa"/>
          <w:shd w:val="clear" w:color="auto" w:fill="auto"/>
        </w:tcPr>
        <w:p w:rsidR="00E225D6" w:rsidRDefault="00E225D6" w:rsidP="005F62C7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>
                <wp:extent cx="1802765" cy="521335"/>
                <wp:effectExtent l="0" t="0" r="6985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5D6" w:rsidRPr="00A94081" w:rsidRDefault="00E225D6" w:rsidP="00E225D6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5CD"/>
    <w:multiLevelType w:val="hybridMultilevel"/>
    <w:tmpl w:val="1B8A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8D9"/>
    <w:multiLevelType w:val="hybridMultilevel"/>
    <w:tmpl w:val="D4E02AEE"/>
    <w:lvl w:ilvl="0" w:tplc="48181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1310D"/>
    <w:multiLevelType w:val="hybridMultilevel"/>
    <w:tmpl w:val="83E0C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24931"/>
    <w:multiLevelType w:val="hybridMultilevel"/>
    <w:tmpl w:val="979E0F80"/>
    <w:lvl w:ilvl="0" w:tplc="8774DD4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38"/>
    <w:rsid w:val="00066289"/>
    <w:rsid w:val="00084738"/>
    <w:rsid w:val="0011312D"/>
    <w:rsid w:val="00154B9F"/>
    <w:rsid w:val="001B1309"/>
    <w:rsid w:val="0023700F"/>
    <w:rsid w:val="0026476D"/>
    <w:rsid w:val="002666A6"/>
    <w:rsid w:val="00266939"/>
    <w:rsid w:val="00282D77"/>
    <w:rsid w:val="00297E9B"/>
    <w:rsid w:val="002A26D6"/>
    <w:rsid w:val="002C4B32"/>
    <w:rsid w:val="002C4D8F"/>
    <w:rsid w:val="00324A5A"/>
    <w:rsid w:val="00325E29"/>
    <w:rsid w:val="003559CB"/>
    <w:rsid w:val="003660D0"/>
    <w:rsid w:val="003A67E9"/>
    <w:rsid w:val="003C0ADF"/>
    <w:rsid w:val="004503FF"/>
    <w:rsid w:val="00472BBD"/>
    <w:rsid w:val="004B52B9"/>
    <w:rsid w:val="004C79DF"/>
    <w:rsid w:val="00545DB9"/>
    <w:rsid w:val="00573D71"/>
    <w:rsid w:val="005F1676"/>
    <w:rsid w:val="006565D7"/>
    <w:rsid w:val="00696F62"/>
    <w:rsid w:val="006A59A0"/>
    <w:rsid w:val="006C7080"/>
    <w:rsid w:val="006E7AC7"/>
    <w:rsid w:val="00776A5A"/>
    <w:rsid w:val="00782DA0"/>
    <w:rsid w:val="00783191"/>
    <w:rsid w:val="008006EF"/>
    <w:rsid w:val="00836455"/>
    <w:rsid w:val="008E012B"/>
    <w:rsid w:val="00960C54"/>
    <w:rsid w:val="009F23B7"/>
    <w:rsid w:val="009F3930"/>
    <w:rsid w:val="009F5761"/>
    <w:rsid w:val="00A3500E"/>
    <w:rsid w:val="00A46680"/>
    <w:rsid w:val="00AA6AB6"/>
    <w:rsid w:val="00AB6E76"/>
    <w:rsid w:val="00B426DC"/>
    <w:rsid w:val="00B83BA1"/>
    <w:rsid w:val="00BC5094"/>
    <w:rsid w:val="00C13892"/>
    <w:rsid w:val="00C310D5"/>
    <w:rsid w:val="00C32D74"/>
    <w:rsid w:val="00C609C6"/>
    <w:rsid w:val="00C72461"/>
    <w:rsid w:val="00CB31EC"/>
    <w:rsid w:val="00CF2422"/>
    <w:rsid w:val="00D16A06"/>
    <w:rsid w:val="00D214A4"/>
    <w:rsid w:val="00D23AA6"/>
    <w:rsid w:val="00DB5C50"/>
    <w:rsid w:val="00DE7486"/>
    <w:rsid w:val="00E225D6"/>
    <w:rsid w:val="00E41E82"/>
    <w:rsid w:val="00E92A27"/>
    <w:rsid w:val="00EB0052"/>
    <w:rsid w:val="00EB75D4"/>
    <w:rsid w:val="00EC1DF2"/>
    <w:rsid w:val="00EC7507"/>
    <w:rsid w:val="00F06B52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628195-1133-419E-964B-898DBE78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F57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7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7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7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7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76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03FF"/>
    <w:rPr>
      <w:b/>
      <w:bCs/>
    </w:rPr>
  </w:style>
  <w:style w:type="paragraph" w:styleId="Odstavecseseznamem">
    <w:name w:val="List Paragraph"/>
    <w:basedOn w:val="Normln"/>
    <w:uiPriority w:val="34"/>
    <w:qFormat/>
    <w:rsid w:val="00EC7507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3B7"/>
  </w:style>
  <w:style w:type="paragraph" w:styleId="Zpat">
    <w:name w:val="footer"/>
    <w:basedOn w:val="Normln"/>
    <w:link w:val="ZpatChar"/>
    <w:uiPriority w:val="99"/>
    <w:unhideWhenUsed/>
    <w:rsid w:val="009F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95B36-BEF6-47F1-836E-A3357A5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Oleárníková Šárka</dc:creator>
  <cp:lastModifiedBy>Langmajerová Ivana</cp:lastModifiedBy>
  <cp:revision>2</cp:revision>
  <dcterms:created xsi:type="dcterms:W3CDTF">2021-05-24T10:11:00Z</dcterms:created>
  <dcterms:modified xsi:type="dcterms:W3CDTF">2021-05-24T10:11:00Z</dcterms:modified>
</cp:coreProperties>
</file>