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8126" w:h="811" w:wrap="none" w:hAnchor="page" w:x="2400" w:y="1"/>
        <w:widowControl w:val="0"/>
        <w:shd w:val="clear" w:color="auto" w:fill="auto"/>
        <w:tabs>
          <w:tab w:leader="underscore" w:pos="8014" w:val="left"/>
        </w:tabs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  <w:tab/>
      </w:r>
      <w:bookmarkEnd w:id="0"/>
      <w:bookmarkEnd w:id="1"/>
    </w:p>
    <w:p>
      <w:pPr>
        <w:pStyle w:val="Style4"/>
        <w:keepNext w:val="0"/>
        <w:keepLines w:val="0"/>
        <w:framePr w:w="8126" w:h="811" w:wrap="none" w:hAnchor="page" w:x="240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zák, č. 89/2012 Sb„ obč. zákoníku -</w:t>
      </w:r>
    </w:p>
    <w:p>
      <w:pPr>
        <w:pStyle w:val="Style4"/>
        <w:keepNext w:val="0"/>
        <w:keepLines w:val="0"/>
        <w:framePr w:w="917" w:h="226" w:wrap="none" w:hAnchor="page" w:x="10431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IC VYSOČINY</w:t>
      </w:r>
    </w:p>
    <w:p>
      <w:pPr>
        <w:pStyle w:val="Style8"/>
        <w:keepNext w:val="0"/>
        <w:keepLines w:val="0"/>
        <w:framePr w:w="2304" w:h="269" w:wrap="none" w:hAnchor="page" w:x="1004" w:y="1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č. smlouvy prodávajícího:</w:t>
      </w:r>
    </w:p>
    <w:p>
      <w:pPr>
        <w:pStyle w:val="Style8"/>
        <w:keepNext w:val="0"/>
        <w:keepLines w:val="0"/>
        <w:framePr w:w="2030" w:h="274" w:wrap="none" w:hAnchor="page" w:x="6111" w:y="1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č. smlouvy kupujícího?</w:t>
      </w:r>
    </w:p>
    <w:p>
      <w:pPr>
        <w:pStyle w:val="Style4"/>
        <w:keepNext w:val="0"/>
        <w:keepLines w:val="0"/>
        <w:framePr w:w="2986" w:h="1104" w:wrap="none" w:hAnchor="page" w:x="8146" w:y="6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Lucida Sans Unicode" w:eastAsia="Lucida Sans Unicode" w:hAnsi="Lucida Sans Unicode" w:cs="Lucida Sans Unicode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příspevková organ izace</w:t>
      </w:r>
    </w:p>
    <w:p>
      <w:pPr>
        <w:pStyle w:val="Style4"/>
        <w:keepNext w:val="0"/>
        <w:keepLines w:val="0"/>
        <w:framePr w:w="2986" w:h="1104" w:wrap="none" w:hAnchor="page" w:x="8146" w:y="697"/>
        <w:widowControl w:val="0"/>
        <w:shd w:val="clear" w:color="auto" w:fill="auto"/>
        <w:tabs>
          <w:tab w:pos="1301" w:val="left"/>
        </w:tabs>
        <w:bidi w:val="0"/>
        <w:spacing w:before="0" w:after="0" w:line="480" w:lineRule="auto"/>
        <w:ind w:left="0" w:right="0" w:firstLine="0"/>
        <w:jc w:val="left"/>
        <w:rPr>
          <w:sz w:val="14"/>
          <w:szCs w:val="14"/>
        </w:rPr>
      </w:pPr>
      <w:r>
        <w:rPr>
          <w:rFonts w:ascii="Lucida Sans Unicode" w:eastAsia="Lucida Sans Unicode" w:hAnsi="Lucida Sans Unicode" w:cs="Lucida Sans Unicode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SMLOUVA Rí CVIKOVÁNA pod</w:t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jicM</w:t>
      </w:r>
      <w:r>
        <w:rPr>
          <w:rFonts w:ascii="Lucida Sans Unicode" w:eastAsia="Lucida Sans Unicode" w:hAnsi="Lucida Sans Unicode" w:cs="Lucida Sans Unicode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 - tsií',%/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50" w:left="1003" w:right="554" w:bottom="2931" w:header="0" w:footer="250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12700</wp:posOffset>
                </wp:positionV>
                <wp:extent cx="2246630" cy="13379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46630" cy="1337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SVODIDLA s.r.o.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Štúrova 170/55 142 00 Praha 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25052276 DIČ: CZ25052276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Ladislavem Hauptmannem, jednatelem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.600000000000001pt;margin-top:1.pt;width:176.90000000000001pt;height:105.34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SVODIDLA s.r.o.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Štúrova 170/55 142 00 Praha 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25052276 DIČ: CZ25052276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Ladislavem Hauptmannem, jednatelem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58601 Jihlava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26" w:lineRule="auto"/>
        <w:ind w:left="136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/>
        <w:ind w:left="136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00090450 DIČ: CZ00090450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2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Ing. Radovanem Necidem, ředitelem organizace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20"/>
        <w:ind w:left="0" w:right="28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vedoucím CM Havl.Brod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57" w:lineRule="auto"/>
        <w:ind w:left="0" w:right="0" w:firstLine="0"/>
        <w:jc w:val="both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PŘEDMĚT SMLOUVY: dodávka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svodidlového materiálu na akci Čekánov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(dále také jako „zboží“)</w:t>
      </w:r>
    </w:p>
    <w:tbl>
      <w:tblPr>
        <w:tblOverlap w:val="never"/>
        <w:jc w:val="center"/>
        <w:tblLayout w:type="fixed"/>
      </w:tblPr>
      <w:tblGrid>
        <w:gridCol w:w="4848"/>
        <w:gridCol w:w="1714"/>
        <w:gridCol w:w="3403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 Kč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Svodidlový materiál JSAM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60 760,- bez DPH</w:t>
            </w:r>
          </w:p>
        </w:tc>
      </w:tr>
      <w:tr>
        <w:trPr>
          <w:trHeight w:val="25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73 519,60,-s DPH</w:t>
            </w:r>
          </w:p>
        </w:tc>
      </w:tr>
    </w:tbl>
    <w:p>
      <w:pPr>
        <w:widowControl w:val="0"/>
        <w:spacing w:after="719" w:line="1" w:lineRule="exact"/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DODÁVKY: do 30. 6. 2021</w:t>
      </w:r>
      <w:bookmarkEnd w:id="2"/>
      <w:bookmarkEnd w:id="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Místo plnění dodávky: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Havlíčkův Brod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1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Způsob dopravy: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Dodavatelsky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62" w:lineRule="auto"/>
        <w:ind w:left="1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ceny dodávek bude prováděna bezhotovostně v CZK. Faktura bude obsahovat veškeré náležitosti daňového dokladu dle platných právních předpisů. Splatnost faktury je 30 dní od data jejího doručení.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64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  <w:bookmarkEnd w:id="6"/>
      <w:bookmarkEnd w:id="7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160" w:right="0" w:firstLine="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50" w:left="1151" w:right="697" w:bottom="35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2 stejnopisech. Každá smluvní strana obdrží vyhotovení (kupující 1 x, prodávající 1x). Změny a dodatky lze činit pouze písemně s podpisy oprávněných osob. Kupující je oprávněn uveřejnit celý obsah smlouvy, včetně identifikačních údajů prodávajícího.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66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360" w:line="266" w:lineRule="auto"/>
        <w:ind w:left="11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1003300</wp:posOffset>
                </wp:positionV>
                <wp:extent cx="795655" cy="17081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565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7.150000000000006pt;margin-top:79.pt;width:62.649999999999999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cena svodidlové materiálu JSAM.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05. 2Q21</w:t>
      </w:r>
      <w:bookmarkEnd w:id="8"/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4714875</wp:posOffset>
                </wp:positionH>
                <wp:positionV relativeFrom="paragraph">
                  <wp:posOffset>12700</wp:posOffset>
                </wp:positionV>
                <wp:extent cx="1188720" cy="47879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478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kupujícího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71.25pt;margin-top:1.pt;width:93.599999999999994pt;height:37.70000000000000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Ladislav Hauptmann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100" w:right="0" w:firstLine="0"/>
        <w:jc w:val="lef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905" w:left="196" w:right="222" w:bottom="90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126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č.l - cena svodidlového materiálu na akci Čekánov</w:t>
      </w:r>
      <w:bookmarkEnd w:id="14"/>
      <w:bookmarkEnd w:id="15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35" w:left="217" w:right="201" w:bottom="789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55930" distB="2554605" distL="0" distR="0" simplePos="0" relativeHeight="12582938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455930</wp:posOffset>
                </wp:positionV>
                <wp:extent cx="1143000" cy="2012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300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SVODIDLA s.r.o.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00000000000003pt;margin-top:35.899999999999999pt;width:90.pt;height:15.85pt;z-index:-125829369;mso-wrap-distance-left:0;mso-wrap-distance-top:35.899999999999999pt;mso-wrap-distance-right:0;mso-wrap-distance-bottom:201.15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SVODIDLA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81990" distB="1972310" distL="0" distR="0" simplePos="0" relativeHeight="125829386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ragraph">
                  <wp:posOffset>681990</wp:posOffset>
                </wp:positionV>
                <wp:extent cx="1737360" cy="55753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7360" cy="557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2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svodidla"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0.25pt;margin-top:53.700000000000003pt;width:136.80000000000001pt;height:43.899999999999999pt;z-index:-125829367;mso-wrap-distance-left:0;mso-wrap-distance-top:53.700000000000003pt;mso-wrap-distance-right:0;mso-wrap-distance-bottom:155.3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svodidla"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97560" distB="1926590" distL="0" distR="0" simplePos="0" relativeHeight="125829388" behindDoc="0" locked="0" layoutInCell="1" allowOverlap="1">
                <wp:simplePos x="0" y="0"/>
                <wp:positionH relativeFrom="page">
                  <wp:posOffset>2073910</wp:posOffset>
                </wp:positionH>
                <wp:positionV relativeFrom="paragraph">
                  <wp:posOffset>797560</wp:posOffset>
                </wp:positionV>
                <wp:extent cx="1286510" cy="48768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651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SVODIDLA s.r.o.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Štúrova 1701/55 142 00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Praha 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63.30000000000001pt;margin-top:62.799999999999997pt;width:101.3pt;height:38.399999999999999pt;z-index:-125829365;mso-wrap-distance-left:0;mso-wrap-distance-top:62.799999999999997pt;mso-wrap-distance-right:0;mso-wrap-distance-bottom:151.6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SVODIDLA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Štúrova 1701/55 142 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Praha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85570" distB="1390650" distL="0" distR="0" simplePos="0" relativeHeight="125829390" behindDoc="0" locked="0" layoutInCell="1" allowOverlap="1">
                <wp:simplePos x="0" y="0"/>
                <wp:positionH relativeFrom="page">
                  <wp:posOffset>2052320</wp:posOffset>
                </wp:positionH>
                <wp:positionV relativeFrom="paragraph">
                  <wp:posOffset>1385570</wp:posOffset>
                </wp:positionV>
                <wp:extent cx="871855" cy="43561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185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IČ: 25052276 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CZ25052276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"http://www.svodidla.cz"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en-US" w:eastAsia="en-US" w:bidi="en-US"/>
                              </w:rPr>
                              <w:t>www.svodidla.cz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61.59999999999999pt;margin-top:109.09999999999999pt;width:68.650000000000006pt;height:34.299999999999997pt;z-index:-125829363;mso-wrap-distance-left:0;mso-wrap-distance-top:109.09999999999999pt;mso-wrap-distance-right:0;mso-wrap-distance-bottom:109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IČ: 25052276 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CZ25052276 </w:t>
                      </w:r>
                      <w:r>
                        <w:fldChar w:fldCharType="begin"/>
                      </w:r>
                      <w:r>
                        <w:rPr/>
                        <w:instrText> HYPERLINK "http://www.svodidla.cz"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>www.svodidla.cz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87575" distB="859790" distL="0" distR="0" simplePos="0" relativeHeight="125829392" behindDoc="0" locked="0" layoutInCell="1" allowOverlap="1">
                <wp:simplePos x="0" y="0"/>
                <wp:positionH relativeFrom="page">
                  <wp:posOffset>162560</wp:posOffset>
                </wp:positionH>
                <wp:positionV relativeFrom="paragraph">
                  <wp:posOffset>2187575</wp:posOffset>
                </wp:positionV>
                <wp:extent cx="1441450" cy="16446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14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Banka: MONETA Money Bank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2.800000000000001pt;margin-top:172.25pt;width:113.5pt;height:12.949999999999999pt;z-index:-125829361;mso-wrap-distance-left:0;mso-wrap-distance-top:172.25pt;mso-wrap-distance-right:0;mso-wrap-distance-bottom:67.7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Banka: MONETA Money Bank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90750" distB="856615" distL="0" distR="0" simplePos="0" relativeHeight="125829394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ragraph">
                  <wp:posOffset>2190750</wp:posOffset>
                </wp:positionV>
                <wp:extent cx="368935" cy="16446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893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č. účtu: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82.pt;margin-top:172.5pt;width:29.050000000000001pt;height:12.949999999999999pt;z-index:-125829359;mso-wrap-distance-left:0;mso-wrap-distance-top:172.5pt;mso-wrap-distance-right:0;mso-wrap-distance-bottom:67.4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č.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08910" distB="8890" distL="0" distR="0" simplePos="0" relativeHeight="125829396" behindDoc="0" locked="0" layoutInCell="1" allowOverlap="1">
                <wp:simplePos x="0" y="0"/>
                <wp:positionH relativeFrom="page">
                  <wp:posOffset>162560</wp:posOffset>
                </wp:positionH>
                <wp:positionV relativeFrom="paragraph">
                  <wp:posOffset>2708910</wp:posOffset>
                </wp:positionV>
                <wp:extent cx="3108960" cy="49403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08960" cy="494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86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Korespondenční adresa:</w:t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 Údolí 2019/2a, 251 01 Říčany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51" w:val="left"/>
                              </w:tabs>
                              <w:bidi w:val="0"/>
                              <w:spacing w:before="0" w:after="0" w:line="240" w:lineRule="auto"/>
                              <w:ind w:left="104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Adresa skladu:</w:t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Krabošická ul.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42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251 01 Říčany - Voděrádky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2.800000000000001pt;margin-top:213.30000000000001pt;width:244.80000000000001pt;height:38.899999999999999pt;z-index:-125829357;mso-wrap-distance-left:0;mso-wrap-distance-top:213.30000000000001pt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86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Korespondenční adresa:</w:t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 Údolí 2019/2a, 251 01 Říčany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51" w:val="left"/>
                        </w:tabs>
                        <w:bidi w:val="0"/>
                        <w:spacing w:before="0" w:after="0" w:line="240" w:lineRule="auto"/>
                        <w:ind w:left="104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Adresa skladu:</w:t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Krabošická ul.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42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251 01 Říčany - Voděrádky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1800" distB="445135" distL="0" distR="0" simplePos="0" relativeHeight="125829398" behindDoc="0" locked="0" layoutInCell="1" allowOverlap="1">
                <wp:simplePos x="0" y="0"/>
                <wp:positionH relativeFrom="page">
                  <wp:posOffset>4042410</wp:posOffset>
                </wp:positionH>
                <wp:positionV relativeFrom="paragraph">
                  <wp:posOffset>431800</wp:posOffset>
                </wp:positionV>
                <wp:extent cx="3100070" cy="233489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00070" cy="2334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CENOVÁ NABÍDKA č. 21NA/0806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589" w:val="left"/>
                                <w:tab w:pos="409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Odběratel:</w:t>
                              <w:tab/>
                              <w:t>IČ:</w:t>
                              <w:tab/>
                              <w:t>00090450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09" w:val="left"/>
                              </w:tabs>
                              <w:bidi w:val="0"/>
                              <w:spacing w:before="0" w:after="14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  <w:tab/>
                              <w:t>CZ00090450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Žižkova 1018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30" w:lineRule="auto"/>
                              <w:ind w:left="0" w:right="0" w:firstLine="1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581 53 Havlíčkův Brod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130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27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pos="33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2" w:name="bookmark12"/>
                            <w:bookmarkStart w:id="13" w:name="bookmark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Nabídka č.:</w:t>
                              <w:tab/>
                              <w:t>21NA/0806</w:t>
                            </w:r>
                            <w:bookmarkEnd w:id="12"/>
                            <w:bookmarkEnd w:id="13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981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Datum vystavení:</w:t>
                              <w:tab/>
                              <w:t>10.05.2021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97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Platnost cenové nabídky do:</w:t>
                              <w:tab/>
                              <w:t>30.06.2021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Dodavatel si vyhrazuje právo změny ceny v případě změn cen výrobce.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18.30000000000001pt;margin-top:34.pt;width:244.09999999999999pt;height:183.84999999999999pt;z-index:-125829355;mso-wrap-distance-left:0;mso-wrap-distance-top:34.pt;mso-wrap-distance-right:0;mso-wrap-distance-bottom:35.049999999999997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CENOVÁ NABÍDKA č. 21NA/0806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9" w:val="left"/>
                          <w:tab w:pos="40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Odběratel:</w:t>
                        <w:tab/>
                        <w:t>IČ:</w:t>
                        <w:tab/>
                        <w:t>00090450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09" w:val="left"/>
                        </w:tabs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DIČ:</w:t>
                        <w:tab/>
                        <w:t>CZ00090450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Žižkova 1018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30" w:lineRule="auto"/>
                        <w:ind w:left="0" w:right="0" w:firstLine="16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581 53 Havlíčkův Brod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130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27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33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Nabídka č.:</w:t>
                        <w:tab/>
                        <w:t>21NA/0806</w:t>
                      </w:r>
                      <w:bookmarkEnd w:id="12"/>
                      <w:bookmarkEnd w:id="13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981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Datum vystavení:</w:t>
                        <w:tab/>
                        <w:t>10.05.2021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97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Platnost cenové nabídky do:</w:t>
                        <w:tab/>
                        <w:t>30.06.2021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Dodavatel si vyhrazuje právo změny ceny v případě změn cen výrobce.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46730" distB="635" distL="0" distR="0" simplePos="0" relativeHeight="125829400" behindDoc="0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3046730</wp:posOffset>
                </wp:positionV>
                <wp:extent cx="423545" cy="16446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354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Vystavil: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18.10000000000002pt;margin-top:239.90000000000001pt;width:33.350000000000001pt;height:12.949999999999999pt;z-index:-125829353;mso-wrap-distance-left:0;mso-wrap-distance-top:239.9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35" w:left="0" w:right="0" w:bottom="75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40" w:line="240" w:lineRule="auto"/>
        <w:ind w:left="0" w:right="0" w:firstLine="18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Čekánov</w:t>
      </w:r>
    </w:p>
    <w:tbl>
      <w:tblPr>
        <w:tblOverlap w:val="never"/>
        <w:jc w:val="center"/>
        <w:tblLayout w:type="fixed"/>
      </w:tblPr>
      <w:tblGrid>
        <w:gridCol w:w="3773"/>
        <w:gridCol w:w="7694"/>
      </w:tblGrid>
      <w:tr>
        <w:trPr>
          <w:trHeight w:val="264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Jednotlivé položky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638" w:val="left"/>
                <w:tab w:pos="3420" w:val="left"/>
                <w:tab w:pos="4442" w:val="left"/>
                <w:tab w:pos="5062" w:val="left"/>
                <w:tab w:pos="6098" w:val="left"/>
              </w:tabs>
              <w:bidi w:val="0"/>
              <w:spacing w:before="0" w:after="0" w:line="240" w:lineRule="auto"/>
              <w:ind w:left="16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Množství</w:t>
              <w:tab/>
              <w:t>J.cena</w:t>
              <w:tab/>
              <w:t>Sleva</w:t>
              <w:tab/>
              <w:t>Cena</w:t>
              <w:tab/>
              <w:t>%DPH</w:t>
              <w:tab/>
              <w:t>Kč Celkem</w:t>
            </w:r>
          </w:p>
        </w:tc>
      </w:tr>
    </w:tbl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/>
        <w:ind w:left="15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JSAM-4/N2 sloupek po 4m (TPV 167/2015) 48 m 644,00 30 912,00 21% 37 403,52 JSAM-4(2) výškový náběh krátký 4m (TPV 167/2015) 16 m 1 628,00 048,00 21% 31 518,08</w:t>
      </w:r>
    </w:p>
    <w:tbl>
      <w:tblPr>
        <w:tblOverlap w:val="never"/>
        <w:jc w:val="center"/>
        <w:tblLayout w:type="fixed"/>
      </w:tblPr>
      <w:tblGrid>
        <w:gridCol w:w="3773"/>
        <w:gridCol w:w="7694"/>
      </w:tblGrid>
      <w:tr>
        <w:trPr>
          <w:trHeight w:val="4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Doprava - Havlíčkův Brod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484" w:val="left"/>
                <w:tab w:pos="4198" w:val="left"/>
                <w:tab w:pos="5066" w:val="left"/>
                <w:tab w:pos="6142" w:val="left"/>
              </w:tabs>
              <w:bidi w:val="0"/>
              <w:spacing w:before="0" w:after="0" w:line="240" w:lineRule="auto"/>
              <w:ind w:left="17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kpl</w:t>
              <w:tab/>
              <w:t>3 800,00</w:t>
              <w:tab/>
              <w:t>3 800,00</w:t>
              <w:tab/>
              <w:t>21%</w:t>
              <w:tab/>
              <w:t>4 598,00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Součet položek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702" w:val="left"/>
                <w:tab w:pos="4535" w:val="left"/>
                <w:tab w:pos="6052" w:val="left"/>
              </w:tabs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 bez DPH:</w:t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60 760,00</w:t>
              <w:tab/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12 759,60</w:t>
              <w:tab/>
              <w:t>73 519,60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35" w:left="217" w:right="201" w:bottom="756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156210</wp:posOffset>
                </wp:positionH>
                <wp:positionV relativeFrom="paragraph">
                  <wp:posOffset>292735</wp:posOffset>
                </wp:positionV>
                <wp:extent cx="920750" cy="179705"/>
                <wp:wrapSquare wrapText="righ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"http://www.svodidla.cz"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en-US" w:eastAsia="en-US" w:bidi="en-US"/>
                              </w:rPr>
                              <w:t>www.svodidla.cz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2.300000000000001pt;margin-top:23.050000000000001pt;width:72.5pt;height:14.15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"http://www.svodidla.cz"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en-US" w:eastAsia="en-US" w:bidi="en-US"/>
                        </w:rPr>
                        <w:t>www.svodidla.cz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5310505</wp:posOffset>
                </wp:positionH>
                <wp:positionV relativeFrom="paragraph">
                  <wp:posOffset>292735</wp:posOffset>
                </wp:positionV>
                <wp:extent cx="1551305" cy="179705"/>
                <wp:wrapSquare wrapText="lef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130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Strana 1 dokladu 21NA/0806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18.14999999999998pt;margin-top:23.050000000000001pt;width:122.15000000000001pt;height:14.15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Strana 1 dokladu 21NA/0806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0"/>
          <w:szCs w:val="1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lang w:val="cs-CZ" w:eastAsia="cs-CZ" w:bidi="cs-CZ"/>
        </w:rPr>
        <w:t xml:space="preserve">SVODIDLA </w:t>
      </w:r>
      <w:r>
        <w:rPr>
          <w:b/>
          <w:bCs/>
          <w:i/>
          <w:iCs/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vertAlign w:val="subscript"/>
          <w:lang w:val="cs-CZ" w:eastAsia="cs-CZ" w:bidi="cs-CZ"/>
        </w:rPr>
        <w:t>M</w:t>
        <w:br/>
      </w:r>
      <w:r>
        <w:rPr>
          <w:b/>
          <w:bCs/>
          <w:i/>
          <w:i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šfÁáa Timss</w:t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 o</w:t>
        <w:br/>
        <w:t xml:space="preserve">»4ř 00 řn*« 4, </w:t>
      </w:r>
      <w:r>
        <w:rPr>
          <w:b/>
          <w:bCs/>
          <w:i/>
          <w:i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toč</w:t>
        <w:br/>
        <w:t>CK:</w:t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 czžsasítra</w:t>
      </w:r>
    </w:p>
    <w:sectPr>
      <w:footnotePr>
        <w:pos w:val="pageBottom"/>
        <w:numFmt w:val="decimal"/>
        <w:numRestart w:val="continuous"/>
      </w:footnotePr>
      <w:pgSz w:w="11900" w:h="16840"/>
      <w:pgMar w:top="7583" w:left="222" w:right="197" w:bottom="758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4079240</wp:posOffset>
              </wp:positionH>
              <wp:positionV relativeFrom="page">
                <wp:posOffset>5887720</wp:posOffset>
              </wp:positionV>
              <wp:extent cx="2758440" cy="10985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584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3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CELKEM K ÚHRADĚ vč. DPH:</w:t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73 519,60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21.19999999999999pt;margin-top:463.60000000000002pt;width:217.19999999999999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3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CELKEM K ÚHRADĚ vč. DPH:</w:t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73 519,60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Jiné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5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Nadpis #4_"/>
    <w:basedOn w:val="DefaultParagraphFont"/>
    <w:link w:val="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harStyle23">
    <w:name w:val="Nadpis #1_"/>
    <w:basedOn w:val="DefaultParagraphFont"/>
    <w:link w:val="Style22"/>
    <w:rPr>
      <w:rFonts w:ascii="Arial" w:eastAsia="Arial" w:hAnsi="Arial" w:cs="Arial"/>
      <w:b/>
      <w:bCs/>
      <w:i w:val="0"/>
      <w:iCs w:val="0"/>
      <w:smallCaps/>
      <w:strike w:val="0"/>
      <w:sz w:val="46"/>
      <w:szCs w:val="46"/>
      <w:u w:val="single"/>
    </w:rPr>
  </w:style>
  <w:style w:type="character" w:customStyle="1" w:styleId="CharStyle28">
    <w:name w:val="Nadpis #3_"/>
    <w:basedOn w:val="DefaultParagraphFont"/>
    <w:link w:val="Style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32">
    <w:name w:val="Záhlaví nebo zápatí (2)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6">
    <w:name w:val="Titulek tabulky_"/>
    <w:basedOn w:val="DefaultParagraphFont"/>
    <w:link w:val="Style35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ind w:firstLine="7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5"/>
    <w:basedOn w:val="Normal"/>
    <w:link w:val="CharStyle17"/>
    <w:pPr>
      <w:widowControl w:val="0"/>
      <w:shd w:val="clear" w:color="auto" w:fill="FFFFFF"/>
      <w:spacing w:line="250" w:lineRule="auto"/>
      <w:ind w:firstLine="160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Nadpis #4"/>
    <w:basedOn w:val="Normal"/>
    <w:link w:val="CharStyle19"/>
    <w:pPr>
      <w:widowControl w:val="0"/>
      <w:shd w:val="clear" w:color="auto" w:fill="FFFFFF"/>
      <w:spacing w:after="2380"/>
      <w:ind w:right="1140"/>
      <w:jc w:val="right"/>
      <w:outlineLvl w:val="3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Style22">
    <w:name w:val="Nadpis #1"/>
    <w:basedOn w:val="Normal"/>
    <w:link w:val="CharStyle23"/>
    <w:pPr>
      <w:widowControl w:val="0"/>
      <w:shd w:val="clear" w:color="auto" w:fill="FFFFFF"/>
      <w:ind w:firstLine="140"/>
      <w:outlineLvl w:val="0"/>
    </w:pPr>
    <w:rPr>
      <w:rFonts w:ascii="Arial" w:eastAsia="Arial" w:hAnsi="Arial" w:cs="Arial"/>
      <w:b/>
      <w:bCs/>
      <w:i w:val="0"/>
      <w:iCs w:val="0"/>
      <w:smallCaps/>
      <w:strike w:val="0"/>
      <w:sz w:val="46"/>
      <w:szCs w:val="46"/>
      <w:u w:val="single"/>
    </w:rPr>
  </w:style>
  <w:style w:type="paragraph" w:customStyle="1" w:styleId="Style27">
    <w:name w:val="Nadpis #3"/>
    <w:basedOn w:val="Normal"/>
    <w:link w:val="CharStyle28"/>
    <w:pPr>
      <w:widowControl w:val="0"/>
      <w:shd w:val="clear" w:color="auto" w:fill="FFFFFF"/>
      <w:outlineLvl w:val="2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31">
    <w:name w:val="Záhlaví nebo zápatí (2)"/>
    <w:basedOn w:val="Normal"/>
    <w:link w:val="CharStyle3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5">
    <w:name w:val="Titulek tabulky"/>
    <w:basedOn w:val="Normal"/>
    <w:link w:val="CharStyle36"/>
    <w:pPr>
      <w:widowControl w:val="0"/>
      <w:shd w:val="clear" w:color="auto" w:fill="FFFFFF"/>
      <w:spacing w:line="295" w:lineRule="auto"/>
    </w:pPr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