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7737" w14:textId="77777777" w:rsidR="00C2472B" w:rsidRPr="005A487F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487F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Smlouva o dílo</w:t>
      </w:r>
    </w:p>
    <w:p w14:paraId="0EE0482F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9E148" w14:textId="2F1FCE3A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5A48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3D0D985" w14:textId="77777777" w:rsidR="005A487F" w:rsidRPr="00706681" w:rsidRDefault="005A487F" w:rsidP="005A4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461 17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447A935A" w14:textId="6C5CF6A4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46747885</w:t>
      </w:r>
    </w:p>
    <w:p w14:paraId="2D73C973" w14:textId="7DB7DF0F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CZ46747885</w:t>
      </w:r>
    </w:p>
    <w:p w14:paraId="0C95470F" w14:textId="22CDA934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C22724" w:rsidRPr="00C22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, kvestorem,</w:t>
      </w:r>
    </w:p>
    <w:p w14:paraId="6D530641" w14:textId="2C65DA1E" w:rsidR="005A487F" w:rsidRPr="00706681" w:rsidRDefault="005A487F" w:rsidP="005A4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Technický zástupce objednatele: </w:t>
      </w:r>
      <w:r w:rsidR="00C22724" w:rsidRPr="00C22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vedoucí technického úseku</w:t>
      </w:r>
    </w:p>
    <w:p w14:paraId="3899EE37" w14:textId="74C5C42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5D6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21/9637/01490</w:t>
      </w:r>
      <w:r w:rsidR="002B0964" w:rsidRPr="002B0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2382A" w14:textId="1107D1BF" w:rsidR="00C2472B" w:rsidRPr="00706681" w:rsidRDefault="001F68D9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UNIARCH CZ, spol. s r.o.</w:t>
      </w:r>
    </w:p>
    <w:p w14:paraId="0C8C2820" w14:textId="77777777" w:rsidR="005A487F" w:rsidRPr="00706681" w:rsidRDefault="005A487F" w:rsidP="005A4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Vesecká 97/12, 460 06 Liberec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743B">
        <w:rPr>
          <w:rFonts w:ascii="Times New Roman" w:eastAsia="Times New Roman" w:hAnsi="Times New Roman" w:cs="Times New Roman"/>
          <w:sz w:val="24"/>
          <w:szCs w:val="24"/>
          <w:lang w:eastAsia="cs-CZ"/>
        </w:rPr>
        <w:t>Rochlice</w:t>
      </w:r>
    </w:p>
    <w:p w14:paraId="794D1498" w14:textId="305C60FB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1F68D9">
        <w:rPr>
          <w:rFonts w:ascii="Times New Roman" w:eastAsia="Times New Roman" w:hAnsi="Times New Roman" w:cs="Times New Roman"/>
          <w:sz w:val="24"/>
          <w:szCs w:val="24"/>
          <w:lang w:eastAsia="cs-CZ"/>
        </w:rPr>
        <w:t>01833014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C0641" w14:textId="45CA8EF9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1F68D9">
        <w:rPr>
          <w:rFonts w:ascii="Times New Roman" w:eastAsia="Times New Roman" w:hAnsi="Times New Roman" w:cs="Times New Roman"/>
          <w:sz w:val="24"/>
          <w:szCs w:val="24"/>
          <w:lang w:eastAsia="cs-CZ"/>
        </w:rPr>
        <w:t>CZ01833014</w:t>
      </w:r>
    </w:p>
    <w:p w14:paraId="33217E29" w14:textId="630DF6DF" w:rsidR="001F68D9" w:rsidRPr="00706681" w:rsidRDefault="001F68D9" w:rsidP="001F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</w:t>
      </w:r>
      <w:r w:rsidR="00C22724" w:rsidRPr="00C227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jednatel</w:t>
      </w:r>
    </w:p>
    <w:p w14:paraId="21CF7E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2895161" w14:textId="30158376" w:rsidR="00101D64" w:rsidRPr="00706681" w:rsidRDefault="00101D64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B7B73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1EFC19BD" w14:textId="6CDB194C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2C6666AE" w14:textId="77777777" w:rsidR="005C6442" w:rsidRPr="0051218B" w:rsidRDefault="005C64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F89D222" w14:textId="13A6EDEE" w:rsidR="00E7120F" w:rsidRPr="0051218B" w:rsidRDefault="00C2472B" w:rsidP="0051218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závazek zhotovitele vypracovat pro objednatele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projektovou dokumentaci 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</w:t>
      </w:r>
      <w:r w:rsidR="00EA5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stavební povolení (DSP) a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provádění stavby</w:t>
      </w:r>
      <w:r w:rsid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(DPS)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58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</w:t>
      </w:r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„</w:t>
      </w:r>
      <w:proofErr w:type="gramStart"/>
      <w:r w:rsidR="00584888"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dokumentace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Pr="00C24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provést</w:t>
      </w:r>
      <w:proofErr w:type="gramEnd"/>
      <w:r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170E" w:rsidRPr="001F68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autorského dozoru</w:t>
      </w:r>
      <w:r w:rsidRPr="001F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>dle požadavků dále specifikovaných v této smlouvě, a to pro účely realizace  stavby</w:t>
      </w:r>
      <w:r w:rsidRPr="00512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EA5E31" w:rsidRPr="005121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Projektová </w:t>
      </w:r>
      <w:r w:rsidR="008A43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dokumentace objekt TU Liberec </w:t>
      </w:r>
      <w:r w:rsidR="00EA5E31" w:rsidRPr="005121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Vesec</w:t>
      </w:r>
      <w:r w:rsidR="008A43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objekt B – změna využití pro SOŠ</w:t>
      </w:r>
      <w:r w:rsidR="00E332D6" w:rsidRPr="005121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8A43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E7120F" w:rsidRPr="005121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ABA6E72" w14:textId="5CB605DA" w:rsidR="00C2472B" w:rsidRPr="00BE02DD" w:rsidRDefault="00C2472B" w:rsidP="00C247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následujícího zadání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D2BE208" w14:textId="72C63A6A" w:rsidR="00C2472B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</w:t>
      </w:r>
      <w:r w:rsidR="005F5075">
        <w:rPr>
          <w:rFonts w:ascii="Times New Roman" w:eastAsia="Times New Roman" w:hAnsi="Times New Roman" w:cs="Times New Roman"/>
          <w:sz w:val="24"/>
          <w:szCs w:val="24"/>
          <w:lang w:eastAsia="cs-CZ"/>
        </w:rPr>
        <w:t>á dokumentace bude vypracována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78B25D9" w14:textId="17445332" w:rsidR="00C2472B" w:rsidRPr="00BE02DD" w:rsidRDefault="00C2472B" w:rsidP="005A487F">
      <w:pPr>
        <w:pStyle w:val="Odstavecseseznamem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ami č. 12 a</w:t>
      </w: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13 vyhlášky č. 499/2006 Sb., o dokumentaci staveb, ve </w:t>
      </w:r>
      <w:r w:rsidR="005A487F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pozdějších předpisů.</w:t>
      </w:r>
    </w:p>
    <w:p w14:paraId="2037C09D" w14:textId="77777777" w:rsidR="00C2472B" w:rsidRPr="00BE02DD" w:rsidRDefault="00C2472B" w:rsidP="005A487F">
      <w:pPr>
        <w:pStyle w:val="Odstavecseseznamem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2D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zákona č. 134/2016 Sb., o zadávání veřejných zakázek, ve znění pozdějších předpisů, a jeho prováděcí vyhlášky č. 169/2016 Sb., o stanovení rozsahu dokumentace veřejné zakázky na stavební práce a soupisu stavebních prací, dodávek a služeb s výkazem výměr, ve znění pozdějších předpisů.</w:t>
      </w:r>
    </w:p>
    <w:p w14:paraId="15E50527" w14:textId="49514366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ěřítko výkresů </w:t>
      </w:r>
      <w:proofErr w:type="spellStart"/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</w:t>
      </w:r>
      <w:r w:rsidR="00BB0CBE">
        <w:rPr>
          <w:rFonts w:ascii="Times New Roman" w:eastAsia="Times New Roman" w:hAnsi="Times New Roman" w:cs="Times New Roman"/>
          <w:sz w:val="24"/>
          <w:szCs w:val="24"/>
          <w:lang w:eastAsia="cs-CZ"/>
        </w:rPr>
        <w:t>ektonicko</w:t>
      </w:r>
      <w:proofErr w:type="spellEnd"/>
      <w:r w:rsidR="00BB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stavebního řešení, konstrukčního řešení a výkresů techniky prostředí staveb bude 1: 50</w:t>
      </w:r>
      <w:r w:rsidR="005A48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E0372E7" w14:textId="77777777" w:rsidR="00C2472B" w:rsidRPr="00245885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bude rozšířena o tyto části:</w:t>
      </w:r>
    </w:p>
    <w:p w14:paraId="355BB134" w14:textId="04E5577E" w:rsidR="00C2472B" w:rsidRPr="00245885" w:rsidRDefault="00C2472B" w:rsidP="005A487F">
      <w:pPr>
        <w:pStyle w:val="Odstavecseseznamem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koordinační výkresy vnitřní</w:t>
      </w:r>
      <w:r w:rsidR="008C7D1B">
        <w:rPr>
          <w:rFonts w:ascii="Times New Roman" w:eastAsia="Times New Roman" w:hAnsi="Times New Roman" w:cs="Times New Roman"/>
          <w:sz w:val="24"/>
          <w:szCs w:val="24"/>
          <w:lang w:eastAsia="cs-CZ"/>
        </w:rPr>
        <w:t>ch instalací v rozsahu půdorysů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podlaží</w:t>
      </w:r>
      <w:r w:rsidR="000A04B9"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 podrobnosti </w:t>
      </w:r>
      <w:r w:rsidR="000A04B9"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(detaily) 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řezy v uzlových bodech (instalační jádra, křížení vedení apod.). Z koordinačních výkresů bude vyplývat nejen koordinace TZB navzájem, ale také prostorová koordinace ve vztahu ke stavebním konstrukcím a to včetně profilace prostupů, nik a drážek, která bude zohledňovat také vztah skutečných rozměrů stavebních konstrukcí a rozvodů 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instalací. Na koordinační výkresy bude navazovat samostatná kapitola v T</w:t>
      </w:r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echnické zprávě architektonicko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-stavebního řešení, která bude podrobně popisovat řešení koordinace stavebních konstrukcí a vedení TZB nejen po stránce prostorové, ale také funkční a technickou koordinaci profesí TZB navzájem (např. </w:t>
      </w:r>
      <w:proofErr w:type="spellStart"/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ÚT+VZT+MaR</w:t>
      </w:r>
      <w:proofErr w:type="spellEnd"/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apod.).</w:t>
      </w:r>
    </w:p>
    <w:p w14:paraId="19A9F4F4" w14:textId="74C42BD2" w:rsidR="00C2472B" w:rsidRPr="00245885" w:rsidRDefault="006E213D" w:rsidP="005A487F">
      <w:pPr>
        <w:pStyle w:val="Odstavecseseznamem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stavebních prací, dodávek a služeb vč. </w:t>
      </w:r>
      <w:r w:rsidR="00C2472B"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2472B"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rozdělených na investice a </w:t>
      </w:r>
      <w:proofErr w:type="spellStart"/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neinvestice</w:t>
      </w:r>
      <w:proofErr w:type="spellEnd"/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„soupis prací“)</w:t>
      </w:r>
    </w:p>
    <w:p w14:paraId="2826FF0C" w14:textId="7CAFF144" w:rsidR="00C2472B" w:rsidRPr="00245885" w:rsidRDefault="00C2472B" w:rsidP="005A487F">
      <w:pPr>
        <w:pStyle w:val="Odstavecseseznamem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Požárně bezpečnostního řešení (PBŘ) se zapracováním dop</w:t>
      </w:r>
      <w:r w:rsidR="005A487F">
        <w:rPr>
          <w:rFonts w:ascii="Times New Roman" w:eastAsia="Times New Roman" w:hAnsi="Times New Roman" w:cs="Times New Roman"/>
          <w:sz w:val="24"/>
          <w:szCs w:val="24"/>
          <w:lang w:eastAsia="cs-CZ"/>
        </w:rPr>
        <w:t>adu do ostatních částí projektu.</w:t>
      </w:r>
    </w:p>
    <w:p w14:paraId="2E39124F" w14:textId="77777777" w:rsidR="00C2472B" w:rsidRPr="008019C1" w:rsidRDefault="00C2472B" w:rsidP="00C2472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vyhotovena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B2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šesti (6) vyhotoveních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výkresovém (tištěném)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vyhotovení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 1x v elektronickém vyhotovení na CD nebo DVD, a to v těchto formátech: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výkresová a grafická část – formát DWG a PDF, textová část – formáty WORD,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PDF, </w:t>
      </w:r>
      <w:r w:rsidRPr="008019C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EXCEL.</w:t>
      </w:r>
    </w:p>
    <w:p w14:paraId="432003B5" w14:textId="1D7280C6" w:rsidR="00C2472B" w:rsidRPr="007A3420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změny či doplnění zadání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požadavků na zpracování projektové dokumentace včetně dopadů takových změn či doplnění na cenu a dobu plnění sjednané v této smlouvě, 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budou proveden</w:t>
      </w:r>
      <w:r w:rsidR="001123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výhradně na základě písemn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 číslovaných</w:t>
      </w:r>
      <w:r w:rsidRPr="004048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dodatk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této smlouvě</w:t>
      </w:r>
      <w:r w:rsidR="0011232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podepsaných oprávněnými zástupci obou smluvních stran. </w:t>
      </w:r>
    </w:p>
    <w:p w14:paraId="7888A4F4" w14:textId="19C65554" w:rsidR="00C2472B" w:rsidRDefault="00C2472B" w:rsidP="00C2472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dále zavazuje provést</w:t>
      </w:r>
      <w:r w:rsidR="008F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rozsahu přiměřeném předmětu díla,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</w:t>
      </w: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</w:t>
      </w:r>
      <w:r w:rsidRPr="002458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a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D2D09F2" w14:textId="42724254" w:rsidR="00C2472B" w:rsidRPr="009C4DFC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stávajícího stavu objekt</w:t>
      </w:r>
      <w:r w:rsidR="00F57D86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9C4D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zaměření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33E35292" w14:textId="50253642" w:rsidR="00C2472B" w:rsidRPr="009C4DFC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</w:t>
      </w:r>
      <w:r w:rsid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částečného 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stavebně-technického průzkumu budov</w:t>
      </w:r>
      <w:r w:rsidR="008C05B7"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4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E373B8" w14:textId="13FBAF04" w:rsidR="00C2472B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součinnosti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technické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 rámci zadávacího řízení při výběru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– vyjasňování 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dotazů uchazečů o veřejnou zakázku, příprav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zpracování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pro odpovědi objedna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(jako zadavatele zakázky)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dodatečných informací</w:t>
      </w:r>
      <w:r w:rsidRPr="004F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poskytování vysvětlení k zadávací dokumentaci.</w:t>
      </w:r>
    </w:p>
    <w:p w14:paraId="5ADB3B06" w14:textId="44A0A6C8" w:rsidR="00C2472B" w:rsidRPr="0070052E" w:rsidRDefault="00C2472B" w:rsidP="00C2472B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autorského dozoru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realizaci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152 odst. 4 stavebního zákona, a to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v 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úkonů autorského dozoru dle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„Sazebníku pro navrhování nabídkových cen projektových prací a inženýrských činností UNIKA“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Součástí autorského dozoru bude zejména, nikoliv však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a schválení dodavatelské (výrobní) dokumentace zhotovitele stavby a doplňování detailů, které budou nutné pro realizaci stavby a nebudou obsaženy v dokumentaci pro </w:t>
      </w:r>
      <w:r w:rsidR="00B4449D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stavby, nebo vysvětlení technických řešení, která nebudou z této dokumentace dostatečně zřejmá,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005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kontrolních dnech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9DDD90" w14:textId="016FDFAA" w:rsidR="00C2472B" w:rsidRPr="00B53110" w:rsidRDefault="00C2472B" w:rsidP="00B5311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a činnosti a úkony specifikované výše v odstavcích 2 a 3 tohoto článku jsou pro účely této smlouvy dále společně označovány</w:t>
      </w:r>
      <w:r w:rsidR="00584888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„</w:t>
      </w:r>
      <w:r w:rsidRPr="00B531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dílo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33DA9293" w14:textId="77777777" w:rsidR="00DA7EA9" w:rsidRPr="00706681" w:rsidRDefault="00DA7EA9" w:rsidP="00B531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Dílo bude provedeno v souladu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požadavky dle této smlouvy, dále v souladu s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platnými ČSN, které se pro účely zpracování a provedení díla považují za závazné, a dalšími obecně závaznými předpisy, které se vztahují k prováděnému dílu. Dále bude dílo provedeno v souladu s dalšími požadavky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vyplynou v průběhu provádění díla. Za soulad dokumentace s platnými ČSN a obecně závaznými předpisy odpovídá zhotovitel.</w:t>
      </w:r>
    </w:p>
    <w:p w14:paraId="3E075BBB" w14:textId="6335D450" w:rsidR="00C2472B" w:rsidRPr="00706681" w:rsidRDefault="00C2472B" w:rsidP="00B531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dílo řádně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ujednané době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v rozsahu a za podmínek dohodnutých ve smlouvě. Objednatel se 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dílo převzít a zaplatit za něj sjednanou cenu dle této smlouvy.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E564436" w14:textId="0245672E" w:rsidR="004751AD" w:rsidRPr="004C56B3" w:rsidRDefault="00C2472B" w:rsidP="00C247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splní svou povinnost provést dílo jeho řádným a včasným dokončením a předáním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vad a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objednateli v dohodnutém místě, kterým je pro účely této smlouvy ujednáno sídlo objednatele.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sepsán mezi smluvními stranami předávací protokol, ve kterém objednatel výslovně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dílo přejímá. Bližší podrobnosti o provádění díla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 upravují články V. a VI. této smlouvy.</w:t>
      </w:r>
    </w:p>
    <w:p w14:paraId="352B5357" w14:textId="3B93FA32" w:rsidR="004751AD" w:rsidRDefault="004751AD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229A2" w14:textId="0333F1B0" w:rsidR="004C56B3" w:rsidRDefault="004C56B3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CBAB80" w14:textId="727F410A" w:rsidR="004C56B3" w:rsidRDefault="004C56B3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F1100" w14:textId="77777777" w:rsidR="004C56B3" w:rsidRPr="00706681" w:rsidRDefault="004C56B3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60973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14:paraId="4596AFDD" w14:textId="6F7DF49B" w:rsidR="00C2472B" w:rsidRDefault="00C2472B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plnění</w:t>
      </w:r>
    </w:p>
    <w:p w14:paraId="4E1DBE84" w14:textId="77777777" w:rsidR="005C6442" w:rsidRPr="00706681" w:rsidRDefault="005C6442" w:rsidP="00C2472B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604B1D" w14:textId="3B94CC78" w:rsidR="00245885" w:rsidRDefault="00E44C04" w:rsidP="00245885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</w:t>
      </w:r>
      <w:r w:rsid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45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69073CD" w14:textId="343C5236" w:rsidR="00245885" w:rsidRPr="005C6442" w:rsidRDefault="00E443BF" w:rsidP="0051218B">
      <w:pPr>
        <w:pStyle w:val="Odstavecseseznamem"/>
        <w:spacing w:after="0" w:line="240" w:lineRule="auto"/>
        <w:ind w:left="1419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DSP</w:t>
      </w:r>
      <w:r w:rsidR="00245885" w:rsidRP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DPS</w:t>
      </w:r>
      <w:r w:rsidRP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45885" w:rsidRP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C5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A0F6F" w:rsidRP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B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0F6F" w:rsidRP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="00536661">
        <w:rPr>
          <w:rFonts w:ascii="Times New Roman" w:eastAsia="Times New Roman" w:hAnsi="Times New Roman" w:cs="Times New Roman"/>
          <w:sz w:val="24"/>
          <w:szCs w:val="24"/>
          <w:lang w:eastAsia="cs-CZ"/>
        </w:rPr>
        <w:t>, 30</w:t>
      </w:r>
      <w:r w:rsid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C5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4C5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D24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P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A03360" w14:textId="15DE406A" w:rsidR="00E44C04" w:rsidRPr="005C6442" w:rsidRDefault="00761D24" w:rsidP="00245885">
      <w:pPr>
        <w:pStyle w:val="Odstavecseseznamem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 – VYDÁNÍ POVOLENÍ STAVBY</w:t>
      </w:r>
    </w:p>
    <w:p w14:paraId="0C130A57" w14:textId="724806B1" w:rsidR="00EE60B1" w:rsidRPr="005C6442" w:rsidRDefault="00EE60B1" w:rsidP="00245885">
      <w:pPr>
        <w:pStyle w:val="Odstavecseseznamem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AD – V PRŮBĚHU REALIZACE</w:t>
      </w:r>
    </w:p>
    <w:p w14:paraId="69FBB10A" w14:textId="77777777" w:rsidR="00E443BF" w:rsidRPr="000A7B85" w:rsidRDefault="00E443BF" w:rsidP="00E443BF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8D7E6" w14:textId="77C3ABCA"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poskytnout součinnost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I. odst. 3.3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nejpozději do 2 pracovních dnů ode dne doručení požadavku objednatele, nedohodnou-li se strany jinak.</w:t>
      </w:r>
    </w:p>
    <w:p w14:paraId="53FF7948" w14:textId="7DE24C86" w:rsidR="00C2472B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bude provádět autorský dozor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čl. I. odst. 3.4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realizace stavby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to ode dne, kdy byl k provádění autorského dozoru vyzván objednatelem, až do doby</w:t>
      </w:r>
      <w:r w:rsidR="000F28BD"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kolaudační souhlas nabude právních účinků</w:t>
      </w:r>
      <w:r w:rsidRPr="000F28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DC9A1F" w14:textId="77777777" w:rsidR="00C2472B" w:rsidRPr="00940752" w:rsidRDefault="00C2472B" w:rsidP="00C2472B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se dohodly,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doba plnění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předchozích odstavců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může být změněn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výlučně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následujících případech:</w:t>
      </w:r>
    </w:p>
    <w:p w14:paraId="4C115E5E" w14:textId="5694315E" w:rsidR="00C2472B" w:rsidRPr="00FC18E0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během provádění díla ke změně 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zadání na zpracování p</w:t>
      </w:r>
      <w:r w:rsidR="00D34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rojektové dokumentace, ke změně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rozsahu a druhu prací, nebo jiných smluvních podmínek na základě předchozího prokazatelného požadavku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; v takovém případě smluvní strany uzavřou písemný dodatek k této smlouvě; </w:t>
      </w:r>
    </w:p>
    <w:p w14:paraId="515E2473" w14:textId="4B62A121" w:rsidR="00C2472B" w:rsidRPr="00E87B44" w:rsidRDefault="00C2472B" w:rsidP="00C2472B">
      <w:pPr>
        <w:pStyle w:val="Odstavecseseznamem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neposkytne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řádnou a včasnou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součinnost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provádění díla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sjednanou v této smlouvě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v takovém případě se doba plnění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prodlouží o dobu, kdy byl objednatel v prodlení s poskytnutím součinnosti, aniž by muselo dojít ke změně této smlouvy</w:t>
      </w:r>
      <w:r w:rsidR="00F57D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23A923A0" w14:textId="2A1643D5" w:rsidR="00C2472B" w:rsidRPr="00E87B44" w:rsidRDefault="00C2472B" w:rsidP="00C24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Vlivy na straně zhotovitele nezakládají důvod pro změnu doby 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</w:t>
      </w:r>
      <w:r w:rsidRPr="00E87B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AC86E6B" w14:textId="77777777" w:rsidR="00C2472B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40C8AC" w14:textId="77777777" w:rsidR="00C2472B" w:rsidRPr="000A7B85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5E5F6B77" w14:textId="6622B07B" w:rsidR="00C2472B" w:rsidRDefault="00C2472B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14:paraId="5BD9596A" w14:textId="77777777" w:rsidR="005C6442" w:rsidRPr="00706681" w:rsidRDefault="005C6442" w:rsidP="00C2472B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749295" w14:textId="77777777" w:rsidR="00D00328" w:rsidRPr="00D00328" w:rsidRDefault="00D00328" w:rsidP="00D0032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0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sjednávají cenu za dílo specifikované v čl. I. této smlouvy ve výši: </w:t>
      </w:r>
      <w:r w:rsidRPr="00D003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D504033" w14:textId="5DC4F446" w:rsidR="00D00328" w:rsidRPr="0053117F" w:rsidRDefault="004751AD" w:rsidP="0046616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bez DPH</w:t>
      </w:r>
      <w:r w:rsidR="008A43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01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615.9</w:t>
      </w:r>
      <w:r w:rsidR="00921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8A43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Kč, </w:t>
      </w:r>
      <w:r w:rsidR="0046616D" w:rsidRPr="005311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vč. 21%DPH  </w:t>
      </w:r>
      <w:r w:rsidR="00101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745</w:t>
      </w:r>
      <w:r w:rsidR="008A43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01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921F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101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D00328" w:rsidRPr="005311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14:paraId="4C7D70B2" w14:textId="77777777" w:rsidR="002C05D9" w:rsidRPr="0053117F" w:rsidRDefault="002C05D9" w:rsidP="0046616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69B020" w14:textId="27C1C60F" w:rsidR="0046616D" w:rsidRDefault="002C05D9" w:rsidP="004751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311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Podrobný rozpočet je nedílnou součástí této smlouvy, přílohy č. 1</w:t>
      </w:r>
    </w:p>
    <w:p w14:paraId="4FD7F887" w14:textId="77777777" w:rsidR="004751AD" w:rsidRPr="004751AD" w:rsidRDefault="004751AD" w:rsidP="004751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AD2225" w14:textId="77777777" w:rsidR="00D00328" w:rsidRDefault="00D00328" w:rsidP="00E443B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0947D0" w14:textId="5F3DD36D" w:rsidR="00C2472B" w:rsidRDefault="001E18FA" w:rsidP="00E443B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provedení díla dle této smlouvy je sjednána jako cena konečná a úplná a zahrnuje veškeré náklady zhotovitele nezbytné k řádnému splnění</w:t>
      </w:r>
      <w:r w:rsidR="00845626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C2472B" w:rsidRPr="000A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závazků dle této smlouvy, a to včetně nákladů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případné řešení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předpokládatelných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technických problémů, které mohou dodatečně změnit rozsah služeb, </w:t>
      </w:r>
      <w:r w:rsidR="00C2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je vzhledem ke své odbornosti a zkušenosti zhotovitel povinen odhadnout. Za řešení předpokládatelných technických problémů se nepovažuje změna zadání díla ze strany objednatele.</w:t>
      </w:r>
    </w:p>
    <w:p w14:paraId="1E2E25EE" w14:textId="507AB6BF" w:rsidR="00C2472B" w:rsidRDefault="00C2472B" w:rsidP="00E443B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výše uveden</w:t>
      </w:r>
      <w:r w:rsidR="00E443B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</w:t>
      </w:r>
      <w:r w:rsidR="00E443BF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díla bude připočtena DPH ve výši dle aktuálně platných a účinných právních předpisů.</w:t>
      </w:r>
    </w:p>
    <w:p w14:paraId="6B71EBEE" w14:textId="77777777" w:rsidR="00C2472B" w:rsidRPr="00706681" w:rsidRDefault="00C2472B" w:rsidP="00C2472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cena díla může být zvýšena pouze v případě požadavku objednatele na změnu rozsahu díla.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takovém případě se smluvní strany zavazují uzavřít písemný dodatek k této smlouvě.</w:t>
      </w:r>
    </w:p>
    <w:p w14:paraId="0C750CD0" w14:textId="77777777" w:rsidR="00C2472B" w:rsidRPr="00706681" w:rsidRDefault="00C2472B" w:rsidP="00C247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94B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2541E4A2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6BECCE53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6B449B0" w14:textId="4613D1BC" w:rsidR="00C2472B" w:rsidRPr="00B53110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a včas </w:t>
      </w:r>
      <w:r w:rsidR="00215EAF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provedené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objednatel zavazuje uhradit sjednanou cenu díla dle čl. III smlouvy, a to na základě faktur vystavených zhotovitelem</w:t>
      </w:r>
      <w:r w:rsidR="00CA1793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doručených objednateli. Splatnost faktur se </w:t>
      </w:r>
      <w:r w:rsidR="00584888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</w:t>
      </w:r>
      <w:r w:rsidR="006E213D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B531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 dne doručení </w:t>
      </w:r>
      <w:r w:rsidR="00584888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objednateli.</w:t>
      </w:r>
    </w:p>
    <w:p w14:paraId="69953DC6" w14:textId="75F04A96" w:rsidR="00C2472B" w:rsidRPr="00B53110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oprávněn vystavit fakturu </w:t>
      </w:r>
      <w:r w:rsidR="00165B78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cenu </w:t>
      </w:r>
      <w:r w:rsidR="00E26A71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</w:t>
      </w:r>
      <w:r w:rsidR="00B53110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100</w:t>
      </w:r>
      <w:r w:rsidR="00E26A71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</w:t>
      </w: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</w:t>
      </w:r>
      <w:r w:rsidR="00E26A71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5B78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</w:t>
      </w:r>
      <w:r w:rsidR="00E26A71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</w:t>
      </w:r>
      <w:r w:rsidR="002C05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přílohy </w:t>
      </w:r>
      <w:proofErr w:type="gramStart"/>
      <w:r w:rsidR="002C05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č.1, bez</w:t>
      </w:r>
      <w:proofErr w:type="gramEnd"/>
      <w:r w:rsidR="002C05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autorského dozoru,</w:t>
      </w:r>
      <w:r w:rsidR="00E26A71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odsouhlasení a podepsání předávacího protokolu k dokumentaci, resp. po odstranění vad a nedodělků vytknutých objednatelem. </w:t>
      </w:r>
    </w:p>
    <w:p w14:paraId="611A8707" w14:textId="6AE1FA00" w:rsidR="00C2472B" w:rsidRPr="00B53110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Odměna za autorský </w:t>
      </w:r>
      <w:proofErr w:type="gramStart"/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dozor </w:t>
      </w:r>
      <w:r w:rsidR="00002CD9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5B78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proofErr w:type="gramEnd"/>
      <w:r w:rsidR="00165B78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III. odst. 1 </w:t>
      </w:r>
      <w:r w:rsidR="00E33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 </w:t>
      </w:r>
      <w:r w:rsidR="00E26A71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5E0EBD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hrazena </w:t>
      </w:r>
      <w:r w:rsidR="00E26A71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provedení autorského dozoru zhotovitelem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93972F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 - faktura musí vždy obsahovat tyto údaje: </w:t>
      </w:r>
    </w:p>
    <w:p w14:paraId="091BA23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nebo bydliště dle živnostenského listu zhotovitele,</w:t>
      </w:r>
    </w:p>
    <w:p w14:paraId="042BF8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firmu, DIČ, IČ a sídlo dle výpisu z obchodního rejstříku objednatele,</w:t>
      </w:r>
    </w:p>
    <w:p w14:paraId="25F830E6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pořadové číslo dokladu,</w:t>
      </w:r>
    </w:p>
    <w:p w14:paraId="3D78BAE0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smlouvy, název díla, předmět a rozsah zdanitelného plnění, včetně termínu, kdy byly práce prováděny,</w:t>
      </w:r>
    </w:p>
    <w:p w14:paraId="5BA5FC9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vystavení dokladu,</w:t>
      </w:r>
    </w:p>
    <w:p w14:paraId="09D8F9B1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uskutečnění zdanitelného plnění,</w:t>
      </w:r>
    </w:p>
    <w:p w14:paraId="63EFA8E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ceny bez DPH celkem,</w:t>
      </w:r>
    </w:p>
    <w:p w14:paraId="7C30A40D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sazbu DPH,</w:t>
      </w:r>
    </w:p>
    <w:p w14:paraId="71126EA5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DPH,</w:t>
      </w:r>
    </w:p>
    <w:p w14:paraId="6B2BADBE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cenu celkem,</w:t>
      </w:r>
    </w:p>
    <w:p w14:paraId="05B55155" w14:textId="77777777" w:rsidR="00C2472B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případných splátek či záloh, zaplacených a započítávaných do tohoto dokladu,</w:t>
      </w:r>
    </w:p>
    <w:p w14:paraId="17FDCE5F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přílohy,</w:t>
      </w:r>
    </w:p>
    <w:p w14:paraId="7EE2D798" w14:textId="77777777" w:rsidR="00C2472B" w:rsidRPr="00706681" w:rsidRDefault="00C2472B" w:rsidP="00C2472B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náležitosti daňového dokladu v souladu s platným zákonem o DPH.</w:t>
      </w:r>
    </w:p>
    <w:p w14:paraId="6F2CDADA" w14:textId="33F4BA8B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faktura obsahovat výše uvedené náležitosti nebo je bude uvádět chybně a/nebo nebude obsahovat výše uvedené součásti, je objednatel oprávněn vrátit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zhotoviteli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přepracování ve lhůtě deseti </w:t>
      </w:r>
      <w:r w:rsidR="00D75B53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jejího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ručení objednateli. Ve vrácené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objednatel vyznačí důvod jeho vrácení. Po doručení opravené nebo nově vystavené faktury běží nová lhůta splatnosti.</w:t>
      </w:r>
    </w:p>
    <w:p w14:paraId="4BF429C5" w14:textId="77777777" w:rsidR="00C2472B" w:rsidRPr="00706681" w:rsidRDefault="00C2472B" w:rsidP="00C2472B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vyplývající z dodatků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uzavřených k této smlouvě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zhotovitel povinen vyúčtovat a fakturovat vždy odděleně.</w:t>
      </w:r>
    </w:p>
    <w:p w14:paraId="70F33DBC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9733A5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3491CF75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díla</w:t>
      </w:r>
    </w:p>
    <w:p w14:paraId="58D089A7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3DB6D1" w14:textId="477BB0A9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provést dílo v 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podmínkami a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požadavky dle této </w:t>
      </w:r>
      <w:proofErr w:type="gramStart"/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předanými</w:t>
      </w:r>
      <w:proofErr w:type="gramEnd"/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pro provádění díla (čl. V odst. </w:t>
      </w:r>
      <w:r w:rsidR="00002CD9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smlouvy)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, s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péčí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ujednaném čase a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bylo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kompletní, funkční a splňovalo požadovaný účel, tj. zadání veřejné zakázky na stavební práce a provedení stavby</w:t>
      </w:r>
      <w:r w:rsidR="00F760E8">
        <w:rPr>
          <w:rFonts w:ascii="Times New Roman" w:eastAsia="Times New Roman" w:hAnsi="Times New Roman" w:cs="Times New Roman"/>
          <w:sz w:val="24"/>
          <w:szCs w:val="24"/>
          <w:lang w:eastAsia="cs-CZ"/>
        </w:rPr>
        <w:t>. Zhotovitel je povinen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jeho převzetí objednatelem.</w:t>
      </w:r>
    </w:p>
    <w:p w14:paraId="3BF406B0" w14:textId="77777777" w:rsidR="00C2472B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je povinen provádět dílo prostřednictvím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odborně kvalifikovaných osob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včetně odborného dohledu.</w:t>
      </w:r>
    </w:p>
    <w:p w14:paraId="7FA21D87" w14:textId="7A463550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výslovně potvrzuje a garantuje, že předmět smlouvy je vyspecifikován tak, že zahrnuje vše, co je potřeba k řádnému provedení díla, že ujednaná cena díla je správně a úplně kalkulována</w:t>
      </w:r>
      <w:r w:rsidR="005848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byly kryty všechny náklady, které mu vzniknou v souvislosti s jeho smluvními závazky při provádění díla dle této smlouvy.</w:t>
      </w:r>
    </w:p>
    <w:p w14:paraId="6FAA7F0A" w14:textId="40D72484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je povinen dodržovat pokyny objednatele, pokud neodporují obsahu smlouvy nebo právním předpisům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přesně a včas je plnit.</w:t>
      </w:r>
    </w:p>
    <w:p w14:paraId="622871DE" w14:textId="6DAE8252" w:rsidR="00C2472B" w:rsidRPr="00FF350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je oprávněn průběžně kontrolovat provádění díla, zejm. </w:t>
      </w:r>
      <w:r w:rsidR="00F760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projektové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dokumentace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svými zaměstnanci nebo jinými k tomu pověřenými osobami.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 kontroly sdělí objednatel zhotoviteli 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vždy nejméně 5 pracovních dnů předem.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</w:t>
      </w:r>
      <w:r w:rsidR="006E1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kontroly sepíší smluvní strany písemný zápis podepsaný jejich pověřenými zástupci/zaměstnanci.</w:t>
      </w:r>
      <w:r w:rsidRPr="00FF35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p w14:paraId="10C41D9A" w14:textId="420EF6FB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shodují, že uskutečňování předmětu této smlouvy vyžaduje od nich obou intenzivní vzájemnou součinnost, pravidelnou informovanost a operativní aktualizace stanoveného postupu. Proto budou informace o všech okolnostech, které mohou mít vliv na plnění závazků plynoucích z této smlouvy, zejména podklady pro uskutečňování jednotli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vých úkonů a činností rozhodné pro plnění závazku zhotovitele převzatých touto smlouvou předávány</w:t>
      </w:r>
      <w:r w:rsidR="00D75B53" w:rsidRPr="00D75B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75B53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sídle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Sídlo objednatele je za stejných podmínek také místem předání a převzetí díla. </w:t>
      </w:r>
    </w:p>
    <w:p w14:paraId="5CCAD3C0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Nespolupracuje-li zhotovitel s objednatelem bez objednatelova zavinění, popřípadě je-li zhotovitel ne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činný po dobu delší než deset kalendářních dnů, a to i přes písemnou výzvu objednatele, je objednatel oprávněn z důvodů podstatného porušení smluvních závazků odstoupit od smlouvy. </w:t>
      </w:r>
    </w:p>
    <w:p w14:paraId="0E49B8CB" w14:textId="77777777" w:rsidR="00C2472B" w:rsidRPr="00706681" w:rsidRDefault="00C2472B" w:rsidP="00C247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poskytnout zhotoviteli následující podklady a součinnost:</w:t>
      </w:r>
    </w:p>
    <w:p w14:paraId="4C77DE5D" w14:textId="77777777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uzavření této smlouvy o dílo poskytl objednatel zhotoviteli tyto podklady:</w:t>
      </w:r>
    </w:p>
    <w:p w14:paraId="6BFD3BD4" w14:textId="2CDD22F4" w:rsidR="00FC307C" w:rsidRPr="00B53110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Pasport objektu</w:t>
      </w:r>
    </w:p>
    <w:p w14:paraId="5C3D425E" w14:textId="77777777" w:rsidR="00FC307C" w:rsidRPr="00B53110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Částečnou archivní dokumentaci stávajícího stavu</w:t>
      </w:r>
    </w:p>
    <w:p w14:paraId="2D9A6789" w14:textId="00174F87" w:rsidR="00C2472B" w:rsidRPr="00B53110" w:rsidRDefault="00FC307C" w:rsidP="00C247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zadavatele</w:t>
      </w:r>
      <w:r w:rsidR="00C2472B"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(zadání projektu)</w:t>
      </w:r>
    </w:p>
    <w:p w14:paraId="0B2AA550" w14:textId="72783D10" w:rsidR="00C2472B" w:rsidRPr="00706681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umožní zhotoviteli průběžný přístup do 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standardní pracovní době objednatele.</w:t>
      </w:r>
    </w:p>
    <w:p w14:paraId="7677F478" w14:textId="533DFC1C" w:rsidR="00C2472B" w:rsidRPr="00002CD9" w:rsidRDefault="00C2472B" w:rsidP="00C2472B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Na vyžádání zhotovitele objednatel poskytne zhotoviteli v přiměřené lhůtě doplňující informace potřebné ke zpracování díla. Nebude</w:t>
      </w:r>
      <w:r w:rsid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v každém konkrétním případě sjednána jiná lhůta, sjednává se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dnů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předání těchto informací od doručení požadavku zhotovitele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Požadavky a informace budou předávány elektronickou poštou. </w:t>
      </w:r>
      <w:r w:rsidR="00254C2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živatelské </w:t>
      </w:r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požadavky, mimo požadavků na slaboproudá zařízení, bude zhotovitel předávat na adresu </w:t>
      </w:r>
      <w:r w:rsidR="00C22724" w:rsidRPr="00C22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technické požadavky na slaboproudá zařízení bude zhotovitel zasílat na adresu </w:t>
      </w:r>
      <w:hyperlink r:id="rId8" w:history="1">
        <w:r w:rsidR="00C22724" w:rsidRPr="00C22724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XXX</w:t>
        </w:r>
      </w:hyperlink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Objednatel bude informace předávat na adresu </w:t>
      </w:r>
      <w:r w:rsidR="00C22724" w:rsidRPr="00C22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BA0BAB" w14:textId="5A7B3B4C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E9FD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20272412" w14:textId="77C400DB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Přejímání díla </w:t>
      </w:r>
    </w:p>
    <w:p w14:paraId="3561B870" w14:textId="77777777" w:rsidR="005C6442" w:rsidRPr="00706681" w:rsidRDefault="005C64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9F9105" w14:textId="4313B238" w:rsidR="00C2472B" w:rsidRPr="00002CD9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dle této smlouvy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předáno a převzato v přejímacím řízení</w:t>
      </w:r>
      <w:r w:rsidR="00DA7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předávacího protokolu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jehož jednotlivých částech bude potvrzení zástupců 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 o odsouhlasení</w:t>
      </w:r>
      <w:r w:rsidR="00DA7EA9"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3110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odpovědnou osobou dle SOD:</w:t>
      </w:r>
      <w:r w:rsidRPr="00002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2724" w:rsidRPr="00C22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</w:t>
      </w:r>
      <w:r w:rsidR="005C64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7BAAFF" w14:textId="1B9B81FD" w:rsidR="00C2472B" w:rsidRPr="00706681" w:rsidRDefault="00C2472B" w:rsidP="00C2472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se považuje za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vad a nedodělků a je-li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sloužit objednateli k účelu </w:t>
      </w:r>
      <w:bookmarkStart w:id="0" w:name="_GoBack"/>
      <w:bookmarkEnd w:id="0"/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vyplývajícímu z této smlouvy, tj. k zadání zakázky na výběr zhotovitele stavby a k provádění stavby.  Převzetí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objednatel oprávněn odepřít zejména v případě zjištění vad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nedodělků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nebo při nepředložení požadovaných dokladů pro přejímací řízení. Dokumentace se považuje za </w:t>
      </w:r>
      <w:r w:rsidR="007359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</w:t>
      </w:r>
      <w:r w:rsidR="00D340D6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40D6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dokončena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 </w:t>
      </w:r>
      <w:r w:rsidR="00215EAF">
        <w:rPr>
          <w:rFonts w:ascii="Times New Roman" w:eastAsia="Times New Roman" w:hAnsi="Times New Roman" w:cs="Times New Roman"/>
          <w:sz w:val="24"/>
          <w:szCs w:val="24"/>
          <w:lang w:eastAsia="cs-CZ"/>
        </w:rPr>
        <w:t>a nedodělků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jak ve výkresové, tak dokladové části.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se zavazuje písemně sdělit zhotoviteli, zda dílo/dokumentaci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přebírá či nepřebírá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nejpozději do 15 dnů ode dne </w:t>
      </w:r>
      <w:r w:rsidR="00D34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předání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případě, že objednatel dokumentaci odmítne převzít, uvede zároveň důvod nepřevzetí (vytkne vady dokumentace)</w:t>
      </w:r>
    </w:p>
    <w:p w14:paraId="60F6F8F6" w14:textId="7EEDFA74" w:rsidR="004751AD" w:rsidRPr="00761D24" w:rsidRDefault="00C2472B" w:rsidP="00761D2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přebírání díla se kontrola díla objednatelem týká prověření, zda s ohledem na znalosti objednatele dílo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nemá zřejmé vady a nedostatky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obsahuje všechny požadované části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splňuje uživatelské požadavky dle této smlouvy a podmínek výběru zhotovitele projektu. Objednatel zejména není povinen přezkoumávat výpočty nebo takové výpočty provádět, zkoumat technická řešení a ani za ně nenese odpovědnost ani neručí. V případě skrytých vad nebo technických řešení, která jsou v rozporu s ČSN nebo jinými závaznými předpisy, se zhotovitel nezbavuje odpovědnosti za škody.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573E84" w14:textId="77777777" w:rsidR="004751AD" w:rsidRPr="00706681" w:rsidRDefault="004751AD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432D0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195E449C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vady a záruka za jakost</w:t>
      </w:r>
    </w:p>
    <w:p w14:paraId="507AE69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EC36F9" w14:textId="5CF265C2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odpovídá za to, že dílo bude splňovat požadavky 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uvedené v této smlouvě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podkladech (čl.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</w:t>
      </w:r>
      <w:r w:rsidR="00002CD9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 písm.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5E2E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a obecně závazných právních předpisech</w:t>
      </w:r>
      <w:r w:rsidR="004A6F6B"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165B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provedeno, chráněno a označeno podle ČSN, ČSN EN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ČSN ISO a bude v souladu s na dílo dopadajícími technickými požadavky a dalšími platnými právními předpisy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dále že dílo bude prosto jakýchkoliv právních vad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Ustanovení čl. XIII smlouvy tímto není dotčeno.</w:t>
      </w:r>
    </w:p>
    <w:p w14:paraId="4F4A06AA" w14:textId="2ED77EA1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přejímá závazek, že zhotovené dílo - a to každá jeho </w:t>
      </w:r>
      <w:r w:rsidR="004A6F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 – bude plně způsobilé k účelu vyplývajícímu ze smlouvy a podkladů či k účelu obvyklému, jinak má dílo vady. </w:t>
      </w:r>
    </w:p>
    <w:p w14:paraId="0C054434" w14:textId="3531ADA8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Záruka zhotovitele za jakost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časově neomezenou. Za nesoulad předaného díla s ČSN nebo dalšími obecně závaznými předpisy, který vznikne </w:t>
      </w:r>
      <w:r w:rsidR="002B33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následně případnou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změnou těchto ČSN nebo ostatních obecně závazných předpisů v době po předání díla, zhotovitel neručí. </w:t>
      </w:r>
    </w:p>
    <w:p w14:paraId="0BA2914E" w14:textId="66B02B93" w:rsidR="00C2472B" w:rsidRPr="00706681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Vadu objednatel bezodkladně, nejpozději však do 15 dnů po jejím zjištění oznámí písemně (reklamace) zhotoviteli. Zhotovitel je povinen vadu odstranit do </w:t>
      </w:r>
      <w:r w:rsidR="00245E2E" w:rsidRPr="00002C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pracovních dnů od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reklamace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nedohodnou-li se smluvní strany jinak. Pokud zhotovitel vadu neodstraní, je objednatel oprávněn od smlouvy odstoupit nebo nechat opravit vadu třetí osobou, přičemž právo výběru je na objednateli. Náklady s tím spojené je zhotovitel povinen objednateli uhradit do 14 dnů po obdržení písemné výzvy k úhradě a daňového dokladu. Tuto svou pohledávku je objednatel oprávněn započíst na jakoukoli pohledávku zhotovitele vůči své osobě, a to i nesplatnou. </w:t>
      </w:r>
    </w:p>
    <w:p w14:paraId="128C24AC" w14:textId="2C375FBE" w:rsidR="00002CD9" w:rsidRPr="001E18FA" w:rsidRDefault="00C2472B" w:rsidP="00C2472B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nedojde k odstranění vady </w:t>
      </w:r>
      <w:r w:rsidR="00245E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lhůtě uvedené v předchozím odstavci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má objednatel právo na smluvní pokutu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XI. odst. 1</w:t>
      </w:r>
      <w:r w:rsidR="001E18F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Ostatní nároky objednatele vyplývající z vad díla tím nejsou dotčeny.</w:t>
      </w:r>
    </w:p>
    <w:p w14:paraId="2762A9BB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1633EB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14:paraId="61D26EB3" w14:textId="21559146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Odpovědnost zhotovitele za škodu </w:t>
      </w:r>
    </w:p>
    <w:p w14:paraId="6AB2E1B9" w14:textId="77777777" w:rsidR="005C6442" w:rsidRPr="00706681" w:rsidRDefault="005C64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5041DA" w14:textId="2EFB3C30" w:rsidR="006547BA" w:rsidRPr="006547BA" w:rsidRDefault="00C2472B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objednateli v souladu s touto smlouvou dále odpovědný za škodu způsobenou vykonáním nebo nevykonáním sjednaných činností a poskytnutím nebo neposkytnutím sjednaných služeb.</w:t>
      </w:r>
    </w:p>
    <w:p w14:paraId="60EDA8EF" w14:textId="02632151" w:rsidR="00C2472B" w:rsidRPr="006547BA" w:rsidRDefault="006547BA" w:rsidP="006547B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zhotovitele dle § 2630 občanského zákoníku není ustanoveními této smlouvy nijak dotčena.</w:t>
      </w:r>
      <w:r w:rsidR="00C2472B" w:rsidRP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A382874" w14:textId="23C770B2" w:rsidR="005C6442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4BE067" w14:textId="1774CB7A" w:rsidR="00C2472B" w:rsidRPr="00706681" w:rsidRDefault="005C64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7FEC9925" w14:textId="27F91904" w:rsidR="00C2472B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Vlastnické právo a nebezpečí škody</w:t>
      </w:r>
    </w:p>
    <w:p w14:paraId="1A417BDB" w14:textId="77777777" w:rsidR="005C6442" w:rsidRPr="00706681" w:rsidRDefault="005C64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BC1674" w14:textId="77777777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Vlastnické právo k předmětu díla přechází na objednatele okamžikem jeho převzetí, tj. podpisem předávacího protokolu objednatelem. </w:t>
      </w:r>
    </w:p>
    <w:p w14:paraId="0E599E2B" w14:textId="743D3B46" w:rsidR="00C2472B" w:rsidRPr="00706681" w:rsidRDefault="00C2472B" w:rsidP="00C2472B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nese nebezpečí škody </w:t>
      </w:r>
      <w:r w:rsidR="006547BA">
        <w:rPr>
          <w:rFonts w:ascii="Times New Roman" w:eastAsia="Times New Roman" w:hAnsi="Times New Roman" w:cs="Times New Roman"/>
          <w:sz w:val="24"/>
          <w:szCs w:val="24"/>
          <w:lang w:eastAsia="cs-CZ"/>
        </w:rPr>
        <w:t>na díle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doby předání a převzetí </w:t>
      </w:r>
      <w:r w:rsidR="00CC6CE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dokumentace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Zhotovitel rovněž nese 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škody na věcech, 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 byly objednatelem předány za účelem provedení díla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</w:t>
      </w:r>
      <w:r w:rsidR="009452AF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jejich prokazatelného vrácení</w:t>
      </w:r>
      <w:r w:rsidR="009452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15954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CFE2B" w14:textId="76AEB8EB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7F7F79A1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14:paraId="586A16AA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43E0A4" w14:textId="0DC6ED09" w:rsidR="00D31D0A" w:rsidRPr="001E18FA" w:rsidRDefault="009452AF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</w:t>
      </w:r>
      <w:r w:rsidR="00FD75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jakýmkoliv </w:t>
      </w:r>
      <w:r w:rsidR="00D34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termínem </w:t>
      </w:r>
      <w:r w:rsidR="00D340D6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II. odst. 1</w:t>
      </w:r>
      <w:r w:rsidR="00CC6CED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povinen zaplatit objednateli smluvní pokutu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="00C2472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nejvýše však do </w:t>
      </w:r>
      <w:r w:rsidR="00FD75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ceny díla bez DPH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800FCB0" w14:textId="1D4ABFDD" w:rsidR="00D31D0A" w:rsidRPr="001E18FA" w:rsidRDefault="00D31D0A" w:rsidP="009452AF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případě, že zhotovitel neodstraní vadu díla ve lhůtě </w:t>
      </w: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VII</w:t>
      </w:r>
      <w:r w:rsidR="009A4802"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B531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odst. 4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smlouvy, je povinen zaplatit objednateli smluvní pokutu ve výši 0,01% z celkové ceny díla bez DPH dle čl. III odst. 1 smlouvy za každý započatý den prodlení.</w:t>
      </w:r>
    </w:p>
    <w:p w14:paraId="48F502D8" w14:textId="0854299F" w:rsidR="00C2472B" w:rsidRDefault="00C2472B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případě prodlení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úhradou jakékoli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částky dle této smlouvy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tato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povinna zaplatit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druhé smluvní straně 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úrok z prodlení ve výši 0,05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celkové ceny díla bez DPH </w:t>
      </w:r>
      <w:r w:rsidR="00D31D0A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čl. III odst. 1 smlouvy 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započatý den prodlení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nejvýše však do </w:t>
      </w:r>
      <w:r w:rsidR="00FD75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4D3C3B"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0 % ceny díla bez DPH</w:t>
      </w:r>
      <w:r w:rsidRPr="001E1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C815538" w14:textId="1BE1674F" w:rsidR="009A4802" w:rsidRPr="001E18FA" w:rsidRDefault="009A4802" w:rsidP="00D31D0A">
      <w:pPr>
        <w:pStyle w:val="Odstavecseseznamem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pokutou není dotčeno právo na náhradu škody.</w:t>
      </w:r>
    </w:p>
    <w:p w14:paraId="7A7AEABD" w14:textId="77777777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C3F6F" w14:textId="5D394C62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XI.</w:t>
      </w:r>
    </w:p>
    <w:p w14:paraId="176A590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povinnosti zhotovitele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E5EA88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635BD1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s údaji týkajícími se díla bude zacházet šetrně a zachovávat o nich mlčenlivost, ledaže by byl této povinnosti výslovně zproštěn objednatelem.  </w:t>
      </w:r>
    </w:p>
    <w:p w14:paraId="5530E9BA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zdržet se po dobu provádění díla a v průběhu provádění stavby a jejího uvádění do provozu veškerých vlastních podnikatelských aktivit, a to i ve spojení s třetími osobami, jimiž by mohl ohrozit oprávněné zájmy objednatele, být s těmito zájmy ve stře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tu, popřípadě neoprávněně zvýhodnit sebe nebo třetí osoby. </w:t>
      </w:r>
    </w:p>
    <w:p w14:paraId="5EB4E6AE" w14:textId="0086BD64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neprodleně informovat objednatele o všech skutečnostech, které by moh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ly objednateli způsobit finanční, nebo jinou újmu, o překážkách, které by mohly ohrozit termí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ny </w:t>
      </w:r>
      <w:r w:rsidR="00CC6C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sjednané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smlouvou a o eventuálních vadách a nekompletnosti podkladů předa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ných mu objednatelem. Zhotovitel je povinen předem upozornit objednatele rovněž na následky takových rozhodnutí a úkonů objednatele, které jsou zjevně neúčelné nebo samého objednatele poškozující nebo které jsou ve zjevném rozporu s chráněným veřejným zájmem.</w:t>
      </w:r>
    </w:p>
    <w:p w14:paraId="4614726B" w14:textId="18277B5E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Zjistí-li zhotovitel, že nemůže dílo provést za podmínek závazně plynoucích z obec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ně platných právních předpisů, 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podmínek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nebo požadovaných výslovně objednatelem, uvědomí o tom neprodleně písemně objednatele s uvedením důvodů. </w:t>
      </w:r>
    </w:p>
    <w:p w14:paraId="6816AE8F" w14:textId="40CA1201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zastaví provádění díla a jiná plnění dle smlouvy a okamžitě o tom písemně 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rozumí objednatele, pokud zjistí, že dílo je 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ohledem na zadání objednatele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uvedené v této smlouvě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technicky či jinak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neproveditelné, a projedná s ním neprodleně další postup. Nesplnění oznamo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vací povinnosti dle tohoto článku smlouvy ze strany zhotovitele zakládá nárok objednatele vůči zhotoviteli na úhradu vzniklé škody. </w:t>
      </w:r>
    </w:p>
    <w:p w14:paraId="58B8112E" w14:textId="77777777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se zavazuje, že bez předchozího písemného souhlasu objednatele neposkytne výsledek činnosti, jenž je předmětem plnění, jiné osobě než objednateli nebo jím k tomu zmocněné osobě. </w:t>
      </w:r>
    </w:p>
    <w:p w14:paraId="1F3A87DE" w14:textId="1E2080F5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 provádění díla přerušit na základě doručení pí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semného rozhodnutí objednatele o přerušení prací a obě smluvní strany jsou poté zavázány uza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vřít dohodu o změně v postupu provádění díla a podmínkách jeho provedení. Přerušení pra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cí může trvat maximálně třicet dní. Pokračuje-li zhotovitel v provádění díla po přerušení, prodlužují se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automaticky doby plnění díla</w:t>
      </w:r>
      <w:r w:rsidR="00AE225E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této smlouvy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časový úsek shodný s dobou, po kterou zhotovitel přerušil své práce na základě písemného rozhodnut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objednatele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1A3CF41" w14:textId="31102A6D" w:rsidR="00C2472B" w:rsidRPr="00706681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Veškerá prohlášení zhotovitele vůči třetím osobám učiněná nad rámec zmocnění da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ného touto smlouvou, která by mohla zakládat právní povinnosti objednatele, vyžadují objednatelův předchozí písemný souhlas, jinak je z nich zhotovitel zavázán sám a je povinen plnit za objednatele. Zhotovitel je rovněž povinen informovat objednatele o veškerých svých činnostech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úkonech vůči třetím osobám v souvislosti s plněním této smlouvy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o vyhotovování písemností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sílaných orgánům veřejné sprá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vy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ke všem takovým činnostem </w:t>
      </w:r>
      <w:r w:rsidR="00AE22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úkonům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 rámec smlouvy si musí zhotovitel opatřit písemný souhlas objednatele či plnou moc.</w:t>
      </w:r>
    </w:p>
    <w:p w14:paraId="36058322" w14:textId="2B662D09" w:rsidR="00C2472B" w:rsidRDefault="00C2472B" w:rsidP="00C2472B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i jeho subdodavatel</w:t>
      </w:r>
      <w:r w:rsidR="003E0E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povinni spolupůsobit při výkonu finanční kontroly dle § 2 písm. e) zákona č. 320/2001 Sb., o finanční kontrole ve veřejné správě.</w:t>
      </w:r>
    </w:p>
    <w:p w14:paraId="2439E8D6" w14:textId="0213B40C" w:rsidR="004C56B3" w:rsidRDefault="004C56B3" w:rsidP="00761D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EEE5A2" w14:textId="08D2DBF2" w:rsidR="004C56B3" w:rsidRPr="00706681" w:rsidRDefault="004C56B3" w:rsidP="00761D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5299C64" w14:textId="7A3444E8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XII.</w:t>
      </w:r>
    </w:p>
    <w:p w14:paraId="5861A708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Autorská práva</w:t>
      </w:r>
    </w:p>
    <w:p w14:paraId="3551BDB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E8E1B7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autorských práv se řídí platným zněním zákona č. 121/2000 Sb., o právu autorském, o právech souvisejících s právem autorským, a o změně některých zákonů, ve znění pozdějších předpisů (dále v textu pouze jako „autorský zákon“) a veškerými meziná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rodními dohodami o ochraně práv k duševnímu vlastnictví, které jsou součásti českého práv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 xml:space="preserve">ního řádu, a příslušnými ustanoveními zákona o přestupcích, popřípadě trestního zákona. </w:t>
      </w:r>
    </w:p>
    <w:p w14:paraId="26991A8E" w14:textId="121CA61D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poskytuje objednateli výhradní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časově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územně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neomezené oprávnění k výkonu práva dílo a/nebo jeho část užít (licenci), a to v neomezeném rozsahu a ke všem způsobům jeho užití, zejména pro příslušnou fázi stavby a stavbu jako celek, pro niž je dílo prováděno. Smluvní strany ujednávají, že licence se poskytuje bezúplatně a to z důvodu, že úhradou ceny díla jsou veškeré finanční nároky zhotovitele stran licence vůči objednateli vyrovnány. Zhotovitel výslovně prohlašuje, že je oprávněn vykonávat veškerá majetková autorská práva vztahující se k dílu a že je tedy poskytovaná licence prosta právních vad.</w:t>
      </w:r>
    </w:p>
    <w:p w14:paraId="3FBA3D58" w14:textId="1D9F1D8A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ujednávají, že objednatel může svá oprávnění tvořící součást licence dle ujednání předchozího odstavce zcela nebo z části poskytnout nebo postoupit třetí osobě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i bez souhlasu zhotovitele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CBE3AEC" w14:textId="3FC2D316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výslovně prohlašuje, že souhlasí s případnými změnami nebo jinými zásahy do svého díla provedenými buď </w:t>
      </w:r>
      <w:r w:rsidR="006D5F57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objednatelem, nebo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třetími osobami oprávněnými na základě smluvního vztahu s objednatelem, a to i pro dílo nedokončené. V případě, že je zhotovitel právnickou osobou, zhotovitel prohlašuje, že ve smyslu </w:t>
      </w:r>
      <w:proofErr w:type="spellStart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11 odst. 3 autorského zákona disponuje souhlasem autora/ autorů díla se změnami či jinými zásahy do díla provedenými buď objednatelem</w:t>
      </w:r>
      <w:r w:rsidR="006D5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třetími osobami oprávněnými na základě smluvního vztahu s objednatelem, a to i pro dílo nedokončené. Změny či jiné zásahy nesmí být provedeny způsobem snižujícím hodnotu díla.</w:t>
      </w:r>
    </w:p>
    <w:p w14:paraId="2C435AF9" w14:textId="7F23FF00" w:rsidR="00C2472B" w:rsidRPr="00706681" w:rsidRDefault="006D0626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Bude-li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zjištěno, že licence obsahuje právní vady a dílo z toho důvodu není možno v ujednaném rozsahu a k danému účelu užít nebo v případě, že zhotovitel nedisponuje souhlasem autora/autorů se změnami či jinými zásahy do díla dle předchozího </w:t>
      </w:r>
      <w:proofErr w:type="gramStart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odst. 4  je</w:t>
      </w:r>
      <w:proofErr w:type="gramEnd"/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zhotovitel 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povinen objednateli zaplatit smluvní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pokutu</w:t>
      </w:r>
      <w:r w:rsidR="00C2472B"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 100.000 Kč bez DPH za každé takové porušení, resp. případ. Tím není dotčeno právo objednatele na náhradu škody.</w:t>
      </w:r>
    </w:p>
    <w:p w14:paraId="0B7D0857" w14:textId="77777777" w:rsidR="00C2472B" w:rsidRPr="00706681" w:rsidRDefault="00C2472B" w:rsidP="00C2472B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Obě smluvní strany sjednávají, že použití díla provedeného dle smlouvy jakožto autorského díla se s výhradou shora ujednaného řídí následujícími pravidly: </w:t>
      </w:r>
    </w:p>
    <w:p w14:paraId="56B5B590" w14:textId="77777777" w:rsidR="00C2472B" w:rsidRPr="00706681" w:rsidRDefault="00C2472B" w:rsidP="005C64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originály plánů, náčrtů, výkresů, grafických zobrazení a textových určení (specifikací) se stávají po jejich vyhotovení vlastnictvím objednatele, a to ať je dílo, pro které byly připraveny, provedeno či nikoli. Zhotovitel si bude moci ponechat řádně autorizované kopie díla, včetně reprodukovatelných kopií plánů, náčrtů, výkresů, grafických zobrazení a tex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tových určení (specifikací) pro informaci. Pakliže je (jsou) jako součást provádění díla vyroben (vyrobeny) model (modely) či grafické dílo (grafická díla), stávají se tyto rovněž vlastnictvím objednatele,</w:t>
      </w:r>
    </w:p>
    <w:p w14:paraId="14034BDA" w14:textId="15EE228D" w:rsidR="00C2472B" w:rsidRPr="00706681" w:rsidRDefault="00C2472B" w:rsidP="005C644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předkládání či rozšiřování architektových plánů, náčrtů, výkresů, grafických zobrazení a textových určení (specifikací) v souvislosti s žádostmi či poskytováním vysvětlení pří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oftHyphen/>
        <w:t>slušným správním orgánům nebude považováno za porušení zhotovitelových autorských práv ve smyslu publikace díla.</w:t>
      </w:r>
      <w:r w:rsidR="008E6C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Zhotovitel podpisem této smlouvy k uvedenému dává souhlas.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5295C99E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649D05" w14:textId="5191B974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</w:t>
      </w:r>
      <w:r w:rsidR="00E71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49E8B4D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ze strany zhotovitele</w:t>
      </w:r>
    </w:p>
    <w:p w14:paraId="7F6F5946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C0CE35" w14:textId="6C1C6943" w:rsidR="00C2472B" w:rsidRPr="00706681" w:rsidRDefault="00C2472B" w:rsidP="00C2472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může od smlouvy odstoupit po</w:t>
      </w:r>
      <w:r w:rsidR="006D0626">
        <w:rPr>
          <w:rFonts w:ascii="Times New Roman" w:eastAsia="Times New Roman" w:hAnsi="Times New Roman" w:cs="Times New Roman"/>
          <w:sz w:val="24"/>
          <w:szCs w:val="24"/>
          <w:lang w:eastAsia="cs-CZ"/>
        </w:rPr>
        <w:t>uze z důvodů a způsobem uvedených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občanském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této smlouvě.</w:t>
      </w:r>
    </w:p>
    <w:p w14:paraId="18B3CA28" w14:textId="5CA61DED" w:rsidR="00C2472B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D6F22C" w14:textId="77777777" w:rsidR="004C56B3" w:rsidRPr="00706681" w:rsidRDefault="004C56B3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F2098" w14:textId="5E846750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E712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10724CAD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 objednatelem</w:t>
      </w:r>
    </w:p>
    <w:p w14:paraId="0BF43A14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4D1B4" w14:textId="2D0ADCDC" w:rsidR="00C2472B" w:rsidRPr="00706681" w:rsidRDefault="00C2472B" w:rsidP="00C2472B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může odstoupit od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dílo z důvodů dle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 případě prodlení zhotovitele </w:t>
      </w:r>
      <w:r w:rsidR="003E0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plněním díla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delší než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či v případě opakovaného prodlení 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 plněním dílčích povinností dle této smlouvy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jednoho měsíce a z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dalších 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uvedených v této smlouvě.</w:t>
      </w:r>
    </w:p>
    <w:p w14:paraId="3DCDC853" w14:textId="77777777" w:rsidR="00C2472B" w:rsidRPr="00706681" w:rsidRDefault="00C2472B" w:rsidP="00C247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5B663" w14:textId="187C4F8B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XV.</w:t>
      </w:r>
    </w:p>
    <w:p w14:paraId="6232EAA6" w14:textId="2B060A51" w:rsidR="00C2472B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1C696BA" w14:textId="77777777" w:rsidR="00E7120F" w:rsidRPr="00706681" w:rsidRDefault="00E7120F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27C85EB" w14:textId="77777777" w:rsidR="006D0626" w:rsidRDefault="00332298" w:rsidP="00332298">
      <w:pPr>
        <w:pStyle w:val="Odstavecseseznamem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této smlouvy jsou 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</w:t>
      </w:r>
      <w:r w:rsidR="006D06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49ED5384" w14:textId="700B20A2" w:rsidR="006D0626" w:rsidRDefault="006D0626" w:rsidP="006D062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Cenová nabídka zhotovitele</w:t>
      </w:r>
    </w:p>
    <w:p w14:paraId="1E6BC2EF" w14:textId="776FF473" w:rsidR="00332298" w:rsidRPr="00332298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se dohodly, že tato smlouva se v otázkách jí výslovně neupravených řídí českým právním řádem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zejména 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občanským zákoníkem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zákonem č. 121/2000 Sb., autorským zákonem a zákonem č. 183/2006 Sb., stavebním zákonem.</w:t>
      </w:r>
    </w:p>
    <w:p w14:paraId="3082CEB1" w14:textId="75EB4ED1" w:rsidR="00C2472B" w:rsidRPr="00332298" w:rsidRDefault="00C2472B" w:rsidP="00804BF2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kékoli změny této smlouvy lze činit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pouze dohodou smluvních stran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písemných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číslovaných a datovaných dodatků</w:t>
      </w:r>
      <w:r w:rsidR="00332298" w:rsidRP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podepsaných oprávněnými zástupci smluvních stran.</w:t>
      </w:r>
    </w:p>
    <w:p w14:paraId="25401AF1" w14:textId="12B40DB7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Žádná smluvní strana neprozradí žádné osobě, ani nepoužije nebo nevyužije pro jakýkoli účel žádné informace, jež získá nebo již získala při realizaci této smlouvy o druhé straně, pokud by tímto druhé smluvní straně měla nebo mohla vzniknout jakákoli újma na majetku nebo dobrém jméně. Obě strany této smlouvy jsou povinny zachovávat mlčenlivost také o všech skutečnostech, jejichž vyzrazení třetí osobě bez předchozího souhlasu druhé smluvní stran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 mohlo druhé smluvní straně, popřípadě třetí osobě s touto stranou jednající ve shodě nebo jejich zaměstnancům přivodit újmu.       </w:t>
      </w:r>
    </w:p>
    <w:p w14:paraId="383B7CD4" w14:textId="41D9EA9E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Nevynutitelnost a/nebo neplatnost a/nebo neúčinnost kteréhokoli ujednání smlouvy neovlivní vynutitelnost a/nebo platnost a/nebo účinnost jejích ostatních ujednání. 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    </w:t>
      </w:r>
    </w:p>
    <w:p w14:paraId="2FF79B25" w14:textId="6E581AA8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Smlouva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vyhotovena ve 2 stejnopisech s platností originálu, přičemž </w:t>
      </w:r>
      <w:r w:rsidR="00332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2BE55874" w14:textId="0C88B691" w:rsidR="00C2472B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okamžikem jejího podpisu oprávněný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uveřejnění smlouvy v registru smluv v souladu se zákonem o registru smluv je odpovědný objednatel.</w:t>
      </w:r>
    </w:p>
    <w:p w14:paraId="71400462" w14:textId="28118FA2" w:rsidR="00C2472B" w:rsidRPr="00706681" w:rsidRDefault="00C2472B" w:rsidP="006D0626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3FF516B1" w14:textId="77777777" w:rsidR="00C2472B" w:rsidRPr="00706681" w:rsidRDefault="00C2472B" w:rsidP="00C2472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58084578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proofErr w:type="gramStart"/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dne  …</w:t>
      </w:r>
      <w:proofErr w:type="gramEnd"/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V………………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……………………</w:t>
      </w:r>
    </w:p>
    <w:p w14:paraId="038F0B2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</w:p>
    <w:p w14:paraId="3FB5A617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8C5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3563D" w14:textId="144B68D6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sectPr w:rsidR="00AD292A" w:rsidSect="005A487F">
      <w:headerReference w:type="default" r:id="rId9"/>
      <w:footerReference w:type="default" r:id="rId10"/>
      <w:pgSz w:w="11906" w:h="16838" w:code="9"/>
      <w:pgMar w:top="1588" w:right="851" w:bottom="1134" w:left="1134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083BC" w16cid:durableId="20238631"/>
  <w16cid:commentId w16cid:paraId="0D9F46C4" w16cid:durableId="20238655"/>
  <w16cid:commentId w16cid:paraId="31840E73" w16cid:durableId="2028CE92"/>
  <w16cid:commentId w16cid:paraId="548C0C2C" w16cid:durableId="20238632"/>
  <w16cid:commentId w16cid:paraId="21F253D9" w16cid:durableId="20238773"/>
  <w16cid:commentId w16cid:paraId="2E5D83D1" w16cid:durableId="2028CE95"/>
  <w16cid:commentId w16cid:paraId="52577994" w16cid:durableId="20238637"/>
  <w16cid:commentId w16cid:paraId="2D578687" w16cid:durableId="2028CE9A"/>
  <w16cid:commentId w16cid:paraId="1C0F5012" w16cid:durableId="2028D31E"/>
  <w16cid:commentId w16cid:paraId="3B0A2C7E" w16cid:durableId="20238C52"/>
  <w16cid:commentId w16cid:paraId="494592BA" w16cid:durableId="2028CE9E"/>
  <w16cid:commentId w16cid:paraId="42D3C2CC" w16cid:durableId="2028D4DC"/>
  <w16cid:commentId w16cid:paraId="25F48E68" w16cid:durableId="2023863A"/>
  <w16cid:commentId w16cid:paraId="4469EACF" w16cid:durableId="20238CD1"/>
  <w16cid:commentId w16cid:paraId="43C0FAF1" w16cid:durableId="2028D56D"/>
  <w16cid:commentId w16cid:paraId="5ACA8244" w16cid:durableId="2023863B"/>
  <w16cid:commentId w16cid:paraId="7BE9F707" w16cid:durableId="20238D2A"/>
  <w16cid:commentId w16cid:paraId="62000A22" w16cid:durableId="2028CEA3"/>
  <w16cid:commentId w16cid:paraId="0D80AA2B" w16cid:durableId="2028D5F1"/>
  <w16cid:commentId w16cid:paraId="52E1552D" w16cid:durableId="2023863E"/>
  <w16cid:commentId w16cid:paraId="7FF0D011" w16cid:durableId="2023A9B4"/>
  <w16cid:commentId w16cid:paraId="0DEB8FF5" w16cid:durableId="2028D67C"/>
  <w16cid:commentId w16cid:paraId="7E17AF1E" w16cid:durableId="2028CEA6"/>
  <w16cid:commentId w16cid:paraId="7E9C693D" w16cid:durableId="20238640"/>
  <w16cid:commentId w16cid:paraId="0FB5408D" w16cid:durableId="2023AADE"/>
  <w16cid:commentId w16cid:paraId="613A27FD" w16cid:durableId="2028CEA9"/>
  <w16cid:commentId w16cid:paraId="477A56CE" w16cid:durableId="20238643"/>
  <w16cid:commentId w16cid:paraId="7C927379" w16cid:durableId="2028CEAB"/>
  <w16cid:commentId w16cid:paraId="61A16B7E" w16cid:durableId="2028D6CC"/>
  <w16cid:commentId w16cid:paraId="1A00BA76" w16cid:durableId="20238644"/>
  <w16cid:commentId w16cid:paraId="4F34F164" w16cid:durableId="2023ACE2"/>
  <w16cid:commentId w16cid:paraId="6722C1DF" w16cid:durableId="2028CEAE"/>
  <w16cid:commentId w16cid:paraId="3D52B9AE" w16cid:durableId="2028D7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752F" w14:textId="77777777" w:rsidR="005A4A3D" w:rsidRDefault="005A4A3D">
      <w:pPr>
        <w:spacing w:after="0" w:line="240" w:lineRule="auto"/>
      </w:pPr>
      <w:r>
        <w:separator/>
      </w:r>
    </w:p>
  </w:endnote>
  <w:endnote w:type="continuationSeparator" w:id="0">
    <w:p w14:paraId="411A3C8C" w14:textId="77777777" w:rsidR="005A4A3D" w:rsidRDefault="005A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B2FF" w14:textId="77777777" w:rsidR="005A4A3D" w:rsidRDefault="005A4A3D">
      <w:pPr>
        <w:spacing w:after="0" w:line="240" w:lineRule="auto"/>
      </w:pPr>
      <w:r>
        <w:separator/>
      </w:r>
    </w:p>
  </w:footnote>
  <w:footnote w:type="continuationSeparator" w:id="0">
    <w:p w14:paraId="087BA9FC" w14:textId="77777777" w:rsidR="005A4A3D" w:rsidRDefault="005A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7A"/>
    <w:multiLevelType w:val="multilevel"/>
    <w:tmpl w:val="FF4E03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2013"/>
    <w:multiLevelType w:val="hybridMultilevel"/>
    <w:tmpl w:val="5A5CF644"/>
    <w:lvl w:ilvl="0" w:tplc="7C60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9"/>
  </w:num>
  <w:num w:numId="18">
    <w:abstractNumId w:val="23"/>
  </w:num>
  <w:num w:numId="19">
    <w:abstractNumId w:val="6"/>
  </w:num>
  <w:num w:numId="20">
    <w:abstractNumId w:val="22"/>
  </w:num>
  <w:num w:numId="21">
    <w:abstractNumId w:val="21"/>
  </w:num>
  <w:num w:numId="22">
    <w:abstractNumId w:val="14"/>
  </w:num>
  <w:num w:numId="23">
    <w:abstractNumId w:val="1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B"/>
    <w:rsid w:val="00002CD9"/>
    <w:rsid w:val="00043581"/>
    <w:rsid w:val="00045E53"/>
    <w:rsid w:val="00056EC8"/>
    <w:rsid w:val="000719D4"/>
    <w:rsid w:val="0009149E"/>
    <w:rsid w:val="000A04B9"/>
    <w:rsid w:val="000A7B85"/>
    <w:rsid w:val="000C09D3"/>
    <w:rsid w:val="000F28BD"/>
    <w:rsid w:val="00101D64"/>
    <w:rsid w:val="00112320"/>
    <w:rsid w:val="00165B78"/>
    <w:rsid w:val="001B7714"/>
    <w:rsid w:val="001E18FA"/>
    <w:rsid w:val="001F68D9"/>
    <w:rsid w:val="00215EAF"/>
    <w:rsid w:val="00245885"/>
    <w:rsid w:val="00245E2E"/>
    <w:rsid w:val="00252449"/>
    <w:rsid w:val="00254C26"/>
    <w:rsid w:val="002B0964"/>
    <w:rsid w:val="002B3367"/>
    <w:rsid w:val="002C05D9"/>
    <w:rsid w:val="002C3971"/>
    <w:rsid w:val="002F0BB8"/>
    <w:rsid w:val="003304D0"/>
    <w:rsid w:val="00332298"/>
    <w:rsid w:val="00360040"/>
    <w:rsid w:val="003B52F2"/>
    <w:rsid w:val="003E0E55"/>
    <w:rsid w:val="004123D1"/>
    <w:rsid w:val="00447797"/>
    <w:rsid w:val="004540FF"/>
    <w:rsid w:val="00463EBC"/>
    <w:rsid w:val="0046616D"/>
    <w:rsid w:val="004751AD"/>
    <w:rsid w:val="004955FB"/>
    <w:rsid w:val="004A6F6B"/>
    <w:rsid w:val="004C56B3"/>
    <w:rsid w:val="004D3C3B"/>
    <w:rsid w:val="004D608B"/>
    <w:rsid w:val="004E7747"/>
    <w:rsid w:val="00501A00"/>
    <w:rsid w:val="0051218B"/>
    <w:rsid w:val="00521D27"/>
    <w:rsid w:val="00523505"/>
    <w:rsid w:val="00525A48"/>
    <w:rsid w:val="0053117F"/>
    <w:rsid w:val="00536661"/>
    <w:rsid w:val="00543C36"/>
    <w:rsid w:val="0056181F"/>
    <w:rsid w:val="00584888"/>
    <w:rsid w:val="005A487F"/>
    <w:rsid w:val="005A4A3D"/>
    <w:rsid w:val="005B7838"/>
    <w:rsid w:val="005C10F0"/>
    <w:rsid w:val="005C439F"/>
    <w:rsid w:val="005C6442"/>
    <w:rsid w:val="005D6DFC"/>
    <w:rsid w:val="005E0EBD"/>
    <w:rsid w:val="005F2A97"/>
    <w:rsid w:val="005F5075"/>
    <w:rsid w:val="00615B91"/>
    <w:rsid w:val="00637C69"/>
    <w:rsid w:val="00640B32"/>
    <w:rsid w:val="006547BA"/>
    <w:rsid w:val="006710CE"/>
    <w:rsid w:val="00686420"/>
    <w:rsid w:val="006B6FB1"/>
    <w:rsid w:val="006D0626"/>
    <w:rsid w:val="006D5F57"/>
    <w:rsid w:val="006E18F5"/>
    <w:rsid w:val="006E213D"/>
    <w:rsid w:val="00723974"/>
    <w:rsid w:val="00735920"/>
    <w:rsid w:val="00761D24"/>
    <w:rsid w:val="007A17FA"/>
    <w:rsid w:val="00804BF2"/>
    <w:rsid w:val="00845626"/>
    <w:rsid w:val="00873565"/>
    <w:rsid w:val="008768EA"/>
    <w:rsid w:val="008849B0"/>
    <w:rsid w:val="008A0F6F"/>
    <w:rsid w:val="008A43B8"/>
    <w:rsid w:val="008C05B7"/>
    <w:rsid w:val="008C7D1B"/>
    <w:rsid w:val="008E6C54"/>
    <w:rsid w:val="008F3FFE"/>
    <w:rsid w:val="008F5D8C"/>
    <w:rsid w:val="00921FE2"/>
    <w:rsid w:val="009452AF"/>
    <w:rsid w:val="009A4802"/>
    <w:rsid w:val="009C4DFC"/>
    <w:rsid w:val="009D353C"/>
    <w:rsid w:val="009E2054"/>
    <w:rsid w:val="009E656F"/>
    <w:rsid w:val="00AD292A"/>
    <w:rsid w:val="00AE225E"/>
    <w:rsid w:val="00AE243F"/>
    <w:rsid w:val="00B0678E"/>
    <w:rsid w:val="00B07B35"/>
    <w:rsid w:val="00B11733"/>
    <w:rsid w:val="00B16DF0"/>
    <w:rsid w:val="00B436FA"/>
    <w:rsid w:val="00B4449D"/>
    <w:rsid w:val="00B53110"/>
    <w:rsid w:val="00B849B6"/>
    <w:rsid w:val="00BB0CBE"/>
    <w:rsid w:val="00BE35BC"/>
    <w:rsid w:val="00C22724"/>
    <w:rsid w:val="00C2472B"/>
    <w:rsid w:val="00C45CAF"/>
    <w:rsid w:val="00C56297"/>
    <w:rsid w:val="00C633FD"/>
    <w:rsid w:val="00CA1793"/>
    <w:rsid w:val="00CA7561"/>
    <w:rsid w:val="00CC6CED"/>
    <w:rsid w:val="00D00328"/>
    <w:rsid w:val="00D31D0A"/>
    <w:rsid w:val="00D340D6"/>
    <w:rsid w:val="00D75B53"/>
    <w:rsid w:val="00D872A9"/>
    <w:rsid w:val="00DA7EA9"/>
    <w:rsid w:val="00DF7D8C"/>
    <w:rsid w:val="00E26A71"/>
    <w:rsid w:val="00E327C9"/>
    <w:rsid w:val="00E332D6"/>
    <w:rsid w:val="00E443BF"/>
    <w:rsid w:val="00E44C04"/>
    <w:rsid w:val="00E7120F"/>
    <w:rsid w:val="00E950AD"/>
    <w:rsid w:val="00EA5E31"/>
    <w:rsid w:val="00EB732C"/>
    <w:rsid w:val="00EE60B1"/>
    <w:rsid w:val="00F024D0"/>
    <w:rsid w:val="00F20A0E"/>
    <w:rsid w:val="00F33945"/>
    <w:rsid w:val="00F53570"/>
    <w:rsid w:val="00F56EB7"/>
    <w:rsid w:val="00F57D86"/>
    <w:rsid w:val="00F65F40"/>
    <w:rsid w:val="00F7170E"/>
    <w:rsid w:val="00F760E8"/>
    <w:rsid w:val="00F92836"/>
    <w:rsid w:val="00FC307C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531"/>
  <w15:docId w15:val="{D848D207-8DF4-4A4A-A678-9BB49A4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ous@tul.cz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D94E-F731-488F-9166-F77FC498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4051</Words>
  <Characters>23906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Vodolanová</dc:creator>
  <cp:keywords/>
  <dc:description/>
  <cp:lastModifiedBy>Vojtěch Prchlík</cp:lastModifiedBy>
  <cp:revision>3</cp:revision>
  <cp:lastPrinted>2021-05-18T09:34:00Z</cp:lastPrinted>
  <dcterms:created xsi:type="dcterms:W3CDTF">2021-05-20T08:38:00Z</dcterms:created>
  <dcterms:modified xsi:type="dcterms:W3CDTF">2021-05-20T08:44:00Z</dcterms:modified>
</cp:coreProperties>
</file>