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12" w:rsidRDefault="00D41512" w:rsidP="00D41512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:rsidR="00D41512" w:rsidRDefault="00D41512" w:rsidP="00D41512">
      <w:pPr>
        <w:pStyle w:val="Odstavecseseznamem"/>
        <w:spacing w:after="0" w:line="259" w:lineRule="auto"/>
        <w:ind w:left="426"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Příloha č. 1 </w:t>
      </w:r>
    </w:p>
    <w:p w:rsidR="00D41512" w:rsidRDefault="00D41512" w:rsidP="00D41512">
      <w:pPr>
        <w:pStyle w:val="Odstavecseseznamem"/>
        <w:spacing w:after="0" w:line="259" w:lineRule="auto"/>
        <w:ind w:left="426" w:hanging="142"/>
        <w:jc w:val="both"/>
      </w:pPr>
    </w:p>
    <w:p w:rsidR="00D41512" w:rsidRPr="00D826DC" w:rsidRDefault="00D41512" w:rsidP="00D41512">
      <w:pPr>
        <w:spacing w:after="0" w:line="259" w:lineRule="auto"/>
        <w:ind w:left="0"/>
        <w:rPr>
          <w:b/>
        </w:rPr>
      </w:pPr>
      <w:r w:rsidRPr="00D826DC">
        <w:rPr>
          <w:b/>
        </w:rPr>
        <w:t>Specifikace úklidových prací</w:t>
      </w:r>
    </w:p>
    <w:p w:rsidR="00D41512" w:rsidRDefault="00D41512" w:rsidP="00D41512">
      <w:pPr>
        <w:pStyle w:val="Odstavecseseznamem"/>
        <w:spacing w:after="0" w:line="259" w:lineRule="auto"/>
        <w:ind w:left="426" w:hanging="142"/>
        <w:jc w:val="center"/>
        <w:rPr>
          <w:b/>
        </w:rPr>
      </w:pPr>
    </w:p>
    <w:p w:rsidR="00D41512" w:rsidRPr="009947BF" w:rsidRDefault="00D41512" w:rsidP="00D41512">
      <w:pPr>
        <w:rPr>
          <w:rFonts w:cs="Times New Roman"/>
          <w:u w:val="single"/>
        </w:rPr>
      </w:pPr>
      <w:r w:rsidRPr="009947BF">
        <w:rPr>
          <w:b/>
          <w:u w:val="single"/>
        </w:rPr>
        <w:t>Pravidelný úklid bude prováděn ve dnech:</w:t>
      </w:r>
    </w:p>
    <w:p w:rsidR="00D41512" w:rsidRPr="002230BF" w:rsidRDefault="00D41512" w:rsidP="00D41512">
      <w:pPr>
        <w:pStyle w:val="Odstavecseseznamem"/>
        <w:numPr>
          <w:ilvl w:val="0"/>
          <w:numId w:val="1"/>
        </w:numPr>
      </w:pPr>
      <w:r>
        <w:rPr>
          <w:b/>
        </w:rPr>
        <w:t xml:space="preserve">na pracovišti </w:t>
      </w:r>
      <w:r w:rsidRPr="002230BF">
        <w:rPr>
          <w:b/>
        </w:rPr>
        <w:t>Broučkova 372, 760 01 Zlín</w:t>
      </w:r>
      <w:r>
        <w:rPr>
          <w:b/>
        </w:rPr>
        <w:t xml:space="preserve"> v časovém rozmezí </w:t>
      </w:r>
      <w:r w:rsidRPr="002230BF">
        <w:t xml:space="preserve">od 16:00 hod. do </w:t>
      </w:r>
      <w:r>
        <w:t>22:00</w:t>
      </w:r>
      <w:r w:rsidRPr="002230BF">
        <w:t xml:space="preserve"> hod., </w:t>
      </w:r>
      <w:r>
        <w:t xml:space="preserve">v délce 2,5 hodiny, </w:t>
      </w:r>
      <w:r w:rsidRPr="002230BF">
        <w:t>a to v</w:t>
      </w:r>
      <w:r>
        <w:t xml:space="preserve"> pracovních</w:t>
      </w:r>
      <w:r w:rsidRPr="002230BF">
        <w:t xml:space="preserve"> dnech:</w:t>
      </w:r>
    </w:p>
    <w:p w:rsidR="00D41512" w:rsidRPr="002230BF" w:rsidRDefault="00D41512" w:rsidP="00D41512">
      <w:pPr>
        <w:pStyle w:val="Odstavecseseznamem"/>
        <w:numPr>
          <w:ilvl w:val="0"/>
          <w:numId w:val="2"/>
        </w:numPr>
      </w:pPr>
      <w:r w:rsidRPr="002230BF">
        <w:t>úterý,</w:t>
      </w:r>
    </w:p>
    <w:p w:rsidR="00D41512" w:rsidRPr="002230BF" w:rsidRDefault="00D41512" w:rsidP="00D41512">
      <w:pPr>
        <w:pStyle w:val="Odstavecseseznamem"/>
        <w:numPr>
          <w:ilvl w:val="0"/>
          <w:numId w:val="2"/>
        </w:numPr>
      </w:pPr>
      <w:r w:rsidRPr="002230BF">
        <w:t>středa,</w:t>
      </w:r>
    </w:p>
    <w:p w:rsidR="00D41512" w:rsidRDefault="00D41512" w:rsidP="00D41512">
      <w:pPr>
        <w:pStyle w:val="Odstavecseseznamem"/>
        <w:numPr>
          <w:ilvl w:val="0"/>
          <w:numId w:val="2"/>
        </w:numPr>
      </w:pPr>
      <w:r w:rsidRPr="002230BF">
        <w:t>pátek</w:t>
      </w:r>
      <w:r>
        <w:t>;</w:t>
      </w:r>
    </w:p>
    <w:p w:rsidR="00D41512" w:rsidRPr="002230BF" w:rsidRDefault="00D41512" w:rsidP="00D41512">
      <w:pPr>
        <w:pStyle w:val="Odstavecseseznamem"/>
        <w:numPr>
          <w:ilvl w:val="0"/>
          <w:numId w:val="1"/>
        </w:numPr>
      </w:pPr>
      <w:r>
        <w:rPr>
          <w:b/>
        </w:rPr>
        <w:t>na pracovišti Pod Vodojemem 3651</w:t>
      </w:r>
      <w:r w:rsidRPr="002230BF">
        <w:rPr>
          <w:b/>
        </w:rPr>
        <w:t>, 760 01 Zlín</w:t>
      </w:r>
      <w:r>
        <w:rPr>
          <w:b/>
        </w:rPr>
        <w:t xml:space="preserve"> v době </w:t>
      </w:r>
      <w:r>
        <w:t>od 15:00 hod. do 17</w:t>
      </w:r>
      <w:r w:rsidRPr="002230BF">
        <w:t>:30 hod., a to v</w:t>
      </w:r>
      <w:r>
        <w:t xml:space="preserve"> pracovních</w:t>
      </w:r>
      <w:r w:rsidRPr="002230BF">
        <w:t xml:space="preserve"> dnech:</w:t>
      </w:r>
    </w:p>
    <w:p w:rsidR="00D41512" w:rsidRPr="002230BF" w:rsidRDefault="00D41512" w:rsidP="00D41512">
      <w:pPr>
        <w:pStyle w:val="Odstavecseseznamem"/>
        <w:numPr>
          <w:ilvl w:val="0"/>
          <w:numId w:val="2"/>
        </w:numPr>
      </w:pPr>
      <w:r w:rsidRPr="002230BF">
        <w:t>úterý,</w:t>
      </w:r>
    </w:p>
    <w:p w:rsidR="00D41512" w:rsidRPr="002230BF" w:rsidRDefault="00D41512" w:rsidP="00D41512">
      <w:pPr>
        <w:pStyle w:val="Odstavecseseznamem"/>
        <w:numPr>
          <w:ilvl w:val="0"/>
          <w:numId w:val="2"/>
        </w:numPr>
      </w:pPr>
      <w:r>
        <w:t>čtvrtek</w:t>
      </w:r>
      <w:r w:rsidRPr="002230BF">
        <w:t>,</w:t>
      </w:r>
    </w:p>
    <w:p w:rsidR="00D41512" w:rsidRDefault="00D41512" w:rsidP="00D41512">
      <w:pPr>
        <w:pStyle w:val="Odstavecseseznamem"/>
        <w:numPr>
          <w:ilvl w:val="0"/>
          <w:numId w:val="2"/>
        </w:numPr>
      </w:pPr>
      <w:r w:rsidRPr="002230BF">
        <w:t>pátek</w:t>
      </w:r>
      <w:r>
        <w:t>.</w:t>
      </w:r>
    </w:p>
    <w:p w:rsidR="00D41512" w:rsidRPr="009947BF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Používané desinfekční prostředky</w:t>
      </w: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Pr="00D826DC" w:rsidRDefault="00D41512" w:rsidP="00D41512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826D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Na pracovištích budou používány dezinfekční přípravky Bann kaz a Incidin rapid.</w:t>
      </w:r>
    </w:p>
    <w:p w:rsidR="00D41512" w:rsidRPr="00D826DC" w:rsidRDefault="00D41512" w:rsidP="00D41512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826D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Dezinfekční prostředky budou používány dle Dezinfekční tabulky.</w:t>
      </w:r>
    </w:p>
    <w:p w:rsidR="00D41512" w:rsidRDefault="00D41512" w:rsidP="00D41512">
      <w:pPr>
        <w:pStyle w:val="Default"/>
        <w:jc w:val="both"/>
        <w:rPr>
          <w:rFonts w:asciiTheme="minorHAnsi" w:hAnsiTheme="minorHAnsi" w:cstheme="minorHAnsi"/>
        </w:rPr>
      </w:pPr>
    </w:p>
    <w:p w:rsidR="00D41512" w:rsidRPr="007754D6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De</w:t>
      </w:r>
      <w:r w:rsidRPr="007754D6">
        <w:rPr>
          <w:rFonts w:asciiTheme="minorHAnsi" w:eastAsia="TimesNewRomanPSMT" w:hAnsiTheme="minorHAnsi" w:cstheme="minorHAnsi"/>
          <w:b/>
          <w:color w:val="auto"/>
        </w:rPr>
        <w:t xml:space="preserve">zinfekční tabulka </w:t>
      </w: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21"/>
        <w:gridCol w:w="2888"/>
        <w:gridCol w:w="2893"/>
      </w:tblGrid>
      <w:tr w:rsidR="00D41512" w:rsidTr="001F3C7C">
        <w:tc>
          <w:tcPr>
            <w:tcW w:w="2921" w:type="dxa"/>
            <w:shd w:val="clear" w:color="auto" w:fill="D9D9D9" w:themeFill="background1" w:themeFillShade="D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DEZINFEKCE</w:t>
            </w:r>
          </w:p>
        </w:tc>
        <w:tc>
          <w:tcPr>
            <w:tcW w:w="2888" w:type="dxa"/>
            <w:shd w:val="clear" w:color="auto" w:fill="D9D9D9" w:themeFill="background1" w:themeFillShade="D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TÝDEN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ŘEDĚNÍ</w:t>
            </w:r>
          </w:p>
        </w:tc>
      </w:tr>
      <w:tr w:rsidR="00D41512" w:rsidTr="001F3C7C">
        <w:tc>
          <w:tcPr>
            <w:tcW w:w="2921" w:type="dxa"/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BANN KAZ</w:t>
            </w:r>
          </w:p>
        </w:tc>
        <w:tc>
          <w:tcPr>
            <w:tcW w:w="2888" w:type="dxa"/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SUDÝ TÝDEN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INCIDIN RAPID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LICHÝ TÝDEN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1512" w:rsidRDefault="00D41512" w:rsidP="001F3C7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TÝDEN</w:t>
            </w:r>
          </w:p>
        </w:tc>
        <w:tc>
          <w:tcPr>
            <w:tcW w:w="2888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DRUH DEZINFEKCE</w:t>
            </w:r>
          </w:p>
        </w:tc>
        <w:tc>
          <w:tcPr>
            <w:tcW w:w="2893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:rsidR="00D41512" w:rsidRPr="0021386C" w:rsidRDefault="00D41512" w:rsidP="001F3C7C">
            <w:pPr>
              <w:rPr>
                <w:rFonts w:eastAsia="Times New Roman" w:cs="Arial"/>
                <w:b/>
                <w:sz w:val="32"/>
                <w:szCs w:val="32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</w:rPr>
              <w:t>ŘEDĚNÍ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 xml:space="preserve"> 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red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lastRenderedPageBreak/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 xml:space="preserve">   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  <w:tr w:rsidR="00D41512" w:rsidTr="001F3C7C">
        <w:tc>
          <w:tcPr>
            <w:tcW w:w="2921" w:type="dxa"/>
            <w:shd w:val="clear" w:color="auto" w:fill="FF00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00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5 ml / 1 l vody</w:t>
            </w:r>
          </w:p>
        </w:tc>
      </w:tr>
      <w:tr w:rsidR="00D41512" w:rsidTr="001F3C7C">
        <w:tc>
          <w:tcPr>
            <w:tcW w:w="2921" w:type="dxa"/>
            <w:shd w:val="clear" w:color="auto" w:fill="FFFF00"/>
          </w:tcPr>
          <w:p w:rsidR="00D41512" w:rsidRPr="00DB7994" w:rsidRDefault="00D41512" w:rsidP="00D4151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88" w:type="dxa"/>
            <w:shd w:val="clear" w:color="auto" w:fill="FFFF00"/>
          </w:tcPr>
          <w:p w:rsidR="00D41512" w:rsidRPr="00DB7994" w:rsidRDefault="00D41512" w:rsidP="001F3C7C">
            <w:pPr>
              <w:rPr>
                <w:rFonts w:eastAsia="Times New Roman" w:cs="Arial"/>
                <w:b/>
                <w:sz w:val="24"/>
                <w:szCs w:val="24"/>
                <w:highlight w:val="yellow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:rsidR="00D41512" w:rsidRPr="00DB7994" w:rsidRDefault="00D41512" w:rsidP="001F3C7C">
            <w:pPr>
              <w:ind w:left="0" w:firstLine="0"/>
              <w:rPr>
                <w:rFonts w:eastAsia="Times New Roman" w:cs="Arial"/>
                <w:b/>
                <w:sz w:val="24"/>
                <w:szCs w:val="24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</w:rPr>
              <w:t>7,5 ml / 1 l vody</w:t>
            </w:r>
          </w:p>
        </w:tc>
      </w:tr>
    </w:tbl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>
      <w:pPr>
        <w:pStyle w:val="Default"/>
        <w:rPr>
          <w:rFonts w:asciiTheme="minorHAnsi" w:hAnsiTheme="minorHAnsi" w:cstheme="minorHAnsi"/>
        </w:rPr>
      </w:pPr>
    </w:p>
    <w:p w:rsidR="00D41512" w:rsidRDefault="00D41512" w:rsidP="00D41512"/>
    <w:p w:rsidR="00D41512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Činnosti úklidu na pracovišti Broučkova 372, Zlín:</w:t>
      </w:r>
    </w:p>
    <w:p w:rsidR="00D41512" w:rsidRPr="009947BF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</w:p>
    <w:p w:rsidR="00D41512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1 x denně</w:t>
      </w:r>
    </w:p>
    <w:p w:rsidR="00D41512" w:rsidRDefault="00D41512" w:rsidP="00D41512">
      <w:pPr>
        <w:pStyle w:val="Default"/>
        <w:numPr>
          <w:ilvl w:val="0"/>
          <w:numId w:val="3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707CAA">
        <w:rPr>
          <w:rFonts w:asciiTheme="minorHAnsi" w:eastAsia="TimesNewRomanPSMT" w:hAnsiTheme="minorHAnsi" w:cstheme="minorHAnsi"/>
          <w:color w:val="auto"/>
        </w:rPr>
        <w:t>mytí</w:t>
      </w:r>
      <w:r>
        <w:rPr>
          <w:rFonts w:asciiTheme="minorHAnsi" w:eastAsia="TimesNewRomanPSMT" w:hAnsiTheme="minorHAnsi" w:cstheme="minorHAnsi"/>
        </w:rPr>
        <w:t xml:space="preserve"> </w:t>
      </w:r>
      <w:r w:rsidRPr="00707CAA">
        <w:rPr>
          <w:rFonts w:asciiTheme="minorHAnsi" w:eastAsia="TimesNewRomanPSMT" w:hAnsiTheme="minorHAnsi" w:cstheme="minorHAnsi"/>
          <w:color w:val="auto"/>
        </w:rPr>
        <w:t xml:space="preserve">podlah </w:t>
      </w:r>
      <w:r>
        <w:rPr>
          <w:rFonts w:asciiTheme="minorHAnsi" w:eastAsia="TimesNewRomanPSMT" w:hAnsiTheme="minorHAnsi" w:cstheme="minorHAnsi"/>
        </w:rPr>
        <w:t xml:space="preserve">namokro do zaschnutí určeným dezinfekčním prostředkem dle dezinfekční tabulky </w:t>
      </w:r>
      <w:r>
        <w:rPr>
          <w:rFonts w:asciiTheme="minorHAnsi" w:eastAsia="TimesNewRomanPSMT" w:hAnsiTheme="minorHAnsi" w:cstheme="minorHAnsi"/>
          <w:color w:val="auto"/>
        </w:rPr>
        <w:t>- vstup, šatna, kancelář, denní místnost 1, denní místnost 2, prostory pro zaměstnance – šatna, kuchyňka, hygienické zázemí; WC – muži, WC – ženy, koupelna s WC bezbariérová, obývací pokoj s kuchyňským koutem, odpočinková místnost, chodby;</w:t>
      </w:r>
    </w:p>
    <w:p w:rsidR="00D41512" w:rsidRDefault="00D41512" w:rsidP="00D41512">
      <w:pPr>
        <w:pStyle w:val="Default"/>
        <w:numPr>
          <w:ilvl w:val="0"/>
          <w:numId w:val="3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</w:rPr>
        <w:t>vysátí kusových koberců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Default="00D41512" w:rsidP="00D41512">
      <w:pPr>
        <w:pStyle w:val="Default"/>
        <w:numPr>
          <w:ilvl w:val="0"/>
          <w:numId w:val="3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kliky u dveří namokro desinfekčním prostředkem dle desinfekční tabulky;</w:t>
      </w:r>
    </w:p>
    <w:p w:rsidR="00D41512" w:rsidRDefault="00D41512" w:rsidP="00D41512">
      <w:pPr>
        <w:pStyle w:val="Default"/>
        <w:numPr>
          <w:ilvl w:val="0"/>
          <w:numId w:val="4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omytí sedátek, záchodových mís a keramických obkladů určeným dezinfekčním prostředkem, leštění zrcadel;</w:t>
      </w:r>
    </w:p>
    <w:p w:rsidR="00D41512" w:rsidRDefault="00D41512" w:rsidP="00D41512">
      <w:pPr>
        <w:pStyle w:val="Default"/>
        <w:numPr>
          <w:ilvl w:val="0"/>
          <w:numId w:val="5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 umyvadel, baterií, vysoušečů, tlačítek splachovačů určeným desinfekčním prostředkem.</w:t>
      </w:r>
    </w:p>
    <w:p w:rsidR="00D41512" w:rsidRDefault="00D41512" w:rsidP="00D41512">
      <w:pPr>
        <w:pStyle w:val="Default"/>
        <w:rPr>
          <w:rFonts w:asciiTheme="minorHAnsi" w:eastAsia="TimesNewRomanPSMT" w:hAnsiTheme="minorHAnsi" w:cstheme="minorHAnsi"/>
          <w:color w:val="auto"/>
        </w:rPr>
      </w:pPr>
    </w:p>
    <w:p w:rsidR="00D41512" w:rsidRDefault="00D41512" w:rsidP="00D41512">
      <w:pPr>
        <w:pStyle w:val="Default"/>
        <w:rPr>
          <w:rFonts w:asciiTheme="minorHAnsi" w:eastAsia="TimesNewRomanPSMT" w:hAnsiTheme="minorHAnsi" w:cstheme="minorHAnsi"/>
          <w:color w:val="auto"/>
        </w:rPr>
      </w:pPr>
    </w:p>
    <w:p w:rsidR="00D41512" w:rsidRPr="00E73A93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 w:rsidRPr="00E73A93">
        <w:rPr>
          <w:rFonts w:asciiTheme="minorHAnsi" w:eastAsia="TimesNewRomanPSMT" w:hAnsiTheme="minorHAnsi" w:cstheme="minorHAnsi"/>
          <w:b/>
          <w:color w:val="auto"/>
        </w:rPr>
        <w:t>1x týdně</w:t>
      </w:r>
    </w:p>
    <w:p w:rsidR="00D41512" w:rsidRPr="00D518CC" w:rsidRDefault="00D41512" w:rsidP="00D41512">
      <w:pPr>
        <w:pStyle w:val="Default"/>
        <w:numPr>
          <w:ilvl w:val="0"/>
          <w:numId w:val="6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vypínačů a zásuvek určeným desinfekčním přípravkem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Pr="00D518CC" w:rsidRDefault="00D41512" w:rsidP="00D41512">
      <w:pPr>
        <w:pStyle w:val="Default"/>
        <w:numPr>
          <w:ilvl w:val="0"/>
          <w:numId w:val="7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nábytku, stolu, židlí, vitrín určeným dezinfekčním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Pr="00D518CC" w:rsidRDefault="00D41512" w:rsidP="00D41512">
      <w:pPr>
        <w:pStyle w:val="Default"/>
        <w:numPr>
          <w:ilvl w:val="0"/>
          <w:numId w:val="8"/>
        </w:numPr>
        <w:rPr>
          <w:rFonts w:asciiTheme="minorHAnsi" w:eastAsia="TimesNewRomanPSMT" w:hAnsiTheme="minorHAnsi" w:cstheme="minorHAnsi"/>
          <w:color w:val="auto"/>
        </w:rPr>
      </w:pPr>
      <w:r w:rsidRPr="00D518CC">
        <w:rPr>
          <w:rFonts w:asciiTheme="minorHAnsi" w:eastAsia="TimesNewRomanPSMT" w:hAnsiTheme="minorHAnsi" w:cstheme="minorHAnsi"/>
          <w:color w:val="auto"/>
        </w:rPr>
        <w:t>leštění skel</w:t>
      </w:r>
      <w:r>
        <w:rPr>
          <w:rFonts w:asciiTheme="minorHAnsi" w:eastAsia="TimesNewRomanPSMT" w:hAnsiTheme="minorHAnsi" w:cstheme="minorHAnsi"/>
          <w:color w:val="auto"/>
        </w:rPr>
        <w:t xml:space="preserve"> vstupních dveří;</w:t>
      </w:r>
    </w:p>
    <w:p w:rsidR="00D41512" w:rsidRDefault="00D41512" w:rsidP="00D41512">
      <w:pPr>
        <w:pStyle w:val="Default"/>
        <w:numPr>
          <w:ilvl w:val="0"/>
          <w:numId w:val="9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</w:t>
      </w:r>
      <w:r w:rsidRPr="00D518CC">
        <w:rPr>
          <w:rFonts w:asciiTheme="minorHAnsi" w:eastAsia="TimesNewRomanPSMT" w:hAnsiTheme="minorHAnsi" w:cstheme="minorHAnsi"/>
          <w:color w:val="auto"/>
        </w:rPr>
        <w:t xml:space="preserve"> dveří určeným desinfekčním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Pr="00F41C4E" w:rsidRDefault="00D41512" w:rsidP="00D41512">
      <w:pPr>
        <w:pStyle w:val="Default"/>
        <w:numPr>
          <w:ilvl w:val="0"/>
          <w:numId w:val="10"/>
        </w:numPr>
        <w:rPr>
          <w:rFonts w:asciiTheme="minorHAnsi" w:eastAsia="TimesNewRomanPSMT" w:hAnsiTheme="minorHAnsi" w:cstheme="minorHAnsi"/>
          <w:color w:val="auto"/>
        </w:rPr>
      </w:pPr>
      <w:r w:rsidRPr="00F41C4E">
        <w:rPr>
          <w:rFonts w:asciiTheme="minorHAnsi" w:eastAsia="TimesNewRomanPSMT" w:hAnsiTheme="minorHAnsi" w:cstheme="minorHAnsi"/>
          <w:color w:val="auto"/>
        </w:rPr>
        <w:t>utření prachu na radiátorech topení;</w:t>
      </w:r>
    </w:p>
    <w:p w:rsidR="00D41512" w:rsidRDefault="00D41512" w:rsidP="00D41512">
      <w:pPr>
        <w:pStyle w:val="Default"/>
        <w:numPr>
          <w:ilvl w:val="0"/>
          <w:numId w:val="10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vysátí látkových sedaček;</w:t>
      </w:r>
    </w:p>
    <w:p w:rsidR="00D41512" w:rsidRPr="00D518CC" w:rsidRDefault="00D41512" w:rsidP="00D41512">
      <w:pPr>
        <w:pStyle w:val="Default"/>
        <w:numPr>
          <w:ilvl w:val="0"/>
          <w:numId w:val="10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kožená relaxační křesla vhodným čisticím prostředkem.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6"/>
      </w:tblGrid>
      <w:tr w:rsidR="00D41512" w:rsidRPr="00707CAA" w:rsidTr="001F3C7C">
        <w:trPr>
          <w:trHeight w:val="255"/>
        </w:trPr>
        <w:tc>
          <w:tcPr>
            <w:tcW w:w="2666" w:type="dxa"/>
          </w:tcPr>
          <w:p w:rsidR="00D41512" w:rsidRPr="00707CAA" w:rsidRDefault="00D41512" w:rsidP="001F3C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Theme="minorEastAsia" w:hAnsi="Arial" w:cs="Arial"/>
                <w:sz w:val="15"/>
                <w:szCs w:val="15"/>
              </w:rPr>
            </w:pPr>
            <w:r w:rsidRPr="00707CAA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</w:tbl>
    <w:p w:rsidR="00D41512" w:rsidRDefault="00D41512" w:rsidP="00D41512">
      <w:pPr>
        <w:pStyle w:val="Odstavecseseznamem"/>
        <w:spacing w:after="0" w:line="259" w:lineRule="auto"/>
        <w:ind w:left="426" w:hanging="142"/>
        <w:jc w:val="both"/>
      </w:pPr>
    </w:p>
    <w:p w:rsidR="00D41512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Činnosti úklidu na pracovišti Pod Vodojemem 3651, Zlín:</w:t>
      </w:r>
    </w:p>
    <w:p w:rsidR="00D41512" w:rsidRPr="009947BF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</w:p>
    <w:p w:rsidR="00D41512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1 x denně</w:t>
      </w:r>
    </w:p>
    <w:p w:rsidR="00D41512" w:rsidRPr="006823A2" w:rsidRDefault="00D41512" w:rsidP="00D41512">
      <w:pPr>
        <w:pStyle w:val="Default"/>
        <w:numPr>
          <w:ilvl w:val="0"/>
          <w:numId w:val="3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707CAA">
        <w:rPr>
          <w:rFonts w:asciiTheme="minorHAnsi" w:eastAsia="TimesNewRomanPSMT" w:hAnsiTheme="minorHAnsi" w:cstheme="minorHAnsi"/>
          <w:color w:val="auto"/>
        </w:rPr>
        <w:t>mytí</w:t>
      </w:r>
      <w:r>
        <w:rPr>
          <w:rFonts w:asciiTheme="minorHAnsi" w:eastAsia="TimesNewRomanPSMT" w:hAnsiTheme="minorHAnsi" w:cstheme="minorHAnsi"/>
        </w:rPr>
        <w:t xml:space="preserve"> </w:t>
      </w:r>
      <w:r w:rsidRPr="00707CAA">
        <w:rPr>
          <w:rFonts w:asciiTheme="minorHAnsi" w:eastAsia="TimesNewRomanPSMT" w:hAnsiTheme="minorHAnsi" w:cstheme="minorHAnsi"/>
          <w:color w:val="auto"/>
        </w:rPr>
        <w:t xml:space="preserve">podlah </w:t>
      </w:r>
      <w:r>
        <w:rPr>
          <w:rFonts w:asciiTheme="minorHAnsi" w:eastAsia="TimesNewRomanPSMT" w:hAnsiTheme="minorHAnsi" w:cstheme="minorHAnsi"/>
        </w:rPr>
        <w:t xml:space="preserve">namokro do zaschnutí určeným dezinfekčním prostředkem dle dezinfekční tabulky </w:t>
      </w:r>
      <w:r>
        <w:rPr>
          <w:rFonts w:asciiTheme="minorHAnsi" w:eastAsia="TimesNewRomanPSMT" w:hAnsiTheme="minorHAnsi" w:cstheme="minorHAnsi"/>
          <w:color w:val="auto"/>
        </w:rPr>
        <w:t>- vstup, schodiště, chodby</w:t>
      </w:r>
      <w:r w:rsidRPr="006823A2">
        <w:rPr>
          <w:rFonts w:asciiTheme="minorHAnsi" w:eastAsia="TimesNewRomanPSMT" w:hAnsiTheme="minorHAnsi" w:cstheme="minorHAnsi"/>
          <w:color w:val="auto"/>
        </w:rPr>
        <w:t>, hygienická zázemí – WC a koupelny, jídelna</w:t>
      </w:r>
    </w:p>
    <w:p w:rsidR="00D41512" w:rsidRDefault="00D41512" w:rsidP="00D41512">
      <w:pPr>
        <w:pStyle w:val="Default"/>
        <w:numPr>
          <w:ilvl w:val="0"/>
          <w:numId w:val="3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</w:rPr>
        <w:t>vysátí koberců – společenská místnost, šatny</w:t>
      </w:r>
      <w:r>
        <w:rPr>
          <w:rFonts w:asciiTheme="minorHAnsi" w:eastAsia="TimesNewRomanPSMT" w:hAnsiTheme="minorHAnsi" w:cstheme="minorHAnsi"/>
          <w:color w:val="auto"/>
        </w:rPr>
        <w:t xml:space="preserve">, kanceláře zaměstnanců </w:t>
      </w:r>
    </w:p>
    <w:p w:rsidR="00D41512" w:rsidRDefault="00D41512" w:rsidP="00D41512">
      <w:pPr>
        <w:pStyle w:val="Default"/>
        <w:numPr>
          <w:ilvl w:val="0"/>
          <w:numId w:val="3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kliky u dveří, zábradlí  namokro desinfekčním prostředkem dle desinfekční tabulky;</w:t>
      </w:r>
    </w:p>
    <w:p w:rsidR="00D41512" w:rsidRDefault="00D41512" w:rsidP="00D41512">
      <w:pPr>
        <w:pStyle w:val="Default"/>
        <w:numPr>
          <w:ilvl w:val="0"/>
          <w:numId w:val="4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omytí sedátek, záchodových mís a keramických obkladů určeným dezinfekčním prostředkem, leštění zrcadel;</w:t>
      </w:r>
    </w:p>
    <w:p w:rsidR="00D41512" w:rsidRDefault="00D41512" w:rsidP="00D41512">
      <w:pPr>
        <w:pStyle w:val="Default"/>
        <w:numPr>
          <w:ilvl w:val="0"/>
          <w:numId w:val="5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 umyvadel, sprchových koutů, baterií, tlačítek splachovačů určeným desinfekčním prostředkem.</w:t>
      </w:r>
    </w:p>
    <w:p w:rsidR="00D41512" w:rsidRDefault="00D41512" w:rsidP="00D41512">
      <w:pPr>
        <w:pStyle w:val="Default"/>
        <w:ind w:left="720"/>
        <w:jc w:val="both"/>
        <w:rPr>
          <w:rFonts w:asciiTheme="minorHAnsi" w:eastAsia="TimesNewRomanPSMT" w:hAnsiTheme="minorHAnsi" w:cstheme="minorHAnsi"/>
          <w:color w:val="auto"/>
        </w:rPr>
      </w:pPr>
    </w:p>
    <w:p w:rsidR="00D41512" w:rsidRPr="00E73A93" w:rsidRDefault="00D41512" w:rsidP="00D4151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TimesNewRomanPSMT" w:hAnsiTheme="minorHAnsi" w:cstheme="minorHAnsi"/>
          <w:b/>
          <w:color w:val="auto"/>
        </w:rPr>
      </w:pPr>
      <w:r w:rsidRPr="00E73A93">
        <w:rPr>
          <w:rFonts w:asciiTheme="minorHAnsi" w:eastAsia="TimesNewRomanPSMT" w:hAnsiTheme="minorHAnsi" w:cstheme="minorHAnsi"/>
          <w:b/>
          <w:color w:val="auto"/>
        </w:rPr>
        <w:t>1x týdně</w:t>
      </w:r>
    </w:p>
    <w:p w:rsidR="00D41512" w:rsidRPr="00D518CC" w:rsidRDefault="00D41512" w:rsidP="00D41512">
      <w:pPr>
        <w:pStyle w:val="Default"/>
        <w:numPr>
          <w:ilvl w:val="0"/>
          <w:numId w:val="6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vypínačů a zásuvek</w:t>
      </w:r>
      <w:r>
        <w:rPr>
          <w:rFonts w:asciiTheme="minorHAnsi" w:eastAsia="TimesNewRomanPSMT" w:hAnsiTheme="minorHAnsi" w:cstheme="minorHAnsi"/>
          <w:color w:val="auto"/>
        </w:rPr>
        <w:t>,</w:t>
      </w:r>
      <w:r w:rsidRPr="00D518CC">
        <w:rPr>
          <w:rFonts w:asciiTheme="minorHAnsi" w:eastAsia="TimesNewRomanPSMT" w:hAnsiTheme="minorHAnsi" w:cstheme="minorHAnsi"/>
          <w:color w:val="auto"/>
        </w:rPr>
        <w:t xml:space="preserve"> určeným desinfekčním přípravkem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Pr="00D518CC" w:rsidRDefault="00D41512" w:rsidP="00D41512">
      <w:pPr>
        <w:pStyle w:val="Default"/>
        <w:numPr>
          <w:ilvl w:val="0"/>
          <w:numId w:val="7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nábytku, stolu, židlí, vitrín určeným dezinfekčním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Default="00D41512" w:rsidP="00D41512">
      <w:pPr>
        <w:pStyle w:val="Default"/>
        <w:numPr>
          <w:ilvl w:val="0"/>
          <w:numId w:val="9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</w:t>
      </w:r>
      <w:r w:rsidRPr="00D518CC">
        <w:rPr>
          <w:rFonts w:asciiTheme="minorHAnsi" w:eastAsia="TimesNewRomanPSMT" w:hAnsiTheme="minorHAnsi" w:cstheme="minorHAnsi"/>
          <w:color w:val="auto"/>
        </w:rPr>
        <w:t xml:space="preserve"> dveří určeným desinfekčním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:rsidR="00D41512" w:rsidRPr="00F41C4E" w:rsidRDefault="00D41512" w:rsidP="00D41512">
      <w:pPr>
        <w:pStyle w:val="Default"/>
        <w:numPr>
          <w:ilvl w:val="0"/>
          <w:numId w:val="10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F41C4E">
        <w:rPr>
          <w:rFonts w:asciiTheme="minorHAnsi" w:eastAsia="TimesNewRomanPSMT" w:hAnsiTheme="minorHAnsi" w:cstheme="minorHAnsi"/>
          <w:color w:val="auto"/>
        </w:rPr>
        <w:t>utření prachu na radiátorech topení;</w:t>
      </w:r>
    </w:p>
    <w:p w:rsidR="00D41512" w:rsidRPr="00077696" w:rsidRDefault="00D41512" w:rsidP="00D4151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77696">
        <w:rPr>
          <w:rFonts w:asciiTheme="minorHAnsi" w:eastAsia="TimesNewRomanPSMT" w:hAnsiTheme="minorHAnsi" w:cstheme="minorHAnsi"/>
          <w:color w:val="auto"/>
        </w:rPr>
        <w:t>vysátí látkových sedaček.</w:t>
      </w:r>
    </w:p>
    <w:p w:rsidR="002E7D4A" w:rsidRDefault="002E7D4A">
      <w:bookmarkStart w:id="0" w:name="_GoBack"/>
      <w:bookmarkEnd w:id="0"/>
    </w:p>
    <w:sectPr w:rsidR="002E7D4A">
      <w:pgSz w:w="11906" w:h="16838"/>
      <w:pgMar w:top="1421" w:right="1413" w:bottom="14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0D8"/>
    <w:multiLevelType w:val="hybridMultilevel"/>
    <w:tmpl w:val="A0DEF976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0EC"/>
    <w:multiLevelType w:val="hybridMultilevel"/>
    <w:tmpl w:val="CB8C2D12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33AB"/>
    <w:multiLevelType w:val="hybridMultilevel"/>
    <w:tmpl w:val="AD563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235B"/>
    <w:multiLevelType w:val="hybridMultilevel"/>
    <w:tmpl w:val="26E69402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1ED8"/>
    <w:multiLevelType w:val="hybridMultilevel"/>
    <w:tmpl w:val="03C64668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868"/>
    <w:multiLevelType w:val="hybridMultilevel"/>
    <w:tmpl w:val="BFE2C71E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61D55"/>
    <w:multiLevelType w:val="hybridMultilevel"/>
    <w:tmpl w:val="D0666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46CE8"/>
    <w:multiLevelType w:val="hybridMultilevel"/>
    <w:tmpl w:val="A55C2854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4520"/>
    <w:multiLevelType w:val="hybridMultilevel"/>
    <w:tmpl w:val="395A9A96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67D36"/>
    <w:multiLevelType w:val="hybridMultilevel"/>
    <w:tmpl w:val="7F7EA762"/>
    <w:lvl w:ilvl="0" w:tplc="5E5C543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A032E2"/>
    <w:multiLevelType w:val="hybridMultilevel"/>
    <w:tmpl w:val="59081558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12"/>
    <w:rsid w:val="002E7D4A"/>
    <w:rsid w:val="00D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8A932-EB17-4263-897E-0DBAEF2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512"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512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paragraph" w:customStyle="1" w:styleId="Default">
    <w:name w:val="Default"/>
    <w:rsid w:val="00D41512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4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1</cp:revision>
  <dcterms:created xsi:type="dcterms:W3CDTF">2021-05-20T07:28:00Z</dcterms:created>
  <dcterms:modified xsi:type="dcterms:W3CDTF">2021-05-20T07:29:00Z</dcterms:modified>
</cp:coreProperties>
</file>