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B3" w:rsidRDefault="005D35B3">
      <w:pPr>
        <w:pStyle w:val="Zkladntext30"/>
        <w:shd w:val="clear" w:color="auto" w:fill="auto"/>
        <w:spacing w:before="0"/>
        <w:ind w:left="740"/>
      </w:pPr>
    </w:p>
    <w:p w:rsidR="005D35B3" w:rsidRDefault="005D35B3">
      <w:pPr>
        <w:pStyle w:val="Zkladntext30"/>
        <w:shd w:val="clear" w:color="auto" w:fill="auto"/>
        <w:spacing w:before="0"/>
        <w:ind w:left="740"/>
      </w:pPr>
    </w:p>
    <w:p w:rsidR="005D35B3" w:rsidRDefault="005D35B3">
      <w:pPr>
        <w:pStyle w:val="Zkladntext30"/>
        <w:shd w:val="clear" w:color="auto" w:fill="auto"/>
        <w:spacing w:before="0"/>
        <w:ind w:left="740"/>
      </w:pPr>
    </w:p>
    <w:p w:rsidR="001D6640" w:rsidRDefault="005D35B3">
      <w:pPr>
        <w:pStyle w:val="Zkladntext30"/>
        <w:shd w:val="clear" w:color="auto" w:fill="auto"/>
        <w:spacing w:before="0"/>
        <w:ind w:left="740"/>
      </w:pPr>
      <w:r>
        <w:t>Zoologická zahrada Liberec, příspěvková organizace, se sídlem Lidové sady 425/1,</w:t>
      </w:r>
    </w:p>
    <w:p w:rsidR="001D6640" w:rsidRDefault="005D35B3">
      <w:pPr>
        <w:pStyle w:val="Zkladntext30"/>
        <w:shd w:val="clear" w:color="auto" w:fill="auto"/>
        <w:spacing w:before="0" w:after="164"/>
        <w:ind w:right="880"/>
        <w:jc w:val="left"/>
      </w:pPr>
      <w:r>
        <w:t>46001 Liberec 1, IČ : 00079651, zapsaná v obchodním rejstříku Krajského soudu v Ústí nad La</w:t>
      </w:r>
      <w:r>
        <w:softHyphen/>
        <w:t xml:space="preserve">bem, oddíl Pr, VI 623, Zastoupená ředitelem </w:t>
      </w:r>
      <w:r>
        <w:t>MVDr. Davidem Nejedlem, jako pronajímatelem na straně jedné, dále jen pronajímatel nebo ZOO.</w:t>
      </w:r>
    </w:p>
    <w:p w:rsidR="001D6640" w:rsidRDefault="005D35B3">
      <w:pPr>
        <w:pStyle w:val="Zkladntext30"/>
        <w:shd w:val="clear" w:color="auto" w:fill="auto"/>
        <w:spacing w:before="0" w:after="88" w:line="200" w:lineRule="exact"/>
        <w:ind w:left="4760"/>
        <w:jc w:val="left"/>
      </w:pPr>
      <w:r>
        <w:t>a</w:t>
      </w:r>
    </w:p>
    <w:p w:rsidR="001D6640" w:rsidRDefault="005D35B3">
      <w:pPr>
        <w:pStyle w:val="Zkladntext30"/>
        <w:shd w:val="clear" w:color="auto" w:fill="auto"/>
        <w:spacing w:before="0" w:after="410"/>
        <w:ind w:right="1000" w:firstLine="740"/>
        <w:jc w:val="left"/>
      </w:pPr>
      <w:r>
        <w:t>Pan Petr Kanca, IČ: 04380673, Wolkerova 260, Liberec XV-Starý Harcov, 460 15 Liberec, jako nájemce na straně druhé, dále jen nájemce.</w:t>
      </w:r>
    </w:p>
    <w:p w:rsidR="001D6640" w:rsidRDefault="005D35B3">
      <w:pPr>
        <w:pStyle w:val="Zkladntext30"/>
        <w:shd w:val="clear" w:color="auto" w:fill="auto"/>
        <w:spacing w:before="0" w:line="418" w:lineRule="exact"/>
        <w:ind w:left="4380"/>
        <w:jc w:val="left"/>
      </w:pPr>
      <w:r>
        <w:t>uzavírají</w:t>
      </w:r>
    </w:p>
    <w:p w:rsidR="001D6640" w:rsidRDefault="005D35B3">
      <w:pPr>
        <w:pStyle w:val="Zkladntext30"/>
        <w:shd w:val="clear" w:color="auto" w:fill="auto"/>
        <w:spacing w:before="0" w:line="418" w:lineRule="exact"/>
        <w:ind w:left="4600"/>
        <w:jc w:val="left"/>
      </w:pPr>
      <w:r>
        <w:t>tuto</w:t>
      </w:r>
    </w:p>
    <w:p w:rsidR="001D6640" w:rsidRDefault="005D35B3">
      <w:pPr>
        <w:pStyle w:val="Zkladntext30"/>
        <w:shd w:val="clear" w:color="auto" w:fill="auto"/>
        <w:spacing w:before="0" w:after="534" w:line="418" w:lineRule="exact"/>
        <w:ind w:left="3580"/>
        <w:jc w:val="left"/>
      </w:pPr>
      <w:r>
        <w:t xml:space="preserve">Smlouvu o </w:t>
      </w:r>
      <w:r>
        <w:t>nájmu budovy</w:t>
      </w:r>
    </w:p>
    <w:p w:rsidR="001D6640" w:rsidRDefault="005D35B3">
      <w:pPr>
        <w:pStyle w:val="Nadpis10"/>
        <w:keepNext/>
        <w:keepLines/>
        <w:shd w:val="clear" w:color="auto" w:fill="auto"/>
        <w:spacing w:before="0" w:after="213" w:line="200" w:lineRule="exact"/>
        <w:ind w:left="4600"/>
      </w:pPr>
      <w:bookmarkStart w:id="0" w:name="bookmark2"/>
      <w:r>
        <w:t>či. I.</w:t>
      </w:r>
      <w:bookmarkEnd w:id="0"/>
    </w:p>
    <w:p w:rsidR="001D6640" w:rsidRDefault="005D35B3">
      <w:pPr>
        <w:pStyle w:val="Zkladntext30"/>
        <w:shd w:val="clear" w:color="auto" w:fill="auto"/>
        <w:spacing w:before="0" w:after="59" w:line="200" w:lineRule="exact"/>
        <w:ind w:left="3920"/>
        <w:jc w:val="left"/>
      </w:pPr>
      <w:r>
        <w:t>Předmět smlouvy</w:t>
      </w:r>
    </w:p>
    <w:p w:rsidR="001D6640" w:rsidRDefault="005D35B3">
      <w:pPr>
        <w:pStyle w:val="Zkladntext20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116"/>
        <w:ind w:left="740" w:right="680"/>
      </w:pPr>
      <w:r>
        <w:t>Pronajímateli jsou z rozhodnutí Magistrátu města Liberec svěřeny do správy a užívání z majetku obce nemovitosti a to budova č.p.726 stojící na pozemku parcelního čísla 2951,par.č. 3208/13,parč.3208/15, par.č. 3208/17,par</w:t>
      </w:r>
      <w:r>
        <w:t>.č. 2948/3 zapsané na LV č.1 pro katastrální území Libe</w:t>
      </w:r>
      <w:r>
        <w:softHyphen/>
        <w:t>rec, v katastru nemovitostí u Katastrálního úřadu pro Liberecký kraj, Katastrální pracoviště Libe</w:t>
      </w:r>
      <w:r>
        <w:softHyphen/>
        <w:t>rec.</w:t>
      </w:r>
    </w:p>
    <w:p w:rsidR="001D6640" w:rsidRDefault="005D35B3">
      <w:pPr>
        <w:pStyle w:val="Zkladntext20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124" w:line="235" w:lineRule="exact"/>
        <w:ind w:left="740" w:right="680"/>
      </w:pPr>
      <w:r>
        <w:t>Pronajímatel pronajímá touto smlouvou nájemci do užívání nemovitosti shora uvedené a to budovu č.</w:t>
      </w:r>
      <w:r>
        <w:t>p. 726 stojící na pozemku par.č. 2951 a pozemky par.č.3208/13, par.č.3208/15, par.č. 3208/17 a část pozemku parcely číslo 2948/3 nutnou k užívání budovy - jak je tato část vyznačena na připo</w:t>
      </w:r>
      <w:r>
        <w:softHyphen/>
        <w:t>jeném snímku(příloha P1) pozemkové mapy a v terénu vyznačena v př</w:t>
      </w:r>
      <w:r>
        <w:t>ítomnosti nájemce, vše v katastrálním území Liberec.</w:t>
      </w:r>
    </w:p>
    <w:p w:rsidR="001D6640" w:rsidRDefault="005D35B3">
      <w:pPr>
        <w:pStyle w:val="Zkladntext20"/>
        <w:shd w:val="clear" w:color="auto" w:fill="auto"/>
        <w:spacing w:before="0" w:after="116"/>
        <w:ind w:left="740" w:right="680" w:firstLine="0"/>
      </w:pPr>
      <w:r>
        <w:t>Budova č.p.726 a pozemky se pronajímají k provozování podnikatelské činnosti nájemce a to živ</w:t>
      </w:r>
      <w:r>
        <w:softHyphen/>
        <w:t xml:space="preserve">nost „Hostinská činnost“ za podmínek ve smlouvě dohodnutých a v souladu s obecně závaznými právními předpisy </w:t>
      </w:r>
      <w:r>
        <w:t>a to na dobu určitou od 1.1.2017 do 30.6. 2017 s výhradou doby trvání nájmu, jak je uvedeno níže.</w:t>
      </w:r>
    </w:p>
    <w:p w:rsidR="001D6640" w:rsidRDefault="005D35B3">
      <w:pPr>
        <w:pStyle w:val="Zkladntext20"/>
        <w:shd w:val="clear" w:color="auto" w:fill="auto"/>
        <w:spacing w:before="0" w:after="156" w:line="235" w:lineRule="exact"/>
        <w:ind w:left="740" w:right="680" w:firstLine="0"/>
      </w:pPr>
      <w:r>
        <w:t>Nájemce bere na vědomí, že v souvislosti s připravovaným výběrovým řízením na víceletý nájem budovy č.p.726 může dojít ke skončení nájmu v termínu 30.4. 2017,</w:t>
      </w:r>
      <w:r>
        <w:t xml:space="preserve"> pokud bude výběrové řízení ukončeno a vybrán budoucí nájemce do 28.2. 2017, o čemž bude nájemce bezprostředně informo</w:t>
      </w:r>
      <w:r>
        <w:softHyphen/>
        <w:t>ván.</w:t>
      </w:r>
    </w:p>
    <w:p w:rsidR="001D6640" w:rsidRDefault="005D35B3">
      <w:pPr>
        <w:pStyle w:val="Zkladntext20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67" w:line="190" w:lineRule="exact"/>
        <w:ind w:left="740"/>
      </w:pPr>
      <w:r>
        <w:t>Nájemce prohlašuje a nezpochybňuje, že je mu znám stavebně technický stav budovy.</w:t>
      </w:r>
    </w:p>
    <w:p w:rsidR="001D6640" w:rsidRDefault="005D35B3">
      <w:pPr>
        <w:pStyle w:val="Zkladntext20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156" w:line="235" w:lineRule="exact"/>
        <w:ind w:left="740" w:right="680"/>
      </w:pPr>
      <w:r>
        <w:t>Nájemce se zavazuje těmto faktům (záměr výběrového</w:t>
      </w:r>
      <w:r>
        <w:t xml:space="preserve"> řízení na víceletý pronájem a nejisté době trvání nájmu) přizpůsobit své podnikatelské plány a činnost v předmětu nájmu.</w:t>
      </w:r>
    </w:p>
    <w:p w:rsidR="001D6640" w:rsidRDefault="005D35B3">
      <w:pPr>
        <w:pStyle w:val="Zkladntext20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98" w:line="190" w:lineRule="exact"/>
        <w:ind w:left="740"/>
      </w:pPr>
      <w:r>
        <w:t>Právo užívat předmět nájmu vzniká dnem 1.1. 2017.</w:t>
      </w:r>
    </w:p>
    <w:p w:rsidR="001D6640" w:rsidRDefault="005D35B3">
      <w:pPr>
        <w:pStyle w:val="Zkladntext20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190" w:lineRule="exact"/>
        <w:ind w:left="740"/>
        <w:sectPr w:rsidR="001D6640">
          <w:pgSz w:w="11900" w:h="16840"/>
          <w:pgMar w:top="241" w:right="467" w:bottom="241" w:left="1195" w:header="0" w:footer="3" w:gutter="0"/>
          <w:cols w:space="720"/>
          <w:noEndnote/>
          <w:docGrid w:linePitch="360"/>
        </w:sectPr>
      </w:pPr>
      <w:r>
        <w:t>Výpis z živnostenského rejstříku nájemce tvoří přílohu č.3 té</w:t>
      </w:r>
      <w:r>
        <w:t>to smlouvy.</w:t>
      </w:r>
    </w:p>
    <w:p w:rsidR="001D6640" w:rsidRDefault="001D6640">
      <w:pPr>
        <w:spacing w:line="72" w:lineRule="exact"/>
        <w:rPr>
          <w:sz w:val="6"/>
          <w:szCs w:val="6"/>
        </w:rPr>
      </w:pPr>
    </w:p>
    <w:p w:rsidR="001D6640" w:rsidRDefault="001D6640">
      <w:pPr>
        <w:rPr>
          <w:sz w:val="2"/>
          <w:szCs w:val="2"/>
        </w:rPr>
        <w:sectPr w:rsidR="001D6640">
          <w:pgSz w:w="11900" w:h="16840"/>
          <w:pgMar w:top="1211" w:right="0" w:bottom="1147" w:left="0" w:header="0" w:footer="3" w:gutter="0"/>
          <w:cols w:space="720"/>
          <w:noEndnote/>
          <w:docGrid w:linePitch="360"/>
        </w:sectPr>
      </w:pPr>
    </w:p>
    <w:p w:rsidR="001D6640" w:rsidRDefault="005D35B3">
      <w:pPr>
        <w:pStyle w:val="Zkladntext40"/>
        <w:shd w:val="clear" w:color="auto" w:fill="auto"/>
        <w:spacing w:after="76" w:line="230" w:lineRule="exact"/>
        <w:ind w:left="4540"/>
      </w:pPr>
      <w:r>
        <w:t>ČI. II.</w:t>
      </w:r>
    </w:p>
    <w:p w:rsidR="001D6640" w:rsidRDefault="005D35B3">
      <w:pPr>
        <w:pStyle w:val="Zkladntext50"/>
        <w:shd w:val="clear" w:color="auto" w:fill="auto"/>
        <w:spacing w:before="0" w:after="62" w:line="190" w:lineRule="exact"/>
        <w:ind w:left="3340"/>
      </w:pPr>
      <w:r>
        <w:t>Cena nájmu a úhrada za služby</w:t>
      </w:r>
    </w:p>
    <w:p w:rsidR="001D6640" w:rsidRDefault="005D35B3">
      <w:pPr>
        <w:pStyle w:val="Zkladntext20"/>
        <w:numPr>
          <w:ilvl w:val="0"/>
          <w:numId w:val="2"/>
        </w:numPr>
        <w:shd w:val="clear" w:color="auto" w:fill="auto"/>
        <w:tabs>
          <w:tab w:val="left" w:pos="720"/>
        </w:tabs>
        <w:spacing w:before="0" w:after="116" w:line="235" w:lineRule="exact"/>
        <w:ind w:left="720" w:right="700"/>
      </w:pPr>
      <w:r>
        <w:t>Užívání přenechaných nemovitostí je úplatné. Nájemné se stanoví dohodou smluvních stran jako smluvní takto:</w:t>
      </w:r>
    </w:p>
    <w:p w:rsidR="001D6640" w:rsidRDefault="005D35B3">
      <w:pPr>
        <w:pStyle w:val="Zkladntext20"/>
        <w:shd w:val="clear" w:color="auto" w:fill="auto"/>
        <w:spacing w:before="0" w:after="124" w:line="240" w:lineRule="exact"/>
        <w:ind w:left="720" w:right="700" w:firstLine="0"/>
        <w:jc w:val="left"/>
      </w:pPr>
      <w:r>
        <w:t xml:space="preserve">Nájemné činí za pronájem budovy a pozemků 21 000,- Kč měsíčně splatných </w:t>
      </w:r>
      <w:r>
        <w:t>vždy do každého 15. dne příslušného(běžného) měsíce na účet pronajímatele č.ú.</w:t>
      </w:r>
    </w:p>
    <w:p w:rsidR="001D6640" w:rsidRDefault="005D35B3">
      <w:pPr>
        <w:pStyle w:val="Zkladntext20"/>
        <w:shd w:val="clear" w:color="auto" w:fill="auto"/>
        <w:spacing w:before="0" w:line="235" w:lineRule="exact"/>
        <w:ind w:left="720" w:right="700" w:firstLine="0"/>
        <w:jc w:val="left"/>
      </w:pPr>
      <w:r>
        <w:t>Povinnost zaplatit splátku nájemného je splněna připsáním částky na účet pronajímatele u Komer</w:t>
      </w:r>
      <w:r>
        <w:softHyphen/>
        <w:t xml:space="preserve">ční banky a.s. pobočka Liberec č.ú. </w:t>
      </w:r>
    </w:p>
    <w:p w:rsidR="001D6640" w:rsidRDefault="005D35B3">
      <w:pPr>
        <w:pStyle w:val="Zkladntext20"/>
        <w:shd w:val="clear" w:color="auto" w:fill="auto"/>
        <w:spacing w:before="0" w:after="156" w:line="235" w:lineRule="exact"/>
        <w:ind w:left="720" w:right="700" w:firstLine="0"/>
        <w:jc w:val="left"/>
      </w:pPr>
      <w:r>
        <w:t xml:space="preserve">V takto dohodnutém </w:t>
      </w:r>
      <w:r>
        <w:t>nájmu je zahrnuta i odměna za právo nájemce umístit na fasádě domu vkus</w:t>
      </w:r>
      <w:r>
        <w:softHyphen/>
        <w:t>nou reklamu podnikatelské činnosti.</w:t>
      </w:r>
    </w:p>
    <w:p w:rsidR="001D6640" w:rsidRDefault="005D35B3">
      <w:pPr>
        <w:pStyle w:val="Zkladntext20"/>
        <w:shd w:val="clear" w:color="auto" w:fill="auto"/>
        <w:spacing w:before="0" w:after="482" w:line="190" w:lineRule="exact"/>
        <w:ind w:left="1060" w:hanging="340"/>
      </w:pPr>
      <w:r>
        <w:t>Platba bude označena variabilním symbolem</w:t>
      </w:r>
    </w:p>
    <w:p w:rsidR="001D6640" w:rsidRDefault="005D35B3">
      <w:pPr>
        <w:pStyle w:val="Zkladntext20"/>
        <w:numPr>
          <w:ilvl w:val="0"/>
          <w:numId w:val="2"/>
        </w:numPr>
        <w:shd w:val="clear" w:color="auto" w:fill="auto"/>
        <w:tabs>
          <w:tab w:val="left" w:pos="720"/>
        </w:tabs>
        <w:spacing w:before="0" w:line="235" w:lineRule="exact"/>
        <w:ind w:left="720" w:right="700"/>
      </w:pPr>
      <w:r>
        <w:t>Předmětem nájmu není úhrada za dodávky elektrické energie, plynu telekomunikačních poplatků, vodného</w:t>
      </w:r>
      <w:r>
        <w:t xml:space="preserve"> a stočného, revize spotřebičů a komínů, provoz zabezpečovacího systému a odvoz pev</w:t>
      </w:r>
      <w:r>
        <w:softHyphen/>
        <w:t>ných komunálních odpadků. Pronajímatel dává souhlas nájemci k objednávce a instalaci měřičů energie a zařízení potřebných k poskytování služeb.</w:t>
      </w:r>
    </w:p>
    <w:p w:rsidR="001D6640" w:rsidRDefault="005D35B3">
      <w:pPr>
        <w:pStyle w:val="Zkladntext20"/>
        <w:shd w:val="clear" w:color="auto" w:fill="auto"/>
        <w:spacing w:before="0" w:after="540" w:line="235" w:lineRule="exact"/>
        <w:ind w:left="720" w:right="700" w:firstLine="0"/>
        <w:jc w:val="left"/>
      </w:pPr>
      <w:r>
        <w:t xml:space="preserve">Spotřebovanou elektrickou </w:t>
      </w:r>
      <w:r>
        <w:t>energii, plyn a další poskytované služby bude platit nájemce přímo dodavateli energie a služeb.</w:t>
      </w:r>
    </w:p>
    <w:p w:rsidR="001D6640" w:rsidRDefault="005D35B3">
      <w:pPr>
        <w:pStyle w:val="Zkladntext20"/>
        <w:numPr>
          <w:ilvl w:val="0"/>
          <w:numId w:val="2"/>
        </w:numPr>
        <w:shd w:val="clear" w:color="auto" w:fill="auto"/>
        <w:tabs>
          <w:tab w:val="left" w:pos="720"/>
        </w:tabs>
        <w:spacing w:before="0" w:after="156" w:line="235" w:lineRule="exact"/>
        <w:ind w:left="720" w:right="700"/>
      </w:pPr>
      <w:r>
        <w:t>Dále se strany dohodly s ohledem na smlouvu se Severočeskými vodovody a kanalizacemi a.s. tak, že počínaje od 1.1.2017 je nájemce povinen a zavazuje se platit z</w:t>
      </w:r>
      <w:r>
        <w:t>álohu na úhradu vodného stoč</w:t>
      </w:r>
      <w:r>
        <w:softHyphen/>
        <w:t>ného, splatnou vždy do každého 15. dne příslušného(běžného) měsíce na účet pronajímatele č.ú. 2132461 /0100 ve výši 4 000,- Kč/měsíc. Úhrada vodného a stočného bude vyúčtována do 14 dnů po ukončení smluvního vztahu a nájemce je</w:t>
      </w:r>
      <w:r>
        <w:t xml:space="preserve"> povinen a zavazuje se případný rozdíl ceny vodného a stočného zaplatit do 7 dnů od předložení vyúčtování. Ve stejné lhůtě se ZOO zavazuje vrátit ná</w:t>
      </w:r>
      <w:r>
        <w:softHyphen/>
        <w:t>jemci případný přeplatek záloh.</w:t>
      </w:r>
    </w:p>
    <w:p w:rsidR="001D6640" w:rsidRDefault="005D35B3">
      <w:pPr>
        <w:pStyle w:val="Zkladntext20"/>
        <w:shd w:val="clear" w:color="auto" w:fill="auto"/>
        <w:spacing w:before="0" w:after="477" w:line="190" w:lineRule="exact"/>
        <w:ind w:left="1060" w:hanging="340"/>
      </w:pPr>
      <w:r>
        <w:t>Platba bude označena variabilním symbolem 6021.</w:t>
      </w:r>
    </w:p>
    <w:p w:rsidR="001D6640" w:rsidRDefault="005D35B3">
      <w:pPr>
        <w:pStyle w:val="Zkladntext20"/>
        <w:numPr>
          <w:ilvl w:val="0"/>
          <w:numId w:val="2"/>
        </w:numPr>
        <w:shd w:val="clear" w:color="auto" w:fill="auto"/>
        <w:tabs>
          <w:tab w:val="left" w:pos="720"/>
        </w:tabs>
        <w:spacing w:before="0" w:after="156" w:line="235" w:lineRule="exact"/>
        <w:ind w:left="720" w:right="700"/>
      </w:pPr>
      <w:r>
        <w:t>Dále se strany dohodly s oh</w:t>
      </w:r>
      <w:r>
        <w:t>ledem na smlouvu s dodavatelem služby zabezpečení objektu Jablotron security a.s. tak, že počínaje od 1.1.2017 je nájemce povinen a zavazuje se platit částku 1 198 ,- Kč měsíčně splatných vždy do každého 15. dne příslušného(běžného) měsíce na účet pronajím</w:t>
      </w:r>
      <w:r>
        <w:t>atele č.ú.</w:t>
      </w:r>
    </w:p>
    <w:p w:rsidR="001D6640" w:rsidRDefault="005D35B3">
      <w:pPr>
        <w:pStyle w:val="Zkladntext20"/>
        <w:shd w:val="clear" w:color="auto" w:fill="auto"/>
        <w:spacing w:before="0" w:after="483" w:line="190" w:lineRule="exact"/>
        <w:ind w:left="1060" w:hanging="340"/>
      </w:pPr>
      <w:r>
        <w:t xml:space="preserve">Platba bude označena variabilním symbolem </w:t>
      </w:r>
    </w:p>
    <w:p w:rsidR="001D6640" w:rsidRDefault="005D35B3">
      <w:pPr>
        <w:pStyle w:val="Zkladntext20"/>
        <w:numPr>
          <w:ilvl w:val="0"/>
          <w:numId w:val="2"/>
        </w:numPr>
        <w:shd w:val="clear" w:color="auto" w:fill="auto"/>
        <w:tabs>
          <w:tab w:val="left" w:pos="720"/>
        </w:tabs>
        <w:spacing w:before="0" w:after="124" w:line="240" w:lineRule="exact"/>
        <w:ind w:left="720" w:right="700"/>
      </w:pPr>
      <w:r>
        <w:t>Počáteční a konečné stavy všech měřičů (elektro/plyn/voda) budou zaznamenány v předávací pro</w:t>
      </w:r>
      <w:r>
        <w:softHyphen/>
        <w:t>tokolu k datu předání a převzetí budovy, která je součástí této smlouvy.</w:t>
      </w:r>
    </w:p>
    <w:p w:rsidR="001D6640" w:rsidRDefault="005D35B3">
      <w:pPr>
        <w:pStyle w:val="Zkladntext20"/>
        <w:numPr>
          <w:ilvl w:val="0"/>
          <w:numId w:val="2"/>
        </w:numPr>
        <w:shd w:val="clear" w:color="auto" w:fill="auto"/>
        <w:tabs>
          <w:tab w:val="left" w:pos="720"/>
        </w:tabs>
        <w:spacing w:before="0" w:after="568" w:line="235" w:lineRule="exact"/>
        <w:ind w:left="720" w:right="700"/>
      </w:pPr>
      <w:r>
        <w:t xml:space="preserve">Při nesplnění </w:t>
      </w:r>
      <w:r>
        <w:t>každé z platebních povinností nájemného, záloh za služby vodného a stočného je nájemce povinen zaplatit smluvní pokutu ve výši 0,5% z dlužné částky za každý den prodlení s pla</w:t>
      </w:r>
      <w:r>
        <w:softHyphen/>
        <w:t>cením.</w:t>
      </w:r>
    </w:p>
    <w:p w:rsidR="001D6640" w:rsidRDefault="005D35B3">
      <w:pPr>
        <w:pStyle w:val="Zkladntext60"/>
        <w:shd w:val="clear" w:color="auto" w:fill="auto"/>
        <w:spacing w:before="0" w:after="82" w:line="200" w:lineRule="exact"/>
        <w:ind w:left="4540"/>
      </w:pPr>
      <w:r>
        <w:t>čl. III.</w:t>
      </w:r>
    </w:p>
    <w:p w:rsidR="001D6640" w:rsidRDefault="005D35B3">
      <w:pPr>
        <w:pStyle w:val="Zkladntext50"/>
        <w:shd w:val="clear" w:color="auto" w:fill="auto"/>
        <w:spacing w:before="0" w:after="62" w:line="190" w:lineRule="exact"/>
        <w:ind w:left="3340"/>
      </w:pPr>
      <w:r>
        <w:t>Právní poměry smluvních stran</w:t>
      </w:r>
    </w:p>
    <w:p w:rsidR="001D6640" w:rsidRDefault="005D35B3">
      <w:pPr>
        <w:pStyle w:val="Zkladntext20"/>
        <w:numPr>
          <w:ilvl w:val="0"/>
          <w:numId w:val="3"/>
        </w:numPr>
        <w:shd w:val="clear" w:color="auto" w:fill="auto"/>
        <w:tabs>
          <w:tab w:val="left" w:pos="1070"/>
        </w:tabs>
        <w:spacing w:before="0" w:after="0" w:line="235" w:lineRule="exact"/>
        <w:ind w:left="1060" w:right="700" w:hanging="340"/>
      </w:pPr>
      <w:r>
        <w:t xml:space="preserve">Nájemce je oprávněn a povinen </w:t>
      </w:r>
      <w:r>
        <w:t>užívat nemovitosti výlučně k účelu dohodnutém v této smlou</w:t>
      </w:r>
      <w:r>
        <w:softHyphen/>
        <w:t>vě, tj dle předmětu podnikáni a jak je napsáno v v čl.l smlouvy. Toto právo zahrnuje i právo přístupu do objektu.</w:t>
      </w:r>
    </w:p>
    <w:p w:rsidR="001D6640" w:rsidRDefault="005D35B3">
      <w:pPr>
        <w:pStyle w:val="Zkladntext20"/>
        <w:numPr>
          <w:ilvl w:val="0"/>
          <w:numId w:val="3"/>
        </w:numPr>
        <w:shd w:val="clear" w:color="auto" w:fill="auto"/>
        <w:tabs>
          <w:tab w:val="left" w:pos="1357"/>
        </w:tabs>
        <w:spacing w:before="0" w:after="105" w:line="221" w:lineRule="exact"/>
        <w:ind w:left="1400" w:hanging="340"/>
      </w:pPr>
      <w:r>
        <w:t>Nájemce nesmí předmět nájmu nebo část těchto prostor dát do podnájmu bez předchozíh</w:t>
      </w:r>
      <w:r>
        <w:t>o písemného souhlasu pronajímatele.</w:t>
      </w:r>
    </w:p>
    <w:p w:rsidR="001D6640" w:rsidRDefault="005D35B3">
      <w:pPr>
        <w:pStyle w:val="Zkladntext20"/>
        <w:numPr>
          <w:ilvl w:val="0"/>
          <w:numId w:val="3"/>
        </w:numPr>
        <w:shd w:val="clear" w:color="auto" w:fill="auto"/>
        <w:tabs>
          <w:tab w:val="left" w:pos="1357"/>
        </w:tabs>
        <w:spacing w:before="0" w:after="135" w:line="240" w:lineRule="exact"/>
        <w:ind w:left="1400" w:hanging="340"/>
      </w:pPr>
      <w:r>
        <w:t>Nájemce je povinen na svůj náklad odstranit závady, které brání účelu užívání. Veškeré sta</w:t>
      </w:r>
      <w:r>
        <w:softHyphen/>
        <w:t>vební úpravy, případně rekonstrukce, modernizace a jiné zásahy do stavebních částí objektu je nájemce oprávněn provádět jen s pře</w:t>
      </w:r>
      <w:r>
        <w:t>dchozím souhlasem pronajímatele. Nájemce je oprávněn a povinen provádět opravy závad způsobených běžným užíváním a údržbu prostor provozního charakteru.</w:t>
      </w:r>
    </w:p>
    <w:p w:rsidR="001D6640" w:rsidRDefault="005D35B3">
      <w:pPr>
        <w:pStyle w:val="Zkladntext20"/>
        <w:shd w:val="clear" w:color="auto" w:fill="auto"/>
        <w:spacing w:before="0" w:after="105" w:line="221" w:lineRule="exact"/>
        <w:ind w:left="1400" w:firstLine="0"/>
      </w:pPr>
      <w:r>
        <w:lastRenderedPageBreak/>
        <w:t xml:space="preserve">Nájemce je povinen trpět omezení v užívání prostor v rozsahu nezbytně nutném pro provedení havarijních </w:t>
      </w:r>
      <w:r>
        <w:t>oprav a to bez nároku na slevu nájemného.</w:t>
      </w:r>
    </w:p>
    <w:p w:rsidR="001D6640" w:rsidRDefault="005D35B3">
      <w:pPr>
        <w:pStyle w:val="Zkladntext20"/>
        <w:numPr>
          <w:ilvl w:val="0"/>
          <w:numId w:val="3"/>
        </w:numPr>
        <w:shd w:val="clear" w:color="auto" w:fill="auto"/>
        <w:tabs>
          <w:tab w:val="left" w:pos="1357"/>
        </w:tabs>
        <w:spacing w:before="0" w:after="116" w:line="240" w:lineRule="exact"/>
        <w:ind w:left="1400" w:hanging="340"/>
      </w:pPr>
      <w:r>
        <w:t xml:space="preserve">Nájemce má právo s předchozím souhlasem pronajímatele na vlastní náklady pořizovat další zařízení sloužící na zajištění účelu užívání, které zůstává jeho majetkem. Při tom je nájemce povinen dodržovat platné </w:t>
      </w:r>
      <w:r>
        <w:t>právní, technické a ostatní normy a předpisy.</w:t>
      </w:r>
    </w:p>
    <w:p w:rsidR="001D6640" w:rsidRDefault="005D35B3">
      <w:pPr>
        <w:pStyle w:val="Zkladntext20"/>
        <w:numPr>
          <w:ilvl w:val="0"/>
          <w:numId w:val="3"/>
        </w:numPr>
        <w:shd w:val="clear" w:color="auto" w:fill="auto"/>
        <w:tabs>
          <w:tab w:val="left" w:pos="1357"/>
        </w:tabs>
        <w:spacing w:before="0" w:after="124" w:line="245" w:lineRule="exact"/>
        <w:ind w:left="1400" w:hanging="340"/>
      </w:pPr>
      <w:r>
        <w:t>Nájemce je povinen dodržovat režim uzavírání a zabezpečení ochrany budovy a jejich jednot</w:t>
      </w:r>
      <w:r>
        <w:softHyphen/>
        <w:t>livých částí a to od převzetí budovy.</w:t>
      </w:r>
    </w:p>
    <w:p w:rsidR="001D6640" w:rsidRDefault="005D35B3">
      <w:pPr>
        <w:pStyle w:val="Zkladntext20"/>
        <w:numPr>
          <w:ilvl w:val="0"/>
          <w:numId w:val="3"/>
        </w:numPr>
        <w:shd w:val="clear" w:color="auto" w:fill="auto"/>
        <w:tabs>
          <w:tab w:val="left" w:pos="1357"/>
        </w:tabs>
        <w:spacing w:before="0" w:after="520" w:line="240" w:lineRule="exact"/>
        <w:ind w:left="1400" w:hanging="340"/>
      </w:pPr>
      <w:r>
        <w:t>Smluvní strany prohlašují, že souhlasí s případným zveřejněním obsahu této smlouvy</w:t>
      </w:r>
      <w:r>
        <w:t xml:space="preserve"> v souladu s ustanovením zákona č. 340/2015 Sb., zákon o registru smluv, ve znění novel.</w:t>
      </w:r>
    </w:p>
    <w:p w:rsidR="001D6640" w:rsidRDefault="005D35B3">
      <w:pPr>
        <w:pStyle w:val="Zkladntext50"/>
        <w:shd w:val="clear" w:color="auto" w:fill="auto"/>
        <w:spacing w:before="0" w:after="144" w:line="190" w:lineRule="exact"/>
        <w:ind w:right="300"/>
        <w:jc w:val="center"/>
      </w:pPr>
      <w:r>
        <w:t>či. IV.</w:t>
      </w:r>
    </w:p>
    <w:p w:rsidR="001D6640" w:rsidRDefault="005D35B3">
      <w:pPr>
        <w:pStyle w:val="Zkladntext50"/>
        <w:shd w:val="clear" w:color="auto" w:fill="auto"/>
        <w:spacing w:before="0" w:after="148" w:line="190" w:lineRule="exact"/>
        <w:ind w:right="300"/>
        <w:jc w:val="center"/>
      </w:pPr>
      <w:r>
        <w:t>Ochrana majetku</w:t>
      </w:r>
    </w:p>
    <w:p w:rsidR="001D6640" w:rsidRDefault="005D35B3">
      <w:pPr>
        <w:pStyle w:val="Zkladntext20"/>
        <w:shd w:val="clear" w:color="auto" w:fill="auto"/>
        <w:spacing w:before="0" w:after="118" w:line="190" w:lineRule="exact"/>
        <w:ind w:left="360" w:firstLine="700"/>
      </w:pPr>
      <w:r>
        <w:t>Nájemce se zavazuje a je povinen:</w:t>
      </w:r>
    </w:p>
    <w:p w:rsidR="001D6640" w:rsidRDefault="005D35B3">
      <w:pPr>
        <w:pStyle w:val="Zkladntext20"/>
        <w:numPr>
          <w:ilvl w:val="0"/>
          <w:numId w:val="4"/>
        </w:numPr>
        <w:shd w:val="clear" w:color="auto" w:fill="auto"/>
        <w:tabs>
          <w:tab w:val="left" w:pos="1366"/>
        </w:tabs>
        <w:spacing w:before="0" w:after="160" w:line="240" w:lineRule="exact"/>
        <w:ind w:left="360" w:firstLine="700"/>
      </w:pPr>
      <w:r>
        <w:t xml:space="preserve">užívat objekt s péčí řádného hospodáře, zejména chránit před poškozením, zničením a jiným zneužíváním, </w:t>
      </w:r>
      <w:r>
        <w:t>dodržovat režim uzavírání a zabezpečení ochrany,</w:t>
      </w:r>
    </w:p>
    <w:p w:rsidR="001D6640" w:rsidRDefault="005D35B3">
      <w:pPr>
        <w:pStyle w:val="Zkladntext20"/>
        <w:numPr>
          <w:ilvl w:val="0"/>
          <w:numId w:val="4"/>
        </w:numPr>
        <w:shd w:val="clear" w:color="auto" w:fill="auto"/>
        <w:tabs>
          <w:tab w:val="left" w:pos="1370"/>
        </w:tabs>
        <w:spacing w:before="0" w:after="163" w:line="190" w:lineRule="exact"/>
        <w:ind w:left="360" w:firstLine="700"/>
      </w:pPr>
      <w:r>
        <w:t>spolupracovat a umožnit kontrolu užívání,</w:t>
      </w:r>
    </w:p>
    <w:p w:rsidR="001D6640" w:rsidRDefault="005D35B3">
      <w:pPr>
        <w:pStyle w:val="Zkladntext20"/>
        <w:numPr>
          <w:ilvl w:val="0"/>
          <w:numId w:val="4"/>
        </w:numPr>
        <w:shd w:val="clear" w:color="auto" w:fill="auto"/>
        <w:tabs>
          <w:tab w:val="left" w:pos="1370"/>
        </w:tabs>
        <w:spacing w:before="0" w:after="53" w:line="190" w:lineRule="exact"/>
        <w:ind w:left="360" w:firstLine="700"/>
      </w:pPr>
      <w:r>
        <w:t>při odchodu zajistit vypnutí všech spotřebičů energií,</w:t>
      </w:r>
    </w:p>
    <w:p w:rsidR="001D6640" w:rsidRDefault="005D35B3">
      <w:pPr>
        <w:pStyle w:val="Zkladntext20"/>
        <w:numPr>
          <w:ilvl w:val="0"/>
          <w:numId w:val="4"/>
        </w:numPr>
        <w:shd w:val="clear" w:color="auto" w:fill="auto"/>
        <w:tabs>
          <w:tab w:val="left" w:pos="1375"/>
        </w:tabs>
        <w:spacing w:before="0" w:line="240" w:lineRule="exact"/>
        <w:ind w:left="360" w:firstLine="700"/>
      </w:pPr>
      <w:r>
        <w:t>užívat a udržovat objekt a jeho zařízení a vybavení v provozuschopném stavu a v souladu s právními předpisy, v</w:t>
      </w:r>
      <w:r>
        <w:t>četně hygienických norem a předpisů, zabezpečit dodržování všech protipožárních předpisů a předpisů na ochranu života a zdraví.</w:t>
      </w:r>
    </w:p>
    <w:p w:rsidR="001D6640" w:rsidRDefault="005D35B3">
      <w:pPr>
        <w:pStyle w:val="Zkladntext20"/>
        <w:numPr>
          <w:ilvl w:val="0"/>
          <w:numId w:val="4"/>
        </w:numPr>
        <w:shd w:val="clear" w:color="auto" w:fill="auto"/>
        <w:tabs>
          <w:tab w:val="left" w:pos="1380"/>
        </w:tabs>
        <w:spacing w:before="0" w:after="520" w:line="240" w:lineRule="exact"/>
        <w:ind w:left="360" w:firstLine="700"/>
      </w:pPr>
      <w:r>
        <w:t>uhradit pronajímateli škody vzniklé na předmětu nájmu nájemce nebo osobami, které se tam zdržují se souhlasem nájemce nebo s jeh</w:t>
      </w:r>
      <w:r>
        <w:t>o vědomím.</w:t>
      </w:r>
    </w:p>
    <w:p w:rsidR="001D6640" w:rsidRDefault="005D35B3">
      <w:pPr>
        <w:pStyle w:val="Zkladntext50"/>
        <w:shd w:val="clear" w:color="auto" w:fill="auto"/>
        <w:spacing w:before="0" w:after="144" w:line="190" w:lineRule="exact"/>
        <w:ind w:right="300"/>
        <w:jc w:val="center"/>
      </w:pPr>
      <w:r>
        <w:t>čl. V.</w:t>
      </w:r>
    </w:p>
    <w:p w:rsidR="001D6640" w:rsidRDefault="005D35B3">
      <w:pPr>
        <w:pStyle w:val="Zkladntext50"/>
        <w:shd w:val="clear" w:color="auto" w:fill="auto"/>
        <w:spacing w:before="0" w:after="58" w:line="190" w:lineRule="exact"/>
        <w:ind w:right="300"/>
        <w:jc w:val="center"/>
      </w:pPr>
      <w:r>
        <w:t>Ustanovení společná a závěrečná</w:t>
      </w:r>
    </w:p>
    <w:p w:rsidR="001D6640" w:rsidRDefault="005D35B3">
      <w:pPr>
        <w:pStyle w:val="Zkladntext20"/>
        <w:numPr>
          <w:ilvl w:val="0"/>
          <w:numId w:val="5"/>
        </w:numPr>
        <w:shd w:val="clear" w:color="auto" w:fill="auto"/>
        <w:tabs>
          <w:tab w:val="left" w:pos="1357"/>
        </w:tabs>
        <w:spacing w:before="0" w:line="240" w:lineRule="exact"/>
        <w:ind w:left="360" w:firstLine="700"/>
      </w:pPr>
      <w:r>
        <w:t>Práva a povinnosti smluvních stran se řídí touto smlouvou, § 2302 a násl. občanského zákoníku a příslušnými ustanoveními obecně závazných právních předpisů.</w:t>
      </w:r>
    </w:p>
    <w:p w:rsidR="001D6640" w:rsidRDefault="005D35B3">
      <w:pPr>
        <w:pStyle w:val="Zkladntext20"/>
        <w:numPr>
          <w:ilvl w:val="0"/>
          <w:numId w:val="5"/>
        </w:numPr>
        <w:shd w:val="clear" w:color="auto" w:fill="auto"/>
        <w:tabs>
          <w:tab w:val="left" w:pos="1357"/>
        </w:tabs>
        <w:spacing w:before="0" w:after="124" w:line="240" w:lineRule="exact"/>
        <w:ind w:left="360" w:firstLine="700"/>
      </w:pPr>
      <w:r>
        <w:t xml:space="preserve">Pokud dojde ke skončení nájmu z jakéhokoli </w:t>
      </w:r>
      <w:r>
        <w:t>důvodu, je nájemce povinen předat budovu a po</w:t>
      </w:r>
      <w:r>
        <w:softHyphen/>
        <w:t>zemky včetně vybavení pronajímateli ve stavu, ve kterém jej převzal. Pokud tuto povinnost nájemce ne</w:t>
      </w:r>
      <w:r>
        <w:softHyphen/>
        <w:t xml:space="preserve">splní je povinen a zavazuje se zaplatit smluvní pokutu ve výši 5000,-Kč za každý den prodlení s vyklizením a </w:t>
      </w:r>
      <w:r>
        <w:t>předáním prostor a to do 3 dnů od předložení vyúčtování smluvní pokuty. Potvrzením o předání objektu a vybavení je písemný zápis.</w:t>
      </w:r>
    </w:p>
    <w:p w:rsidR="001D6640" w:rsidRDefault="005D35B3">
      <w:pPr>
        <w:pStyle w:val="Zkladntext20"/>
        <w:numPr>
          <w:ilvl w:val="0"/>
          <w:numId w:val="5"/>
        </w:numPr>
        <w:shd w:val="clear" w:color="auto" w:fill="auto"/>
        <w:tabs>
          <w:tab w:val="left" w:pos="1366"/>
        </w:tabs>
        <w:spacing w:before="0" w:line="235" w:lineRule="exact"/>
        <w:ind w:left="360" w:firstLine="700"/>
      </w:pPr>
      <w:r>
        <w:t>Obě smluvní strany jsou oprávněny tuto smlouvu vypovědět písemnou výpovědí doručenou dru</w:t>
      </w:r>
      <w:r>
        <w:softHyphen/>
        <w:t>hému účastníkovi z důvodů uvedených v</w:t>
      </w:r>
      <w:r>
        <w:t xml:space="preserve"> § 2308 a 5 2309 obč. zákoníku a výpovědní lhůta činí jeden měsíc a počíná běžet od prvého dne měsíce následujícího po doručení výpovědi druhé smluvní straně. Výpověď se doručí osobně nebo na adresu nájemce a adresu sídla ZOO. V pochybnostech platí domněnk</w:t>
      </w:r>
      <w:r>
        <w:t>a, že zásilka s výpovědí se považuje 3. kalendářní den po odeslání doporučené zásilky za doručenou.</w:t>
      </w:r>
    </w:p>
    <w:p w:rsidR="001D6640" w:rsidRDefault="005D35B3">
      <w:pPr>
        <w:pStyle w:val="Zkladntext20"/>
        <w:numPr>
          <w:ilvl w:val="0"/>
          <w:numId w:val="5"/>
        </w:numPr>
        <w:shd w:val="clear" w:color="auto" w:fill="auto"/>
        <w:tabs>
          <w:tab w:val="left" w:pos="1357"/>
        </w:tabs>
        <w:spacing w:before="0" w:after="0" w:line="235" w:lineRule="exact"/>
        <w:ind w:left="360" w:firstLine="700"/>
      </w:pPr>
      <w:r>
        <w:t>Platnost a účinnost této smlouvy končí uplynutím dohodnuté doby, výpovědní doby nebo doho</w:t>
      </w:r>
      <w:r>
        <w:softHyphen/>
        <w:t>dou smluvních stran. Tato smlouva se vyhotovuje ve dvou stejnopise</w:t>
      </w:r>
      <w:r>
        <w:t>ch, které mají platnost originálu. Kaž</w:t>
      </w:r>
      <w:r>
        <w:softHyphen/>
        <w:t>dá ze smluvních stran obdrží jedno vyhotovení.</w:t>
      </w:r>
      <w:r>
        <w:br w:type="page"/>
      </w:r>
    </w:p>
    <w:p w:rsidR="001D6640" w:rsidRDefault="005D35B3">
      <w:pPr>
        <w:pStyle w:val="Zkladntext20"/>
        <w:numPr>
          <w:ilvl w:val="0"/>
          <w:numId w:val="5"/>
        </w:numPr>
        <w:shd w:val="clear" w:color="auto" w:fill="auto"/>
        <w:tabs>
          <w:tab w:val="left" w:pos="1015"/>
        </w:tabs>
        <w:spacing w:before="0" w:after="109" w:line="226" w:lineRule="exact"/>
        <w:ind w:firstLine="740"/>
      </w:pPr>
      <w:bookmarkStart w:id="1" w:name="_GoBack"/>
      <w:bookmarkEnd w:id="1"/>
      <w:r>
        <w:lastRenderedPageBreak/>
        <w:t xml:space="preserve">Smluvní strany prohlašují, že souhlasí s obsahem smluvních ujednání, která jsou obsažená v této smlouvě na základě jejich svobodné a pravé vůle a na důkaz toho, </w:t>
      </w:r>
      <w:r>
        <w:t>co bylo shora uvedeno, připojují pod tuto smlouvu po zralé úvaze své vlastnoruční podpisy. Smlouva provedeny ve dvou vyhotoneních.</w:t>
      </w:r>
    </w:p>
    <w:p w:rsidR="001D6640" w:rsidRDefault="005D35B3">
      <w:pPr>
        <w:pStyle w:val="Zkladntext20"/>
        <w:numPr>
          <w:ilvl w:val="0"/>
          <w:numId w:val="5"/>
        </w:numPr>
        <w:shd w:val="clear" w:color="auto" w:fill="auto"/>
        <w:tabs>
          <w:tab w:val="left" w:pos="1005"/>
        </w:tabs>
        <w:spacing w:before="0" w:after="1300" w:line="240" w:lineRule="exact"/>
        <w:ind w:firstLine="740"/>
      </w:pPr>
      <w:r>
        <w:t xml:space="preserve">Smluvní strany prohlašují, že souhlasí s případným zveřejněním obsahu této smlouvy v souladu s ustanovením z.č. 106/1999 Sb. </w:t>
      </w:r>
      <w:r>
        <w:t>O svobodném přístupu k informacím , ve znění novel.</w:t>
      </w:r>
    </w:p>
    <w:p w:rsidR="001D6640" w:rsidRDefault="005D35B3">
      <w:pPr>
        <w:pStyle w:val="Zkladntext20"/>
        <w:shd w:val="clear" w:color="auto" w:fill="auto"/>
        <w:spacing w:before="0" w:after="0" w:line="190" w:lineRule="exact"/>
        <w:ind w:firstLine="0"/>
        <w:jc w:val="left"/>
        <w:sectPr w:rsidR="001D6640">
          <w:type w:val="continuous"/>
          <w:pgSz w:w="11900" w:h="16840"/>
          <w:pgMar w:top="1211" w:right="739" w:bottom="1147" w:left="923" w:header="0" w:footer="3" w:gutter="0"/>
          <w:cols w:space="720"/>
          <w:noEndnote/>
          <w:docGrid w:linePitch="360"/>
        </w:sectPr>
      </w:pPr>
      <w:r>
        <w:t xml:space="preserve">V Liberci dne </w:t>
      </w:r>
    </w:p>
    <w:p w:rsidR="001D6640" w:rsidRDefault="001D6640">
      <w:pPr>
        <w:spacing w:line="240" w:lineRule="exact"/>
        <w:rPr>
          <w:sz w:val="19"/>
          <w:szCs w:val="19"/>
        </w:rPr>
      </w:pPr>
    </w:p>
    <w:p w:rsidR="001D6640" w:rsidRDefault="001D6640">
      <w:pPr>
        <w:spacing w:before="39" w:after="39" w:line="240" w:lineRule="exact"/>
        <w:rPr>
          <w:sz w:val="19"/>
          <w:szCs w:val="19"/>
        </w:rPr>
      </w:pPr>
    </w:p>
    <w:p w:rsidR="001D6640" w:rsidRDefault="001D6640">
      <w:pPr>
        <w:rPr>
          <w:sz w:val="2"/>
          <w:szCs w:val="2"/>
        </w:rPr>
        <w:sectPr w:rsidR="001D6640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p w:rsidR="001D6640" w:rsidRDefault="001D6640">
      <w:pPr>
        <w:spacing w:line="360" w:lineRule="exact"/>
      </w:pPr>
    </w:p>
    <w:p w:rsidR="001D6640" w:rsidRDefault="001D6640">
      <w:pPr>
        <w:spacing w:line="360" w:lineRule="exact"/>
      </w:pPr>
    </w:p>
    <w:p w:rsidR="001D6640" w:rsidRDefault="001D6640">
      <w:pPr>
        <w:spacing w:line="360" w:lineRule="exact"/>
      </w:pPr>
    </w:p>
    <w:p w:rsidR="001D6640" w:rsidRDefault="001D6640">
      <w:pPr>
        <w:spacing w:line="360" w:lineRule="exact"/>
      </w:pPr>
    </w:p>
    <w:p w:rsidR="001D6640" w:rsidRDefault="001D6640">
      <w:pPr>
        <w:spacing w:line="360" w:lineRule="exact"/>
      </w:pPr>
    </w:p>
    <w:p w:rsidR="001D6640" w:rsidRDefault="001D6640">
      <w:pPr>
        <w:spacing w:line="360" w:lineRule="exact"/>
      </w:pPr>
    </w:p>
    <w:p w:rsidR="001D6640" w:rsidRDefault="001D6640">
      <w:pPr>
        <w:spacing w:line="360" w:lineRule="exact"/>
      </w:pPr>
    </w:p>
    <w:p w:rsidR="001D6640" w:rsidRDefault="001D6640">
      <w:pPr>
        <w:spacing w:line="360" w:lineRule="exact"/>
      </w:pPr>
    </w:p>
    <w:p w:rsidR="001D6640" w:rsidRDefault="001D6640">
      <w:pPr>
        <w:spacing w:line="360" w:lineRule="exact"/>
      </w:pPr>
    </w:p>
    <w:p w:rsidR="001D6640" w:rsidRDefault="001D6640">
      <w:pPr>
        <w:spacing w:line="360" w:lineRule="exact"/>
      </w:pPr>
    </w:p>
    <w:p w:rsidR="001D6640" w:rsidRDefault="001D6640">
      <w:pPr>
        <w:spacing w:line="395" w:lineRule="exact"/>
      </w:pPr>
    </w:p>
    <w:p w:rsidR="001D6640" w:rsidRDefault="001D6640">
      <w:pPr>
        <w:rPr>
          <w:sz w:val="2"/>
          <w:szCs w:val="2"/>
        </w:rPr>
      </w:pPr>
    </w:p>
    <w:sectPr w:rsidR="001D6640">
      <w:type w:val="continuous"/>
      <w:pgSz w:w="11900" w:h="16840"/>
      <w:pgMar w:top="265" w:right="625" w:bottom="265" w:left="12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D35B3">
      <w:r>
        <w:separator/>
      </w:r>
    </w:p>
  </w:endnote>
  <w:endnote w:type="continuationSeparator" w:id="0">
    <w:p w:rsidR="00000000" w:rsidRDefault="005D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640" w:rsidRDefault="001D6640"/>
  </w:footnote>
  <w:footnote w:type="continuationSeparator" w:id="0">
    <w:p w:rsidR="001D6640" w:rsidRDefault="001D66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3CE5"/>
    <w:multiLevelType w:val="multilevel"/>
    <w:tmpl w:val="BE789B3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0D434E"/>
    <w:multiLevelType w:val="multilevel"/>
    <w:tmpl w:val="AA7865B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C9214D"/>
    <w:multiLevelType w:val="multilevel"/>
    <w:tmpl w:val="73A284D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5B54E2"/>
    <w:multiLevelType w:val="multilevel"/>
    <w:tmpl w:val="6DD618A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59781C"/>
    <w:multiLevelType w:val="multilevel"/>
    <w:tmpl w:val="1BC8190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40"/>
    <w:rsid w:val="001D6640"/>
    <w:rsid w:val="005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1A06BC5F-7A56-4ACD-ABC7-3055BAC4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3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15ptNetunKurzvadkovn0pt">
    <w:name w:val="Nadpis #2 + 15 pt;Ne tučné;Kurzíva;Řádkování 0 pt"/>
    <w:basedOn w:val="Nadpis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Nadpis3dkovn-1pt">
    <w:name w:val="Nadpis #3 + Řádkování -1 pt"/>
    <w:basedOn w:val="Nadpis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31">
    <w:name w:val="Nadpis #3"/>
    <w:basedOn w:val="Nadpis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32">
    <w:name w:val="Nadpis #3"/>
    <w:basedOn w:val="Nadpis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3NetunExact">
    <w:name w:val="Titulek obrázku (3) + Ne tučné Exact"/>
    <w:basedOn w:val="Titulekobrzku3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right"/>
      <w:outlineLvl w:val="1"/>
    </w:pPr>
    <w:rPr>
      <w:rFonts w:ascii="Trebuchet MS" w:eastAsia="Trebuchet MS" w:hAnsi="Trebuchet MS" w:cs="Trebuchet MS"/>
      <w:b/>
      <w:bCs/>
      <w:spacing w:val="30"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120" w:line="0" w:lineRule="atLeast"/>
      <w:jc w:val="both"/>
      <w:outlineLvl w:val="2"/>
    </w:pPr>
    <w:rPr>
      <w:rFonts w:ascii="Trebuchet MS" w:eastAsia="Trebuchet MS" w:hAnsi="Trebuchet MS" w:cs="Trebuchet MS"/>
      <w:spacing w:val="20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254" w:lineRule="exact"/>
      <w:jc w:val="both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240" w:line="0" w:lineRule="atLeast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120" w:line="230" w:lineRule="exact"/>
      <w:ind w:hanging="360"/>
      <w:jc w:val="both"/>
    </w:pPr>
    <w:rPr>
      <w:rFonts w:ascii="Trebuchet MS" w:eastAsia="Trebuchet MS" w:hAnsi="Trebuchet MS" w:cs="Trebuchet MS"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pacing w:val="20"/>
      <w:sz w:val="32"/>
      <w:szCs w:val="3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i/>
      <w:iCs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0" w:lineRule="atLeast"/>
    </w:pPr>
    <w:rPr>
      <w:rFonts w:ascii="Bookman Old Style" w:eastAsia="Bookman Old Style" w:hAnsi="Bookman Old Style" w:cs="Bookman Old Style"/>
      <w:sz w:val="23"/>
      <w:szCs w:val="2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120" w:line="0" w:lineRule="atLeas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540" w:after="12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398" w:lineRule="exact"/>
      <w:jc w:val="both"/>
    </w:pPr>
    <w:rPr>
      <w:rFonts w:ascii="Trebuchet MS" w:eastAsia="Trebuchet MS" w:hAnsi="Trebuchet MS" w:cs="Trebuchet MS"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06" w:lineRule="exact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92" w:lineRule="exact"/>
      <w:jc w:val="both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192" w:lineRule="exact"/>
      <w:jc w:val="center"/>
    </w:pPr>
    <w:rPr>
      <w:rFonts w:ascii="Trebuchet MS" w:eastAsia="Trebuchet MS" w:hAnsi="Trebuchet MS" w:cs="Trebuchet M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2</cp:revision>
  <dcterms:created xsi:type="dcterms:W3CDTF">2017-03-13T14:11:00Z</dcterms:created>
  <dcterms:modified xsi:type="dcterms:W3CDTF">2017-03-13T14:11:00Z</dcterms:modified>
</cp:coreProperties>
</file>