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5" w:rsidRPr="00B3300D" w:rsidRDefault="00D51AD5" w:rsidP="00D51A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51AD5">
        <w:rPr>
          <w:rFonts w:ascii="Arial" w:eastAsia="Times New Roman" w:hAnsi="Arial" w:cs="Arial"/>
          <w:sz w:val="20"/>
          <w:szCs w:val="20"/>
          <w:lang w:eastAsia="cs-CZ"/>
        </w:rPr>
        <w:t>Příloha č. 1</w:t>
      </w:r>
    </w:p>
    <w:p w:rsidR="00D51AD5" w:rsidRPr="00D51AD5" w:rsidRDefault="00D51AD5" w:rsidP="00D51AD5">
      <w:pPr>
        <w:suppressAutoHyphens/>
        <w:spacing w:before="100" w:after="0" w:line="240" w:lineRule="auto"/>
        <w:ind w:left="2124" w:right="-569" w:firstLine="708"/>
        <w:jc w:val="right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Číslo smlouvy objednatele: 1/VZ/2021/2/02</w:t>
      </w:r>
    </w:p>
    <w:p w:rsidR="00D51AD5" w:rsidRPr="00D51AD5" w:rsidRDefault="00D51AD5" w:rsidP="00D51AD5">
      <w:pPr>
        <w:suppressAutoHyphens/>
        <w:spacing w:before="100" w:after="0" w:line="240" w:lineRule="auto"/>
        <w:ind w:left="4956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  Číslo smlouvy dodavatele: </w:t>
      </w:r>
    </w:p>
    <w:p w:rsidR="00D51AD5" w:rsidRPr="00D51AD5" w:rsidRDefault="00D51AD5" w:rsidP="00D51AD5">
      <w:pPr>
        <w:tabs>
          <w:tab w:val="center" w:pos="2160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28"/>
          <w:sz w:val="20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D51AD5" w:rsidRPr="00D51AD5" w:rsidTr="00065F37">
        <w:trPr>
          <w:cantSplit/>
          <w:trHeight w:val="21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D5" w:rsidRPr="00D51AD5" w:rsidRDefault="00D51AD5" w:rsidP="00D51AD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D51AD5" w:rsidRPr="00D51AD5" w:rsidRDefault="00D51AD5" w:rsidP="00D51AD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ar-SA"/>
              </w:rPr>
            </w:pPr>
            <w:bookmarkStart w:id="0" w:name="_Toc43449592"/>
            <w:r w:rsidRPr="00D51AD5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ar-SA"/>
              </w:rPr>
              <w:t>KUPNÍ SMLOUVA</w:t>
            </w:r>
            <w:bookmarkEnd w:id="0"/>
          </w:p>
          <w:p w:rsidR="00D51AD5" w:rsidRPr="00D51AD5" w:rsidRDefault="00D51AD5" w:rsidP="00D51AD5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na dodání zboží v rámci realizace projektu</w:t>
            </w:r>
          </w:p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>„Implementace Krajského akčního plánu rozvoje vzdělávání pro území Zlínského kraje II“</w:t>
            </w:r>
          </w:p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51AD5" w:rsidRPr="00D51AD5" w:rsidRDefault="00D51AD5" w:rsidP="00D51AD5">
            <w:pPr>
              <w:spacing w:after="0" w:line="240" w:lineRule="auto"/>
              <w:ind w:firstLine="5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uzavřená dle § 2079 a násl. zákona č. 89/2012 Sb., občanský zákoník, v platném znění </w:t>
            </w:r>
          </w:p>
          <w:p w:rsidR="00D51AD5" w:rsidRPr="00D51AD5" w:rsidRDefault="00D51AD5" w:rsidP="00D51AD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D51AD5" w:rsidRPr="00D51AD5" w:rsidRDefault="00D51AD5" w:rsidP="00D51AD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ind w:firstLine="510"/>
        <w:jc w:val="center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mezi:</w:t>
      </w: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B3300D" w:rsidRDefault="00D51AD5" w:rsidP="00B3300D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ind w:right="-286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t>Kupujícím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Střední škola průmyslová, hotelová a </w:t>
      </w:r>
    </w:p>
    <w:p w:rsidR="00D51AD5" w:rsidRPr="00D51AD5" w:rsidRDefault="00B3300D" w:rsidP="00B3300D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ind w:right="-286"/>
        <w:rPr>
          <w:rFonts w:ascii="Arial" w:eastAsia="Times New Roman" w:hAnsi="Arial" w:cs="Arial"/>
          <w:b/>
          <w:sz w:val="24"/>
          <w:szCs w:val="20"/>
          <w:lang w:eastAsia="ar-SA"/>
        </w:rPr>
      </w:pPr>
      <w:r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                                                       </w:t>
      </w:r>
      <w:r w:rsidR="00D51AD5"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zdravotnická 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ind w:right="-92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Uherské Hradiště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Sídlo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Kollárova 617, 686 01 Uherské Hradiště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Statutární orgán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Mgr. Dana Tománková – ředitelka školy v z.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Osoby oprávněné jednat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a) ve věcech smluvních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Mgr. Dana Tománková – ředitelka školy v z.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b) ve věcech technických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IČO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00559644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DIČ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CZ00559644</w:t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Bankovní ústav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Číslo účtu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Tel.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E-mail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a</w:t>
      </w:r>
    </w:p>
    <w:p w:rsidR="00D51AD5" w:rsidRPr="00D51AD5" w:rsidRDefault="00D51AD5" w:rsidP="00D51AD5">
      <w:pPr>
        <w:widowControl w:val="0"/>
        <w:suppressAutoHyphens/>
        <w:spacing w:after="0" w:line="240" w:lineRule="auto"/>
        <w:ind w:right="-92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200" w:line="276" w:lineRule="auto"/>
        <w:rPr>
          <w:rFonts w:ascii="Arial" w:eastAsia="Times New Roman" w:hAnsi="Arial" w:cs="Arial"/>
          <w:b/>
          <w:sz w:val="24"/>
          <w:szCs w:val="20"/>
          <w:highlight w:val="yellow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t>Prodávajícím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b/>
          <w:sz w:val="24"/>
          <w:szCs w:val="20"/>
          <w:lang w:eastAsia="ar-SA"/>
        </w:rPr>
        <w:t>HELAGO-CZ, s.r.o.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Sídlo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Kladská 1082, 500 03 Hradec Králové 3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Statutární orgán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 xml:space="preserve">Ing. Pavel </w:t>
      </w:r>
      <w:proofErr w:type="spellStart"/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Kahl</w:t>
      </w:r>
      <w:proofErr w:type="spellEnd"/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, jednatel společnosti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Zapsán v obchodním rejstříku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lang w:eastAsia="ar-SA"/>
        </w:rPr>
        <w:t>Krajský soud v Hradci Králové, oddíl C, vložka 17879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Osoby oprávněné jednat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a) ve věcech smluvních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 xml:space="preserve">Ing. Pavel </w:t>
      </w:r>
      <w:proofErr w:type="spellStart"/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Kahl</w:t>
      </w:r>
      <w:proofErr w:type="spellEnd"/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, jednatel společnosti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b) ve věcech technických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IČO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25963961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DIČ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r w:rsidR="00F2443F" w:rsidRPr="00F2443F">
        <w:rPr>
          <w:rFonts w:ascii="Arial" w:eastAsia="Times New Roman" w:hAnsi="Arial" w:cs="Arial"/>
          <w:sz w:val="24"/>
          <w:szCs w:val="20"/>
          <w:lang w:eastAsia="ar-SA"/>
        </w:rPr>
        <w:t>CZ25963961</w:t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Bankovní ústav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Číslo účtu</w:t>
      </w:r>
      <w:r w:rsidRPr="00F2443F">
        <w:rPr>
          <w:rFonts w:ascii="Arial" w:eastAsia="Times New Roman" w:hAnsi="Arial" w:cs="Arial"/>
          <w:sz w:val="24"/>
          <w:szCs w:val="20"/>
          <w:vertAlign w:val="superscript"/>
          <w:lang w:eastAsia="ar-SA"/>
        </w:rPr>
        <w:footnoteReference w:id="1"/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F2443F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Tel.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  <w:bookmarkStart w:id="1" w:name="_GoBack"/>
      <w:bookmarkEnd w:id="1"/>
    </w:p>
    <w:p w:rsidR="00D51AD5" w:rsidRPr="00D51AD5" w:rsidRDefault="00D51AD5" w:rsidP="00D51AD5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F2443F">
        <w:rPr>
          <w:rFonts w:ascii="Arial" w:eastAsia="Times New Roman" w:hAnsi="Arial" w:cs="Arial"/>
          <w:sz w:val="24"/>
          <w:szCs w:val="20"/>
          <w:lang w:eastAsia="ar-SA"/>
        </w:rPr>
        <w:t>E-mail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  <w:t>: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ab/>
      </w:r>
    </w:p>
    <w:p w:rsidR="00D51AD5" w:rsidRPr="00B3300D" w:rsidRDefault="00D51AD5" w:rsidP="00B3300D">
      <w:pPr>
        <w:widowControl w:val="0"/>
        <w:tabs>
          <w:tab w:val="left" w:pos="3402"/>
          <w:tab w:val="left" w:pos="3686"/>
          <w:tab w:val="left" w:pos="396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Prodávající </w:t>
      </w:r>
      <w:r w:rsidRPr="00F2443F">
        <w:rPr>
          <w:rFonts w:ascii="Arial" w:eastAsia="Times New Roman" w:hAnsi="Arial" w:cs="Arial"/>
          <w:sz w:val="24"/>
          <w:szCs w:val="20"/>
          <w:lang w:eastAsia="ar-SA"/>
        </w:rPr>
        <w:t>je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plátce DPH.</w:t>
      </w:r>
    </w:p>
    <w:p w:rsidR="00D51AD5" w:rsidRPr="00D51AD5" w:rsidRDefault="00D51AD5" w:rsidP="00D51A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I.</w:t>
      </w: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Předmět </w:t>
      </w:r>
      <w:r w:rsidRPr="00D51AD5">
        <w:rPr>
          <w:rFonts w:ascii="Arial" w:eastAsia="Times New Roman" w:hAnsi="Arial" w:cs="Arial"/>
          <w:b/>
          <w:bCs/>
          <w:iCs/>
          <w:color w:val="000000"/>
          <w:sz w:val="24"/>
          <w:szCs w:val="20"/>
          <w:lang w:eastAsia="cs-CZ"/>
        </w:rPr>
        <w:t>smlouvy</w:t>
      </w:r>
    </w:p>
    <w:p w:rsidR="00D51AD5" w:rsidRPr="00D51AD5" w:rsidRDefault="00D51AD5" w:rsidP="00D51AD5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numPr>
          <w:ilvl w:val="1"/>
          <w:numId w:val="1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Prodávající se zavazuje odevzdat kupujícímu předmět koupě a současně na něj k předmětu koupě převést vlastnické právo. Kupující se zavazuje od prodávajícího předmět koupě převzít a zaplatit za něj kupní cenu sjednanou ve výši a způsobem uvedeným v čl. II. této smlouvy.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1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Předmětem koupě je následující zboží v počtu níže uvedeném: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proofErr w:type="gramStart"/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3D</w:t>
      </w:r>
      <w:proofErr w:type="gramEnd"/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 měřicí přístroj, počet kusů – 1;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elektrotechnický laboratorní stůl – slaboproud, počet kusů – 6;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elektrotechnický laboratorní stůl – silnoproud, počet kusů – 2;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set laboratorních skříní s příslušenstvím, počet – 1.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1.3</w:t>
      </w:r>
      <w:r w:rsidRPr="00D51AD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ab/>
      </w:r>
      <w:proofErr w:type="gramStart"/>
      <w:r w:rsidRPr="00D51AD5">
        <w:rPr>
          <w:rFonts w:ascii="Arial" w:eastAsia="Times New Roman" w:hAnsi="Arial" w:cs="Arial"/>
          <w:sz w:val="24"/>
          <w:szCs w:val="20"/>
          <w:lang w:eastAsia="ar-SA"/>
        </w:rPr>
        <w:t>3D</w:t>
      </w:r>
      <w:proofErr w:type="gramEnd"/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měřící přístroj je přepravován ve smontovaném stavu. Přepravu zajišťuje prodávající. Prodávající zajistí na místě dodání vhodných přepravních prostředků (např. vysokozdvižný vozík).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Laboratorní stoly jsou přepravovány v rozloženém stavu. Přepravu zajišťuje prodávající.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 xml:space="preserve">Prodávající zajistí na místě smontování laboratorních stolů a jejich instalaci dle Přílohy č. 2 této smlouvy tak, aby stoly byly při předání provozuschopné. Prodávající zajistí likvidaci odpadů.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 xml:space="preserve">Prodávající zajistí na místě dodání seznámení obsluhy </w:t>
      </w:r>
      <w:proofErr w:type="gramStart"/>
      <w:r w:rsidRPr="00D51AD5">
        <w:rPr>
          <w:rFonts w:ascii="Arial" w:eastAsia="Times New Roman" w:hAnsi="Arial" w:cs="Arial"/>
          <w:sz w:val="24"/>
          <w:szCs w:val="20"/>
          <w:lang w:eastAsia="ar-SA"/>
        </w:rPr>
        <w:t>3D</w:t>
      </w:r>
      <w:proofErr w:type="gramEnd"/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měřicího stroje a laboratorních stolů, obsluha bude seznámena s podstatnými funkcemi systému.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>Přeprava a pojištění, instalace, likvidace odpadů a seznámení s provozem jde na vrub prodávajícího.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 xml:space="preserve">Prodávající zajistí na místě smontování a instalaci setu laboratorních skříní včetně příslušenství.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ab/>
        <w:t xml:space="preserve">Zboží je dodáno k zajištění aktivit </w:t>
      </w:r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projektu „Implementace Krajského akčního plánu rozvoje vzdělávání pro území Zlínského kraje II“, </w:t>
      </w:r>
      <w:proofErr w:type="spellStart"/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>reg</w:t>
      </w:r>
      <w:proofErr w:type="spellEnd"/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>. č. CZ.02.03.68/0.0/0.0/19_078/0018903, který kupující realizuje v rámci Operačního programu Výzkum, vývoj a vzdělávání (dále jen „OPVVV“).</w:t>
      </w:r>
    </w:p>
    <w:p w:rsidR="00D51AD5" w:rsidRPr="00D51AD5" w:rsidRDefault="00D51AD5" w:rsidP="00D51AD5">
      <w:pPr>
        <w:tabs>
          <w:tab w:val="left" w:pos="540"/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7"/>
        </w:numPr>
        <w:tabs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Zboží dodané prodávajícím bude odpovídat </w:t>
      </w:r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popisu zboží a technické specifikaci 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uvedenému </w:t>
      </w:r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>v Příloze č. 1, která je nedílnou součástí této smlouvy.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spacing w:after="0" w:line="240" w:lineRule="auto"/>
        <w:rPr>
          <w:rFonts w:ascii="Arial" w:eastAsia="Times New Roman" w:hAnsi="Arial" w:cs="Arial"/>
          <w:iCs/>
          <w:sz w:val="24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iCs/>
          <w:sz w:val="24"/>
          <w:szCs w:val="20"/>
          <w:lang w:eastAsia="cs-CZ"/>
        </w:rPr>
        <w:t>II.</w:t>
      </w: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iCs/>
          <w:sz w:val="24"/>
          <w:szCs w:val="20"/>
          <w:lang w:eastAsia="cs-CZ"/>
        </w:rPr>
        <w:t>Cena a platební podmínky</w:t>
      </w: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0"/>
          <w:lang w:eastAsia="cs-CZ"/>
        </w:rPr>
      </w:pPr>
    </w:p>
    <w:p w:rsidR="00D51AD5" w:rsidRPr="00D51AD5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left="539" w:hanging="540"/>
        <w:jc w:val="both"/>
        <w:rPr>
          <w:rFonts w:ascii="Arial" w:eastAsia="Times New Roman" w:hAnsi="Arial" w:cs="Arial"/>
          <w:i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Cena za zboží byla stanovena dohodou smluvních stran při respektování platné právní úpravy jako cena pevná ve výši:</w:t>
      </w:r>
    </w:p>
    <w:p w:rsidR="00D51AD5" w:rsidRPr="00D51AD5" w:rsidRDefault="00D51AD5" w:rsidP="00D51AD5">
      <w:pPr>
        <w:tabs>
          <w:tab w:val="left" w:pos="3600"/>
        </w:tabs>
        <w:spacing w:after="0" w:line="240" w:lineRule="auto"/>
        <w:ind w:left="539"/>
        <w:jc w:val="both"/>
        <w:rPr>
          <w:rFonts w:ascii="Arial" w:eastAsia="Times New Roman" w:hAnsi="Arial" w:cs="Arial"/>
          <w:i/>
          <w:sz w:val="24"/>
          <w:szCs w:val="20"/>
          <w:lang w:eastAsia="ar-SA"/>
        </w:rPr>
      </w:pPr>
    </w:p>
    <w:tbl>
      <w:tblPr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3"/>
        <w:gridCol w:w="706"/>
        <w:gridCol w:w="1844"/>
        <w:gridCol w:w="1987"/>
        <w:gridCol w:w="1963"/>
      </w:tblGrid>
      <w:tr w:rsidR="00D51AD5" w:rsidRPr="00D51AD5" w:rsidTr="00B3300D">
        <w:trPr>
          <w:trHeight w:val="856"/>
        </w:trPr>
        <w:tc>
          <w:tcPr>
            <w:tcW w:w="1232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sz w:val="24"/>
                <w:szCs w:val="20"/>
                <w:lang w:eastAsia="ar-SA"/>
              </w:rPr>
              <w:br w:type="page"/>
            </w: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Položka</w:t>
            </w:r>
          </w:p>
        </w:tc>
        <w:tc>
          <w:tcPr>
            <w:tcW w:w="437" w:type="pct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Počet kusů</w:t>
            </w:r>
          </w:p>
        </w:tc>
        <w:tc>
          <w:tcPr>
            <w:tcW w:w="362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Garamond" w:eastAsia="Times New Roman" w:hAnsi="Garamond" w:cs="Times New Roman"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MJ</w:t>
            </w:r>
          </w:p>
        </w:tc>
        <w:tc>
          <w:tcPr>
            <w:tcW w:w="94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Cena za jednotku</w:t>
            </w: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br/>
              <w:t>bez DPH</w:t>
            </w:r>
          </w:p>
        </w:tc>
        <w:tc>
          <w:tcPr>
            <w:tcW w:w="101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 xml:space="preserve">Cena celkem </w:t>
            </w: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br/>
              <w:t>bez DPH</w:t>
            </w:r>
          </w:p>
        </w:tc>
        <w:tc>
          <w:tcPr>
            <w:tcW w:w="1006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 xml:space="preserve">Cena celkem </w:t>
            </w: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br/>
              <w:t>včetně DPH</w:t>
            </w:r>
          </w:p>
        </w:tc>
      </w:tr>
      <w:tr w:rsidR="00D51AD5" w:rsidRPr="00D51AD5" w:rsidTr="00986836">
        <w:trPr>
          <w:trHeight w:val="268"/>
        </w:trPr>
        <w:tc>
          <w:tcPr>
            <w:tcW w:w="1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proofErr w:type="gramStart"/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3D</w:t>
            </w:r>
            <w:proofErr w:type="gramEnd"/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měřicí přístroj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ks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9201F6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495 000,</w:t>
            </w:r>
            <w:r w:rsidR="001E237B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 </w:t>
            </w:r>
          </w:p>
        </w:tc>
        <w:tc>
          <w:tcPr>
            <w:tcW w:w="10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495 000,00 Kč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598 950,00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 </w:t>
            </w:r>
          </w:p>
        </w:tc>
      </w:tr>
      <w:tr w:rsidR="00D51AD5" w:rsidRPr="00D51AD5" w:rsidTr="00986836">
        <w:trPr>
          <w:trHeight w:val="580"/>
        </w:trPr>
        <w:tc>
          <w:tcPr>
            <w:tcW w:w="1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lastRenderedPageBreak/>
              <w:t>elektrotechnický antistatický laboratorní stůl – slaboproud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ks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DB62AD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1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6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6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44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860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</w:tr>
      <w:tr w:rsidR="00D51AD5" w:rsidRPr="00D51AD5" w:rsidTr="00986836">
        <w:trPr>
          <w:trHeight w:val="580"/>
        </w:trPr>
        <w:tc>
          <w:tcPr>
            <w:tcW w:w="1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elektrotechnický laboratorní stůl – slaboproud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ks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74258E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99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74258E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297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59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3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70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Kč</w:t>
            </w:r>
          </w:p>
        </w:tc>
      </w:tr>
      <w:tr w:rsidR="00D51AD5" w:rsidRPr="00D51AD5" w:rsidTr="00986836">
        <w:trPr>
          <w:trHeight w:val="580"/>
        </w:trPr>
        <w:tc>
          <w:tcPr>
            <w:tcW w:w="1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elektrotechnický laboratorní stůl – silnoproud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ks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74258E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135 00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0,00 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Kč </w:t>
            </w:r>
          </w:p>
        </w:tc>
        <w:tc>
          <w:tcPr>
            <w:tcW w:w="10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74258E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270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24072C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326 700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 </w:t>
            </w:r>
          </w:p>
        </w:tc>
      </w:tr>
      <w:tr w:rsidR="00D51AD5" w:rsidRPr="00D51AD5" w:rsidTr="00986836">
        <w:trPr>
          <w:trHeight w:val="580"/>
        </w:trPr>
        <w:tc>
          <w:tcPr>
            <w:tcW w:w="1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set laboratorních skříní s příslušenstvím 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D51AD5" w:rsidRDefault="00D51AD5" w:rsidP="00D51AD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ks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56</w:t>
            </w:r>
            <w:r w:rsidR="00F056F0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000</w:t>
            </w:r>
            <w:r w:rsidR="00F056F0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 </w:t>
            </w:r>
          </w:p>
        </w:tc>
        <w:tc>
          <w:tcPr>
            <w:tcW w:w="10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5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6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 </w:t>
            </w:r>
            <w:r w:rsidR="0074258E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D51AD5" w:rsidRPr="001E237B" w:rsidRDefault="001E237B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6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7 760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</w:t>
            </w:r>
            <w:r w:rsidR="0024072C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 </w:t>
            </w:r>
          </w:p>
        </w:tc>
      </w:tr>
      <w:tr w:rsidR="00D51AD5" w:rsidRPr="00D51AD5" w:rsidTr="00B3300D">
        <w:trPr>
          <w:trHeight w:val="360"/>
        </w:trPr>
        <w:tc>
          <w:tcPr>
            <w:tcW w:w="2031" w:type="pct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D51AD5" w:rsidRPr="00D51AD5" w:rsidRDefault="00D51AD5" w:rsidP="00D51AD5">
            <w:pPr>
              <w:suppressAutoHyphens/>
              <w:spacing w:after="0" w:line="360" w:lineRule="auto"/>
              <w:rPr>
                <w:rFonts w:ascii="Garamond" w:eastAsia="Times New Roman" w:hAnsi="Garamond" w:cs="Calibri"/>
                <w:color w:val="000000"/>
                <w:sz w:val="24"/>
                <w:szCs w:val="20"/>
                <w:lang w:eastAsia="ar-SA"/>
              </w:rPr>
            </w:pPr>
            <w:r w:rsidRPr="00D51AD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CENA CELKEM</w:t>
            </w:r>
          </w:p>
        </w:tc>
        <w:tc>
          <w:tcPr>
            <w:tcW w:w="945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AD5" w:rsidRPr="001E237B" w:rsidRDefault="00D51AD5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018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AD5" w:rsidRPr="001E237B" w:rsidRDefault="0024072C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1 484 000</w:t>
            </w:r>
            <w:r w:rsid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,00</w:t>
            </w:r>
            <w:r w:rsidR="00D51AD5" w:rsidRPr="001E237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 xml:space="preserve"> Kč</w:t>
            </w:r>
          </w:p>
        </w:tc>
        <w:tc>
          <w:tcPr>
            <w:tcW w:w="1006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AD5" w:rsidRPr="001E237B" w:rsidRDefault="0024072C" w:rsidP="00D51AD5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1 795 640,00 Kč</w:t>
            </w:r>
          </w:p>
        </w:tc>
      </w:tr>
    </w:tbl>
    <w:p w:rsidR="00D51AD5" w:rsidRDefault="00D51AD5" w:rsidP="00D51AD5">
      <w:pPr>
        <w:tabs>
          <w:tab w:val="left" w:pos="360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B3300D" w:rsidRPr="00D51AD5" w:rsidRDefault="00B3300D" w:rsidP="00D51AD5">
      <w:pPr>
        <w:tabs>
          <w:tab w:val="left" w:pos="360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Sjednaná cena zahrnuje i veškeré náklady prodávajícího spojené s odevzdáním zboží dle čl. I. odst. 1.3 a odst. 1.4. Cenová nabídka, která je totožná s nabídkovou cenou předloženou prodávajícím v rámci předmětné veřejné zakázky, tvoří samostatnou Přílohu č. 3 této smlouvy.</w:t>
      </w:r>
    </w:p>
    <w:p w:rsidR="00D51AD5" w:rsidRPr="00D51AD5" w:rsidRDefault="00D51AD5" w:rsidP="00D51AD5">
      <w:pPr>
        <w:tabs>
          <w:tab w:val="left" w:pos="360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Změna (překročení) nabídkové ceny je možná pouze v případě, že v průběhu dodávky dojde ke změnám sazeb DPH. V tomto případě bude nabídnutá cena upravena podle výše sazeb DPH platných v době vzniku zdanitelného plnění. 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hanging="540"/>
        <w:jc w:val="both"/>
        <w:rPr>
          <w:rFonts w:ascii="Arial" w:eastAsia="Times New Roman" w:hAnsi="Arial" w:cs="Arial"/>
          <w:i/>
          <w:color w:val="FF0000"/>
          <w:sz w:val="24"/>
          <w:szCs w:val="20"/>
          <w:u w:val="single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Kupující neposkytuje zálohy. Cena za dodané zboží bude kupujícím zaplacena formou převodu na účet prodávajícího do 15 dnů od doručení faktury vystavené prodávajícím (v souladu s touto smlouvou) s výjimkou uvedenou v čl. V. odst. 5.6 této smlouvy. Fakturu lze vystavit i za jednotlivé dílčí plnění. Celkové plnění ze smlouvy nastane dnem uhrazení poslední faktury. Prodávající je oprávněn vystavit fakturu za dodané zboží v den jeho převzetí kupujícím.        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Faktura bude obsahovat náležitosti podle zákona č. 563/1991 Sb., o účetnictví, ve znění pozdějších předpisů a zákona č. 235/2004 Sb., o dani z přidané hodnoty, ve znění pozdějších předpisů.</w:t>
      </w:r>
      <w:r w:rsidRPr="00D51AD5">
        <w:rPr>
          <w:rFonts w:ascii="Times New Roman" w:eastAsia="Arial" w:hAnsi="Times New Roman" w:cs="Times New Roman"/>
          <w:sz w:val="20"/>
          <w:szCs w:val="20"/>
          <w:lang w:eastAsia="cs-CZ"/>
        </w:rPr>
        <w:t xml:space="preserve"> </w:t>
      </w: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Na faktuře budou uvedeny jednotlivé položky, za něž je fakturováno. Prodávající je na každé faktuře povinen výslovně uvést, zda je, či není plátcem DPH.</w:t>
      </w:r>
      <w:r w:rsidRPr="00D51AD5">
        <w:rPr>
          <w:rFonts w:ascii="Times New Roman" w:eastAsia="Arial" w:hAnsi="Times New Roman" w:cs="Times New Roman"/>
          <w:sz w:val="20"/>
          <w:szCs w:val="20"/>
          <w:lang w:eastAsia="cs-CZ"/>
        </w:rPr>
        <w:t xml:space="preserve"> 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Každá Faktura musí obsahovat rovněž následující text: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ab/>
        <w:t xml:space="preserve">Tento výdaj je spolufinancován z OP VVV </w:t>
      </w:r>
      <w:proofErr w:type="gramStart"/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>2014 – 2020</w:t>
      </w:r>
      <w:proofErr w:type="gramEnd"/>
      <w:r w:rsidRPr="00D51AD5">
        <w:rPr>
          <w:rFonts w:ascii="Arial" w:eastAsia="Times New Roman" w:hAnsi="Arial" w:cs="Arial"/>
          <w:bCs/>
          <w:sz w:val="24"/>
          <w:szCs w:val="20"/>
          <w:lang w:eastAsia="ar-SA"/>
        </w:rPr>
        <w:t>, projekt „</w:t>
      </w:r>
      <w:r w:rsidRPr="00D51AD5">
        <w:rPr>
          <w:rFonts w:ascii="Arial" w:eastAsia="Times New Roman" w:hAnsi="Arial" w:cs="Arial"/>
          <w:b/>
          <w:bCs/>
          <w:sz w:val="24"/>
          <w:szCs w:val="20"/>
          <w:lang w:eastAsia="ar-SA"/>
        </w:rPr>
        <w:t xml:space="preserve">Implementace Krajského akčního plánu rozvoje vzdělávání pro území Zlínského kraje II“, </w:t>
      </w:r>
      <w:proofErr w:type="spellStart"/>
      <w:r w:rsidRPr="00D51AD5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reg</w:t>
      </w:r>
      <w:proofErr w:type="spellEnd"/>
      <w:r w:rsidRPr="00D51AD5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. č. CZ.02.03.68/0.0/0.0/19_078/0018903.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B3300D" w:rsidRDefault="00D51AD5" w:rsidP="00D51AD5">
      <w:pPr>
        <w:numPr>
          <w:ilvl w:val="1"/>
          <w:numId w:val="2"/>
        </w:numPr>
        <w:tabs>
          <w:tab w:val="left" w:pos="3600"/>
        </w:tabs>
        <w:suppressAutoHyphens/>
        <w:spacing w:after="0" w:line="240" w:lineRule="auto"/>
        <w:ind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Nesplatnou fakturu je kupující oprávněn vrátit prodávajícímu, jestliže neobsahuje náležitosti podle odst. 2.5 a odst. 2.6 nebo jestliže fakturovaná cena neodpovídá množství dodaného zboží. Nová 15denní lhůta splatnosti pak začne běžet doručením opravené faktury.</w:t>
      </w:r>
    </w:p>
    <w:p w:rsidR="00B3300D" w:rsidRPr="00D51AD5" w:rsidRDefault="00B3300D" w:rsidP="00B3300D">
      <w:pPr>
        <w:tabs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lastRenderedPageBreak/>
        <w:t>III.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Dodací podmínky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3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Místem plnění je Střední škola průmyslová, hotelová a zdravotnická Uherské Hradiště, Kollárova 617, 686 01 Uherské Hradiště.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3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cs-CZ"/>
        </w:rPr>
        <w:t xml:space="preserve">Instalaci a uvedení do provozu zajistí prodávající.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3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Přejímka probíhá v sídle kupujícího. Po přejímce bude sepsán protokol, ve kterém kupující a prodávající potvrdí, že byly splněny smluvně dohodnuté podmínky. Od tohoto okamžiku začíná záruční doba. V případě nesplnění smluvně dohodnutých podmínek bude sepsán protokol o nepřevzetí zboží. </w:t>
      </w:r>
    </w:p>
    <w:p w:rsidR="00D51AD5" w:rsidRPr="00D51AD5" w:rsidRDefault="00D51AD5" w:rsidP="00D51AD5">
      <w:pPr>
        <w:tabs>
          <w:tab w:val="left" w:pos="54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3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Prodávající je povinen zboží dodat nejpozději do 16. 8. 2021.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IV.</w:t>
      </w:r>
    </w:p>
    <w:p w:rsidR="00D51AD5" w:rsidRPr="00D51AD5" w:rsidRDefault="00D51AD5" w:rsidP="00D51AD5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eastAsia="ar-SA"/>
        </w:rPr>
      </w:pPr>
      <w:bookmarkStart w:id="2" w:name="_Toc43449593"/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Záruka</w:t>
      </w:r>
      <w:bookmarkEnd w:id="2"/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Prodávající dodá zboží se zárukou za jeho jakost v trvání 24 měsíců.</w:t>
      </w:r>
    </w:p>
    <w:p w:rsidR="00D51AD5" w:rsidRPr="00D51AD5" w:rsidRDefault="00D51AD5" w:rsidP="00D51AD5">
      <w:pPr>
        <w:tabs>
          <w:tab w:val="left" w:pos="567"/>
          <w:tab w:val="left" w:pos="360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proofErr w:type="gramStart"/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3D</w:t>
      </w:r>
      <w:proofErr w:type="gramEnd"/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měřicí přístroj a elektrotechnické laboratorní stoly vyhovují předpisům o bezpečnosti provozu. Se zbožím je dodávána potřebná dokumentace.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V případě že se na zboží vyskytne výrobní vada, musí být reklamace uplatněna neprodleně po zjištění vady. </w:t>
      </w:r>
    </w:p>
    <w:p w:rsidR="00D51AD5" w:rsidRPr="00D51AD5" w:rsidRDefault="00D51AD5" w:rsidP="00D51AD5">
      <w:pPr>
        <w:tabs>
          <w:tab w:val="left" w:pos="567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Kupující má nárok na doklad o uplatnění reklamace. Ten musí obsahovat identifikaci reklamujícího a prodávajícího (nebo servisní organizace), identifikaci reklamovaného zboží, včetně uvedení data prodeje, konkrétní popis reklamovaných vad, požadavek na způsob vyřízení reklamace, datum uplatnění reklamace a předpokládaný termín jejího vyřízení, příp. dohodu o prodloužení lhůty k vyřízení reklamace, podpisy reklamujícího i zástupce prodávajícího nebo přijímající servisní organizace.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Prodávající vyřídí reklamaci bez zbytečného odkladu, nejpozději do 30 dnů ode dne uplatnění, pokud se nedohodne s kupujícím vzhledem k charakteru či povaze vad na lhůtě delší. V případě poruchy </w:t>
      </w:r>
      <w:proofErr w:type="gramStart"/>
      <w:r w:rsidRPr="00D51AD5">
        <w:rPr>
          <w:rFonts w:ascii="Arial" w:eastAsia="Times New Roman" w:hAnsi="Arial" w:cs="Arial"/>
          <w:sz w:val="24"/>
          <w:szCs w:val="20"/>
          <w:lang w:eastAsia="ar-SA"/>
        </w:rPr>
        <w:t>3D</w:t>
      </w:r>
      <w:proofErr w:type="gramEnd"/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měřicího přístroje zajistí prodejce příjezd servisního technik do 24 hodin. 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567"/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Za každý den prodlení prodávajícího s vyřízením reklamace se sjednává smluvní pokuta ve výši 2 000 Kč.</w:t>
      </w:r>
    </w:p>
    <w:p w:rsidR="00D51AD5" w:rsidRPr="00D51AD5" w:rsidRDefault="00D51AD5" w:rsidP="00D51AD5">
      <w:pPr>
        <w:tabs>
          <w:tab w:val="left" w:pos="567"/>
          <w:tab w:val="left" w:pos="360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6"/>
        </w:numPr>
        <w:tabs>
          <w:tab w:val="left" w:pos="360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Sjednaná záruční doba počíná běžet dnem protokolárního odevzdání zboží dle čl. III. odst. 3.3. Po tuto dobu garantuje prodávající kupujícímu vymíněné a obvyklé vlastnosti dodaného zboží.</w:t>
      </w:r>
    </w:p>
    <w:p w:rsidR="00D51AD5" w:rsidRDefault="00D51AD5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B3300D" w:rsidRDefault="00B3300D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B3300D" w:rsidRDefault="00B3300D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B3300D" w:rsidRPr="00D51AD5" w:rsidRDefault="00C244AC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lastRenderedPageBreak/>
        <w:t>V.</w:t>
      </w:r>
    </w:p>
    <w:p w:rsidR="00D51AD5" w:rsidRPr="00D51AD5" w:rsidRDefault="00D51AD5" w:rsidP="00D51AD5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eastAsia="ar-SA"/>
        </w:rPr>
      </w:pPr>
      <w:bookmarkStart w:id="3" w:name="_Toc43449594"/>
      <w:r w:rsidRPr="00D51AD5">
        <w:rPr>
          <w:rFonts w:ascii="Arial" w:eastAsia="Times New Roman" w:hAnsi="Arial" w:cs="Arial"/>
          <w:b/>
          <w:sz w:val="24"/>
          <w:szCs w:val="20"/>
          <w:lang w:eastAsia="ar-SA"/>
        </w:rPr>
        <w:t>Podmínky plnění předmětu smlouvy</w:t>
      </w:r>
      <w:bookmarkEnd w:id="3"/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Prodávající se zavazuje odevzdat zboží bez vad a nedodělků, ve sjednaném množství, jakosti a provedení, na sjednaném místě a ve sjednané době. Spolu se zbožím má prodávající povinnost odevzdat dodací list a doklady, které se ke zboží vztahují.</w:t>
      </w:r>
    </w:p>
    <w:p w:rsidR="00D51AD5" w:rsidRPr="00D51AD5" w:rsidRDefault="00D51AD5" w:rsidP="00D51AD5">
      <w:pPr>
        <w:tabs>
          <w:tab w:val="left" w:pos="540"/>
          <w:tab w:val="left" w:pos="3600"/>
        </w:tabs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Za každý den prodlení prodávajícího s dodáním zboží bez vad a nedodělků se sjednává smluvní pokuta ve výši 2 000 Kč.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Vlastnické právo ke zboží přechází na kupujícího okamžikem převzetí zboží.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Nebezpečí škody na zboží přechází na kupujícího okamžikem převzetí zboží.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Vady zboží je kupující povinen bez zbytečného odkladu oznámit prodávajícímu. Na práva kupujícího z vadného plnění se použijí ustanovení § 2099 a násl. zákona č. 89/2012 Sb., občanský zákoník, ve znění pozdějších předpisů.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Kupující je oprávněn pozdržet zaplacení ceny za dodané zboží na účet prodávajícího do doby odstranění všech vad zboží.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4"/>
        </w:numPr>
        <w:tabs>
          <w:tab w:val="clear" w:pos="360"/>
          <w:tab w:val="left" w:pos="540"/>
          <w:tab w:val="num" w:pos="567"/>
          <w:tab w:val="left" w:pos="360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Pokud jedna smluvní strana podstatným způsobem poruší smluvní povinnosti, je druhá smluvní strana oprávněna od smlouvy odstoupit; zejména kupující je oprávněn odstoupit od smlouvy v případě, že prodávající je více jak 5 dní v prodlení s dodáním zboží.</w:t>
      </w:r>
    </w:p>
    <w:p w:rsidR="00D51AD5" w:rsidRPr="00D51AD5" w:rsidRDefault="00D51AD5" w:rsidP="00D51AD5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bCs/>
          <w:iCs/>
          <w:color w:val="000000"/>
          <w:sz w:val="24"/>
          <w:szCs w:val="20"/>
          <w:lang w:eastAsia="cs-CZ"/>
        </w:rPr>
        <w:t>VI.</w:t>
      </w: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bCs/>
          <w:iCs/>
          <w:sz w:val="24"/>
          <w:szCs w:val="20"/>
          <w:lang w:eastAsia="cs-CZ"/>
        </w:rPr>
        <w:t>Závěrečná ustanovení</w:t>
      </w:r>
    </w:p>
    <w:p w:rsidR="00D51AD5" w:rsidRPr="00D51AD5" w:rsidRDefault="00D51AD5" w:rsidP="00D51A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b/>
          <w:bCs/>
          <w:i/>
          <w:iCs/>
          <w:sz w:val="24"/>
          <w:szCs w:val="20"/>
          <w:lang w:eastAsia="cs-CZ"/>
        </w:rPr>
        <w:t> </w:t>
      </w:r>
    </w:p>
    <w:p w:rsidR="00D51AD5" w:rsidRPr="00D51AD5" w:rsidRDefault="00D51AD5" w:rsidP="00D51AD5">
      <w:pPr>
        <w:numPr>
          <w:ilvl w:val="1"/>
          <w:numId w:val="5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 V případě, že je prodávající plátcem DPH, pak podpisem této smlouvy prohlašuje, že: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nemá v úmyslu nezaplatit daň z přidané hodnoty u zdanitelného plnění podle této smlouvy,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mu nejsou známy skutečnosti, nasvědčující tomu, že se dostane do postavení, kdy nemůže daň zaplatit a ani se ke dni podpisu této smlouvy v takovém postavení nenachází,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nezkrátí daň nebo nevyláká daňovou výhodu,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úplata za plnění dle této smlouvy není odchylná od obvyklé ceny,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úplata za plnění dle této smlouvy nebude poskytnuta zcela nebo zčásti bezhotovostním převodem na účet vedený poskytovatelem platebních služeb mimo tuzemsko,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 xml:space="preserve">   nebude nespolehlivým plátcem,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bude mít u správce daně registrován bankovní účet používaný pro ekonomickou činnost,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t>souhlasí s tím, že pokud ke dni uskutečnění zdanitelného plnění nebo k okamžiku poskytnutí úplaty na plnění, bude o prodávajícím zveřejněna správcem daně skutečnost, že prodávající je nespolehlivým plátcem, uhradí kupující daň z přidané hodnoty z přijatého zdanitelného plnění příslušnému správci daně,</w:t>
      </w:r>
    </w:p>
    <w:p w:rsidR="00D51AD5" w:rsidRPr="00D51AD5" w:rsidRDefault="00D51AD5" w:rsidP="00D51AD5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sz w:val="24"/>
          <w:szCs w:val="20"/>
          <w:lang w:eastAsia="ar-SA"/>
        </w:rPr>
        <w:lastRenderedPageBreak/>
        <w:t xml:space="preserve">   souhlasí s tím, že pokud ke dni uskutečnění zdanitelného plnění nebo k okamžiku poskytnutí úplaty na plnění bude zjištěna nesrovnalost v registraci bankovního účtu prodávajícího určeného pro ekonomickou činnost správcem daně, uhradí kupující daň z přidané hodnoty z přijatého zdanitelného plnění příslušnému správci daně.</w:t>
      </w:r>
    </w:p>
    <w:p w:rsidR="00D51AD5" w:rsidRPr="00D51AD5" w:rsidRDefault="00D51AD5" w:rsidP="00D51AD5">
      <w:pPr>
        <w:tabs>
          <w:tab w:val="left" w:pos="54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 xml:space="preserve">Tato smlouva </w:t>
      </w:r>
      <w:r w:rsidRPr="00D51AD5">
        <w:rPr>
          <w:rFonts w:ascii="Arial" w:eastAsia="Times New Roman" w:hAnsi="Arial" w:cs="Arial"/>
          <w:sz w:val="24"/>
          <w:szCs w:val="20"/>
          <w:lang w:eastAsia="ar-SA"/>
        </w:rPr>
        <w:t>je uzavřena dnem jejího podpisu poslední smluvní stranou. Smlouva nabývá účinnost dnem jejího uveřejnění v registru smluv. Smluvní strany se dohodly, že kupující odešle v zákonné lhůtě smlouvu k řádnému uveřejnění do registru smluv. O uveřejnění smlouvy bude prodávající bezodkladně informován.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 xml:space="preserve">Prodávající je povinen archivovat smlouvu a </w:t>
      </w:r>
      <w:r w:rsidRPr="00D51AD5">
        <w:rPr>
          <w:rFonts w:ascii="Arial" w:eastAsia="CIDFont+F5" w:hAnsi="Arial" w:cs="Arial"/>
          <w:sz w:val="24"/>
          <w:szCs w:val="20"/>
          <w:lang w:eastAsia="cs-CZ"/>
        </w:rPr>
        <w:t xml:space="preserve">veškerou dokumentaci týkající se předmětu této smlouvy do 31. 12. 2033. </w:t>
      </w:r>
    </w:p>
    <w:p w:rsidR="00D51AD5" w:rsidRPr="00D51AD5" w:rsidRDefault="00D51AD5" w:rsidP="00D51AD5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 xml:space="preserve">Vztahy mezi prodávajícím a kupujícím v této smlouvě výslovně neupravené se řídí příslušnými ustanoveními obecných právních předpisů, zejména zákonem č. 89/2012 </w:t>
      </w:r>
      <w:proofErr w:type="spellStart"/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Sb</w:t>
      </w:r>
      <w:proofErr w:type="spellEnd"/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, občanský zákoník, ve znění pozdějších předpisů.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Smlouvu lze měnit pouze formou písemných, vzestupně číslovaných dodatků podepsaných oběma smluvními stranami.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Tato smlouva se vyhotovuje ve 4 stejnopisech s platností originálu, z nichž 2 obdrží prodávající a 2 kupující.</w:t>
      </w:r>
    </w:p>
    <w:p w:rsidR="00D51AD5" w:rsidRPr="00D51AD5" w:rsidRDefault="00D51AD5" w:rsidP="00D51AD5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Nedělitelnou součástí této smlouvy jsou tyto přílohy: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Cs/>
          <w:sz w:val="24"/>
          <w:szCs w:val="20"/>
          <w:lang w:eastAsia="ar-SA"/>
        </w:rPr>
      </w:pP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Cs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iCs/>
          <w:sz w:val="24"/>
          <w:szCs w:val="20"/>
          <w:lang w:eastAsia="ar-SA"/>
        </w:rPr>
        <w:t>Příloha č. 1 – Popis zboží/technická specifikace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iCs/>
          <w:sz w:val="24"/>
          <w:szCs w:val="20"/>
          <w:lang w:eastAsia="ar-SA"/>
        </w:rPr>
        <w:t>Příloha č. 2 – Harmonogram dílčího plnění ze smlouvy</w:t>
      </w:r>
    </w:p>
    <w:p w:rsidR="00D51AD5" w:rsidRPr="00D51AD5" w:rsidRDefault="00D51AD5" w:rsidP="00D51AD5">
      <w:pPr>
        <w:tabs>
          <w:tab w:val="left" w:pos="540"/>
        </w:tabs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</w:p>
    <w:p w:rsidR="00D51AD5" w:rsidRPr="00D51AD5" w:rsidRDefault="00D51AD5" w:rsidP="00D51AD5">
      <w:pPr>
        <w:numPr>
          <w:ilvl w:val="1"/>
          <w:numId w:val="5"/>
        </w:numPr>
        <w:tabs>
          <w:tab w:val="clear" w:pos="360"/>
          <w:tab w:val="left" w:pos="5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0"/>
          <w:lang w:eastAsia="ar-SA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ar-SA"/>
        </w:rPr>
        <w:t>Smluvní strany stvrzují tuto smlouvu svými podpisy a prohlašují, že tuto smlouvu uzavírají svobodně a vážně, že ji neuzavírají v tísni, ani za jinak nápadně nevýhodných podmínek, že si ji řádně přečetly a jsou srozuměny s jejím obsahem.</w:t>
      </w: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tabs>
          <w:tab w:val="left" w:pos="3105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V</w:t>
      </w:r>
      <w:r w:rsidR="00F2443F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 </w:t>
      </w:r>
      <w:r w:rsidR="00F2443F" w:rsidRPr="00090682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Hradci Králové</w:t>
      </w:r>
      <w:r w:rsidRPr="00090682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dne </w:t>
      </w:r>
      <w:r w:rsidR="00B3614B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1</w:t>
      </w:r>
      <w:r w:rsidR="00090682" w:rsidRPr="00090682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4</w:t>
      </w:r>
      <w:r w:rsidR="00F2443F" w:rsidRPr="00090682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.5.2021</w:t>
      </w:r>
      <w:r w:rsidRPr="00D51AD5">
        <w:rPr>
          <w:rFonts w:ascii="Arial" w:eastAsia="Times New Roman" w:hAnsi="Arial" w:cs="Arial"/>
          <w:i/>
          <w:color w:val="000000"/>
          <w:sz w:val="24"/>
          <w:szCs w:val="20"/>
          <w:lang w:eastAsia="cs-CZ"/>
        </w:rPr>
        <w:tab/>
      </w: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V Uherském Hradišti dne </w:t>
      </w:r>
      <w:r w:rsidR="00B3614B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14.5.2021</w:t>
      </w: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</w:t>
      </w: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0"/>
          <w:lang w:eastAsia="cs-CZ"/>
        </w:rPr>
      </w:pPr>
    </w:p>
    <w:p w:rsidR="00D51AD5" w:rsidRPr="00D51AD5" w:rsidRDefault="00D51AD5" w:rsidP="00D51AD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i/>
          <w:color w:val="000000"/>
          <w:sz w:val="24"/>
          <w:szCs w:val="20"/>
          <w:lang w:eastAsia="cs-CZ"/>
        </w:rPr>
        <w:t>………………………………......                        ……….……………………………..</w:t>
      </w:r>
    </w:p>
    <w:p w:rsidR="00D51AD5" w:rsidRPr="00D51AD5" w:rsidRDefault="00D51AD5" w:rsidP="00D51AD5">
      <w:pPr>
        <w:tabs>
          <w:tab w:val="left" w:pos="4500"/>
        </w:tabs>
        <w:spacing w:after="0" w:line="240" w:lineRule="auto"/>
        <w:ind w:hanging="12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prodávající</w:t>
      </w:r>
      <w:r w:rsidRPr="00D51AD5">
        <w:rPr>
          <w:rFonts w:ascii="Arial" w:eastAsia="Times New Roman" w:hAnsi="Arial" w:cs="Arial"/>
          <w:color w:val="000000"/>
          <w:sz w:val="24"/>
          <w:szCs w:val="20"/>
          <w:lang w:eastAsia="cs-CZ"/>
        </w:rPr>
        <w:tab/>
        <w:t xml:space="preserve">kupující       </w:t>
      </w:r>
    </w:p>
    <w:p w:rsidR="00F2443F" w:rsidRDefault="00F2443F" w:rsidP="00F244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443F" w:rsidRPr="00F2443F" w:rsidRDefault="00F2443F" w:rsidP="00F244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443F" w:rsidRPr="00F2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900" w:rsidRDefault="00A16900" w:rsidP="00A16900">
      <w:pPr>
        <w:spacing w:after="0" w:line="240" w:lineRule="auto"/>
      </w:pPr>
      <w:r>
        <w:separator/>
      </w:r>
    </w:p>
  </w:endnote>
  <w:endnote w:type="continuationSeparator" w:id="0">
    <w:p w:rsidR="00A16900" w:rsidRDefault="00A16900" w:rsidP="00A1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900" w:rsidRDefault="00A16900" w:rsidP="00A16900">
      <w:pPr>
        <w:spacing w:after="0" w:line="240" w:lineRule="auto"/>
      </w:pPr>
      <w:r>
        <w:separator/>
      </w:r>
    </w:p>
  </w:footnote>
  <w:footnote w:type="continuationSeparator" w:id="0">
    <w:p w:rsidR="00A16900" w:rsidRDefault="00A16900" w:rsidP="00A16900">
      <w:pPr>
        <w:spacing w:after="0" w:line="240" w:lineRule="auto"/>
      </w:pPr>
      <w:r>
        <w:continuationSeparator/>
      </w:r>
    </w:p>
  </w:footnote>
  <w:footnote w:id="1">
    <w:p w:rsidR="00D51AD5" w:rsidRPr="00A16900" w:rsidRDefault="00D51AD5" w:rsidP="00D51AD5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Pr="00A16900">
        <w:rPr>
          <w:rFonts w:ascii="Calibri" w:hAnsi="Calibri" w:cs="Calibri"/>
        </w:rPr>
        <w:t xml:space="preserve">Bankovní účet se musí shodovat s účtem používaným pro ekonomickou činnost registrovaným u správce daně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F9C"/>
    <w:multiLevelType w:val="multilevel"/>
    <w:tmpl w:val="C630BCB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0A41CB8"/>
    <w:multiLevelType w:val="multilevel"/>
    <w:tmpl w:val="FDC663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C78336F"/>
    <w:multiLevelType w:val="hybridMultilevel"/>
    <w:tmpl w:val="72BAA9A6"/>
    <w:lvl w:ilvl="0" w:tplc="AFE0D9C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8F3"/>
    <w:multiLevelType w:val="multilevel"/>
    <w:tmpl w:val="47A260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3B5442DC"/>
    <w:multiLevelType w:val="multilevel"/>
    <w:tmpl w:val="74BCE1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3C507D27"/>
    <w:multiLevelType w:val="multilevel"/>
    <w:tmpl w:val="42E48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86476C"/>
    <w:multiLevelType w:val="multilevel"/>
    <w:tmpl w:val="9CA278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6A1A2B86"/>
    <w:multiLevelType w:val="multilevel"/>
    <w:tmpl w:val="E8C0CD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00"/>
    <w:rsid w:val="00090682"/>
    <w:rsid w:val="000D5C82"/>
    <w:rsid w:val="00170E0B"/>
    <w:rsid w:val="001D1536"/>
    <w:rsid w:val="001E237B"/>
    <w:rsid w:val="002038B2"/>
    <w:rsid w:val="0024072C"/>
    <w:rsid w:val="00290CE5"/>
    <w:rsid w:val="00386DA4"/>
    <w:rsid w:val="004A6C58"/>
    <w:rsid w:val="00577DB4"/>
    <w:rsid w:val="006809C9"/>
    <w:rsid w:val="00681C02"/>
    <w:rsid w:val="0074258E"/>
    <w:rsid w:val="00784021"/>
    <w:rsid w:val="009201F6"/>
    <w:rsid w:val="00986836"/>
    <w:rsid w:val="009E23CC"/>
    <w:rsid w:val="009F4181"/>
    <w:rsid w:val="00A16900"/>
    <w:rsid w:val="00A97F5A"/>
    <w:rsid w:val="00AC36C1"/>
    <w:rsid w:val="00AF17A1"/>
    <w:rsid w:val="00B3300D"/>
    <w:rsid w:val="00B3614B"/>
    <w:rsid w:val="00C244AC"/>
    <w:rsid w:val="00C33A4E"/>
    <w:rsid w:val="00D14440"/>
    <w:rsid w:val="00D251F1"/>
    <w:rsid w:val="00D51AD5"/>
    <w:rsid w:val="00DB62AD"/>
    <w:rsid w:val="00DE01E3"/>
    <w:rsid w:val="00EE4A8C"/>
    <w:rsid w:val="00F056F0"/>
    <w:rsid w:val="00F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5EB0"/>
  <w15:chartTrackingRefBased/>
  <w15:docId w15:val="{21D37D40-5F81-47D9-AF77-3875791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169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690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A169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038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38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E23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SŠPHZ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Miroslav, RNDr.</dc:creator>
  <cp:keywords/>
  <dc:description/>
  <cp:lastModifiedBy>Volčíková Martina Ing.</cp:lastModifiedBy>
  <cp:revision>3</cp:revision>
  <cp:lastPrinted>2021-05-04T11:37:00Z</cp:lastPrinted>
  <dcterms:created xsi:type="dcterms:W3CDTF">2021-05-19T12:27:00Z</dcterms:created>
  <dcterms:modified xsi:type="dcterms:W3CDTF">2021-05-20T06:35:00Z</dcterms:modified>
</cp:coreProperties>
</file>