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7ADFCB3F" w14:textId="77777777" w:rsidR="0057769F" w:rsidRPr="008878FE" w:rsidRDefault="0057769F" w:rsidP="0057769F">
      <w:pPr>
        <w:suppressAutoHyphens/>
        <w:autoSpaceDE w:val="0"/>
      </w:pPr>
      <w:r w:rsidRPr="008878FE">
        <w:rPr>
          <w:b/>
          <w:bCs/>
        </w:rPr>
        <w:t>GlaxoSmithKline, s.r.o.</w:t>
      </w:r>
    </w:p>
    <w:p w14:paraId="62F78EE6" w14:textId="7AF10B25" w:rsidR="00726B26" w:rsidRDefault="00726B26" w:rsidP="00726B26">
      <w:r>
        <w:t xml:space="preserve">IČ: </w:t>
      </w:r>
      <w:r w:rsidR="00E53CED" w:rsidRPr="008878FE">
        <w:t>48114057</w:t>
      </w:r>
    </w:p>
    <w:p w14:paraId="62F78EE7" w14:textId="4F5BCF23" w:rsidR="00726B26" w:rsidRPr="00512AB9" w:rsidRDefault="00726B26" w:rsidP="00726B26">
      <w:r>
        <w:t xml:space="preserve">DIČ: </w:t>
      </w:r>
      <w:r w:rsidR="005D2C5A" w:rsidRPr="008878FE">
        <w:t>CZ48114057</w:t>
      </w:r>
    </w:p>
    <w:p w14:paraId="62F78EE8" w14:textId="1E8DF0A5" w:rsidR="00726B26" w:rsidRPr="00512AB9" w:rsidRDefault="00726B26" w:rsidP="00726B26">
      <w:r>
        <w:t>se sídlem</w:t>
      </w:r>
      <w:r w:rsidRPr="00512AB9">
        <w:t xml:space="preserve">:  </w:t>
      </w:r>
      <w:r w:rsidR="00740502" w:rsidRPr="008878FE">
        <w:t>Hvězdova 1734/2c, Nusle, 140 00 Praha 4</w:t>
      </w:r>
    </w:p>
    <w:p w14:paraId="62F78EE9" w14:textId="042FD3C9" w:rsidR="00726B26" w:rsidRPr="00512AB9" w:rsidRDefault="00726B26" w:rsidP="00726B26">
      <w:r>
        <w:t>zastoupena</w:t>
      </w:r>
      <w:r w:rsidRPr="00512AB9">
        <w:t xml:space="preserve">: </w:t>
      </w:r>
      <w:r w:rsidR="00DC0A64" w:rsidRPr="00DC0A64">
        <w:t>Mgr. Libuše Kyzlinková, MBA, Communication and Corporate Affairs Director</w:t>
      </w:r>
    </w:p>
    <w:p w14:paraId="044DF147" w14:textId="77777777" w:rsidR="00D27FC6" w:rsidRDefault="00726B26" w:rsidP="00726B26">
      <w:r w:rsidRPr="00512AB9">
        <w:t xml:space="preserve">bankovní spojení: </w:t>
      </w:r>
      <w:r w:rsidR="00D27FC6" w:rsidRPr="008878FE">
        <w:t>Citibank Europe plc, organizační složka</w:t>
      </w:r>
      <w:r w:rsidR="00D27FC6" w:rsidRPr="00512AB9">
        <w:t xml:space="preserve"> </w:t>
      </w:r>
    </w:p>
    <w:p w14:paraId="62F78EEB" w14:textId="1C2E6067" w:rsidR="00726B26" w:rsidRPr="00512AB9" w:rsidRDefault="00726B26" w:rsidP="00726B26">
      <w:r w:rsidRPr="00512AB9">
        <w:t xml:space="preserve">číslo účtu: </w:t>
      </w:r>
      <w:r w:rsidR="0076497E" w:rsidRPr="008878FE">
        <w:t>2001820106/2600</w:t>
      </w:r>
    </w:p>
    <w:p w14:paraId="62F78EED" w14:textId="4FC68BF4" w:rsidR="00726B26" w:rsidRPr="002B77A6" w:rsidRDefault="00726B26" w:rsidP="00726B26">
      <w:pPr>
        <w:rPr>
          <w:rStyle w:val="platne1"/>
        </w:rPr>
      </w:pPr>
      <w:r>
        <w:t>z</w:t>
      </w:r>
      <w:r w:rsidRPr="00512AB9">
        <w:t>apsán</w:t>
      </w:r>
      <w:r>
        <w:t>a</w:t>
      </w:r>
      <w:r w:rsidRPr="00512AB9">
        <w:t xml:space="preserve"> v obchodním rejstříku vedeném </w:t>
      </w:r>
      <w:r w:rsidR="006832D0" w:rsidRPr="008878FE">
        <w:t>Městským</w:t>
      </w:r>
      <w:r w:rsidR="006832D0" w:rsidRPr="00652864">
        <w:t xml:space="preserve"> </w:t>
      </w:r>
      <w:r w:rsidRPr="00652864">
        <w:t>soudem v </w:t>
      </w:r>
      <w:r w:rsidR="00865BF0" w:rsidRPr="008878FE">
        <w:t>Praze</w:t>
      </w:r>
      <w:r w:rsidRPr="00652864">
        <w:t>, oddíl</w:t>
      </w:r>
      <w:r w:rsidR="00865BF0">
        <w:t xml:space="preserve"> C</w:t>
      </w:r>
      <w:r w:rsidRPr="00652864">
        <w:t xml:space="preserve">, vložka </w:t>
      </w:r>
      <w:r w:rsidR="00541C09" w:rsidRPr="008878FE">
        <w:t>16558</w:t>
      </w: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0D168859"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r w:rsidR="00F06395">
        <w:rPr>
          <w:b/>
        </w:rPr>
        <w:t>Antivirotika II – část</w:t>
      </w:r>
      <w:r w:rsidR="00D145F8">
        <w:rPr>
          <w:b/>
        </w:rPr>
        <w:t xml:space="preserve"> </w:t>
      </w:r>
      <w:r w:rsidR="009742D0">
        <w:rPr>
          <w:b/>
        </w:rPr>
        <w:t>11</w:t>
      </w:r>
      <w:r w:rsidR="00F06395">
        <w:rPr>
          <w:b/>
        </w:rPr>
        <w:t xml:space="preserve"> s</w:t>
      </w:r>
      <w:r w:rsidR="009D31DB">
        <w:rPr>
          <w:b/>
        </w:rPr>
        <w:t> </w:t>
      </w:r>
      <w:r w:rsidR="00F06395">
        <w:rPr>
          <w:b/>
        </w:rPr>
        <w:t>názvem</w:t>
      </w:r>
      <w:r w:rsidR="009D31DB">
        <w:t xml:space="preserve"> </w:t>
      </w:r>
      <w:r w:rsidR="009742D0" w:rsidRPr="009742D0">
        <w:rPr>
          <w:b/>
          <w:bCs/>
        </w:rPr>
        <w:t>Kombinovaný preparát obsahující Abacavir + lamivudin</w:t>
      </w:r>
      <w:r w:rsidR="009029FF">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05985D6F" w14:textId="784CC467" w:rsidR="00016991" w:rsidRPr="00363BEB" w:rsidRDefault="00016991" w:rsidP="00016991">
      <w:pPr>
        <w:pStyle w:val="Psmenoodstavce"/>
        <w:rPr>
          <w:color w:val="000000" w:themeColor="text1"/>
        </w:rPr>
      </w:pPr>
      <w:r w:rsidRPr="00363BEB">
        <w:rPr>
          <w:color w:val="000000" w:themeColor="text1"/>
        </w:rPr>
        <w:t xml:space="preserve">e-mailem na adresu </w:t>
      </w:r>
      <w:r w:rsidR="008A6E5F">
        <w:t>XXX</w:t>
      </w:r>
      <w:r w:rsidRPr="00363BEB">
        <w:rPr>
          <w:color w:val="000000" w:themeColor="text1"/>
        </w:rPr>
        <w:t xml:space="preserve"> a v kopii </w:t>
      </w:r>
      <w:r w:rsidR="00CB576D" w:rsidRPr="00363BEB">
        <w:rPr>
          <w:color w:val="000000" w:themeColor="text1"/>
        </w:rPr>
        <w:t xml:space="preserve">e-mailu </w:t>
      </w:r>
      <w:r w:rsidRPr="00363BEB">
        <w:rPr>
          <w:color w:val="000000" w:themeColor="text1"/>
        </w:rPr>
        <w:t xml:space="preserve">na adresu </w:t>
      </w:r>
      <w:r w:rsidR="008A6E5F">
        <w:rPr>
          <w:color w:val="000000" w:themeColor="text1"/>
        </w:rPr>
        <w:t>XXX</w:t>
      </w:r>
    </w:p>
    <w:p w14:paraId="62F78F16" w14:textId="77777777" w:rsidR="00014CFB" w:rsidRDefault="00014CFB" w:rsidP="00014CFB">
      <w:pPr>
        <w:pStyle w:val="Odstavecsmlouvy"/>
        <w:numPr>
          <w:ilvl w:val="0"/>
          <w:numId w:val="0"/>
        </w:numPr>
        <w:ind w:left="567"/>
      </w:pPr>
    </w:p>
    <w:p w14:paraId="62F78F17" w14:textId="4A2636C0" w:rsidR="00014CFB" w:rsidRDefault="00014CFB" w:rsidP="00014CFB">
      <w:pPr>
        <w:pStyle w:val="Odstavecsmlouvy"/>
      </w:pPr>
      <w:r>
        <w:t>V naléhavých případech je Kupující oprávněn učinit Objednávku rovněž telefonicky na čísle</w:t>
      </w:r>
      <w:r w:rsidR="004F644F">
        <w:t xml:space="preserve"> </w:t>
      </w:r>
      <w:r w:rsidR="008A6E5F">
        <w:t>XXX</w:t>
      </w:r>
    </w:p>
    <w:p w14:paraId="62F78F18" w14:textId="77777777" w:rsidR="00014CFB" w:rsidRDefault="00014CFB" w:rsidP="00014CFB">
      <w:pPr>
        <w:pStyle w:val="Odstavecsmlouvy"/>
        <w:numPr>
          <w:ilvl w:val="0"/>
          <w:numId w:val="0"/>
        </w:numPr>
        <w:ind w:left="567"/>
      </w:pPr>
    </w:p>
    <w:p w14:paraId="62F78F19" w14:textId="3E1B205F"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8A6E5F">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lastRenderedPageBreak/>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w:t>
      </w:r>
      <w:r w:rsidRPr="00EE6269">
        <w:rPr>
          <w:iCs/>
        </w:rPr>
        <w:lastRenderedPageBreak/>
        <w:t xml:space="preserve">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9"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6DECEF96" w14:textId="77777777" w:rsidR="006D1E44" w:rsidRPr="006D1E44" w:rsidRDefault="006D1E44" w:rsidP="006D1E44">
      <w:pPr>
        <w:pStyle w:val="Odstavecsmlouvy"/>
      </w:pPr>
      <w:r w:rsidRPr="006D1E44">
        <w:t>Pro vyloučení pochybností se uvádí, že příslušná jednotková kupní cena je dle odst.V.6 resp. V.7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3BDD4A98"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481DAE">
        <w:t>a to</w:t>
      </w:r>
      <w:r w:rsidR="00481DAE" w:rsidRPr="00512AB9">
        <w:t xml:space="preserve"> </w:t>
      </w:r>
      <w:r w:rsidR="00481DAE" w:rsidRPr="009735F0">
        <w:t>k jednotlivým Objednávkám</w:t>
      </w:r>
      <w:r w:rsidR="00481DAE">
        <w:t>.</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6E40C19B" w:rsidR="002F473F" w:rsidRPr="00512AB9" w:rsidRDefault="002F473F" w:rsidP="002F473F">
      <w:pPr>
        <w:pStyle w:val="Odstavecsmlouvy"/>
      </w:pPr>
      <w:r>
        <w:t>Zboží musí být označeno šarží na vnějším i vnitřním obalu. Zboží s expirační dobou musí být opatřeno také údajem o expiraci.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7D80843E"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 xml:space="preserve">st takto dodaného Zboží vrátit Prodávajícímu, nejpozději však do 14 dní od vypršení expirační doby. Prodávající je povinen takové Zboží převzít (např. při dodání dílčího plnění). V případě vrácení Zboží dle tohoto odstavce je </w:t>
      </w:r>
      <w:r w:rsidR="0079294C">
        <w:lastRenderedPageBreak/>
        <w:t>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lastRenderedPageBreak/>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6D2AD9F"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lastRenderedPageBreak/>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3E4ED4BB" w:rsidR="004A45B0" w:rsidRPr="00D722DC" w:rsidRDefault="004A45B0" w:rsidP="008A6E5F">
            <w:pPr>
              <w:pStyle w:val="slovn"/>
              <w:numPr>
                <w:ilvl w:val="0"/>
                <w:numId w:val="0"/>
              </w:numPr>
              <w:tabs>
                <w:tab w:val="num" w:pos="567"/>
              </w:tabs>
              <w:spacing w:after="0" w:line="280" w:lineRule="atLeast"/>
              <w:jc w:val="left"/>
              <w:rPr>
                <w:sz w:val="22"/>
                <w:szCs w:val="22"/>
              </w:rPr>
            </w:pPr>
            <w:r w:rsidRPr="00D722DC">
              <w:rPr>
                <w:sz w:val="22"/>
                <w:szCs w:val="22"/>
              </w:rPr>
              <w:t>V</w:t>
            </w:r>
            <w:r w:rsidR="00ED5EF7">
              <w:rPr>
                <w:sz w:val="22"/>
                <w:szCs w:val="22"/>
              </w:rPr>
              <w:t xml:space="preserve"> Praze </w:t>
            </w:r>
            <w:r w:rsidRPr="00D722DC">
              <w:rPr>
                <w:sz w:val="22"/>
                <w:szCs w:val="22"/>
              </w:rPr>
              <w:t>dne</w:t>
            </w:r>
            <w:r w:rsidR="00597CD2">
              <w:rPr>
                <w:sz w:val="22"/>
                <w:szCs w:val="22"/>
              </w:rPr>
              <w:t xml:space="preserve"> </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5094C638" w14:textId="448755AB" w:rsidR="00ED5EF7" w:rsidRDefault="00ED5EF7" w:rsidP="005B49AA">
            <w:pPr>
              <w:pStyle w:val="slovn"/>
              <w:numPr>
                <w:ilvl w:val="0"/>
                <w:numId w:val="0"/>
              </w:numPr>
              <w:tabs>
                <w:tab w:val="num" w:pos="567"/>
              </w:tabs>
              <w:spacing w:after="0" w:line="280" w:lineRule="atLeast"/>
              <w:jc w:val="center"/>
              <w:rPr>
                <w:b/>
                <w:sz w:val="22"/>
                <w:szCs w:val="22"/>
                <w:highlight w:val="yellow"/>
              </w:rPr>
            </w:pPr>
            <w:r w:rsidRPr="00ED5EF7">
              <w:rPr>
                <w:b/>
                <w:sz w:val="22"/>
                <w:szCs w:val="22"/>
              </w:rPr>
              <w:t>GlaxoSmithKline, s.r.o.</w:t>
            </w:r>
          </w:p>
          <w:p w14:paraId="62F78FB8" w14:textId="4C955934" w:rsidR="004A45B0" w:rsidRPr="00D722DC" w:rsidRDefault="00DC0A64" w:rsidP="005B49AA">
            <w:pPr>
              <w:pStyle w:val="slovn"/>
              <w:numPr>
                <w:ilvl w:val="0"/>
                <w:numId w:val="0"/>
              </w:numPr>
              <w:tabs>
                <w:tab w:val="num" w:pos="567"/>
              </w:tabs>
              <w:spacing w:after="0" w:line="280" w:lineRule="atLeast"/>
              <w:jc w:val="center"/>
              <w:rPr>
                <w:sz w:val="22"/>
                <w:szCs w:val="22"/>
              </w:rPr>
            </w:pPr>
            <w:r w:rsidRPr="00DC0A64">
              <w:rPr>
                <w:sz w:val="22"/>
                <w:szCs w:val="22"/>
              </w:rPr>
              <w:t>Mgr. Libuše Kyzlinková, MBA, Communication and Corporate Affairs Director</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77777777" w:rsidR="000729CF" w:rsidRPr="00D722DC" w:rsidRDefault="000729CF" w:rsidP="000729CF"/>
    <w:p w14:paraId="62F78FBF"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77777777" w:rsidR="007E416F" w:rsidRPr="000729CF" w:rsidRDefault="00074676" w:rsidP="007E416F">
      <w:pPr>
        <w:jc w:val="center"/>
        <w:rPr>
          <w:b/>
        </w:rPr>
      </w:pPr>
      <w:r w:rsidRPr="00074676">
        <w:rPr>
          <w:b/>
        </w:rPr>
        <w:t>Specifikace Zboží a jednotkové kupní ceny</w:t>
      </w:r>
    </w:p>
    <w:p w14:paraId="62F78FC2" w14:textId="77777777" w:rsidR="00896745" w:rsidRDefault="00896745" w:rsidP="00896745">
      <w:pPr>
        <w:rPr>
          <w:b/>
        </w:rPr>
      </w:pPr>
    </w:p>
    <w:p w14:paraId="62F78FC4" w14:textId="5FC51449" w:rsidR="00AA34DF" w:rsidRDefault="00163BE0" w:rsidP="00023008">
      <w:bookmarkStart w:id="10" w:name="_GoBack"/>
      <w:r>
        <w:rPr>
          <w:noProof/>
        </w:rPr>
        <w:drawing>
          <wp:inline distT="0" distB="0" distL="0" distR="0" wp14:anchorId="26A80EBC" wp14:editId="196159E5">
            <wp:extent cx="6400800" cy="866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866140"/>
                    </a:xfrm>
                    <a:prstGeom prst="rect">
                      <a:avLst/>
                    </a:prstGeom>
                  </pic:spPr>
                </pic:pic>
              </a:graphicData>
            </a:graphic>
          </wp:inline>
        </w:drawing>
      </w:r>
      <w:bookmarkEnd w:id="10"/>
    </w:p>
    <w:sectPr w:rsidR="00AA34DF"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3E93B" w14:textId="77777777" w:rsidR="00B9644A" w:rsidRDefault="00B9644A" w:rsidP="006337DC">
      <w:r>
        <w:separator/>
      </w:r>
    </w:p>
  </w:endnote>
  <w:endnote w:type="continuationSeparator" w:id="0">
    <w:p w14:paraId="0EFB5740" w14:textId="77777777" w:rsidR="00B9644A" w:rsidRDefault="00B9644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746F5912"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8A6E5F">
      <w:rPr>
        <w:noProof/>
        <w:sz w:val="20"/>
        <w:szCs w:val="20"/>
      </w:rPr>
      <w:t>10</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77EB542E" w:rsidR="001B5F9C" w:rsidRDefault="001B5F9C">
    <w:pPr>
      <w:pStyle w:val="Zpat"/>
      <w:jc w:val="center"/>
    </w:pPr>
    <w:r>
      <w:fldChar w:fldCharType="begin"/>
    </w:r>
    <w:r>
      <w:instrText>PAGE   \* MERGEFORMAT</w:instrText>
    </w:r>
    <w:r>
      <w:fldChar w:fldCharType="separate"/>
    </w:r>
    <w:r w:rsidR="008A6E5F">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B38D2" w14:textId="77777777" w:rsidR="00B9644A" w:rsidRDefault="00B9644A" w:rsidP="006337DC">
      <w:r>
        <w:separator/>
      </w:r>
    </w:p>
  </w:footnote>
  <w:footnote w:type="continuationSeparator" w:id="0">
    <w:p w14:paraId="6C59A3B8" w14:textId="77777777" w:rsidR="00B9644A" w:rsidRDefault="00B9644A"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16991"/>
    <w:rsid w:val="00020A2F"/>
    <w:rsid w:val="00023008"/>
    <w:rsid w:val="00023AFC"/>
    <w:rsid w:val="00024928"/>
    <w:rsid w:val="00027592"/>
    <w:rsid w:val="00030B09"/>
    <w:rsid w:val="0003714D"/>
    <w:rsid w:val="000470AF"/>
    <w:rsid w:val="00057DF0"/>
    <w:rsid w:val="00061455"/>
    <w:rsid w:val="00061770"/>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1503"/>
    <w:rsid w:val="0015378B"/>
    <w:rsid w:val="00154976"/>
    <w:rsid w:val="00154ACA"/>
    <w:rsid w:val="001604EA"/>
    <w:rsid w:val="00163BE0"/>
    <w:rsid w:val="001673D6"/>
    <w:rsid w:val="00177C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4356"/>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06D0"/>
    <w:rsid w:val="00352CD1"/>
    <w:rsid w:val="003571AB"/>
    <w:rsid w:val="003603C6"/>
    <w:rsid w:val="00363BEB"/>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0441"/>
    <w:rsid w:val="00422172"/>
    <w:rsid w:val="00423B9E"/>
    <w:rsid w:val="00430BDA"/>
    <w:rsid w:val="00432606"/>
    <w:rsid w:val="00434D5D"/>
    <w:rsid w:val="00437306"/>
    <w:rsid w:val="00443F12"/>
    <w:rsid w:val="00451B43"/>
    <w:rsid w:val="00453ACB"/>
    <w:rsid w:val="004601D0"/>
    <w:rsid w:val="0046392A"/>
    <w:rsid w:val="00465985"/>
    <w:rsid w:val="004672FC"/>
    <w:rsid w:val="004756DA"/>
    <w:rsid w:val="00481DAE"/>
    <w:rsid w:val="004924D3"/>
    <w:rsid w:val="00492818"/>
    <w:rsid w:val="00494744"/>
    <w:rsid w:val="004953EF"/>
    <w:rsid w:val="004A45B0"/>
    <w:rsid w:val="004A7901"/>
    <w:rsid w:val="004B05E8"/>
    <w:rsid w:val="004B1019"/>
    <w:rsid w:val="004B49FA"/>
    <w:rsid w:val="004C2C98"/>
    <w:rsid w:val="004C679C"/>
    <w:rsid w:val="004D4C0D"/>
    <w:rsid w:val="004D7A85"/>
    <w:rsid w:val="004E2A52"/>
    <w:rsid w:val="004E4993"/>
    <w:rsid w:val="004E7425"/>
    <w:rsid w:val="004F561B"/>
    <w:rsid w:val="004F644F"/>
    <w:rsid w:val="00500A87"/>
    <w:rsid w:val="00504461"/>
    <w:rsid w:val="00505883"/>
    <w:rsid w:val="00506266"/>
    <w:rsid w:val="005063F3"/>
    <w:rsid w:val="0051341C"/>
    <w:rsid w:val="005237DF"/>
    <w:rsid w:val="0052509C"/>
    <w:rsid w:val="005255AE"/>
    <w:rsid w:val="00530753"/>
    <w:rsid w:val="00531121"/>
    <w:rsid w:val="00535F96"/>
    <w:rsid w:val="00541C09"/>
    <w:rsid w:val="00542C4D"/>
    <w:rsid w:val="00544FA6"/>
    <w:rsid w:val="005452F8"/>
    <w:rsid w:val="0055025A"/>
    <w:rsid w:val="00557002"/>
    <w:rsid w:val="00571BEE"/>
    <w:rsid w:val="0057386D"/>
    <w:rsid w:val="00575F84"/>
    <w:rsid w:val="0057769F"/>
    <w:rsid w:val="00580CAE"/>
    <w:rsid w:val="005879FE"/>
    <w:rsid w:val="00592679"/>
    <w:rsid w:val="00593839"/>
    <w:rsid w:val="00593861"/>
    <w:rsid w:val="00596005"/>
    <w:rsid w:val="00597CD2"/>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2C5A"/>
    <w:rsid w:val="005D630E"/>
    <w:rsid w:val="005E41BA"/>
    <w:rsid w:val="005F315A"/>
    <w:rsid w:val="005F47C4"/>
    <w:rsid w:val="005F606A"/>
    <w:rsid w:val="0060020F"/>
    <w:rsid w:val="0060495E"/>
    <w:rsid w:val="00606430"/>
    <w:rsid w:val="006130D0"/>
    <w:rsid w:val="00620E77"/>
    <w:rsid w:val="0062650E"/>
    <w:rsid w:val="0062677D"/>
    <w:rsid w:val="006337DC"/>
    <w:rsid w:val="006401C9"/>
    <w:rsid w:val="00641195"/>
    <w:rsid w:val="00646E8E"/>
    <w:rsid w:val="00653730"/>
    <w:rsid w:val="00657357"/>
    <w:rsid w:val="006714E5"/>
    <w:rsid w:val="00674566"/>
    <w:rsid w:val="006778A2"/>
    <w:rsid w:val="00682B01"/>
    <w:rsid w:val="006832D0"/>
    <w:rsid w:val="00684BFA"/>
    <w:rsid w:val="006913C4"/>
    <w:rsid w:val="006925A2"/>
    <w:rsid w:val="00692870"/>
    <w:rsid w:val="0069784C"/>
    <w:rsid w:val="006A0496"/>
    <w:rsid w:val="006A590E"/>
    <w:rsid w:val="006B0630"/>
    <w:rsid w:val="006B56E5"/>
    <w:rsid w:val="006B5C04"/>
    <w:rsid w:val="006B6FB6"/>
    <w:rsid w:val="006C078D"/>
    <w:rsid w:val="006C44FA"/>
    <w:rsid w:val="006D0000"/>
    <w:rsid w:val="006D074E"/>
    <w:rsid w:val="006D0D85"/>
    <w:rsid w:val="006D1E44"/>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51B7"/>
    <w:rsid w:val="00726B26"/>
    <w:rsid w:val="00727439"/>
    <w:rsid w:val="007279AE"/>
    <w:rsid w:val="00727F82"/>
    <w:rsid w:val="00730A5B"/>
    <w:rsid w:val="0073369C"/>
    <w:rsid w:val="00735D7D"/>
    <w:rsid w:val="00740502"/>
    <w:rsid w:val="007408D2"/>
    <w:rsid w:val="007427EC"/>
    <w:rsid w:val="00743A0B"/>
    <w:rsid w:val="00744F95"/>
    <w:rsid w:val="0075495D"/>
    <w:rsid w:val="00754D50"/>
    <w:rsid w:val="00763381"/>
    <w:rsid w:val="00763C47"/>
    <w:rsid w:val="0076415C"/>
    <w:rsid w:val="0076497E"/>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6FE"/>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BF0"/>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2591"/>
    <w:rsid w:val="008A57E9"/>
    <w:rsid w:val="008A6E5F"/>
    <w:rsid w:val="008B2B91"/>
    <w:rsid w:val="008B5825"/>
    <w:rsid w:val="008B732B"/>
    <w:rsid w:val="008C06CE"/>
    <w:rsid w:val="008C3784"/>
    <w:rsid w:val="008D185D"/>
    <w:rsid w:val="008F06D4"/>
    <w:rsid w:val="008F3B32"/>
    <w:rsid w:val="008F5E25"/>
    <w:rsid w:val="008F658D"/>
    <w:rsid w:val="009029FF"/>
    <w:rsid w:val="0092320E"/>
    <w:rsid w:val="00923251"/>
    <w:rsid w:val="00926B15"/>
    <w:rsid w:val="009349D0"/>
    <w:rsid w:val="009364A6"/>
    <w:rsid w:val="00941D28"/>
    <w:rsid w:val="00942669"/>
    <w:rsid w:val="009436C7"/>
    <w:rsid w:val="00944653"/>
    <w:rsid w:val="00945D74"/>
    <w:rsid w:val="00950039"/>
    <w:rsid w:val="00960B1F"/>
    <w:rsid w:val="00973208"/>
    <w:rsid w:val="009735F0"/>
    <w:rsid w:val="00973861"/>
    <w:rsid w:val="009742D0"/>
    <w:rsid w:val="0097477E"/>
    <w:rsid w:val="009811BA"/>
    <w:rsid w:val="00982C4A"/>
    <w:rsid w:val="00985F35"/>
    <w:rsid w:val="009A4267"/>
    <w:rsid w:val="009B0178"/>
    <w:rsid w:val="009B5A6C"/>
    <w:rsid w:val="009C3B3B"/>
    <w:rsid w:val="009C75CE"/>
    <w:rsid w:val="009D31DB"/>
    <w:rsid w:val="009D4364"/>
    <w:rsid w:val="009D5C65"/>
    <w:rsid w:val="009D6F7A"/>
    <w:rsid w:val="009F59BB"/>
    <w:rsid w:val="009F5A27"/>
    <w:rsid w:val="00A00107"/>
    <w:rsid w:val="00A05687"/>
    <w:rsid w:val="00A07E80"/>
    <w:rsid w:val="00A10247"/>
    <w:rsid w:val="00A1270C"/>
    <w:rsid w:val="00A26DBA"/>
    <w:rsid w:val="00A2783D"/>
    <w:rsid w:val="00A31EAD"/>
    <w:rsid w:val="00A324DC"/>
    <w:rsid w:val="00A34988"/>
    <w:rsid w:val="00A3675B"/>
    <w:rsid w:val="00A46C93"/>
    <w:rsid w:val="00A47C60"/>
    <w:rsid w:val="00A50BC9"/>
    <w:rsid w:val="00A5141C"/>
    <w:rsid w:val="00A6010B"/>
    <w:rsid w:val="00A60989"/>
    <w:rsid w:val="00A644F1"/>
    <w:rsid w:val="00A676CA"/>
    <w:rsid w:val="00A709BE"/>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9644A"/>
    <w:rsid w:val="00BA20F2"/>
    <w:rsid w:val="00BA7DC7"/>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B576D"/>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5F8"/>
    <w:rsid w:val="00D14C81"/>
    <w:rsid w:val="00D15E7A"/>
    <w:rsid w:val="00D20310"/>
    <w:rsid w:val="00D221A4"/>
    <w:rsid w:val="00D27FC6"/>
    <w:rsid w:val="00D3341B"/>
    <w:rsid w:val="00D33510"/>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0A64"/>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3CED"/>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429E"/>
    <w:rsid w:val="00EC6A23"/>
    <w:rsid w:val="00ED0547"/>
    <w:rsid w:val="00ED22CB"/>
    <w:rsid w:val="00ED4756"/>
    <w:rsid w:val="00ED5EF7"/>
    <w:rsid w:val="00EE44D9"/>
    <w:rsid w:val="00EE495E"/>
    <w:rsid w:val="00EE6269"/>
    <w:rsid w:val="00EF274D"/>
    <w:rsid w:val="00EF3FF1"/>
    <w:rsid w:val="00EF503F"/>
    <w:rsid w:val="00EF728C"/>
    <w:rsid w:val="00EF7CB4"/>
    <w:rsid w:val="00F04E2B"/>
    <w:rsid w:val="00F06395"/>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297F"/>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4.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1F45F9-6D3E-4C84-9C0A-22792AD5472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7e37686-00e6-405d-9032-d05dd3ba55a9"/>
    <ds:schemaRef ds:uri="http://www.w3.org/XML/1998/namespace"/>
  </ds:schemaRefs>
</ds:datastoreItem>
</file>

<file path=customXml/itemProps6.xml><?xml version="1.0" encoding="utf-8"?>
<ds:datastoreItem xmlns:ds="http://schemas.openxmlformats.org/officeDocument/2006/customXml" ds:itemID="{CCE97E84-881E-4BC1-AE21-26B93889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3818</Words>
  <Characters>21729</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 pro léky a zdravotnický materiál</vt:lpstr>
      <vt:lpstr>Rámcová kupní smlouva pro léky a zdravotnický materiál</vt:lpstr>
    </vt:vector>
  </TitlesOfParts>
  <Company>sV</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Mičánková Lucie</cp:lastModifiedBy>
  <cp:revision>2</cp:revision>
  <cp:lastPrinted>2020-12-17T09:44:00Z</cp:lastPrinted>
  <dcterms:created xsi:type="dcterms:W3CDTF">2021-05-14T13:23:00Z</dcterms:created>
  <dcterms:modified xsi:type="dcterms:W3CDTF">2021-05-14T13:23:00Z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