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" w:right="0" w:firstLine="0"/>
      </w:pPr>
      <w:r/>
      <w:r>
        <w:rPr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KRYPTON Europe s.r.o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405" w:bottom="400" w:left="405" w:header="708" w:footer="708" w:gutter="0"/>
          <w:cols w:num="2" w:space="0" w:equalWidth="0">
            <w:col w:w="2871" w:space="3999"/>
            <w:col w:w="407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color w:val="000080"/>
          <w:spacing w:val="-2"/>
          <w:sz w:val="24"/>
          <w:szCs w:val="24"/>
        </w:rPr>
        <w:t>POTVRZENÍ PŘIJETÍ OBJEDNÁVK</w:t>
      </w:r>
      <w:r>
        <w:rPr sz="24" baseline="0" dirty="0">
          <w:jc w:val="left"/>
          <w:rFonts w:ascii="Arial" w:hAnsi="Arial" w:cs="Arial"/>
          <w:color w:val="00008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282032</wp:posOffset>
            </wp:positionV>
            <wp:extent cx="1521459" cy="25618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827879"/>
                      <a:ext cx="1407159" cy="1418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YP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TO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op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.r.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5579998</wp:posOffset>
            </wp:positionH>
            <wp:positionV relativeFrom="paragraph">
              <wp:posOffset>554465</wp:posOffset>
            </wp:positionV>
            <wp:extent cx="1549203" cy="24247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79998" y="1100312"/>
                      <a:ext cx="1434903" cy="1281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3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	CZ05421888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910866</wp:posOffset>
            </wp:positionV>
            <wp:extent cx="790576" cy="24247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1456713"/>
                      <a:ext cx="676276" cy="1281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80"/>
                            <w:sz w:val="18"/>
                            <w:szCs w:val="18"/>
                          </w:rPr>
                          <w:t>IČ: 08672440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1198863</wp:posOffset>
            </wp:positionV>
            <wp:extent cx="495125" cy="3691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1744710"/>
                      <a:ext cx="380825" cy="2548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Mobil: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E-mail: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1619999</wp:posOffset>
            </wp:positionH>
            <wp:positionV relativeFrom="paragraph">
              <wp:posOffset>2172033</wp:posOffset>
            </wp:positionV>
            <wp:extent cx="780542" cy="25618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19999" y="2717880"/>
                      <a:ext cx="666242" cy="1418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-2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0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2-0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2688475</wp:posOffset>
            </wp:positionH>
            <wp:positionV relativeFrom="paragraph">
              <wp:posOffset>3499399</wp:posOffset>
            </wp:positionV>
            <wp:extent cx="4439837" cy="24594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8475" y="4045246"/>
                      <a:ext cx="4325537" cy="1316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26"/>
                            <w:tab w:val="left" w:pos="2968"/>
                            <w:tab w:val="left" w:pos="3977"/>
                            <w:tab w:val="left" w:pos="4892"/>
                            <w:tab w:val="left" w:pos="608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58"/>
                            <w:sz w:val="18"/>
                            <w:szCs w:val="18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 Narrow" w:hAnsi="Arial Narrow" w:cs="Arial Narrow"/>
                            <w:color w:val="000000"/>
                            <w:sz w:val="16"/>
                            <w:szCs w:val="16"/>
                          </w:rPr>
                          <w:t>ks	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290,00	145 000,00	21%	30 450,00	175 450,00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1169416</wp:posOffset>
            </wp:positionH>
            <wp:positionV relativeFrom="paragraph">
              <wp:posOffset>4571063</wp:posOffset>
            </wp:positionV>
            <wp:extent cx="574420" cy="14188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420" cy="141883"/>
                    </a:xfrm>
                    <a:custGeom>
                      <a:rect l="l" t="t" r="r" b="b"/>
                      <a:pathLst>
                        <a:path w="574420" h="141883">
                          <a:moveTo>
                            <a:pt x="0" y="141883"/>
                          </a:moveTo>
                          <a:lnTo>
                            <a:pt x="574420" y="141883"/>
                          </a:lnTo>
                          <a:lnTo>
                            <a:pt x="5744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1064895</wp:posOffset>
            </wp:positionH>
            <wp:positionV relativeFrom="paragraph">
              <wp:posOffset>4890309</wp:posOffset>
            </wp:positionV>
            <wp:extent cx="1466012" cy="27649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66012" cy="276495"/>
                    </a:xfrm>
                    <a:custGeom>
                      <a:rect l="l" t="t" r="r" b="b"/>
                      <a:pathLst>
                        <a:path w="1466012" h="276495">
                          <a:moveTo>
                            <a:pt x="0" y="276495"/>
                          </a:moveTo>
                          <a:lnTo>
                            <a:pt x="1466012" y="276495"/>
                          </a:lnTo>
                          <a:lnTo>
                            <a:pt x="14660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5" w:tblpY="-10"/>
        <w:tblOverlap w:val="never"/>
        "
        <w:tblW w:w="11035" w:type="dxa"/>
        <w:tblLook w:val="04A0" w:firstRow="1" w:lastRow="0" w:firstColumn="1" w:lastColumn="0" w:noHBand="0" w:noVBand="1"/>
      </w:tblPr>
      <w:tblGrid>
        <w:gridCol w:w="141"/>
        <w:gridCol w:w="802"/>
        <w:gridCol w:w="986"/>
        <w:gridCol w:w="1300"/>
        <w:gridCol w:w="2579"/>
        <w:gridCol w:w="5102"/>
        <w:gridCol w:w="141"/>
      </w:tblGrid>
      <w:tr>
        <w:trPr>
          <w:trHeight w:val="481"/>
        </w:trPr>
        <w:tc>
          <w:tcPr>
            <w:tcW w:w="14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669" w:type="dxa"/>
            <w:gridSpan w:val="4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40" w:lineRule="auto"/>
              <w:ind w:left="264" w:right="0" w:firstLine="0"/>
            </w:pPr>
            <w:r>
              <w:rPr sz="16" baseline="0" dirty="0">
                <w:jc w:val="left"/>
                <w:rFonts w:ascii="Arial" w:hAnsi="Arial" w:cs="Arial"/>
                <w:color w:val="000080"/>
                <w:sz w:val="16"/>
                <w:szCs w:val="16"/>
              </w:rPr>
              <w:t>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1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240" w:lineRule="auto"/>
              <w:ind w:left="263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Přijatý doklad č.: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406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Nád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2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" w:hAnsi="Arial" w:cs="Arial"/>
                <w:color w:val="000080"/>
                <w:sz w:val="18"/>
                <w:szCs w:val="18"/>
              </w:rPr>
              <w:t>DIČ: 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0" w:lineRule="auto"/>
              <w:ind w:left="0" w:right="0" w:firstLine="38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ž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  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J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ic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2" w:after="0" w:line="240" w:lineRule="auto"/>
              <w:ind w:left="0" w:right="0" w:firstLine="12"/>
            </w:pPr>
            <w:r>
              <w:rPr sz="18" baseline="0" dirty="0">
                <w:jc w:val="left"/>
                <w:rFonts w:ascii="Arial" w:hAnsi="Arial" w:cs="Arial"/>
                <w:color w:val="000080"/>
                <w:sz w:val="18"/>
                <w:szCs w:val="18"/>
              </w:rPr>
              <w:t>Z08672440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</w:tcBorders>
          </w:tcPr>
          <w:p/>
        </w:tc>
        <w:tc>
          <w:tcPr>
            <w:tcW w:w="51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530"/>
                <w:tab w:val="left" w:pos="3999"/>
              </w:tabs>
              <w:spacing w:before="123" w:after="0" w:line="240" w:lineRule="auto"/>
              <w:ind w:left="263" w:right="0" w:firstLine="0"/>
            </w:pPr>
            <w:r>
              <w:rPr sz="16" baseline="0" dirty="0">
                <w:jc w:val="left"/>
                <w:rFonts w:ascii="Arial" w:hAnsi="Arial" w:cs="Arial"/>
                <w:color w:val="000080"/>
                <w:sz w:val="16"/>
                <w:szCs w:val="16"/>
              </w:rPr>
              <w:t>Odběratel:	</w:t>
            </w:r>
            <w:r>
              <w:rPr sz="18" baseline="-1" dirty="0">
                <w:jc w:val="left"/>
                <w:rFonts w:ascii="Arial" w:hAnsi="Arial" w:cs="Arial"/>
                <w:color w:val="000000"/>
                <w:position w:val="-1"/>
                <w:sz w:val="18"/>
                <w:szCs w:val="18"/>
              </w:rPr>
              <w:t>IČ:	05421888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230" w:lineRule="exact"/>
              <w:ind w:left="547" w:right="2907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MM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N, a.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46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J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ic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2" w:after="0" w:line="240" w:lineRule="auto"/>
              <w:ind w:left="547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1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79" w:type="dxa"/>
            <w:vMerge w:val="restart"/>
            <w:tcBorders>
              <w:top w:val="nil"/>
              <w:left w:val="nil"/>
              <w:bottom w:val="nil"/>
            </w:tcBorders>
          </w:tcPr>
          <w:p/>
        </w:tc>
        <w:tc>
          <w:tcPr>
            <w:tcW w:w="5102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99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7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102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98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579" w:type="dxa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5102" w:type="dxa"/>
            <w:vMerge/>
            <w:tcBorders>
              <w:top w:val="nil"/>
            </w:tcBorders>
          </w:tcPr>
          <w:p/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303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669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83" w:lineRule="exact"/>
              <w:ind w:left="264" w:right="-8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je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vk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Př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ij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ý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d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lad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rad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424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64"/>
              </w:tabs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Dat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 z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pi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30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20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1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83" w:lineRule="exact"/>
              <w:ind w:left="0" w:right="0" w:firstLine="283"/>
            </w:pPr>
            <w:r>
              <w:rPr sz="16" baseline="3" dirty="0">
                <w:jc w:val="left"/>
                <w:rFonts w:ascii="Arial" w:hAnsi="Arial" w:cs="Arial"/>
                <w:color w:val="000080"/>
                <w:position w:val="3"/>
                <w:sz w:val="16"/>
                <w:szCs w:val="16"/>
              </w:rPr>
              <w:t>Konečný příjemce: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425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8"/>
                <w:tab w:val="left" w:pos="4950"/>
                <w:tab w:val="left" w:pos="6971"/>
                <w:tab w:val="left" w:pos="8857"/>
                <w:tab w:val="left" w:pos="9690"/>
              </w:tabs>
              <w:spacing w:before="0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Označení dodávky	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Množství	J.cen</w:t>
            </w:r>
            <w:r>
              <w:rPr sz="16" baseline="1" dirty="0">
                <w:jc w:val="left"/>
                <w:rFonts w:ascii="Arial" w:hAnsi="Arial" w:cs="Arial"/>
                <w:color w:val="000000"/>
                <w:spacing w:val="259"/>
                <w:position w:val="1"/>
                <w:sz w:val="16"/>
                <w:szCs w:val="16"/>
              </w:rPr>
              <w:t>a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Sleva	Cen</w:t>
            </w:r>
            <w:r>
              <w:rPr sz="16" baseline="1" dirty="0">
                <w:jc w:val="left"/>
                <w:rFonts w:ascii="Arial" w:hAnsi="Arial" w:cs="Arial"/>
                <w:color w:val="000000"/>
                <w:spacing w:val="85"/>
                <w:position w:val="1"/>
                <w:sz w:val="16"/>
                <w:szCs w:val="16"/>
              </w:rPr>
              <w:t>a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%DPH	DPH	Kč 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31"/>
        </w:trPr>
        <w:tc>
          <w:tcPr>
            <w:tcW w:w="14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tv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rz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jem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e t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ím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jed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áv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j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íc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ž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(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j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 z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ka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ník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 20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ZM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90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)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100076:Rukavice nitrile Ancare modré,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vel. M, balení 100 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893"/>
        </w:trPr>
        <w:tc>
          <w:tcPr>
            <w:tcW w:w="14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  <w:vMerge/>
            <w:tcBorders>
              <w:top w:val="nil"/>
            </w:tcBorders>
          </w:tcPr>
          <w:p/>
        </w:tc>
        <w:tc>
          <w:tcPr>
            <w:tcW w:w="14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29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5"/>
                <w:tab w:val="left" w:pos="8540"/>
                <w:tab w:val="left" w:pos="9480"/>
                <w:tab w:val="left" w:pos="9733"/>
              </w:tabs>
              <w:spacing w:before="93" w:after="0" w:line="276" w:lineRule="exact"/>
              <w:ind w:left="264" w:right="209" w:firstLine="0"/>
              <w:jc w:val="both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Součet položek	145 000,00	30 450,00		175 450,00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RA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DĚ			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450,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910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64" w:right="0" w:firstLine="0"/>
              <w:jc w:val="both"/>
            </w:pP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ís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á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1" w:lineRule="exact"/>
              <w:ind w:left="264" w:right="7781" w:firstLine="0"/>
            </w:pP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MM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N, a.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., 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Ne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ni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mi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sk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la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d </w:t>
            </w:r>
            <w:r>
              <w:rPr sz="20" baseline="0" dirty="0">
                <w:jc w:val="left"/>
                <w:rFonts w:ascii="Arial" w:hAnsi="Arial" w:cs="Arial"/>
                <w:color w:val="000080"/>
                <w:spacing w:val="-2"/>
                <w:sz w:val="20"/>
                <w:szCs w:val="20"/>
              </w:rPr>
              <w:t>SZ</w:t>
            </w:r>
            <w:r>
              <w:rPr sz="20" baseline="0" dirty="0">
                <w:jc w:val="left"/>
                <w:rFonts w:ascii="Arial" w:hAnsi="Arial" w:cs="Arial"/>
                <w:color w:val="000080"/>
                <w:sz w:val="20"/>
                <w:szCs w:val="20"/>
              </w:rPr>
              <w:t>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1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Vys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il: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247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075"/>
              </w:tabs>
              <w:spacing w:before="118" w:after="0" w:line="240" w:lineRule="auto"/>
              <w:ind w:left="264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Převzal:	Razítko: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52" w:after="0" w:line="240" w:lineRule="auto"/>
              <w:ind w:left="26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Ekonomický a informační systém POHODA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15" w:h="16847"/>
          <w:pgMar w:top="500" w:right="405" w:bottom="400" w:left="405" w:header="708" w:footer="708" w:gutter="0"/>
          <w:docGrid w:linePitch="360"/>
        </w:sectPr>
      </w:pPr>
      <w:r/>
    </w:p>
    <w:p>
      <w:r/>
    </w:p>
    <w:sectPr>
      <w:type w:val="continuous"/>
      <w:pgSz w:w="11915" w:h="16847"/>
      <w:pgMar w:top="500" w:right="405" w:bottom="400" w:left="40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2021-05-19T13:19:26Z</dcterms:created>
  <dcterms:modified xsi:type="dcterms:W3CDTF">2021-05-19T13:19:26Z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