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C045" w14:textId="639838CA" w:rsidR="008D5CF8" w:rsidRPr="00DA18F5" w:rsidRDefault="00A555D4" w:rsidP="00242806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5041C">
        <w:rPr>
          <w:rFonts w:ascii="Arial" w:hAnsi="Arial" w:cs="Arial"/>
          <w:b/>
          <w:bCs/>
          <w:caps/>
          <w:sz w:val="22"/>
          <w:szCs w:val="22"/>
          <w:lang w:eastAsia="x-none"/>
        </w:rPr>
        <w:t>v k u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5041C">
        <w:rPr>
          <w:rFonts w:ascii="Arial" w:hAnsi="Arial" w:cs="Arial"/>
          <w:b/>
          <w:bCs/>
          <w:caps/>
          <w:sz w:val="22"/>
          <w:szCs w:val="22"/>
          <w:lang w:eastAsia="x-none"/>
        </w:rPr>
        <w:t>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26977829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Andrzejem Bartośem - </w:t>
      </w:r>
      <w:r w:rsidR="00A555D4" w:rsidRPr="00DA18F5">
        <w:rPr>
          <w:rFonts w:ascii="Arial" w:hAnsi="Arial" w:cs="Arial"/>
          <w:bCs/>
        </w:rPr>
        <w:t>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7C832D31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072B2">
        <w:rPr>
          <w:rFonts w:ascii="Arial" w:eastAsia="Calibri" w:hAnsi="Arial" w:cs="Arial"/>
          <w:snapToGrid w:val="0"/>
          <w:sz w:val="22"/>
          <w:szCs w:val="22"/>
          <w:lang w:eastAsia="en-US"/>
        </w:rPr>
        <w:t>ARTIK STUDIO s.r.o.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510EA6D7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072B2">
        <w:rPr>
          <w:rFonts w:ascii="Arial" w:eastAsia="Calibri" w:hAnsi="Arial" w:cs="Arial"/>
          <w:snapToGrid w:val="0"/>
          <w:sz w:val="22"/>
          <w:szCs w:val="22"/>
          <w:lang w:eastAsia="en-US"/>
        </w:rPr>
        <w:t>Raisova 574/4, 400 03 Ústí nad Labem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6095597E" w14:textId="52459D52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072B2">
        <w:rPr>
          <w:rFonts w:ascii="Arial" w:eastAsia="Calibri" w:hAnsi="Arial" w:cs="Arial"/>
          <w:snapToGrid w:val="0"/>
          <w:sz w:val="22"/>
          <w:szCs w:val="22"/>
          <w:lang w:eastAsia="en-US"/>
        </w:rPr>
        <w:t>Ing. Josef Terfler - jednatel</w:t>
      </w:r>
    </w:p>
    <w:p w14:paraId="5C971E66" w14:textId="59232814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072B2">
        <w:rPr>
          <w:rFonts w:ascii="Verdana" w:hAnsi="Verdana"/>
          <w:color w:val="333333"/>
          <w:sz w:val="18"/>
          <w:szCs w:val="18"/>
          <w:shd w:val="clear" w:color="auto" w:fill="FFFFFF"/>
        </w:rPr>
        <w:t>u Krajského soudu v Ústí nad Labem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3E897D53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072B2">
        <w:rPr>
          <w:rFonts w:ascii="Arial" w:eastAsia="Calibri" w:hAnsi="Arial" w:cs="Arial"/>
          <w:snapToGrid w:val="0"/>
          <w:sz w:val="22"/>
          <w:szCs w:val="22"/>
          <w:lang w:eastAsia="en-US"/>
        </w:rPr>
        <w:t>25008960</w:t>
      </w:r>
    </w:p>
    <w:p w14:paraId="48739D06" w14:textId="68DDE8D4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072B2">
        <w:rPr>
          <w:rFonts w:ascii="Arial" w:eastAsia="Calibri" w:hAnsi="Arial" w:cs="Arial"/>
          <w:snapToGrid w:val="0"/>
          <w:sz w:val="22"/>
          <w:szCs w:val="22"/>
          <w:lang w:eastAsia="en-US"/>
        </w:rPr>
        <w:t>CZ25008960</w:t>
      </w:r>
    </w:p>
    <w:p w14:paraId="6B6AD9F6" w14:textId="2D66990B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bookmarkStart w:id="0" w:name="_GoBack"/>
      <w:bookmarkEnd w:id="0"/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F35CD41" w14:textId="117B5E9D" w:rsidR="008D5CF8" w:rsidRPr="00DA18F5" w:rsidRDefault="00A555D4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E10225C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C031071" w14:textId="77777777" w:rsidR="008D5CF8" w:rsidRPr="00DA18F5" w:rsidRDefault="008D5C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6D811246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C05EEB">
        <w:rPr>
          <w:rFonts w:ascii="Arial" w:eastAsia="Calibri" w:hAnsi="Arial" w:cs="Arial"/>
          <w:bCs/>
          <w:sz w:val="22"/>
          <w:szCs w:val="22"/>
          <w:lang w:eastAsia="en-US"/>
        </w:rPr>
        <w:t>hrnčířského kruhu</w:t>
      </w:r>
      <w:r w:rsidR="00C64910" w:rsidRPr="00DA18F5">
        <w:rPr>
          <w:rFonts w:ascii="Arial" w:hAnsi="Arial" w:cs="Arial"/>
          <w:sz w:val="22"/>
          <w:szCs w:val="22"/>
        </w:rPr>
        <w:t xml:space="preserve"> v rámci </w:t>
      </w:r>
      <w:r w:rsidR="002E0369" w:rsidRPr="00DA18F5">
        <w:rPr>
          <w:rFonts w:ascii="Arial" w:hAnsi="Arial" w:cs="Arial"/>
          <w:spacing w:val="-4"/>
          <w:sz w:val="22"/>
          <w:szCs w:val="22"/>
        </w:rPr>
        <w:t xml:space="preserve">„Implementace KAP JMK II“, s registračním číslem CZ.02.3.68/0.0/0.0/19_078/0017177.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Př</w:t>
      </w:r>
      <w:r w:rsidR="00EE331B">
        <w:rPr>
          <w:rFonts w:ascii="Arial" w:eastAsia="Calibri" w:hAnsi="Arial" w:cs="Arial"/>
          <w:sz w:val="22"/>
          <w:szCs w:val="22"/>
          <w:lang w:eastAsia="en-US"/>
        </w:rPr>
        <w:t xml:space="preserve">edmětem této smlouvy je prodej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5041C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D202C7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6455DBA2" w14:textId="00744438" w:rsidR="008D5CF8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DA18F5">
        <w:rPr>
          <w:rFonts w:ascii="Arial" w:hAnsi="Arial" w:cs="Arial"/>
          <w:sz w:val="22"/>
          <w:szCs w:val="22"/>
          <w:lang w:eastAsia="x-none"/>
        </w:rPr>
        <w:t>do 6</w:t>
      </w:r>
      <w:r w:rsidR="00D53EB8" w:rsidRPr="00DA18F5">
        <w:rPr>
          <w:rFonts w:ascii="Arial" w:hAnsi="Arial" w:cs="Arial"/>
          <w:sz w:val="22"/>
          <w:szCs w:val="22"/>
          <w:lang w:eastAsia="x-none"/>
        </w:rPr>
        <w:t>0 dnů od účinnosti smlouvy</w:t>
      </w:r>
      <w:r w:rsidRPr="00DA18F5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638896D4" w:rsidR="00A555D4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DA18F5">
        <w:rPr>
          <w:rFonts w:ascii="Arial" w:hAnsi="Arial" w:cs="Arial"/>
          <w:sz w:val="22"/>
          <w:szCs w:val="22"/>
          <w:lang w:eastAsia="x-none"/>
        </w:rPr>
        <w:t>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DA18F5">
        <w:rPr>
          <w:rFonts w:ascii="Arial" w:hAnsi="Arial" w:cs="Arial"/>
          <w:sz w:val="22"/>
          <w:szCs w:val="22"/>
          <w:lang w:eastAsia="x-none"/>
        </w:rPr>
        <w:t>y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DA18F5">
        <w:rPr>
          <w:rFonts w:ascii="Arial" w:hAnsi="Arial" w:cs="Arial"/>
          <w:sz w:val="22"/>
          <w:szCs w:val="22"/>
          <w:lang w:eastAsia="x-none"/>
        </w:rPr>
        <w:t>á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lastRenderedPageBreak/>
        <w:t>Místo plnění</w:t>
      </w:r>
    </w:p>
    <w:p w14:paraId="574F58A9" w14:textId="17A77F82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DA18F5">
        <w:rPr>
          <w:rFonts w:ascii="Arial" w:hAnsi="Arial" w:cs="Arial"/>
          <w:color w:val="000000"/>
          <w:sz w:val="22"/>
          <w:szCs w:val="22"/>
        </w:rPr>
        <w:t>Jahodová 54, Brno-Tuřany</w:t>
      </w:r>
      <w:r w:rsidR="00E30B1F">
        <w:rPr>
          <w:rFonts w:ascii="Arial" w:hAnsi="Arial" w:cs="Arial"/>
          <w:color w:val="000000"/>
          <w:sz w:val="22"/>
          <w:szCs w:val="22"/>
        </w:rPr>
        <w:t>,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 Pražákova51a, Brno </w:t>
      </w:r>
      <w:r w:rsidR="00E30B1F">
        <w:rPr>
          <w:rFonts w:ascii="Arial" w:hAnsi="Arial" w:cs="Arial"/>
          <w:color w:val="000000"/>
          <w:sz w:val="22"/>
          <w:szCs w:val="22"/>
        </w:rPr>
        <w:t>–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 Štýřice</w:t>
      </w:r>
      <w:r w:rsidR="00E30B1F">
        <w:rPr>
          <w:rFonts w:ascii="Arial" w:hAnsi="Arial" w:cs="Arial"/>
          <w:color w:val="000000"/>
          <w:sz w:val="22"/>
          <w:szCs w:val="22"/>
        </w:rPr>
        <w:t xml:space="preserve">, Jílová 36g, Brno (nutno vyplnit dle přílohy č. II </w:t>
      </w:r>
      <w:r w:rsidR="00E30B1F"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="00E30B1F" w:rsidRPr="00E30B1F">
        <w:rPr>
          <w:rFonts w:ascii="Arial" w:hAnsi="Arial" w:cs="Arial"/>
          <w:sz w:val="22"/>
          <w:szCs w:val="22"/>
          <w:lang w:eastAsia="de-DE"/>
        </w:rPr>
        <w:t>– Seznam a technická specifikace)</w:t>
      </w:r>
      <w:r w:rsidR="00E30B1F" w:rsidRPr="002D2326">
        <w:rPr>
          <w:rFonts w:ascii="Calibri" w:hAnsi="Calibri" w:cs="Calibri"/>
          <w:sz w:val="22"/>
          <w:szCs w:val="22"/>
        </w:rPr>
        <w:t xml:space="preserve"> 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275114CC" w14:textId="7F3A6806" w:rsidR="008D5CF8" w:rsidRPr="00FB2B17" w:rsidRDefault="0036637E" w:rsidP="00EE331B">
      <w:pPr>
        <w:tabs>
          <w:tab w:val="left" w:pos="426"/>
          <w:tab w:val="left" w:pos="3969"/>
        </w:tabs>
        <w:spacing w:before="100"/>
        <w:ind w:left="567" w:hanging="567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FB2B17">
        <w:rPr>
          <w:rFonts w:ascii="Arial" w:hAnsi="Arial" w:cs="Arial"/>
          <w:lang w:val="x-none" w:eastAsia="x-none"/>
        </w:rPr>
        <w:t>Celková kupní cena předmětu koupě</w:t>
      </w:r>
      <w:r w:rsidR="00EE331B">
        <w:rPr>
          <w:rFonts w:ascii="Arial" w:hAnsi="Arial" w:cs="Arial"/>
          <w:lang w:eastAsia="x-none"/>
        </w:rPr>
        <w:t xml:space="preserve"> – část 2 Hrnčířský kruh - </w:t>
      </w:r>
      <w:r w:rsidR="00A555D4" w:rsidRPr="00FB2B17">
        <w:rPr>
          <w:rFonts w:ascii="Arial" w:hAnsi="Arial" w:cs="Arial"/>
          <w:lang w:val="x-none" w:eastAsia="x-none"/>
        </w:rPr>
        <w:t>je sjednána na částku</w:t>
      </w:r>
      <w:r w:rsidR="00EE331B">
        <w:rPr>
          <w:rFonts w:ascii="Arial" w:hAnsi="Arial" w:cs="Arial"/>
          <w:lang w:eastAsia="x-none"/>
        </w:rPr>
        <w:t xml:space="preserve">  </w:t>
      </w:r>
      <w:r w:rsidR="003D06DB">
        <w:rPr>
          <w:rFonts w:ascii="Arial" w:hAnsi="Arial" w:cs="Arial"/>
          <w:sz w:val="22"/>
          <w:szCs w:val="22"/>
        </w:rPr>
        <w:t>30 831,-</w:t>
      </w:r>
      <w:r w:rsidR="00FB2B17">
        <w:rPr>
          <w:rFonts w:ascii="Arial" w:hAnsi="Arial" w:cs="Arial"/>
          <w:lang w:val="x-none" w:eastAsia="x-none"/>
        </w:rPr>
        <w:t xml:space="preserve"> Kč </w:t>
      </w:r>
      <w:r w:rsidR="00A555D4" w:rsidRPr="00FB2B17">
        <w:rPr>
          <w:rFonts w:ascii="Arial" w:hAnsi="Arial" w:cs="Arial"/>
          <w:lang w:val="x-none" w:eastAsia="x-none"/>
        </w:rPr>
        <w:t>včetně DPH, přičemž</w:t>
      </w:r>
    </w:p>
    <w:p w14:paraId="6C97A90D" w14:textId="153DFD4A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3D06DB">
        <w:rPr>
          <w:rFonts w:ascii="Arial" w:hAnsi="Arial" w:cs="Arial"/>
          <w:sz w:val="22"/>
          <w:szCs w:val="22"/>
          <w:lang w:eastAsia="x-none"/>
        </w:rPr>
        <w:t>25 480,16</w:t>
      </w:r>
      <w:r w:rsidR="00A555D4"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116F813B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3D06DB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650F9088" w14:textId="28E92B0D" w:rsidR="00473350" w:rsidRPr="00DA18F5" w:rsidRDefault="00264331" w:rsidP="00EE331B">
      <w:pPr>
        <w:tabs>
          <w:tab w:val="left" w:pos="567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3D06DB">
        <w:rPr>
          <w:rFonts w:ascii="Arial" w:hAnsi="Arial" w:cs="Arial"/>
          <w:sz w:val="22"/>
          <w:szCs w:val="22"/>
          <w:lang w:eastAsia="x-none"/>
        </w:rPr>
        <w:t xml:space="preserve">5 350,84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5332A0E" w14:textId="775A5D3B" w:rsidR="005A52BE" w:rsidRPr="00DA18F5" w:rsidRDefault="005A52B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1893151C" w:rsidR="008D5CF8" w:rsidRPr="00DA18F5" w:rsidRDefault="00A555D4" w:rsidP="003D06DB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</w:t>
      </w:r>
      <w:r w:rsidR="003D06D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    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77777777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>daňového dokladu – faktury je 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1BC13E77" w14:textId="3C473D2E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Dále musí faktura obsahovat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název a 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>registrační číslo projektu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E0369" w:rsidRPr="00DA18F5">
        <w:rPr>
          <w:rFonts w:ascii="Arial" w:hAnsi="Arial" w:cs="Arial"/>
          <w:spacing w:val="-4"/>
          <w:sz w:val="22"/>
          <w:szCs w:val="22"/>
        </w:rPr>
        <w:t>Implementace KAP JMK II, číslo projektu  CZ.02.3.68/0.0/0.0/19_078/0017177“.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lastRenderedPageBreak/>
        <w:t xml:space="preserve">Předání a převzetí předmětu koupě </w:t>
      </w:r>
    </w:p>
    <w:p w14:paraId="2621109E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14:paraId="6D735052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14:paraId="7BDD495B" w14:textId="2063A54F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491DD7">
        <w:rPr>
          <w:rFonts w:ascii="Arial" w:eastAsia="Calibri" w:hAnsi="Arial" w:cs="Arial"/>
          <w:sz w:val="22"/>
          <w:szCs w:val="22"/>
          <w:lang w:eastAsia="en-US"/>
        </w:rPr>
        <w:t>Raisova 574/4, 400 03 Ústí nad Labem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nebo e-mailem na adresu </w:t>
      </w:r>
      <w:r w:rsidR="00491DD7">
        <w:rPr>
          <w:rFonts w:ascii="Arial" w:eastAsia="Calibri" w:hAnsi="Arial" w:cs="Arial"/>
          <w:sz w:val="22"/>
          <w:szCs w:val="22"/>
          <w:lang w:eastAsia="en-US"/>
        </w:rPr>
        <w:t>info@keramickepece.cz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77777777" w:rsidR="00C67266" w:rsidRPr="00DA18F5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4D7C553A" w14:textId="35569D25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se zavazuje uchovávat originální dokumenty do 31. 12. 203</w:t>
      </w:r>
      <w:r w:rsidR="006917C2" w:rsidRPr="00DA18F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26F6AA97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7923B5EC" w14:textId="77777777" w:rsidR="003D06DB" w:rsidRDefault="003D06DB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2E93CB00" w14:textId="77777777" w:rsidR="003D06DB" w:rsidRDefault="003D06DB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7B16E05A" w14:textId="77777777" w:rsidR="003D06DB" w:rsidRDefault="003D06DB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2D58CFE0" w14:textId="76DF99A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97281FB" w14:textId="77777777" w:rsidR="003D06DB" w:rsidRDefault="003D06DB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25B3F21D" w14:textId="77777777" w:rsidR="003D06DB" w:rsidRDefault="003D06DB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7DA59878" w14:textId="77777777" w:rsidR="003D06DB" w:rsidRDefault="003D06DB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188E96A5" w14:textId="54D72E7A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</w:t>
            </w:r>
            <w:r w:rsidR="00491DD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Ústí nad Labem</w:t>
            </w: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dne </w:t>
            </w:r>
            <w:proofErr w:type="gramStart"/>
            <w:r w:rsidR="005953A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12.05</w:t>
            </w:r>
            <w:r w:rsidR="00491DD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.2021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77777777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09522FEB" w:rsidR="00711D62" w:rsidRPr="00DA18F5" w:rsidRDefault="00242806" w:rsidP="00242806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        </w:t>
            </w:r>
            <w:r w:rsidR="00491DD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ARTIK STUDIO s.r.o.              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4BCD7A07" w:rsidR="00711D62" w:rsidRPr="00DA18F5" w:rsidRDefault="00242806" w:rsidP="00242806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="00491DD7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Josef Terfler - jednatel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829DC34" w14:textId="77777777" w:rsidR="00FB2B17" w:rsidRPr="00DA18F5" w:rsidRDefault="00FB2B17" w:rsidP="00242806">
      <w:pPr>
        <w:tabs>
          <w:tab w:val="left" w:pos="241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52B80453" w14:textId="410F2398" w:rsidR="004D521F" w:rsidRPr="008B574A" w:rsidRDefault="004D521F" w:rsidP="008B574A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</w:p>
    <w:sectPr w:rsidR="004D521F" w:rsidRPr="008B574A" w:rsidSect="00DA18F5">
      <w:headerReference w:type="default" r:id="rId8"/>
      <w:footerReference w:type="default" r:id="rId9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32C1" w14:textId="75C7349B"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3" name="Obrázek 3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A0AB9"/>
    <w:rsid w:val="000B5926"/>
    <w:rsid w:val="001108FA"/>
    <w:rsid w:val="00127EC2"/>
    <w:rsid w:val="001829EF"/>
    <w:rsid w:val="00192E16"/>
    <w:rsid w:val="001C6432"/>
    <w:rsid w:val="00242806"/>
    <w:rsid w:val="00252752"/>
    <w:rsid w:val="00264331"/>
    <w:rsid w:val="00266303"/>
    <w:rsid w:val="00297034"/>
    <w:rsid w:val="002E0369"/>
    <w:rsid w:val="00311D1D"/>
    <w:rsid w:val="00353C31"/>
    <w:rsid w:val="0036637E"/>
    <w:rsid w:val="003B7618"/>
    <w:rsid w:val="003D06DB"/>
    <w:rsid w:val="00402A43"/>
    <w:rsid w:val="00431A5B"/>
    <w:rsid w:val="004516FF"/>
    <w:rsid w:val="00464200"/>
    <w:rsid w:val="00473350"/>
    <w:rsid w:val="00491DD7"/>
    <w:rsid w:val="004D0152"/>
    <w:rsid w:val="004D521F"/>
    <w:rsid w:val="004E5D8E"/>
    <w:rsid w:val="004E7576"/>
    <w:rsid w:val="00550239"/>
    <w:rsid w:val="0058230E"/>
    <w:rsid w:val="005953A2"/>
    <w:rsid w:val="005A52BE"/>
    <w:rsid w:val="005B69D5"/>
    <w:rsid w:val="006752EC"/>
    <w:rsid w:val="006917C2"/>
    <w:rsid w:val="00703702"/>
    <w:rsid w:val="00711D62"/>
    <w:rsid w:val="00762274"/>
    <w:rsid w:val="007745DA"/>
    <w:rsid w:val="007A2323"/>
    <w:rsid w:val="0081178B"/>
    <w:rsid w:val="008772EC"/>
    <w:rsid w:val="008B574A"/>
    <w:rsid w:val="008C3114"/>
    <w:rsid w:val="008D5CF8"/>
    <w:rsid w:val="009A1E9A"/>
    <w:rsid w:val="009B30E8"/>
    <w:rsid w:val="00A0475F"/>
    <w:rsid w:val="00A06A25"/>
    <w:rsid w:val="00A247D9"/>
    <w:rsid w:val="00A346A7"/>
    <w:rsid w:val="00A555D4"/>
    <w:rsid w:val="00B35AAB"/>
    <w:rsid w:val="00C05EEB"/>
    <w:rsid w:val="00C64910"/>
    <w:rsid w:val="00C67266"/>
    <w:rsid w:val="00C672D9"/>
    <w:rsid w:val="00C867EF"/>
    <w:rsid w:val="00C9122B"/>
    <w:rsid w:val="00CD670F"/>
    <w:rsid w:val="00D202C7"/>
    <w:rsid w:val="00D47F46"/>
    <w:rsid w:val="00D5041C"/>
    <w:rsid w:val="00D53EB8"/>
    <w:rsid w:val="00DA18F5"/>
    <w:rsid w:val="00DC4559"/>
    <w:rsid w:val="00DF20F6"/>
    <w:rsid w:val="00E30B1F"/>
    <w:rsid w:val="00E83D38"/>
    <w:rsid w:val="00E87584"/>
    <w:rsid w:val="00EC72F6"/>
    <w:rsid w:val="00EE331B"/>
    <w:rsid w:val="00F072B2"/>
    <w:rsid w:val="00F74909"/>
    <w:rsid w:val="00F84A68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EA4A-A0B2-46AE-86FA-8E164DF0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1368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5</cp:revision>
  <cp:lastPrinted>2021-05-14T07:26:00Z</cp:lastPrinted>
  <dcterms:created xsi:type="dcterms:W3CDTF">2021-05-12T08:39:00Z</dcterms:created>
  <dcterms:modified xsi:type="dcterms:W3CDTF">2021-05-19T11:40:00Z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