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A35" w:rsidRDefault="00FF4A35" w:rsidP="00FF4A35">
      <w:pPr>
        <w:spacing w:before="0" w:beforeAutospacing="0" w:after="0" w:afterAutospacing="0"/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Thursday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>, May 13, 2021 1:24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Objednávka 2211500169 </w:t>
      </w:r>
    </w:p>
    <w:p w:rsidR="00FF4A35" w:rsidRDefault="00FF4A35" w:rsidP="00FF4A35"/>
    <w:p w:rsidR="00FF4A35" w:rsidRDefault="00FF4A35" w:rsidP="00FF4A35">
      <w:pPr>
        <w:rPr>
          <w:lang w:eastAsia="en-US"/>
        </w:rPr>
      </w:pPr>
      <w:r>
        <w:rPr>
          <w:lang w:eastAsia="en-US"/>
        </w:rPr>
        <w:t>Dobrý den</w:t>
      </w:r>
      <w:r w:rsidR="00E876CB">
        <w:rPr>
          <w:lang w:eastAsia="en-US"/>
        </w:rPr>
        <w:t>,</w:t>
      </w:r>
      <w:r>
        <w:rPr>
          <w:lang w:eastAsia="en-US"/>
        </w:rPr>
        <w:t xml:space="preserve"> </w:t>
      </w:r>
      <w:bookmarkStart w:id="0" w:name="_GoBack"/>
      <w:bookmarkEnd w:id="0"/>
    </w:p>
    <w:p w:rsidR="00FF4A35" w:rsidRDefault="00FF4A35" w:rsidP="00FF4A35">
      <w:pPr>
        <w:rPr>
          <w:lang w:eastAsia="en-US"/>
        </w:rPr>
      </w:pPr>
      <w:r>
        <w:rPr>
          <w:lang w:eastAsia="en-US"/>
        </w:rPr>
        <w:t>děkuji za Vaši objednávku. Předala jsem do výroby k realizaci.</w:t>
      </w:r>
    </w:p>
    <w:p w:rsidR="00FF4A35" w:rsidRDefault="00FF4A35" w:rsidP="00FF4A35">
      <w:pPr>
        <w:spacing w:before="0" w:beforeAutospacing="0" w:after="0" w:afterAutospacing="0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MÁLEK &amp; SPOL. s.r.o.</w:t>
      </w:r>
    </w:p>
    <w:p w:rsidR="00FF4A35" w:rsidRDefault="00FF4A35" w:rsidP="00FF4A35">
      <w:p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Xaverovu 2878/10</w:t>
      </w:r>
    </w:p>
    <w:p w:rsidR="00FF4A35" w:rsidRDefault="00FF4A35" w:rsidP="00FF4A35">
      <w:p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193 00 Praha 9 – Horní Počernice</w:t>
      </w:r>
    </w:p>
    <w:p w:rsidR="00FF4A35" w:rsidRDefault="00FF4A35" w:rsidP="00FF4A35">
      <w:p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  </w:t>
      </w:r>
      <w:proofErr w:type="gramStart"/>
      <w:r>
        <w:rPr>
          <w:rFonts w:ascii="Arial" w:hAnsi="Arial" w:cs="Arial"/>
          <w:sz w:val="22"/>
          <w:szCs w:val="22"/>
        </w:rPr>
        <w:t>  :</w:t>
      </w:r>
      <w:proofErr w:type="gramEnd"/>
      <w:r>
        <w:rPr>
          <w:rFonts w:ascii="Arial" w:hAnsi="Arial" w:cs="Arial"/>
          <w:sz w:val="22"/>
          <w:szCs w:val="22"/>
        </w:rPr>
        <w:t xml:space="preserve"> 61853291</w:t>
      </w:r>
    </w:p>
    <w:p w:rsidR="00FF4A35" w:rsidRDefault="00FF4A35" w:rsidP="00FF4A35">
      <w:p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DIČ :</w:t>
      </w:r>
      <w:proofErr w:type="gramEnd"/>
      <w:r>
        <w:rPr>
          <w:rFonts w:ascii="Arial" w:hAnsi="Arial" w:cs="Arial"/>
          <w:sz w:val="22"/>
          <w:szCs w:val="22"/>
        </w:rPr>
        <w:t xml:space="preserve"> CZ61853291</w:t>
      </w:r>
    </w:p>
    <w:p w:rsidR="00FF4A35" w:rsidRDefault="00E876CB" w:rsidP="00FF4A35">
      <w:p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4" w:history="1">
        <w:r w:rsidR="00FF4A35">
          <w:rPr>
            <w:rStyle w:val="Hypertextovodkaz"/>
            <w:rFonts w:ascii="Arial" w:hAnsi="Arial" w:cs="Arial"/>
            <w:sz w:val="22"/>
            <w:szCs w:val="22"/>
          </w:rPr>
          <w:t>www.zdravotnickynabytek.cz</w:t>
        </w:r>
      </w:hyperlink>
    </w:p>
    <w:p w:rsidR="00A43C88" w:rsidRDefault="00A43C88"/>
    <w:sectPr w:rsidR="00A43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35"/>
    <w:rsid w:val="00A43C88"/>
    <w:rsid w:val="00E876CB"/>
    <w:rsid w:val="00F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013F"/>
  <w15:chartTrackingRefBased/>
  <w15:docId w15:val="{2906407D-4754-4129-875A-A56D17B9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4A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4A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dravotnickynabyte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Augustinová</dc:creator>
  <cp:keywords/>
  <dc:description/>
  <cp:lastModifiedBy>Marie Augustinová</cp:lastModifiedBy>
  <cp:revision>2</cp:revision>
  <dcterms:created xsi:type="dcterms:W3CDTF">2021-05-19T10:26:00Z</dcterms:created>
  <dcterms:modified xsi:type="dcterms:W3CDTF">2021-05-19T10:26:00Z</dcterms:modified>
</cp:coreProperties>
</file>