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AC" w:rsidRDefault="003622AC">
      <w:pPr>
        <w:pStyle w:val="Nzev"/>
        <w:rPr>
          <w:rFonts w:ascii="Arial" w:hAnsi="Arial" w:cs="Arial"/>
          <w:sz w:val="24"/>
          <w:szCs w:val="24"/>
        </w:rPr>
      </w:pPr>
      <w:r w:rsidRPr="003622AC">
        <w:rPr>
          <w:rFonts w:ascii="Arial" w:hAnsi="Arial" w:cs="Arial"/>
          <w:sz w:val="24"/>
          <w:szCs w:val="24"/>
        </w:rPr>
        <w:t>Smlouva o dílo</w:t>
      </w:r>
    </w:p>
    <w:p w:rsidR="000E452C" w:rsidRDefault="000E452C">
      <w:pPr>
        <w:pStyle w:val="Nzev"/>
        <w:rPr>
          <w:rFonts w:ascii="Arial" w:hAnsi="Arial" w:cs="Arial"/>
          <w:sz w:val="24"/>
          <w:szCs w:val="24"/>
        </w:rPr>
      </w:pPr>
    </w:p>
    <w:p w:rsidR="001405CA" w:rsidRPr="001405CA" w:rsidRDefault="001405CA">
      <w:pPr>
        <w:pStyle w:val="Nzev"/>
        <w:rPr>
          <w:rFonts w:ascii="Arial" w:hAnsi="Arial" w:cs="Arial"/>
          <w:sz w:val="24"/>
          <w:szCs w:val="24"/>
        </w:rPr>
      </w:pPr>
      <w:r w:rsidRPr="001405CA">
        <w:rPr>
          <w:rFonts w:ascii="Arial-BoldMT" w:hAnsi="Arial-BoldMT" w:cs="Arial-BoldMT"/>
          <w:bCs/>
          <w:sz w:val="24"/>
          <w:szCs w:val="24"/>
        </w:rPr>
        <w:t xml:space="preserve">č. objednatele </w:t>
      </w:r>
      <w:r w:rsidR="007A67BF">
        <w:rPr>
          <w:rFonts w:ascii="Arial-BoldMT" w:hAnsi="Arial-BoldMT" w:cs="Arial-BoldMT"/>
          <w:bCs/>
          <w:sz w:val="24"/>
          <w:szCs w:val="24"/>
        </w:rPr>
        <w:t>DPMO/20</w:t>
      </w:r>
      <w:r w:rsidR="00515C3B">
        <w:rPr>
          <w:rFonts w:ascii="Arial-BoldMT" w:hAnsi="Arial-BoldMT" w:cs="Arial-BoldMT"/>
          <w:bCs/>
          <w:sz w:val="24"/>
          <w:szCs w:val="24"/>
        </w:rPr>
        <w:t>2</w:t>
      </w:r>
      <w:r w:rsidR="00DB5724">
        <w:rPr>
          <w:rFonts w:ascii="Arial-BoldMT" w:hAnsi="Arial-BoldMT" w:cs="Arial-BoldMT"/>
          <w:bCs/>
          <w:sz w:val="24"/>
          <w:szCs w:val="24"/>
        </w:rPr>
        <w:t>1</w:t>
      </w:r>
      <w:r w:rsidR="007A67BF">
        <w:rPr>
          <w:rFonts w:ascii="Arial-BoldMT" w:hAnsi="Arial-BoldMT" w:cs="Arial-BoldMT"/>
          <w:bCs/>
          <w:sz w:val="24"/>
          <w:szCs w:val="24"/>
        </w:rPr>
        <w:t>/70/</w:t>
      </w:r>
      <w:r w:rsidR="00861FA3">
        <w:rPr>
          <w:rFonts w:ascii="Arial-BoldMT" w:hAnsi="Arial-BoldMT" w:cs="Arial-BoldMT"/>
          <w:bCs/>
          <w:sz w:val="24"/>
          <w:szCs w:val="24"/>
        </w:rPr>
        <w:t>033</w:t>
      </w:r>
      <w:r w:rsidRPr="001405CA">
        <w:rPr>
          <w:rFonts w:ascii="Arial-BoldMT" w:hAnsi="Arial-BoldMT" w:cs="Arial-BoldMT"/>
          <w:bCs/>
          <w:sz w:val="24"/>
          <w:szCs w:val="24"/>
        </w:rPr>
        <w:t xml:space="preserve">, č. zhotovitele </w:t>
      </w:r>
      <w:r w:rsidR="00A9040C">
        <w:rPr>
          <w:rFonts w:ascii="Arial-BoldMT" w:hAnsi="Arial-BoldMT" w:cs="Arial-BoldMT"/>
          <w:bCs/>
          <w:sz w:val="24"/>
          <w:szCs w:val="24"/>
        </w:rPr>
        <w:t>21042/030112</w:t>
      </w:r>
      <w:bookmarkStart w:id="0" w:name="_GoBack"/>
      <w:bookmarkEnd w:id="0"/>
    </w:p>
    <w:p w:rsidR="001405CA" w:rsidRPr="003622AC" w:rsidRDefault="001405CA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3622AC">
      <w:pPr>
        <w:jc w:val="center"/>
        <w:rPr>
          <w:rFonts w:ascii="Arial" w:hAnsi="Arial" w:cs="Arial"/>
          <w:sz w:val="22"/>
          <w:szCs w:val="22"/>
        </w:rPr>
      </w:pPr>
    </w:p>
    <w:p w:rsidR="000E452C" w:rsidRDefault="000E452C">
      <w:pPr>
        <w:jc w:val="center"/>
        <w:rPr>
          <w:rFonts w:ascii="Arial" w:hAnsi="Arial" w:cs="Arial"/>
          <w:b/>
          <w:sz w:val="22"/>
          <w:szCs w:val="22"/>
        </w:rPr>
      </w:pPr>
    </w:p>
    <w:p w:rsidR="00DB5724" w:rsidRDefault="00DB5724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 xml:space="preserve">Koželužská 563/1, </w:t>
      </w:r>
      <w:proofErr w:type="gramStart"/>
      <w:r w:rsidRPr="003622AC">
        <w:rPr>
          <w:rFonts w:ascii="Arial" w:hAnsi="Arial" w:cs="Arial"/>
          <w:sz w:val="22"/>
          <w:szCs w:val="22"/>
        </w:rPr>
        <w:t>77</w:t>
      </w:r>
      <w:r w:rsidR="001D74F3">
        <w:rPr>
          <w:rFonts w:ascii="Arial" w:hAnsi="Arial" w:cs="Arial"/>
          <w:sz w:val="22"/>
          <w:szCs w:val="22"/>
        </w:rPr>
        <w:t>9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1D74F3">
        <w:rPr>
          <w:rFonts w:ascii="Arial" w:hAnsi="Arial" w:cs="Arial"/>
          <w:sz w:val="22"/>
          <w:szCs w:val="22"/>
        </w:rPr>
        <w:t>0</w:t>
      </w:r>
      <w:r w:rsidRPr="003622AC">
        <w:rPr>
          <w:rFonts w:ascii="Arial" w:hAnsi="Arial" w:cs="Arial"/>
          <w:sz w:val="22"/>
          <w:szCs w:val="22"/>
        </w:rPr>
        <w:t>0  Olomouc</w:t>
      </w:r>
      <w:proofErr w:type="gramEnd"/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:rsidR="00AE55EF" w:rsidRPr="003622AC" w:rsidRDefault="00AE5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515C3B" w:rsidRDefault="003622AC" w:rsidP="00264B0A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986646">
        <w:rPr>
          <w:rFonts w:ascii="Arial" w:hAnsi="Arial" w:cs="Arial"/>
          <w:sz w:val="22"/>
          <w:szCs w:val="22"/>
        </w:rPr>
        <w:t>zastoupený</w:t>
      </w:r>
      <w:r w:rsidR="00264B0A">
        <w:rPr>
          <w:rFonts w:ascii="Arial" w:hAnsi="Arial" w:cs="Arial"/>
          <w:sz w:val="22"/>
          <w:szCs w:val="22"/>
        </w:rPr>
        <w:t xml:space="preserve">: </w:t>
      </w:r>
      <w:r w:rsidR="00264B0A" w:rsidRPr="003622AC">
        <w:rPr>
          <w:rFonts w:ascii="Arial" w:hAnsi="Arial" w:cs="Arial"/>
          <w:sz w:val="22"/>
          <w:szCs w:val="22"/>
        </w:rPr>
        <w:t xml:space="preserve">Ing. </w:t>
      </w:r>
      <w:r w:rsidR="00264B0A">
        <w:rPr>
          <w:rFonts w:ascii="Arial" w:hAnsi="Arial" w:cs="Arial"/>
          <w:sz w:val="22"/>
          <w:szCs w:val="22"/>
        </w:rPr>
        <w:t>J</w:t>
      </w:r>
      <w:r w:rsidR="00940337">
        <w:rPr>
          <w:rFonts w:ascii="Arial" w:hAnsi="Arial" w:cs="Arial"/>
          <w:sz w:val="22"/>
          <w:szCs w:val="22"/>
        </w:rPr>
        <w:t>aro</w:t>
      </w:r>
      <w:r w:rsidR="006127C0">
        <w:rPr>
          <w:rFonts w:ascii="Arial" w:hAnsi="Arial" w:cs="Arial"/>
          <w:sz w:val="22"/>
          <w:szCs w:val="22"/>
        </w:rPr>
        <w:t>slavem Michalíkem</w:t>
      </w:r>
      <w:r w:rsidR="00940337">
        <w:rPr>
          <w:rFonts w:ascii="Arial" w:hAnsi="Arial" w:cs="Arial"/>
          <w:sz w:val="22"/>
          <w:szCs w:val="22"/>
        </w:rPr>
        <w:t xml:space="preserve">, </w:t>
      </w:r>
      <w:r w:rsidR="006127C0">
        <w:rPr>
          <w:rFonts w:ascii="Arial" w:hAnsi="Arial" w:cs="Arial"/>
          <w:sz w:val="22"/>
          <w:szCs w:val="22"/>
        </w:rPr>
        <w:t>předsedou představenstva a.s.</w:t>
      </w:r>
      <w:r w:rsidR="00264B0A" w:rsidRPr="003622AC">
        <w:rPr>
          <w:rFonts w:ascii="Arial" w:hAnsi="Arial" w:cs="Arial"/>
          <w:sz w:val="22"/>
          <w:szCs w:val="22"/>
        </w:rPr>
        <w:t xml:space="preserve"> </w:t>
      </w:r>
    </w:p>
    <w:p w:rsidR="00515C3B" w:rsidRDefault="00515C3B" w:rsidP="00515C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6127C0">
        <w:rPr>
          <w:rFonts w:ascii="Arial" w:hAnsi="Arial" w:cs="Arial"/>
          <w:sz w:val="22"/>
          <w:szCs w:val="22"/>
        </w:rPr>
        <w:t xml:space="preserve">Mgr. Petrem Kocourkem, MBA, </w:t>
      </w:r>
      <w:proofErr w:type="gramStart"/>
      <w:r w:rsidR="006127C0">
        <w:rPr>
          <w:rFonts w:ascii="Arial" w:hAnsi="Arial" w:cs="Arial"/>
          <w:sz w:val="22"/>
          <w:szCs w:val="22"/>
        </w:rPr>
        <w:t>LL.M.</w:t>
      </w:r>
      <w:proofErr w:type="gramEnd"/>
      <w:r w:rsidR="006127C0">
        <w:rPr>
          <w:rFonts w:ascii="Arial" w:hAnsi="Arial" w:cs="Arial"/>
          <w:sz w:val="22"/>
          <w:szCs w:val="22"/>
        </w:rPr>
        <w:t>, členem</w:t>
      </w:r>
      <w:r>
        <w:rPr>
          <w:rFonts w:ascii="Arial" w:hAnsi="Arial" w:cs="Arial"/>
          <w:sz w:val="22"/>
          <w:szCs w:val="22"/>
        </w:rPr>
        <w:t xml:space="preserve"> představenstva, a.s.</w:t>
      </w:r>
      <w:r w:rsidRPr="003622AC">
        <w:rPr>
          <w:rFonts w:ascii="Arial" w:hAnsi="Arial" w:cs="Arial"/>
          <w:sz w:val="22"/>
          <w:szCs w:val="22"/>
        </w:rPr>
        <w:t xml:space="preserve">                    </w:t>
      </w:r>
    </w:p>
    <w:p w:rsidR="003622AC" w:rsidRDefault="00264B0A" w:rsidP="00264B0A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Pr="00A75A9B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:rsidR="00DB5724" w:rsidRDefault="00DB5724">
      <w:pPr>
        <w:ind w:left="708" w:firstLine="708"/>
        <w:rPr>
          <w:rFonts w:ascii="Arial" w:hAnsi="Arial" w:cs="Arial"/>
          <w:sz w:val="22"/>
          <w:szCs w:val="22"/>
        </w:rPr>
      </w:pPr>
    </w:p>
    <w:p w:rsidR="00DB5724" w:rsidRDefault="00DB5724" w:rsidP="00DB5724">
      <w:pPr>
        <w:rPr>
          <w:rFonts w:ascii="Arial" w:hAnsi="Arial" w:cs="Arial"/>
          <w:sz w:val="22"/>
          <w:szCs w:val="22"/>
        </w:rPr>
      </w:pPr>
      <w:proofErr w:type="gramStart"/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B5724">
        <w:rPr>
          <w:rFonts w:ascii="Arial" w:hAnsi="Arial" w:cs="Arial"/>
          <w:b/>
          <w:sz w:val="22"/>
          <w:szCs w:val="22"/>
        </w:rPr>
        <w:t>IDS</w:t>
      </w:r>
      <w:proofErr w:type="gramEnd"/>
      <w:r w:rsidRPr="00DB5724">
        <w:rPr>
          <w:rFonts w:ascii="Arial" w:hAnsi="Arial" w:cs="Arial"/>
          <w:b/>
          <w:sz w:val="22"/>
          <w:szCs w:val="22"/>
        </w:rPr>
        <w:t xml:space="preserve"> – Inženýrské a dopravní stavby Olomouc a.s.</w:t>
      </w:r>
    </w:p>
    <w:p w:rsidR="00DB5724" w:rsidRDefault="00DB5724" w:rsidP="00DB5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Albertova 229/21, 779 00 Olomouc</w:t>
      </w:r>
    </w:p>
    <w:p w:rsidR="00DB5724" w:rsidRDefault="00DB5724" w:rsidP="00DB5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IČ: 25869523</w:t>
      </w:r>
    </w:p>
    <w:p w:rsidR="00DB5724" w:rsidRPr="003622AC" w:rsidRDefault="00DB5724" w:rsidP="00DB5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Zapsaný v OR </w:t>
      </w:r>
      <w:r w:rsidRPr="003622AC">
        <w:rPr>
          <w:rFonts w:ascii="Arial" w:hAnsi="Arial" w:cs="Arial"/>
          <w:sz w:val="22"/>
          <w:szCs w:val="22"/>
        </w:rPr>
        <w:t>vedeném Krajským soudem v Ostravě, oddíl B, vložka 803</w:t>
      </w:r>
    </w:p>
    <w:p w:rsidR="00DB5724" w:rsidRPr="003622AC" w:rsidRDefault="00DB5724" w:rsidP="00DB5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wvcehjc</w:t>
      </w:r>
      <w:proofErr w:type="spellEnd"/>
    </w:p>
    <w:p w:rsidR="00A9040C" w:rsidRPr="003622AC" w:rsidRDefault="00DB5724" w:rsidP="00A9040C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zastoupený: </w:t>
      </w:r>
      <w:r w:rsidR="00A9040C">
        <w:rPr>
          <w:rFonts w:ascii="Arial" w:hAnsi="Arial" w:cs="Arial"/>
          <w:sz w:val="22"/>
          <w:szCs w:val="22"/>
        </w:rPr>
        <w:t>Ing. Petrem Buchtou, předsedou představenstva</w:t>
      </w:r>
    </w:p>
    <w:p w:rsidR="00DB5724" w:rsidRDefault="00DB5724" w:rsidP="00DB5724">
      <w:pPr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>(dále jen zhotovitel)</w:t>
      </w:r>
    </w:p>
    <w:p w:rsidR="00DB5724" w:rsidRPr="003622AC" w:rsidRDefault="00DB5724">
      <w:pPr>
        <w:ind w:left="708" w:firstLine="708"/>
        <w:rPr>
          <w:rFonts w:ascii="Arial" w:hAnsi="Arial" w:cs="Arial"/>
          <w:sz w:val="22"/>
          <w:szCs w:val="22"/>
        </w:rPr>
      </w:pP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3622A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:rsidR="00FE77C8" w:rsidRDefault="00FE77C8" w:rsidP="00FE77C8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Dílem dle této smlouvy je stavba </w:t>
      </w:r>
      <w:r w:rsidR="00E6150F">
        <w:rPr>
          <w:rFonts w:ascii="Arial" w:hAnsi="Arial" w:cs="Arial"/>
          <w:sz w:val="22"/>
          <w:szCs w:val="22"/>
        </w:rPr>
        <w:t>„</w:t>
      </w:r>
      <w:r w:rsidR="001D74F3">
        <w:rPr>
          <w:rFonts w:ascii="Arial" w:hAnsi="Arial" w:cs="Arial"/>
          <w:sz w:val="22"/>
          <w:szCs w:val="22"/>
        </w:rPr>
        <w:t>Oprava</w:t>
      </w:r>
      <w:r w:rsidR="00A01140">
        <w:rPr>
          <w:rFonts w:ascii="Arial" w:hAnsi="Arial" w:cs="Arial"/>
          <w:sz w:val="22"/>
          <w:szCs w:val="22"/>
        </w:rPr>
        <w:t xml:space="preserve"> havarijního stavu </w:t>
      </w:r>
      <w:r w:rsidR="00B3267A">
        <w:rPr>
          <w:rFonts w:ascii="Arial" w:hAnsi="Arial" w:cs="Arial"/>
          <w:sz w:val="22"/>
          <w:szCs w:val="22"/>
        </w:rPr>
        <w:t>výhybk</w:t>
      </w:r>
      <w:r w:rsidR="0000199A">
        <w:rPr>
          <w:rFonts w:ascii="Arial" w:hAnsi="Arial" w:cs="Arial"/>
          <w:sz w:val="22"/>
          <w:szCs w:val="22"/>
        </w:rPr>
        <w:t>y</w:t>
      </w:r>
      <w:r w:rsidR="00B3267A">
        <w:rPr>
          <w:rFonts w:ascii="Arial" w:hAnsi="Arial" w:cs="Arial"/>
          <w:sz w:val="22"/>
          <w:szCs w:val="22"/>
        </w:rPr>
        <w:t xml:space="preserve"> č. 5</w:t>
      </w:r>
      <w:r w:rsidR="0000199A">
        <w:rPr>
          <w:rFonts w:ascii="Arial" w:hAnsi="Arial" w:cs="Arial"/>
          <w:sz w:val="22"/>
          <w:szCs w:val="22"/>
        </w:rPr>
        <w:t>9 Rubik</w:t>
      </w:r>
      <w:r w:rsidR="00E6150F">
        <w:rPr>
          <w:rFonts w:ascii="Arial" w:hAnsi="Arial" w:cs="Arial"/>
          <w:sz w:val="22"/>
          <w:szCs w:val="22"/>
        </w:rPr>
        <w:t xml:space="preserve">“ </w:t>
      </w:r>
      <w:r w:rsidR="003A330D">
        <w:rPr>
          <w:rFonts w:ascii="Arial" w:hAnsi="Arial" w:cs="Arial"/>
          <w:sz w:val="22"/>
          <w:szCs w:val="22"/>
        </w:rPr>
        <w:t xml:space="preserve">v Olomouci na ul. </w:t>
      </w:r>
      <w:r w:rsidR="0000199A">
        <w:rPr>
          <w:rFonts w:ascii="Arial" w:hAnsi="Arial" w:cs="Arial"/>
          <w:sz w:val="22"/>
          <w:szCs w:val="22"/>
        </w:rPr>
        <w:t>Koželužská</w:t>
      </w:r>
      <w:r w:rsidR="00B3267A">
        <w:rPr>
          <w:rFonts w:ascii="Arial" w:hAnsi="Arial" w:cs="Arial"/>
          <w:sz w:val="22"/>
          <w:szCs w:val="22"/>
        </w:rPr>
        <w:t xml:space="preserve"> </w:t>
      </w:r>
      <w:r w:rsidR="0000199A">
        <w:rPr>
          <w:rFonts w:ascii="Arial" w:hAnsi="Arial" w:cs="Arial"/>
          <w:sz w:val="22"/>
          <w:szCs w:val="22"/>
        </w:rPr>
        <w:t>na</w:t>
      </w:r>
      <w:r w:rsidR="00B3267A">
        <w:rPr>
          <w:rFonts w:ascii="Arial" w:hAnsi="Arial" w:cs="Arial"/>
          <w:sz w:val="22"/>
          <w:szCs w:val="22"/>
        </w:rPr>
        <w:t xml:space="preserve"> odstavné</w:t>
      </w:r>
      <w:r w:rsidR="0000199A">
        <w:rPr>
          <w:rFonts w:ascii="Arial" w:hAnsi="Arial" w:cs="Arial"/>
          <w:sz w:val="22"/>
          <w:szCs w:val="22"/>
        </w:rPr>
        <w:t>m</w:t>
      </w:r>
      <w:r w:rsidR="00B3267A">
        <w:rPr>
          <w:rFonts w:ascii="Arial" w:hAnsi="Arial" w:cs="Arial"/>
          <w:sz w:val="22"/>
          <w:szCs w:val="22"/>
        </w:rPr>
        <w:t xml:space="preserve"> kolejišt</w:t>
      </w:r>
      <w:r w:rsidR="0000199A">
        <w:rPr>
          <w:rFonts w:ascii="Arial" w:hAnsi="Arial" w:cs="Arial"/>
          <w:sz w:val="22"/>
          <w:szCs w:val="22"/>
        </w:rPr>
        <w:t>i</w:t>
      </w:r>
      <w:r w:rsidR="00B3267A">
        <w:rPr>
          <w:rFonts w:ascii="Arial" w:hAnsi="Arial" w:cs="Arial"/>
          <w:sz w:val="22"/>
          <w:szCs w:val="22"/>
        </w:rPr>
        <w:t xml:space="preserve"> tramvají</w:t>
      </w:r>
      <w:r w:rsidR="00A01140">
        <w:rPr>
          <w:rFonts w:ascii="Arial" w:hAnsi="Arial" w:cs="Arial"/>
          <w:sz w:val="22"/>
          <w:szCs w:val="22"/>
        </w:rPr>
        <w:t xml:space="preserve"> </w:t>
      </w:r>
      <w:r w:rsidR="00E6150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rozsahu dle podmínek výzvy na tuto akci</w:t>
      </w:r>
      <w:r w:rsidR="003A33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A330D">
        <w:rPr>
          <w:rFonts w:ascii="Arial" w:hAnsi="Arial" w:cs="Arial"/>
          <w:sz w:val="22"/>
          <w:szCs w:val="22"/>
        </w:rPr>
        <w:t xml:space="preserve">výkazem výměr (příloha </w:t>
      </w:r>
      <w:proofErr w:type="gramStart"/>
      <w:r w:rsidR="003A330D">
        <w:rPr>
          <w:rFonts w:ascii="Arial" w:hAnsi="Arial" w:cs="Arial"/>
          <w:sz w:val="22"/>
          <w:szCs w:val="22"/>
        </w:rPr>
        <w:t>č.1 smlouvy</w:t>
      </w:r>
      <w:proofErr w:type="gramEnd"/>
      <w:r w:rsidR="003A330D">
        <w:rPr>
          <w:rFonts w:ascii="Arial" w:hAnsi="Arial" w:cs="Arial"/>
          <w:sz w:val="22"/>
          <w:szCs w:val="22"/>
        </w:rPr>
        <w:t xml:space="preserve">). </w:t>
      </w:r>
    </w:p>
    <w:p w:rsidR="003622AC" w:rsidRPr="003622AC" w:rsidRDefault="003622AC" w:rsidP="00A05F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</w:t>
      </w:r>
      <w:r w:rsidR="00625B94">
        <w:rPr>
          <w:rFonts w:ascii="Arial" w:hAnsi="Arial" w:cs="Arial"/>
          <w:sz w:val="22"/>
          <w:szCs w:val="22"/>
        </w:rPr>
        <w:t xml:space="preserve"> včetně provedení celkového úklidu stavby a staveniště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 xml:space="preserve">je také vypracování a </w:t>
      </w:r>
      <w:r w:rsidR="001D74F3">
        <w:rPr>
          <w:rFonts w:ascii="Arial" w:hAnsi="Arial" w:cs="Arial"/>
          <w:sz w:val="22"/>
          <w:szCs w:val="22"/>
        </w:rPr>
        <w:t>předán</w:t>
      </w:r>
      <w:r>
        <w:rPr>
          <w:rFonts w:ascii="Arial" w:hAnsi="Arial" w:cs="Arial"/>
          <w:sz w:val="22"/>
          <w:szCs w:val="22"/>
        </w:rPr>
        <w:t xml:space="preserve">í </w:t>
      </w:r>
      <w:r w:rsidR="00625B94">
        <w:rPr>
          <w:rFonts w:ascii="Arial" w:hAnsi="Arial" w:cs="Arial"/>
          <w:sz w:val="22"/>
          <w:szCs w:val="22"/>
        </w:rPr>
        <w:t>kontrolního a zkušebního plánu a technologických postupů prací dle výkazu výměr, provedení měření GPK dle ČSN TT, předání všech předepsaných dokladů k provedení TBZ TT</w:t>
      </w:r>
      <w:r w:rsidR="001D74F3">
        <w:rPr>
          <w:rFonts w:ascii="Arial" w:hAnsi="Arial" w:cs="Arial"/>
          <w:sz w:val="22"/>
          <w:szCs w:val="22"/>
        </w:rPr>
        <w:t xml:space="preserve">, </w:t>
      </w:r>
      <w:r w:rsidR="00E6150F">
        <w:rPr>
          <w:rFonts w:ascii="Arial" w:hAnsi="Arial" w:cs="Arial"/>
          <w:sz w:val="22"/>
          <w:szCs w:val="22"/>
        </w:rPr>
        <w:t xml:space="preserve">prohlášení o shodě použitých materiálů, </w:t>
      </w:r>
      <w:r w:rsidR="001D74F3">
        <w:rPr>
          <w:rFonts w:ascii="Arial" w:hAnsi="Arial" w:cs="Arial"/>
          <w:sz w:val="22"/>
          <w:szCs w:val="22"/>
        </w:rPr>
        <w:t xml:space="preserve">provedení a předání </w:t>
      </w:r>
      <w:r w:rsidR="00E6150F">
        <w:rPr>
          <w:rFonts w:ascii="Arial" w:hAnsi="Arial" w:cs="Arial"/>
          <w:sz w:val="22"/>
          <w:szCs w:val="22"/>
        </w:rPr>
        <w:t>geo</w:t>
      </w:r>
      <w:r w:rsidR="001D74F3">
        <w:rPr>
          <w:rFonts w:ascii="Arial" w:hAnsi="Arial" w:cs="Arial"/>
          <w:sz w:val="22"/>
          <w:szCs w:val="22"/>
        </w:rPr>
        <w:t>detického zaměření skutečného provedení stavby</w:t>
      </w:r>
      <w:r w:rsidR="00515C3B">
        <w:rPr>
          <w:rFonts w:ascii="Arial" w:hAnsi="Arial" w:cs="Arial"/>
          <w:sz w:val="22"/>
          <w:szCs w:val="22"/>
        </w:rPr>
        <w:t>, v</w:t>
      </w:r>
      <w:r w:rsidR="00515C3B" w:rsidRPr="000A159E">
        <w:rPr>
          <w:rFonts w:ascii="Arial" w:hAnsi="Arial" w:cs="Arial"/>
          <w:sz w:val="22"/>
          <w:szCs w:val="22"/>
        </w:rPr>
        <w:t>ypracování dokumentace skutečného provedení stavby v rozsahu dle přílohy č. 7 vyhlášky č. 499/2006 Sb. ve znění vyhlášky č. 62/2013 Sb.; ve smyslu § 125 odst. 6 stavebního zákona č. 183/2006 Sb., a dle vyhlášky č. 146/2008 Sb. a její předání zadavateli nejpozději ke dni zahájení předávání díla ve 2 tištěných vyhotovení a v jednom elektronickém vyhotovení</w:t>
      </w:r>
      <w:r w:rsidR="00E6150F">
        <w:rPr>
          <w:rFonts w:ascii="Arial" w:hAnsi="Arial" w:cs="Arial"/>
          <w:sz w:val="22"/>
          <w:szCs w:val="22"/>
        </w:rPr>
        <w:t xml:space="preserve"> a další</w:t>
      </w:r>
      <w:r w:rsidR="001D74F3">
        <w:rPr>
          <w:rFonts w:ascii="Arial" w:hAnsi="Arial" w:cs="Arial"/>
          <w:sz w:val="22"/>
          <w:szCs w:val="22"/>
        </w:rPr>
        <w:t>ch</w:t>
      </w:r>
      <w:r w:rsidR="00E6150F">
        <w:rPr>
          <w:rFonts w:ascii="Arial" w:hAnsi="Arial" w:cs="Arial"/>
          <w:sz w:val="22"/>
          <w:szCs w:val="22"/>
        </w:rPr>
        <w:t xml:space="preserve"> doklad</w:t>
      </w:r>
      <w:r w:rsidR="001D74F3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>. Cena této dokumentace je zahrnuta v ceně díla.</w:t>
      </w:r>
    </w:p>
    <w:p w:rsidR="003622AC" w:rsidRPr="003622AC" w:rsidRDefault="003622AC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Součástí díla je i provedení všech předepsaných zkoušek</w:t>
      </w:r>
      <w:r w:rsidR="00625B94">
        <w:rPr>
          <w:rFonts w:ascii="Arial" w:hAnsi="Arial" w:cs="Arial"/>
          <w:sz w:val="22"/>
          <w:szCs w:val="22"/>
        </w:rPr>
        <w:t xml:space="preserve"> a dokladů</w:t>
      </w:r>
      <w:r w:rsidRPr="003622AC">
        <w:rPr>
          <w:rFonts w:ascii="Arial" w:hAnsi="Arial" w:cs="Arial"/>
          <w:sz w:val="22"/>
          <w:szCs w:val="22"/>
        </w:rPr>
        <w:t>, které vyplývají z</w:t>
      </w:r>
      <w:r w:rsidR="00673D00">
        <w:rPr>
          <w:rFonts w:ascii="Arial" w:hAnsi="Arial" w:cs="Arial"/>
          <w:sz w:val="22"/>
          <w:szCs w:val="22"/>
        </w:rPr>
        <w:t xml:space="preserve"> právních </w:t>
      </w:r>
      <w:proofErr w:type="gramStart"/>
      <w:r w:rsidR="00673D00">
        <w:rPr>
          <w:rFonts w:ascii="Arial" w:hAnsi="Arial" w:cs="Arial"/>
          <w:sz w:val="22"/>
          <w:szCs w:val="22"/>
        </w:rPr>
        <w:t xml:space="preserve">předpisů </w:t>
      </w:r>
      <w:r w:rsidR="00D63FE5">
        <w:rPr>
          <w:rFonts w:ascii="Arial" w:hAnsi="Arial" w:cs="Arial"/>
          <w:sz w:val="22"/>
          <w:szCs w:val="22"/>
        </w:rPr>
        <w:t xml:space="preserve">a </w:t>
      </w:r>
      <w:r w:rsidR="00673D00">
        <w:rPr>
          <w:rFonts w:ascii="Arial" w:hAnsi="Arial" w:cs="Arial"/>
          <w:sz w:val="22"/>
          <w:szCs w:val="22"/>
        </w:rPr>
        <w:t xml:space="preserve">nebo z </w:t>
      </w:r>
      <w:r w:rsidRPr="003622AC">
        <w:rPr>
          <w:rFonts w:ascii="Arial" w:hAnsi="Arial" w:cs="Arial"/>
          <w:sz w:val="22"/>
          <w:szCs w:val="22"/>
        </w:rPr>
        <w:t>předané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dokumentace.</w:t>
      </w:r>
    </w:p>
    <w:p w:rsidR="00A74E35" w:rsidRPr="00833DD4" w:rsidRDefault="00A74E35" w:rsidP="00A74E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3C4F" w:rsidRDefault="00ED3C4F">
      <w:pPr>
        <w:jc w:val="center"/>
        <w:rPr>
          <w:rFonts w:ascii="Arial" w:hAnsi="Arial" w:cs="Arial"/>
          <w:b/>
          <w:sz w:val="22"/>
          <w:szCs w:val="22"/>
        </w:rPr>
      </w:pPr>
    </w:p>
    <w:p w:rsidR="00C20563" w:rsidRDefault="00C2056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:rsidR="003622AC" w:rsidRPr="007C64FE" w:rsidRDefault="003622AC">
      <w:pPr>
        <w:rPr>
          <w:rFonts w:ascii="Arial" w:hAnsi="Arial" w:cs="Arial"/>
          <w:b/>
          <w:sz w:val="22"/>
          <w:szCs w:val="22"/>
        </w:rPr>
      </w:pPr>
    </w:p>
    <w:p w:rsidR="0000199A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do</w:t>
      </w:r>
      <w:r w:rsidR="0000199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199A">
        <w:rPr>
          <w:rFonts w:ascii="Arial" w:hAnsi="Arial" w:cs="Arial"/>
          <w:sz w:val="22"/>
          <w:szCs w:val="22"/>
        </w:rPr>
        <w:t>26.5.2021</w:t>
      </w:r>
      <w:proofErr w:type="gramEnd"/>
      <w:r w:rsidR="0000199A">
        <w:rPr>
          <w:rFonts w:ascii="Arial" w:hAnsi="Arial" w:cs="Arial"/>
          <w:sz w:val="22"/>
          <w:szCs w:val="22"/>
        </w:rPr>
        <w:t>.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7C64FE" w:rsidRDefault="0000199A" w:rsidP="0000199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Stavební postup č.1 – práce na výhybce č. 59 za výluky od 6.00 hod. dne </w:t>
      </w:r>
      <w:proofErr w:type="gramStart"/>
      <w:r>
        <w:rPr>
          <w:rFonts w:ascii="Arial" w:hAnsi="Arial" w:cs="Arial"/>
          <w:sz w:val="22"/>
          <w:szCs w:val="22"/>
        </w:rPr>
        <w:t>22.5.2021</w:t>
      </w:r>
      <w:proofErr w:type="gramEnd"/>
      <w:r>
        <w:rPr>
          <w:rFonts w:ascii="Arial" w:hAnsi="Arial" w:cs="Arial"/>
          <w:sz w:val="22"/>
          <w:szCs w:val="22"/>
        </w:rPr>
        <w:t xml:space="preserve"> do 22.00 hod. dne 23.5.2021.</w:t>
      </w:r>
    </w:p>
    <w:p w:rsidR="0000199A" w:rsidRDefault="0000199A" w:rsidP="0000199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Stavební postup </w:t>
      </w:r>
      <w:proofErr w:type="gramStart"/>
      <w:r>
        <w:rPr>
          <w:rFonts w:ascii="Arial" w:hAnsi="Arial" w:cs="Arial"/>
          <w:sz w:val="22"/>
          <w:szCs w:val="22"/>
        </w:rPr>
        <w:t>č.2 – práce</w:t>
      </w:r>
      <w:proofErr w:type="gramEnd"/>
      <w:r>
        <w:rPr>
          <w:rFonts w:ascii="Arial" w:hAnsi="Arial" w:cs="Arial"/>
          <w:sz w:val="22"/>
          <w:szCs w:val="22"/>
        </w:rPr>
        <w:t xml:space="preserve"> na zřízení živičného krytu za výluky od 6.00 do 22.00 </w:t>
      </w:r>
      <w:proofErr w:type="spellStart"/>
      <w:r>
        <w:rPr>
          <w:rFonts w:ascii="Arial" w:hAnsi="Arial" w:cs="Arial"/>
          <w:sz w:val="22"/>
          <w:szCs w:val="22"/>
        </w:rPr>
        <w:t>hd</w:t>
      </w:r>
      <w:proofErr w:type="spellEnd"/>
      <w:r>
        <w:rPr>
          <w:rFonts w:ascii="Arial" w:hAnsi="Arial" w:cs="Arial"/>
          <w:sz w:val="22"/>
          <w:szCs w:val="22"/>
        </w:rPr>
        <w:t xml:space="preserve">. Dne </w:t>
      </w:r>
      <w:proofErr w:type="gramStart"/>
      <w:r>
        <w:rPr>
          <w:rFonts w:ascii="Arial" w:hAnsi="Arial" w:cs="Arial"/>
          <w:sz w:val="22"/>
          <w:szCs w:val="22"/>
        </w:rPr>
        <w:t>24.5.2021</w:t>
      </w:r>
      <w:proofErr w:type="gramEnd"/>
    </w:p>
    <w:p w:rsidR="0000199A" w:rsidRDefault="0000199A" w:rsidP="0000199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dokončovací práce za tramvajového provozu do </w:t>
      </w:r>
      <w:proofErr w:type="gramStart"/>
      <w:r>
        <w:rPr>
          <w:rFonts w:ascii="Arial" w:hAnsi="Arial" w:cs="Arial"/>
          <w:sz w:val="22"/>
          <w:szCs w:val="22"/>
        </w:rPr>
        <w:t>26.5.2021</w:t>
      </w:r>
      <w:proofErr w:type="gramEnd"/>
      <w:r w:rsidR="005C705C">
        <w:rPr>
          <w:rFonts w:ascii="Arial" w:hAnsi="Arial" w:cs="Arial"/>
          <w:sz w:val="22"/>
          <w:szCs w:val="22"/>
        </w:rPr>
        <w:t xml:space="preserve"> včetně</w:t>
      </w:r>
      <w:r>
        <w:rPr>
          <w:rFonts w:ascii="Arial" w:hAnsi="Arial" w:cs="Arial"/>
          <w:sz w:val="22"/>
          <w:szCs w:val="22"/>
        </w:rPr>
        <w:t>.</w:t>
      </w:r>
    </w:p>
    <w:p w:rsidR="007C64FE" w:rsidRDefault="00D63FE5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60D3A">
        <w:rPr>
          <w:rFonts w:ascii="Arial" w:hAnsi="Arial" w:cs="Arial"/>
          <w:sz w:val="22"/>
          <w:szCs w:val="22"/>
        </w:rPr>
        <w:t>ílo zhotovitel předá objednateli a objednatel dílo převezme od zhotovitele do</w:t>
      </w:r>
      <w:r w:rsidR="00DB5724">
        <w:rPr>
          <w:rFonts w:ascii="Arial" w:hAnsi="Arial" w:cs="Arial"/>
          <w:sz w:val="22"/>
          <w:szCs w:val="22"/>
        </w:rPr>
        <w:t xml:space="preserve"> 6. </w:t>
      </w:r>
      <w:r w:rsidR="00F60D3A">
        <w:rPr>
          <w:rFonts w:ascii="Arial" w:hAnsi="Arial" w:cs="Arial"/>
          <w:sz w:val="22"/>
          <w:szCs w:val="22"/>
        </w:rPr>
        <w:t>(pracovních) dnů od smluveného dne dokončení díla</w:t>
      </w:r>
      <w:r w:rsidR="00D57162">
        <w:rPr>
          <w:rFonts w:ascii="Arial" w:hAnsi="Arial" w:cs="Arial"/>
          <w:sz w:val="22"/>
          <w:szCs w:val="22"/>
        </w:rPr>
        <w:t>.</w:t>
      </w:r>
    </w:p>
    <w:p w:rsidR="003622AC" w:rsidRDefault="007C64FE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</w:t>
      </w:r>
      <w:proofErr w:type="gramStart"/>
      <w:r>
        <w:rPr>
          <w:rFonts w:ascii="Arial" w:hAnsi="Arial" w:cs="Arial"/>
          <w:sz w:val="22"/>
          <w:szCs w:val="22"/>
        </w:rPr>
        <w:t xml:space="preserve">oznámit  </w:t>
      </w:r>
      <w:r w:rsidR="003622AC" w:rsidRPr="003622AC">
        <w:rPr>
          <w:rFonts w:ascii="Arial" w:hAnsi="Arial" w:cs="Arial"/>
          <w:sz w:val="22"/>
          <w:szCs w:val="22"/>
        </w:rPr>
        <w:t>objednateli</w:t>
      </w:r>
      <w:proofErr w:type="gramEnd"/>
      <w:r w:rsidR="003622AC" w:rsidRPr="003622AC">
        <w:rPr>
          <w:rFonts w:ascii="Arial" w:hAnsi="Arial" w:cs="Arial"/>
          <w:sz w:val="22"/>
          <w:szCs w:val="22"/>
        </w:rPr>
        <w:t xml:space="preserve">  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F60D3A">
        <w:rPr>
          <w:rFonts w:ascii="Arial" w:hAnsi="Arial" w:cs="Arial"/>
          <w:sz w:val="22"/>
          <w:szCs w:val="22"/>
        </w:rPr>
        <w:t xml:space="preserve">pěti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termínu </w:t>
      </w:r>
      <w:r w:rsidR="003622AC" w:rsidRPr="003622AC">
        <w:rPr>
          <w:rFonts w:ascii="Arial" w:hAnsi="Arial" w:cs="Arial"/>
          <w:sz w:val="22"/>
          <w:szCs w:val="22"/>
        </w:rPr>
        <w:t>stanoveného zhotovitelem zahájit přejímací řízení a řádně v něm pokračovat.</w:t>
      </w:r>
    </w:p>
    <w:p w:rsidR="00F60D3A" w:rsidRPr="003622AC" w:rsidRDefault="00F60D3A" w:rsidP="00F60D3A">
      <w:pPr>
        <w:jc w:val="both"/>
        <w:rPr>
          <w:rFonts w:ascii="Arial" w:hAnsi="Arial" w:cs="Arial"/>
          <w:sz w:val="22"/>
          <w:szCs w:val="22"/>
        </w:rPr>
      </w:pPr>
    </w:p>
    <w:p w:rsidR="00C20563" w:rsidRDefault="00C20563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A14D44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F60D3A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790EB9" w:rsidRDefault="00790EB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E21609" w:rsidRDefault="00F60D3A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:rsidR="00E21609" w:rsidRPr="00F60D3A" w:rsidRDefault="00E21609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:rsidR="007C64FE" w:rsidRDefault="007C64FE" w:rsidP="00E21609">
      <w:pPr>
        <w:jc w:val="both"/>
        <w:rPr>
          <w:rFonts w:ascii="Arial" w:hAnsi="Arial" w:cs="Arial"/>
          <w:b/>
          <w:sz w:val="22"/>
          <w:szCs w:val="22"/>
        </w:rPr>
      </w:pPr>
    </w:p>
    <w:p w:rsidR="00A760CB" w:rsidRDefault="00A760CB" w:rsidP="00E21609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Default="00C20563" w:rsidP="00E21609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  <w:r w:rsidR="00DB5724">
        <w:rPr>
          <w:rFonts w:ascii="Arial" w:hAnsi="Arial" w:cs="Arial"/>
          <w:sz w:val="22"/>
          <w:szCs w:val="22"/>
        </w:rPr>
        <w:t xml:space="preserve">2 335 018,00 Kč </w:t>
      </w:r>
      <w:r w:rsidRPr="003622AC">
        <w:rPr>
          <w:rFonts w:ascii="Arial" w:hAnsi="Arial" w:cs="Arial"/>
          <w:sz w:val="22"/>
          <w:szCs w:val="22"/>
        </w:rPr>
        <w:t xml:space="preserve">(slovy </w:t>
      </w:r>
      <w:proofErr w:type="spellStart"/>
      <w:r w:rsidR="00DB5724">
        <w:rPr>
          <w:rFonts w:ascii="Arial" w:hAnsi="Arial" w:cs="Arial"/>
          <w:sz w:val="22"/>
          <w:szCs w:val="22"/>
        </w:rPr>
        <w:t>Dvamilionytřistatřicetpěttisícosmnáct</w:t>
      </w:r>
      <w:proofErr w:type="spellEnd"/>
      <w:r w:rsidR="00DB5724">
        <w:rPr>
          <w:rFonts w:ascii="Arial" w:hAnsi="Arial" w:cs="Arial"/>
          <w:sz w:val="22"/>
          <w:szCs w:val="22"/>
        </w:rPr>
        <w:t xml:space="preserve"> </w:t>
      </w:r>
      <w:r w:rsidR="009540E1">
        <w:rPr>
          <w:rFonts w:ascii="Arial" w:hAnsi="Arial" w:cs="Arial"/>
          <w:sz w:val="22"/>
          <w:szCs w:val="22"/>
        </w:rPr>
        <w:t>korun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3622AC" w:rsidRPr="00AE55EF" w:rsidRDefault="003622AC" w:rsidP="00AE55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:rsidR="003622AC" w:rsidRPr="003622AC" w:rsidRDefault="004B52DE" w:rsidP="004B52D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DF26CE">
        <w:rPr>
          <w:rFonts w:ascii="Arial" w:hAnsi="Arial" w:cs="Arial"/>
          <w:sz w:val="22"/>
          <w:szCs w:val="22"/>
        </w:rPr>
        <w:t>třiceti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97519C" w:rsidRPr="00136F89" w:rsidRDefault="003622AC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že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faktura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nebud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dohodnuté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obsahovat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oprávněn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 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takovém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případě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:rsidR="00813985" w:rsidRDefault="00813985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="002F6F48"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podle ustanovení  § 106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 xml:space="preserve">přidané </w:t>
      </w:r>
      <w:proofErr w:type="gramStart"/>
      <w:r w:rsidR="002F6F48" w:rsidRPr="00CD7154">
        <w:rPr>
          <w:rFonts w:ascii="Arial" w:hAnsi="Arial" w:cs="Arial"/>
          <w:sz w:val="22"/>
          <w:szCs w:val="22"/>
        </w:rPr>
        <w:t>hodnoty</w:t>
      </w:r>
      <w:r w:rsidR="003479F9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, nebo</w:t>
      </w:r>
      <w:proofErr w:type="gramEnd"/>
      <w:r w:rsidR="002F6F48" w:rsidRPr="00CD7154">
        <w:rPr>
          <w:rFonts w:ascii="Arial" w:hAnsi="Arial" w:cs="Arial"/>
          <w:sz w:val="22"/>
          <w:szCs w:val="22"/>
        </w:rPr>
        <w:t xml:space="preserve"> bude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 xml:space="preserve">na faktuře uveden jiný než tzv. určený účet podle § 96 citovaného zákona, je </w:t>
      </w:r>
      <w:r w:rsidR="003479F9">
        <w:rPr>
          <w:rFonts w:ascii="Arial" w:hAnsi="Arial" w:cs="Arial"/>
          <w:sz w:val="22"/>
          <w:szCs w:val="22"/>
        </w:rPr>
        <w:t>objednatel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6F48" w:rsidRPr="00CD71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6F48" w:rsidRPr="00CD7154">
        <w:rPr>
          <w:rFonts w:ascii="Arial" w:hAnsi="Arial" w:cs="Arial"/>
          <w:sz w:val="22"/>
          <w:szCs w:val="22"/>
        </w:rPr>
        <w:t>oprávněn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uhradit</w:t>
      </w:r>
      <w:proofErr w:type="gramEnd"/>
      <w:r w:rsidR="002F6F48" w:rsidRPr="00CD7154">
        <w:rPr>
          <w:rFonts w:ascii="Arial" w:hAnsi="Arial" w:cs="Arial"/>
          <w:sz w:val="22"/>
          <w:szCs w:val="22"/>
        </w:rPr>
        <w:t xml:space="preserve"> 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daň z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 z</w:t>
      </w:r>
      <w:r w:rsidR="00E4310F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fakturovaných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plnění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zvláštním způsobem </w:t>
      </w:r>
    </w:p>
    <w:p w:rsidR="002F6F48" w:rsidRPr="00CD7154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zajištění daně podle § 109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citovaného zákona.</w:t>
      </w:r>
    </w:p>
    <w:p w:rsid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552CBC" w:rsidRDefault="00552CBC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4B52DE" w:rsidRDefault="004B52DE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:rsidR="004C3793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:rsidR="00035C2B" w:rsidRDefault="00035C2B">
      <w:pPr>
        <w:jc w:val="both"/>
        <w:rPr>
          <w:rFonts w:ascii="Arial" w:hAnsi="Arial" w:cs="Arial"/>
          <w:sz w:val="22"/>
          <w:szCs w:val="22"/>
        </w:rPr>
      </w:pPr>
    </w:p>
    <w:p w:rsidR="00035C2B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:rsidR="004C3793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:rsidR="00035C2B" w:rsidRDefault="004C3793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656202" w:rsidRDefault="00656202" w:rsidP="006562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52CBC" w:rsidRDefault="00552CBC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60CB" w:rsidRDefault="00A760CB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VI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656202">
        <w:rPr>
          <w:rFonts w:ascii="Arial" w:hAnsi="Arial" w:cs="Arial"/>
          <w:b/>
          <w:sz w:val="22"/>
          <w:szCs w:val="22"/>
        </w:rPr>
        <w:t>.</w:t>
      </w:r>
    </w:p>
    <w:p w:rsid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Záruka</w:t>
      </w: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>
        <w:rPr>
          <w:rFonts w:ascii="Arial" w:hAnsi="Arial" w:cs="Arial"/>
          <w:sz w:val="22"/>
          <w:szCs w:val="22"/>
        </w:rPr>
        <w:t xml:space="preserve">v délce </w:t>
      </w:r>
      <w:r w:rsidR="00A74E35" w:rsidRPr="00A74E35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bCs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695890">
        <w:rPr>
          <w:rFonts w:ascii="Arial" w:hAnsi="Arial" w:cs="Arial"/>
          <w:sz w:val="22"/>
          <w:szCs w:val="22"/>
        </w:rPr>
        <w:t>bodě I.  této</w:t>
      </w:r>
      <w:proofErr w:type="gramEnd"/>
      <w:r w:rsidR="00695890">
        <w:rPr>
          <w:rFonts w:ascii="Arial" w:hAnsi="Arial" w:cs="Arial"/>
          <w:sz w:val="22"/>
          <w:szCs w:val="22"/>
        </w:rPr>
        <w:t xml:space="preserve">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do tří dnů po obdržení reklamace písemně </w:t>
      </w:r>
      <w:proofErr w:type="gramStart"/>
      <w:r>
        <w:rPr>
          <w:rFonts w:ascii="Arial" w:hAnsi="Arial" w:cs="Arial"/>
          <w:sz w:val="22"/>
          <w:szCs w:val="22"/>
        </w:rPr>
        <w:t>oznámit  objednateli</w:t>
      </w:r>
      <w:proofErr w:type="gramEnd"/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v jakém termínu  a jakým způsobem budou vady odstraněny.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vady,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:rsidR="00035C2B" w:rsidRPr="003622AC" w:rsidRDefault="00035C2B" w:rsidP="00833DD4">
      <w:pPr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A760CB" w:rsidRDefault="00A760CB">
      <w:pPr>
        <w:jc w:val="center"/>
        <w:rPr>
          <w:rFonts w:ascii="Arial" w:hAnsi="Arial" w:cs="Arial"/>
          <w:b/>
          <w:sz w:val="22"/>
          <w:szCs w:val="22"/>
        </w:rPr>
      </w:pPr>
    </w:p>
    <w:p w:rsidR="00A760CB" w:rsidRDefault="00A760CB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 w:rsidR="00D34C1B">
        <w:rPr>
          <w:rFonts w:ascii="Arial" w:hAnsi="Arial" w:cs="Arial"/>
          <w:b/>
          <w:sz w:val="22"/>
          <w:szCs w:val="22"/>
        </w:rPr>
        <w:t>zhotovitele</w:t>
      </w:r>
    </w:p>
    <w:p w:rsidR="00790EB9" w:rsidRPr="003622AC" w:rsidRDefault="00790EB9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:rsidR="00D34C1B" w:rsidRDefault="00D34C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lastRenderedPageBreak/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materiál, </w:t>
      </w:r>
      <w:r w:rsidR="002F6F48">
        <w:rPr>
          <w:rFonts w:ascii="Arial" w:hAnsi="Arial" w:cs="Arial"/>
          <w:sz w:val="22"/>
          <w:szCs w:val="22"/>
        </w:rPr>
        <w:t xml:space="preserve">             </w:t>
      </w:r>
      <w:r w:rsidRPr="003622AC">
        <w:rPr>
          <w:rFonts w:ascii="Arial" w:hAnsi="Arial" w:cs="Arial"/>
          <w:sz w:val="22"/>
          <w:szCs w:val="22"/>
        </w:rPr>
        <w:t>o kterém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být pojištěn proti škodám způsobeným jeho činností včetně možných škod pracovníků zhotovitele, a to až do výše ceny díla. Stejné podmínky je zhotovitel povinen zajistit u svých subdodavatelů. Doklady o pojištění je </w:t>
      </w:r>
      <w:proofErr w:type="gramStart"/>
      <w:r w:rsidRPr="003622AC">
        <w:rPr>
          <w:rFonts w:ascii="Arial" w:hAnsi="Arial" w:cs="Arial"/>
          <w:sz w:val="22"/>
          <w:szCs w:val="22"/>
        </w:rPr>
        <w:t>povinen            na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požádání předložit objednateli.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zajistit a financovat veškeré subdodavatelské práce a nese za ně </w:t>
      </w:r>
      <w:proofErr w:type="gramStart"/>
      <w:r w:rsidRPr="003622AC">
        <w:rPr>
          <w:rFonts w:ascii="Arial" w:hAnsi="Arial" w:cs="Arial"/>
          <w:sz w:val="22"/>
          <w:szCs w:val="22"/>
        </w:rPr>
        <w:t>záruku,  jako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by je prováděl sám.</w:t>
      </w:r>
    </w:p>
    <w:p w:rsidR="003622AC" w:rsidRDefault="003622AC" w:rsidP="00CD19A6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zajišťovat bezpečnost, ochranu zdraví a protipožární </w:t>
      </w:r>
      <w:proofErr w:type="gramStart"/>
      <w:r w:rsidRPr="003622AC">
        <w:rPr>
          <w:rFonts w:ascii="Arial" w:hAnsi="Arial" w:cs="Arial"/>
          <w:sz w:val="22"/>
          <w:szCs w:val="22"/>
        </w:rPr>
        <w:t>ochranu        při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CD19A6" w:rsidRPr="003622AC" w:rsidRDefault="00CD19A6" w:rsidP="00CD19A6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A760CB" w:rsidRDefault="00A760CB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D34C1B" w:rsidP="00D34C1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D34C1B" w:rsidRDefault="00D34C1B" w:rsidP="00833DD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D34C1B" w:rsidRDefault="00D34C1B" w:rsidP="00D34C1B">
      <w:pPr>
        <w:rPr>
          <w:rFonts w:ascii="Arial" w:hAnsi="Arial" w:cs="Arial"/>
          <w:sz w:val="22"/>
          <w:szCs w:val="22"/>
        </w:rPr>
      </w:pPr>
    </w:p>
    <w:p w:rsidR="003874A3" w:rsidRDefault="003874A3" w:rsidP="00D34C1B">
      <w:pPr>
        <w:rPr>
          <w:rFonts w:ascii="Arial" w:hAnsi="Arial" w:cs="Arial"/>
          <w:sz w:val="22"/>
          <w:szCs w:val="22"/>
        </w:rPr>
      </w:pPr>
    </w:p>
    <w:p w:rsidR="000C6B29" w:rsidRDefault="000C6B29" w:rsidP="00D34C1B">
      <w:pPr>
        <w:rPr>
          <w:rFonts w:ascii="Arial" w:hAnsi="Arial" w:cs="Arial"/>
          <w:sz w:val="22"/>
          <w:szCs w:val="22"/>
        </w:rPr>
      </w:pPr>
    </w:p>
    <w:p w:rsidR="000C6B29" w:rsidRDefault="000C6B29" w:rsidP="00D34C1B">
      <w:pPr>
        <w:rPr>
          <w:rFonts w:ascii="Arial" w:hAnsi="Arial" w:cs="Arial"/>
          <w:sz w:val="22"/>
          <w:szCs w:val="22"/>
        </w:rPr>
      </w:pPr>
    </w:p>
    <w:p w:rsidR="00A760CB" w:rsidRDefault="00A760CB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P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 w:rsidRPr="00D34C1B">
        <w:rPr>
          <w:rFonts w:ascii="Arial" w:hAnsi="Arial" w:cs="Arial"/>
          <w:b/>
          <w:sz w:val="22"/>
          <w:szCs w:val="22"/>
        </w:rPr>
        <w:lastRenderedPageBreak/>
        <w:t>X.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Vlastnické právo a nebezpečí škody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2A3F2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:rsidR="003622AC" w:rsidRP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 xml:space="preserve">na </w:t>
      </w:r>
      <w:proofErr w:type="gramStart"/>
      <w:r w:rsidR="00D34C1B">
        <w:rPr>
          <w:rFonts w:ascii="Arial" w:hAnsi="Arial" w:cs="Arial"/>
          <w:sz w:val="22"/>
          <w:szCs w:val="22"/>
        </w:rPr>
        <w:t>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nese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od počátku zhotovitel, a to až do doby řádného předání a převzetí díla mezi zhotovitelem a objednatelem.</w:t>
      </w:r>
    </w:p>
    <w:p w:rsid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:rsidR="004B60D3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:rsidR="004B60D3" w:rsidRPr="003622AC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:rsidR="00A74E35" w:rsidRDefault="00A74E35">
      <w:pPr>
        <w:jc w:val="center"/>
        <w:rPr>
          <w:rFonts w:ascii="Arial" w:hAnsi="Arial" w:cs="Arial"/>
          <w:b/>
          <w:sz w:val="22"/>
          <w:szCs w:val="22"/>
        </w:rPr>
      </w:pPr>
    </w:p>
    <w:p w:rsidR="00A760CB" w:rsidRDefault="00A760CB">
      <w:pPr>
        <w:jc w:val="center"/>
        <w:rPr>
          <w:rFonts w:ascii="Arial" w:hAnsi="Arial" w:cs="Arial"/>
          <w:b/>
          <w:sz w:val="22"/>
          <w:szCs w:val="22"/>
        </w:rPr>
      </w:pPr>
    </w:p>
    <w:p w:rsidR="00A760CB" w:rsidRDefault="00A760CB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4B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622AC"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:rsidR="003622AC" w:rsidRPr="003622AC" w:rsidRDefault="003622AC" w:rsidP="00A75A9B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3622AC" w:rsidP="00A75A9B">
      <w:pPr>
        <w:jc w:val="both"/>
        <w:rPr>
          <w:rFonts w:ascii="Arial" w:hAnsi="Arial" w:cs="Arial"/>
          <w:sz w:val="22"/>
          <w:szCs w:val="22"/>
        </w:rPr>
      </w:pPr>
    </w:p>
    <w:p w:rsidR="00A760CB" w:rsidRDefault="00A760CB" w:rsidP="00A75A9B">
      <w:pPr>
        <w:jc w:val="both"/>
        <w:rPr>
          <w:rFonts w:ascii="Arial" w:hAnsi="Arial" w:cs="Arial"/>
          <w:sz w:val="22"/>
          <w:szCs w:val="22"/>
        </w:rPr>
      </w:pPr>
    </w:p>
    <w:p w:rsidR="00A760CB" w:rsidRDefault="00A760CB" w:rsidP="00A75A9B">
      <w:pPr>
        <w:jc w:val="both"/>
        <w:rPr>
          <w:rFonts w:ascii="Arial" w:hAnsi="Arial" w:cs="Arial"/>
          <w:sz w:val="22"/>
          <w:szCs w:val="22"/>
        </w:rPr>
      </w:pPr>
    </w:p>
    <w:p w:rsidR="00E91164" w:rsidRDefault="00E91164" w:rsidP="00A75A9B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4B60D3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:rsidR="003622AC" w:rsidRPr="003622AC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22AC"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760CB" w:rsidRDefault="00A760C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760CB" w:rsidRDefault="00A760C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760CB" w:rsidRDefault="00A760C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760CB" w:rsidRDefault="00A760C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216091">
        <w:rPr>
          <w:rFonts w:ascii="Arial" w:hAnsi="Arial" w:cs="Arial"/>
          <w:sz w:val="22"/>
          <w:szCs w:val="22"/>
        </w:rPr>
        <w:t xml:space="preserve">první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Za každý další den prodlení se smluvní pokuta zvyšuje o 0,1 %</w:t>
      </w:r>
      <w:r w:rsidR="00F24F5D">
        <w:rPr>
          <w:rFonts w:ascii="Arial" w:hAnsi="Arial" w:cs="Arial"/>
          <w:sz w:val="22"/>
          <w:szCs w:val="22"/>
        </w:rPr>
        <w:t xml:space="preserve"> až do pátého dne na úroveň 0,5 %. </w:t>
      </w:r>
    </w:p>
    <w:p w:rsid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</w:t>
      </w:r>
      <w:proofErr w:type="gramStart"/>
      <w:r w:rsidRPr="003622AC">
        <w:rPr>
          <w:rFonts w:ascii="Arial" w:hAnsi="Arial" w:cs="Arial"/>
          <w:sz w:val="22"/>
          <w:szCs w:val="22"/>
        </w:rPr>
        <w:t>právo        na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E6150F" w:rsidRPr="003622AC" w:rsidRDefault="00E6150F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0,1 % z celkové ceny díla za každý den prodlení.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3622AC" w:rsidRPr="003622AC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XIV. </w:t>
      </w:r>
    </w:p>
    <w:p w:rsidR="00DF769E" w:rsidRDefault="00DF769E" w:rsidP="00DF76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Uveřejnění smlouvy v registru smluv</w:t>
      </w:r>
    </w:p>
    <w:p w:rsidR="00DF769E" w:rsidRDefault="00DF769E" w:rsidP="00DF769E">
      <w:pPr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bere na vědomí, že tato smlouva včetně všech jejích dodatků bude uveřejněna objednatelem v registru smluv dle zákona č. 340/2015 Sb. o zvláštních podmínkách účinnosti některých smluv, uveřejňování těchto smluv a o registru smluv (zákon o registru smluv).</w:t>
      </w:r>
    </w:p>
    <w:p w:rsidR="00DF769E" w:rsidRDefault="00DF769E" w:rsidP="00DF769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se zavazuje dodat objednateli </w:t>
      </w:r>
      <w:r w:rsidR="00515C3B">
        <w:rPr>
          <w:rFonts w:ascii="Arial" w:hAnsi="Arial" w:cs="Arial"/>
        </w:rPr>
        <w:t xml:space="preserve">do tří dnů od podpisu smlouvy </w:t>
      </w:r>
      <w:r>
        <w:rPr>
          <w:rFonts w:ascii="Arial" w:hAnsi="Arial" w:cs="Arial"/>
        </w:rPr>
        <w:t>verzi smlouvy a dodatků tak, aby bylo chráněno obchodní tajemství zhotovitele, a zároveň aby byla smlouva a její dodatky z hlediska zákona o registru smluv účinná.</w:t>
      </w:r>
    </w:p>
    <w:p w:rsidR="00515C3B" w:rsidRPr="00515C3B" w:rsidRDefault="00515C3B" w:rsidP="00515C3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8A2459">
        <w:rPr>
          <w:rFonts w:ascii="Arial" w:hAnsi="Arial" w:cs="Arial"/>
        </w:rPr>
        <w:t xml:space="preserve">kud nebude smlouva dle bodu </w:t>
      </w:r>
      <w:proofErr w:type="gramStart"/>
      <w:r w:rsidRPr="008A2459">
        <w:rPr>
          <w:rFonts w:ascii="Arial" w:hAnsi="Arial" w:cs="Arial"/>
        </w:rPr>
        <w:t>XIV.2. dodána</w:t>
      </w:r>
      <w:proofErr w:type="gramEnd"/>
      <w:r w:rsidRPr="008A2459">
        <w:rPr>
          <w:rFonts w:ascii="Arial" w:hAnsi="Arial" w:cs="Arial"/>
        </w:rPr>
        <w:t>, platí, že smlouva se zveřejní celá</w:t>
      </w:r>
      <w:r>
        <w:rPr>
          <w:rFonts w:ascii="Arial" w:hAnsi="Arial" w:cs="Arial"/>
        </w:rPr>
        <w:t>.</w:t>
      </w:r>
    </w:p>
    <w:p w:rsidR="00DF769E" w:rsidRDefault="00DF769E" w:rsidP="00DF769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zveřejnění smlouvy včetně jejích dodatků v souladu se zákonem o registru smluv odpovídá objednatel. </w:t>
      </w: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XV.</w:t>
      </w: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DF769E" w:rsidRDefault="00DF769E" w:rsidP="00DF76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F769E" w:rsidRDefault="00DF769E" w:rsidP="00DF769E">
      <w:pPr>
        <w:pStyle w:val="Zkladntex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DF769E" w:rsidRDefault="00DF769E" w:rsidP="00DF769E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nebo doplňovat pouze dohodou smluvních stran formou písemných číslovaných dodatků.</w:t>
      </w:r>
    </w:p>
    <w:p w:rsidR="00DF769E" w:rsidRDefault="00DF769E" w:rsidP="00DF769E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DF769E" w:rsidRDefault="00DF769E" w:rsidP="00DF769E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podpisu obou smluvních stran a </w:t>
      </w:r>
      <w:proofErr w:type="gramStart"/>
      <w:r>
        <w:rPr>
          <w:rFonts w:ascii="Arial" w:hAnsi="Arial" w:cs="Arial"/>
          <w:sz w:val="22"/>
          <w:szCs w:val="22"/>
        </w:rPr>
        <w:t>smluvní   strany</w:t>
      </w:r>
      <w:proofErr w:type="gramEnd"/>
      <w:r>
        <w:rPr>
          <w:rFonts w:ascii="Arial" w:hAnsi="Arial" w:cs="Arial"/>
          <w:sz w:val="22"/>
          <w:szCs w:val="22"/>
        </w:rPr>
        <w:t xml:space="preserve"> ujednávají, že jejich vzájemná práva a povinnosti vzniklé z této smlouvy se ode dne její  platnosti budou řídit zákonem č. 89/2012 Sb., občanský zákoník v platném znění.</w:t>
      </w:r>
    </w:p>
    <w:p w:rsidR="00DF769E" w:rsidRDefault="00DF769E" w:rsidP="00DF769E">
      <w:pPr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5..</w:t>
      </w:r>
      <w:proofErr w:type="gramEnd"/>
      <w:r>
        <w:rPr>
          <w:rFonts w:ascii="Arial" w:hAnsi="Arial" w:cs="Arial"/>
          <w:sz w:val="22"/>
          <w:szCs w:val="22"/>
        </w:rPr>
        <w:t xml:space="preserve"> 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DF769E" w:rsidRDefault="00DF769E" w:rsidP="00DF769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Dle § 1765 zák. č. 89/2012 Sb., občanský zákoník na sebe obě smluvní strany převzaly nebezpečí změny okolností. Před uzavřením smlouvy strany zvážily plně hospodářskou, </w:t>
      </w:r>
      <w:r>
        <w:rPr>
          <w:rFonts w:ascii="Arial" w:hAnsi="Arial" w:cs="Arial"/>
          <w:sz w:val="22"/>
          <w:szCs w:val="22"/>
        </w:rPr>
        <w:lastRenderedPageBreak/>
        <w:t xml:space="preserve">ekonomickou i faktickou situaci a jsou si plně vědomy okolností smlouvy. Tuto smlouvu tedy nelze měnit rozhodnutím soudu.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V </w:t>
      </w:r>
      <w:proofErr w:type="gramStart"/>
      <w:r>
        <w:rPr>
          <w:rFonts w:ascii="Arial" w:hAnsi="Arial" w:cs="Arial"/>
          <w:sz w:val="22"/>
          <w:szCs w:val="22"/>
        </w:rPr>
        <w:t>souladu s  § 4 odst.</w:t>
      </w:r>
      <w:proofErr w:type="gramEnd"/>
      <w:r>
        <w:rPr>
          <w:rFonts w:ascii="Arial" w:hAnsi="Arial" w:cs="Arial"/>
          <w:sz w:val="22"/>
          <w:szCs w:val="22"/>
        </w:rPr>
        <w:t xml:space="preserve"> zák. č. 89/2012 Sb., občanský zákoník, kdy se má za to,  že  každá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svéprávná  osoba</w:t>
      </w:r>
      <w:proofErr w:type="gramEnd"/>
      <w:r>
        <w:rPr>
          <w:rFonts w:ascii="Arial" w:hAnsi="Arial" w:cs="Arial"/>
          <w:sz w:val="22"/>
          <w:szCs w:val="22"/>
        </w:rPr>
        <w:t xml:space="preserve"> má  rozum průměrného člověka i  schopnost užívat jej  s běžnou péčí a 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opatrností</w:t>
      </w:r>
      <w:proofErr w:type="gramEnd"/>
      <w:r>
        <w:rPr>
          <w:rFonts w:ascii="Arial" w:hAnsi="Arial" w:cs="Arial"/>
          <w:sz w:val="22"/>
          <w:szCs w:val="22"/>
        </w:rPr>
        <w:t xml:space="preserve"> a  </w:t>
      </w:r>
      <w:proofErr w:type="gramStart"/>
      <w:r>
        <w:rPr>
          <w:rFonts w:ascii="Arial" w:hAnsi="Arial" w:cs="Arial"/>
          <w:sz w:val="22"/>
          <w:szCs w:val="22"/>
        </w:rPr>
        <w:t>že</w:t>
      </w:r>
      <w:proofErr w:type="gramEnd"/>
      <w:r>
        <w:rPr>
          <w:rFonts w:ascii="Arial" w:hAnsi="Arial" w:cs="Arial"/>
          <w:sz w:val="22"/>
          <w:szCs w:val="22"/>
        </w:rPr>
        <w:t xml:space="preserve"> to každý od ní může v právním styku důvodně očekávat, strany posoudily </w:t>
      </w:r>
    </w:p>
    <w:p w:rsidR="00DF769E" w:rsidRDefault="00DF769E" w:rsidP="00DF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obsah této smlouvy a neshledávají jej rozporným, což stvrzují svým podpisem. </w:t>
      </w:r>
    </w:p>
    <w:p w:rsidR="002A09EF" w:rsidRDefault="002A09EF" w:rsidP="002A09EF">
      <w:pPr>
        <w:ind w:left="360"/>
        <w:jc w:val="both"/>
      </w:pPr>
    </w:p>
    <w:p w:rsidR="00A01140" w:rsidRDefault="00A01140" w:rsidP="002A09EF">
      <w:pPr>
        <w:ind w:left="360"/>
        <w:jc w:val="both"/>
      </w:pPr>
    </w:p>
    <w:p w:rsidR="002A09EF" w:rsidRDefault="002A09EF" w:rsidP="002A09EF">
      <w:pPr>
        <w:ind w:left="360"/>
        <w:jc w:val="both"/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 w:rsidR="00E91164">
        <w:rPr>
          <w:rFonts w:ascii="Arial" w:hAnsi="Arial" w:cs="Arial"/>
          <w:sz w:val="22"/>
          <w:szCs w:val="22"/>
        </w:rPr>
        <w:t xml:space="preserve"> Olomouci 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r w:rsidR="000C6B29">
        <w:rPr>
          <w:rFonts w:ascii="Arial" w:hAnsi="Arial" w:cs="Arial"/>
          <w:sz w:val="22"/>
          <w:szCs w:val="22"/>
        </w:rPr>
        <w:t xml:space="preserve"> 14.5.2021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0C6B2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V</w:t>
      </w:r>
      <w:r w:rsidR="00DB5724">
        <w:rPr>
          <w:rFonts w:ascii="Arial" w:hAnsi="Arial" w:cs="Arial"/>
          <w:sz w:val="22"/>
          <w:szCs w:val="22"/>
        </w:rPr>
        <w:t xml:space="preserve"> Olomouci </w:t>
      </w:r>
      <w:r>
        <w:rPr>
          <w:rFonts w:ascii="Arial" w:hAnsi="Arial" w:cs="Arial"/>
          <w:sz w:val="22"/>
          <w:szCs w:val="22"/>
        </w:rPr>
        <w:t>dne</w:t>
      </w:r>
      <w:r w:rsidR="000C6B2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6B29">
        <w:rPr>
          <w:rFonts w:ascii="Arial" w:hAnsi="Arial" w:cs="Arial"/>
          <w:sz w:val="22"/>
          <w:szCs w:val="22"/>
        </w:rPr>
        <w:t>17.5.2021</w:t>
      </w:r>
      <w:proofErr w:type="gramEnd"/>
    </w:p>
    <w:p w:rsidR="00D75781" w:rsidRDefault="00D75781" w:rsidP="00D75781">
      <w:pPr>
        <w:rPr>
          <w:rFonts w:ascii="Arial" w:hAnsi="Arial" w:cs="Arial"/>
          <w:sz w:val="22"/>
          <w:szCs w:val="22"/>
        </w:rPr>
      </w:pPr>
    </w:p>
    <w:p w:rsidR="00A01140" w:rsidRDefault="00A01140" w:rsidP="00D75781">
      <w:pPr>
        <w:rPr>
          <w:rFonts w:ascii="Arial" w:hAnsi="Arial" w:cs="Arial"/>
          <w:sz w:val="22"/>
          <w:szCs w:val="22"/>
        </w:rPr>
      </w:pPr>
    </w:p>
    <w:p w:rsidR="00515C3B" w:rsidRDefault="00515C3B" w:rsidP="00D75781">
      <w:pPr>
        <w:rPr>
          <w:rFonts w:ascii="Arial" w:hAnsi="Arial" w:cs="Arial"/>
          <w:sz w:val="22"/>
          <w:szCs w:val="22"/>
        </w:rPr>
      </w:pPr>
    </w:p>
    <w:p w:rsidR="00515C3B" w:rsidRDefault="00515C3B" w:rsidP="00D75781">
      <w:pPr>
        <w:rPr>
          <w:rFonts w:ascii="Arial" w:hAnsi="Arial" w:cs="Arial"/>
          <w:sz w:val="22"/>
          <w:szCs w:val="22"/>
        </w:rPr>
      </w:pPr>
    </w:p>
    <w:p w:rsidR="00515C3B" w:rsidRDefault="00515C3B" w:rsidP="00D75781">
      <w:pPr>
        <w:rPr>
          <w:rFonts w:ascii="Arial" w:hAnsi="Arial" w:cs="Arial"/>
          <w:sz w:val="22"/>
          <w:szCs w:val="22"/>
        </w:rPr>
      </w:pPr>
    </w:p>
    <w:p w:rsidR="00515C3B" w:rsidRPr="00E11E4B" w:rsidRDefault="00515C3B" w:rsidP="00515C3B">
      <w:pPr>
        <w:rPr>
          <w:rFonts w:ascii="Arial" w:hAnsi="Arial" w:cs="Arial"/>
          <w:b/>
          <w:sz w:val="22"/>
          <w:szCs w:val="22"/>
        </w:rPr>
      </w:pPr>
    </w:p>
    <w:p w:rsidR="00515C3B" w:rsidRPr="00597676" w:rsidRDefault="00515C3B" w:rsidP="00515C3B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>……………………..…………………..                           …..……………………………………</w:t>
      </w:r>
    </w:p>
    <w:p w:rsidR="00515C3B" w:rsidRDefault="00515C3B" w:rsidP="00515C3B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b/>
          <w:sz w:val="22"/>
          <w:szCs w:val="22"/>
        </w:rPr>
        <w:t>objednatel                                                                    zhotovitel</w:t>
      </w:r>
      <w:proofErr w:type="gramEnd"/>
    </w:p>
    <w:p w:rsidR="00515C3B" w:rsidRDefault="00515C3B" w:rsidP="00515C3B">
      <w:pPr>
        <w:pStyle w:val="Zkladntext"/>
        <w:rPr>
          <w:rFonts w:ascii="Arial" w:hAnsi="Arial" w:cs="Arial"/>
          <w:b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 </w:t>
      </w:r>
      <w:r w:rsidR="006127C0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Ing. Jaro</w:t>
      </w:r>
      <w:r w:rsidR="006127C0">
        <w:rPr>
          <w:rFonts w:ascii="Arial" w:hAnsi="Arial" w:cs="Arial"/>
          <w:b/>
          <w:sz w:val="22"/>
          <w:szCs w:val="22"/>
        </w:rPr>
        <w:t>slav</w:t>
      </w:r>
      <w:r>
        <w:rPr>
          <w:rFonts w:ascii="Arial" w:hAnsi="Arial" w:cs="Arial"/>
          <w:b/>
          <w:sz w:val="22"/>
          <w:szCs w:val="22"/>
        </w:rPr>
        <w:t xml:space="preserve"> M</w:t>
      </w:r>
      <w:r w:rsidR="006127C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ch</w:t>
      </w:r>
      <w:r w:rsidR="006127C0">
        <w:rPr>
          <w:rFonts w:ascii="Arial" w:hAnsi="Arial" w:cs="Arial"/>
          <w:b/>
          <w:sz w:val="22"/>
          <w:szCs w:val="22"/>
        </w:rPr>
        <w:t>alík</w:t>
      </w:r>
      <w:r w:rsidRPr="005976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B5724">
        <w:rPr>
          <w:rFonts w:ascii="Arial" w:hAnsi="Arial" w:cs="Arial"/>
          <w:b/>
          <w:sz w:val="22"/>
          <w:szCs w:val="22"/>
        </w:rPr>
        <w:tab/>
      </w:r>
      <w:r w:rsidR="00DB5724">
        <w:rPr>
          <w:rFonts w:ascii="Arial" w:hAnsi="Arial" w:cs="Arial"/>
          <w:b/>
          <w:sz w:val="22"/>
          <w:szCs w:val="22"/>
        </w:rPr>
        <w:tab/>
      </w:r>
      <w:r w:rsidR="00DB5724">
        <w:rPr>
          <w:rFonts w:ascii="Arial" w:hAnsi="Arial" w:cs="Arial"/>
          <w:b/>
          <w:sz w:val="22"/>
          <w:szCs w:val="22"/>
        </w:rPr>
        <w:tab/>
      </w:r>
      <w:r w:rsidR="00DB5724">
        <w:rPr>
          <w:rFonts w:ascii="Arial" w:hAnsi="Arial" w:cs="Arial"/>
          <w:b/>
          <w:sz w:val="22"/>
          <w:szCs w:val="22"/>
        </w:rPr>
        <w:tab/>
        <w:t xml:space="preserve">   Ing. Petr Buchta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předseda </w:t>
      </w:r>
      <w:proofErr w:type="gramStart"/>
      <w:r>
        <w:rPr>
          <w:rFonts w:ascii="Arial" w:hAnsi="Arial" w:cs="Arial"/>
          <w:sz w:val="22"/>
          <w:szCs w:val="22"/>
        </w:rPr>
        <w:t xml:space="preserve">představenstva                                           </w:t>
      </w:r>
      <w:r w:rsidR="00DB5724">
        <w:rPr>
          <w:rFonts w:ascii="Arial" w:hAnsi="Arial" w:cs="Arial"/>
          <w:sz w:val="22"/>
          <w:szCs w:val="22"/>
        </w:rPr>
        <w:t>předseda</w:t>
      </w:r>
      <w:proofErr w:type="gramEnd"/>
      <w:r w:rsidR="00DB5724">
        <w:rPr>
          <w:rFonts w:ascii="Arial" w:hAnsi="Arial" w:cs="Arial"/>
          <w:sz w:val="22"/>
          <w:szCs w:val="22"/>
        </w:rPr>
        <w:t xml:space="preserve"> představenstva</w:t>
      </w: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DPMO, a.s.</w:t>
      </w:r>
      <w:r w:rsidRPr="008B178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81186A"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</w:p>
    <w:p w:rsidR="00515C3B" w:rsidRDefault="00515C3B" w:rsidP="00515C3B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127C0">
        <w:rPr>
          <w:rFonts w:ascii="Arial" w:hAnsi="Arial" w:cs="Arial"/>
          <w:b/>
          <w:bCs/>
          <w:sz w:val="22"/>
          <w:szCs w:val="22"/>
        </w:rPr>
        <w:t xml:space="preserve">Mgr. Petr Kocourek, MBA, </w:t>
      </w:r>
      <w:proofErr w:type="gramStart"/>
      <w:r w:rsidR="006127C0">
        <w:rPr>
          <w:rFonts w:ascii="Arial" w:hAnsi="Arial" w:cs="Arial"/>
          <w:b/>
          <w:bCs/>
          <w:sz w:val="22"/>
          <w:szCs w:val="22"/>
        </w:rPr>
        <w:t>LL.M.</w:t>
      </w:r>
      <w:proofErr w:type="gramEnd"/>
      <w:r w:rsidRPr="008118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127C0">
        <w:rPr>
          <w:rFonts w:ascii="Arial" w:hAnsi="Arial" w:cs="Arial"/>
          <w:sz w:val="22"/>
          <w:szCs w:val="22"/>
        </w:rPr>
        <w:t xml:space="preserve">      člen </w:t>
      </w:r>
      <w:r>
        <w:rPr>
          <w:rFonts w:ascii="Arial" w:hAnsi="Arial" w:cs="Arial"/>
          <w:sz w:val="22"/>
          <w:szCs w:val="22"/>
        </w:rPr>
        <w:t>představenstva</w:t>
      </w: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DPMO, a.s.</w:t>
      </w:r>
      <w:r w:rsidRPr="008118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  <w:r w:rsidRPr="0081186A">
        <w:rPr>
          <w:rFonts w:ascii="Arial" w:hAnsi="Arial" w:cs="Arial"/>
          <w:sz w:val="22"/>
          <w:szCs w:val="22"/>
        </w:rPr>
        <w:t xml:space="preserve">  </w:t>
      </w: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</w:p>
    <w:p w:rsidR="00515C3B" w:rsidRDefault="00515C3B" w:rsidP="00515C3B">
      <w:pPr>
        <w:pStyle w:val="Zkladntext"/>
        <w:rPr>
          <w:rFonts w:ascii="Arial" w:hAnsi="Arial" w:cs="Arial"/>
          <w:sz w:val="22"/>
          <w:szCs w:val="22"/>
        </w:rPr>
      </w:pPr>
    </w:p>
    <w:p w:rsidR="00A01140" w:rsidRDefault="00A01140" w:rsidP="00D75781">
      <w:pPr>
        <w:rPr>
          <w:rFonts w:ascii="Arial" w:hAnsi="Arial" w:cs="Arial"/>
          <w:sz w:val="22"/>
          <w:szCs w:val="22"/>
        </w:rPr>
      </w:pPr>
    </w:p>
    <w:sectPr w:rsidR="00A0114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56" w:rsidRDefault="00F47956">
      <w:r>
        <w:separator/>
      </w:r>
    </w:p>
  </w:endnote>
  <w:endnote w:type="continuationSeparator" w:id="0">
    <w:p w:rsidR="00F47956" w:rsidRDefault="00F4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9040C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56" w:rsidRDefault="00F47956">
      <w:r>
        <w:separator/>
      </w:r>
    </w:p>
  </w:footnote>
  <w:footnote w:type="continuationSeparator" w:id="0">
    <w:p w:rsidR="00F47956" w:rsidRDefault="00F4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F4E3074"/>
    <w:multiLevelType w:val="hybridMultilevel"/>
    <w:tmpl w:val="A434EDD4"/>
    <w:lvl w:ilvl="0" w:tplc="7E364B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"/>
  </w:num>
  <w:num w:numId="5">
    <w:abstractNumId w:val="3"/>
  </w:num>
  <w:num w:numId="6">
    <w:abstractNumId w:val="21"/>
  </w:num>
  <w:num w:numId="7">
    <w:abstractNumId w:val="20"/>
  </w:num>
  <w:num w:numId="8">
    <w:abstractNumId w:val="16"/>
  </w:num>
  <w:num w:numId="9">
    <w:abstractNumId w:val="19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22"/>
  </w:num>
  <w:num w:numId="17">
    <w:abstractNumId w:val="23"/>
  </w:num>
  <w:num w:numId="18">
    <w:abstractNumId w:val="11"/>
  </w:num>
  <w:num w:numId="19">
    <w:abstractNumId w:val="8"/>
  </w:num>
  <w:num w:numId="20">
    <w:abstractNumId w:val="15"/>
  </w:num>
  <w:num w:numId="21">
    <w:abstractNumId w:val="10"/>
  </w:num>
  <w:num w:numId="22">
    <w:abstractNumId w:val="25"/>
  </w:num>
  <w:num w:numId="23">
    <w:abstractNumId w:val="7"/>
  </w:num>
  <w:num w:numId="24">
    <w:abstractNumId w:val="6"/>
  </w:num>
  <w:num w:numId="25">
    <w:abstractNumId w:val="24"/>
  </w:num>
  <w:num w:numId="26">
    <w:abstractNumId w:val="18"/>
  </w:num>
  <w:num w:numId="27">
    <w:abstractNumId w:val="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0199A"/>
    <w:rsid w:val="00020B40"/>
    <w:rsid w:val="00035C2B"/>
    <w:rsid w:val="0004735B"/>
    <w:rsid w:val="000578BF"/>
    <w:rsid w:val="000778E4"/>
    <w:rsid w:val="00091276"/>
    <w:rsid w:val="000A387A"/>
    <w:rsid w:val="000C6B29"/>
    <w:rsid w:val="000C7DB8"/>
    <w:rsid w:val="000D146E"/>
    <w:rsid w:val="000D4EFE"/>
    <w:rsid w:val="000E452C"/>
    <w:rsid w:val="0011407A"/>
    <w:rsid w:val="00136F89"/>
    <w:rsid w:val="001405CA"/>
    <w:rsid w:val="00160C63"/>
    <w:rsid w:val="001713E9"/>
    <w:rsid w:val="001866D5"/>
    <w:rsid w:val="001A0516"/>
    <w:rsid w:val="001D74F3"/>
    <w:rsid w:val="001F3008"/>
    <w:rsid w:val="002131D2"/>
    <w:rsid w:val="002131E5"/>
    <w:rsid w:val="00216091"/>
    <w:rsid w:val="00254932"/>
    <w:rsid w:val="00264B0A"/>
    <w:rsid w:val="00267596"/>
    <w:rsid w:val="00271EFE"/>
    <w:rsid w:val="00274E49"/>
    <w:rsid w:val="002919AA"/>
    <w:rsid w:val="002A09EF"/>
    <w:rsid w:val="002A3F20"/>
    <w:rsid w:val="002B5555"/>
    <w:rsid w:val="002D0457"/>
    <w:rsid w:val="002D5960"/>
    <w:rsid w:val="002F5FA3"/>
    <w:rsid w:val="002F6F48"/>
    <w:rsid w:val="00312085"/>
    <w:rsid w:val="003479F9"/>
    <w:rsid w:val="00355215"/>
    <w:rsid w:val="003622AC"/>
    <w:rsid w:val="0037178B"/>
    <w:rsid w:val="003874A3"/>
    <w:rsid w:val="003A1BBA"/>
    <w:rsid w:val="003A330D"/>
    <w:rsid w:val="003B3FB6"/>
    <w:rsid w:val="003D721E"/>
    <w:rsid w:val="003F3D7D"/>
    <w:rsid w:val="00411B22"/>
    <w:rsid w:val="00427743"/>
    <w:rsid w:val="00433785"/>
    <w:rsid w:val="004413FF"/>
    <w:rsid w:val="00442998"/>
    <w:rsid w:val="0046098E"/>
    <w:rsid w:val="004668EF"/>
    <w:rsid w:val="004930DD"/>
    <w:rsid w:val="004B52DE"/>
    <w:rsid w:val="004B60D3"/>
    <w:rsid w:val="004C3793"/>
    <w:rsid w:val="004D7472"/>
    <w:rsid w:val="004F7517"/>
    <w:rsid w:val="00501D8E"/>
    <w:rsid w:val="00512D7C"/>
    <w:rsid w:val="00515C3B"/>
    <w:rsid w:val="00516DCE"/>
    <w:rsid w:val="0052613C"/>
    <w:rsid w:val="0053593B"/>
    <w:rsid w:val="00541EC3"/>
    <w:rsid w:val="00551B92"/>
    <w:rsid w:val="00552CBC"/>
    <w:rsid w:val="00575680"/>
    <w:rsid w:val="00576E47"/>
    <w:rsid w:val="0059214E"/>
    <w:rsid w:val="00597676"/>
    <w:rsid w:val="005C2726"/>
    <w:rsid w:val="005C705C"/>
    <w:rsid w:val="005D12EA"/>
    <w:rsid w:val="005E049B"/>
    <w:rsid w:val="005F54D0"/>
    <w:rsid w:val="005F7744"/>
    <w:rsid w:val="00610C6F"/>
    <w:rsid w:val="006127C0"/>
    <w:rsid w:val="00616F9E"/>
    <w:rsid w:val="00625B94"/>
    <w:rsid w:val="00635BEF"/>
    <w:rsid w:val="006424D4"/>
    <w:rsid w:val="006479D9"/>
    <w:rsid w:val="00656202"/>
    <w:rsid w:val="00673D00"/>
    <w:rsid w:val="006772E1"/>
    <w:rsid w:val="00687A60"/>
    <w:rsid w:val="00695890"/>
    <w:rsid w:val="006B1410"/>
    <w:rsid w:val="006E52B4"/>
    <w:rsid w:val="00743436"/>
    <w:rsid w:val="007661D4"/>
    <w:rsid w:val="00787DF6"/>
    <w:rsid w:val="00790EB9"/>
    <w:rsid w:val="0079642F"/>
    <w:rsid w:val="007A3C12"/>
    <w:rsid w:val="007A67BF"/>
    <w:rsid w:val="007B6390"/>
    <w:rsid w:val="007B695C"/>
    <w:rsid w:val="007C64FE"/>
    <w:rsid w:val="007E5EA8"/>
    <w:rsid w:val="00811E8B"/>
    <w:rsid w:val="00813985"/>
    <w:rsid w:val="00816313"/>
    <w:rsid w:val="008216B9"/>
    <w:rsid w:val="0082181A"/>
    <w:rsid w:val="008247EF"/>
    <w:rsid w:val="00833DD4"/>
    <w:rsid w:val="0084502F"/>
    <w:rsid w:val="00854BE6"/>
    <w:rsid w:val="00857D5F"/>
    <w:rsid w:val="00861FA3"/>
    <w:rsid w:val="00867937"/>
    <w:rsid w:val="008733AC"/>
    <w:rsid w:val="008910BD"/>
    <w:rsid w:val="0089210A"/>
    <w:rsid w:val="008B1090"/>
    <w:rsid w:val="008D1852"/>
    <w:rsid w:val="008E4D02"/>
    <w:rsid w:val="00900BA4"/>
    <w:rsid w:val="00922431"/>
    <w:rsid w:val="00940337"/>
    <w:rsid w:val="009509F7"/>
    <w:rsid w:val="00951A0A"/>
    <w:rsid w:val="009540E1"/>
    <w:rsid w:val="00961A50"/>
    <w:rsid w:val="0097519C"/>
    <w:rsid w:val="00986646"/>
    <w:rsid w:val="009E286C"/>
    <w:rsid w:val="00A01140"/>
    <w:rsid w:val="00A05F80"/>
    <w:rsid w:val="00A14D44"/>
    <w:rsid w:val="00A2088C"/>
    <w:rsid w:val="00A27029"/>
    <w:rsid w:val="00A33B92"/>
    <w:rsid w:val="00A74E35"/>
    <w:rsid w:val="00A75A9B"/>
    <w:rsid w:val="00A760CB"/>
    <w:rsid w:val="00A86A8C"/>
    <w:rsid w:val="00A87C7A"/>
    <w:rsid w:val="00A9040C"/>
    <w:rsid w:val="00A96CDB"/>
    <w:rsid w:val="00AC2622"/>
    <w:rsid w:val="00AC2944"/>
    <w:rsid w:val="00AD7863"/>
    <w:rsid w:val="00AE55EF"/>
    <w:rsid w:val="00AF4686"/>
    <w:rsid w:val="00B250D2"/>
    <w:rsid w:val="00B25D06"/>
    <w:rsid w:val="00B3267A"/>
    <w:rsid w:val="00B35736"/>
    <w:rsid w:val="00B41EFB"/>
    <w:rsid w:val="00B609D7"/>
    <w:rsid w:val="00B76AEA"/>
    <w:rsid w:val="00B76B60"/>
    <w:rsid w:val="00B82B8A"/>
    <w:rsid w:val="00B90C68"/>
    <w:rsid w:val="00B93666"/>
    <w:rsid w:val="00BD3E1C"/>
    <w:rsid w:val="00C0486A"/>
    <w:rsid w:val="00C15335"/>
    <w:rsid w:val="00C20563"/>
    <w:rsid w:val="00C41F10"/>
    <w:rsid w:val="00C4483B"/>
    <w:rsid w:val="00C51602"/>
    <w:rsid w:val="00C5726C"/>
    <w:rsid w:val="00C80A0D"/>
    <w:rsid w:val="00C90B1A"/>
    <w:rsid w:val="00C973E4"/>
    <w:rsid w:val="00C97B1F"/>
    <w:rsid w:val="00CA5F05"/>
    <w:rsid w:val="00CB5A36"/>
    <w:rsid w:val="00CD19A6"/>
    <w:rsid w:val="00CF4085"/>
    <w:rsid w:val="00D34C1B"/>
    <w:rsid w:val="00D564BF"/>
    <w:rsid w:val="00D57162"/>
    <w:rsid w:val="00D60B52"/>
    <w:rsid w:val="00D63FE5"/>
    <w:rsid w:val="00D64BC9"/>
    <w:rsid w:val="00D71EDE"/>
    <w:rsid w:val="00D75781"/>
    <w:rsid w:val="00D80780"/>
    <w:rsid w:val="00D91CFA"/>
    <w:rsid w:val="00DB2F10"/>
    <w:rsid w:val="00DB5724"/>
    <w:rsid w:val="00DE2660"/>
    <w:rsid w:val="00DE54C4"/>
    <w:rsid w:val="00DF26CE"/>
    <w:rsid w:val="00DF40E5"/>
    <w:rsid w:val="00DF5AE2"/>
    <w:rsid w:val="00DF769E"/>
    <w:rsid w:val="00E21609"/>
    <w:rsid w:val="00E22344"/>
    <w:rsid w:val="00E4310F"/>
    <w:rsid w:val="00E44514"/>
    <w:rsid w:val="00E536C0"/>
    <w:rsid w:val="00E6150F"/>
    <w:rsid w:val="00E73A80"/>
    <w:rsid w:val="00E740E6"/>
    <w:rsid w:val="00E814A5"/>
    <w:rsid w:val="00E91164"/>
    <w:rsid w:val="00E92735"/>
    <w:rsid w:val="00E9410C"/>
    <w:rsid w:val="00E970A1"/>
    <w:rsid w:val="00EA6D66"/>
    <w:rsid w:val="00EB2E34"/>
    <w:rsid w:val="00EC5AB6"/>
    <w:rsid w:val="00ED3C4F"/>
    <w:rsid w:val="00EE137F"/>
    <w:rsid w:val="00F24F5D"/>
    <w:rsid w:val="00F31324"/>
    <w:rsid w:val="00F40547"/>
    <w:rsid w:val="00F41EEC"/>
    <w:rsid w:val="00F47956"/>
    <w:rsid w:val="00F60CDC"/>
    <w:rsid w:val="00F60D3A"/>
    <w:rsid w:val="00F84E5D"/>
    <w:rsid w:val="00FC46B6"/>
    <w:rsid w:val="00FC4AC0"/>
    <w:rsid w:val="00FD2404"/>
    <w:rsid w:val="00FD7596"/>
    <w:rsid w:val="00FE5DA6"/>
    <w:rsid w:val="00FE6C4B"/>
    <w:rsid w:val="00FE77C8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57EA5-0B6E-4D08-8EF5-F036DB28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F769E"/>
    <w:rPr>
      <w:sz w:val="24"/>
    </w:rPr>
  </w:style>
  <w:style w:type="paragraph" w:styleId="Odstavecseseznamem">
    <w:name w:val="List Paragraph"/>
    <w:basedOn w:val="Normln"/>
    <w:uiPriority w:val="34"/>
    <w:qFormat/>
    <w:rsid w:val="00DF769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2591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17845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Svobodová, Jana</cp:lastModifiedBy>
  <cp:revision>5</cp:revision>
  <cp:lastPrinted>2013-12-06T06:15:00Z</cp:lastPrinted>
  <dcterms:created xsi:type="dcterms:W3CDTF">2021-05-18T10:58:00Z</dcterms:created>
  <dcterms:modified xsi:type="dcterms:W3CDTF">2021-05-19T04:33:00Z</dcterms:modified>
</cp:coreProperties>
</file>