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91" w:rsidRPr="00632E91" w:rsidRDefault="00632E91" w:rsidP="00632E91">
      <w:pPr>
        <w:pStyle w:val="Default"/>
        <w:jc w:val="center"/>
      </w:pPr>
      <w:r w:rsidRPr="00632E91">
        <w:rPr>
          <w:b/>
          <w:bCs/>
        </w:rPr>
        <w:t>DOHODA O VYPOŘÁDÁNÍ BEZDŮVODNÉHO OBOHACENÍ</w:t>
      </w:r>
    </w:p>
    <w:p w:rsidR="00632E91" w:rsidRPr="00632E91" w:rsidRDefault="00632E91" w:rsidP="00632E91">
      <w:pPr>
        <w:pStyle w:val="Default"/>
        <w:jc w:val="center"/>
      </w:pPr>
      <w:r w:rsidRPr="00632E91">
        <w:t>Uzavřená dle § 2991 a násl. zákona č. 89/2012 Sb., občanského zákoníku,</w:t>
      </w:r>
    </w:p>
    <w:p w:rsidR="00632E91" w:rsidRDefault="00632E91" w:rsidP="00632E91">
      <w:pPr>
        <w:pStyle w:val="Default"/>
        <w:jc w:val="center"/>
      </w:pPr>
      <w:r w:rsidRPr="00632E91">
        <w:t>mezi smluvními stranami:</w:t>
      </w:r>
    </w:p>
    <w:p w:rsidR="00632E91" w:rsidRDefault="00632E91" w:rsidP="00632E91">
      <w:pPr>
        <w:pStyle w:val="Default"/>
        <w:jc w:val="center"/>
      </w:pPr>
    </w:p>
    <w:p w:rsidR="004F3AF9" w:rsidRPr="00632E91" w:rsidRDefault="004F3AF9" w:rsidP="00632E91">
      <w:pPr>
        <w:pStyle w:val="Default"/>
        <w:jc w:val="center"/>
      </w:pPr>
    </w:p>
    <w:p w:rsidR="00632E91" w:rsidRPr="00632E91" w:rsidRDefault="00632E91" w:rsidP="00632E91">
      <w:pPr>
        <w:pStyle w:val="Default"/>
      </w:pPr>
    </w:p>
    <w:p w:rsidR="00632E91" w:rsidRPr="00632E91" w:rsidRDefault="00632E91" w:rsidP="00632E91">
      <w:pPr>
        <w:pStyle w:val="Default"/>
      </w:pPr>
      <w:r w:rsidRPr="00632E91">
        <w:t xml:space="preserve">název             </w:t>
      </w:r>
      <w:r w:rsidR="00517958">
        <w:t xml:space="preserve"> </w:t>
      </w:r>
      <w:bookmarkStart w:id="0" w:name="_GoBack"/>
      <w:bookmarkEnd w:id="0"/>
      <w:r w:rsidRPr="00632E91">
        <w:t>Skákejte CZ s.r.o.</w:t>
      </w:r>
    </w:p>
    <w:p w:rsidR="00632E91" w:rsidRPr="00632E91" w:rsidRDefault="00632E91" w:rsidP="00632E91">
      <w:pPr>
        <w:pStyle w:val="Default"/>
      </w:pPr>
      <w:r w:rsidRPr="00632E91">
        <w:t xml:space="preserve">sídlo      </w:t>
      </w:r>
      <w:r w:rsidR="00453DE3">
        <w:t xml:space="preserve">         Bělá 2, 511 01 Mírová pod </w:t>
      </w:r>
      <w:proofErr w:type="spellStart"/>
      <w:r w:rsidR="00453DE3">
        <w:t>Kozákovem</w:t>
      </w:r>
      <w:proofErr w:type="spellEnd"/>
    </w:p>
    <w:p w:rsidR="00632E91" w:rsidRPr="00632E91" w:rsidRDefault="00632E91" w:rsidP="00632E91">
      <w:pPr>
        <w:pStyle w:val="Default"/>
      </w:pPr>
      <w:r w:rsidRPr="00632E91">
        <w:t>zastoupen       Lukáš Bělohradský</w:t>
      </w:r>
    </w:p>
    <w:p w:rsidR="00632E91" w:rsidRPr="00632E91" w:rsidRDefault="00632E91" w:rsidP="00632E91">
      <w:pPr>
        <w:pStyle w:val="Default"/>
      </w:pPr>
      <w:r w:rsidRPr="00632E91">
        <w:t xml:space="preserve">IČO                22798790 </w:t>
      </w:r>
    </w:p>
    <w:p w:rsidR="00632E91" w:rsidRPr="00632E91" w:rsidRDefault="00632E91" w:rsidP="00632E91">
      <w:pPr>
        <w:pStyle w:val="Default"/>
      </w:pPr>
      <w:r w:rsidRPr="00632E91">
        <w:t xml:space="preserve">DIČ                CZ 22798790 </w:t>
      </w:r>
    </w:p>
    <w:p w:rsidR="00632E91" w:rsidRPr="00632E91" w:rsidRDefault="00632E91" w:rsidP="00632E91">
      <w:pPr>
        <w:pStyle w:val="Default"/>
      </w:pPr>
      <w:r w:rsidRPr="00632E91">
        <w:t xml:space="preserve">(dále jen „zhotovitel“) </w:t>
      </w:r>
    </w:p>
    <w:p w:rsidR="00632E91" w:rsidRDefault="00632E91" w:rsidP="00632E91">
      <w:pPr>
        <w:pStyle w:val="Default"/>
      </w:pPr>
    </w:p>
    <w:p w:rsidR="004F3AF9" w:rsidRPr="00632E91" w:rsidRDefault="004F3AF9" w:rsidP="00632E91">
      <w:pPr>
        <w:pStyle w:val="Default"/>
      </w:pPr>
    </w:p>
    <w:p w:rsidR="00632E91" w:rsidRPr="00632E91" w:rsidRDefault="00632E91" w:rsidP="00632E91">
      <w:pPr>
        <w:pStyle w:val="Default"/>
      </w:pPr>
      <w:r>
        <w:t>název             Mateřská škola „ Pod Ještědem“, Liberec, U Školky 67, příspěvková organizace</w:t>
      </w:r>
    </w:p>
    <w:p w:rsidR="00632E91" w:rsidRPr="00632E91" w:rsidRDefault="00632E91" w:rsidP="00632E91">
      <w:pPr>
        <w:pStyle w:val="Default"/>
      </w:pPr>
      <w:r>
        <w:t>sídlo               U Školky 67, 460 08 Liberec 19</w:t>
      </w:r>
    </w:p>
    <w:p w:rsidR="00632E91" w:rsidRPr="00632E91" w:rsidRDefault="00632E91" w:rsidP="00632E91">
      <w:pPr>
        <w:pStyle w:val="Default"/>
      </w:pPr>
      <w:r w:rsidRPr="00632E91">
        <w:t xml:space="preserve">zastoupena </w:t>
      </w:r>
      <w:r>
        <w:t xml:space="preserve">    Bc. Pavla Chundelová</w:t>
      </w:r>
    </w:p>
    <w:p w:rsidR="00632E91" w:rsidRPr="00632E91" w:rsidRDefault="00D27E55" w:rsidP="00632E91">
      <w:pPr>
        <w:pStyle w:val="Default"/>
      </w:pPr>
      <w:r>
        <w:t>IČO</w:t>
      </w:r>
      <w:r w:rsidR="00632E91">
        <w:t xml:space="preserve">               </w:t>
      </w:r>
      <w:r w:rsidR="00632E91" w:rsidRPr="00632E91">
        <w:t xml:space="preserve"> </w:t>
      </w:r>
      <w:r>
        <w:t>72743051</w:t>
      </w:r>
    </w:p>
    <w:p w:rsidR="00632E91" w:rsidRPr="00632E91" w:rsidRDefault="00632E91" w:rsidP="00632E91">
      <w:pPr>
        <w:pStyle w:val="Default"/>
      </w:pPr>
      <w:r w:rsidRPr="00632E91">
        <w:t xml:space="preserve">DIČ neplátce </w:t>
      </w:r>
    </w:p>
    <w:p w:rsidR="00632E91" w:rsidRDefault="00632E91" w:rsidP="00632E91">
      <w:pPr>
        <w:pStyle w:val="Default"/>
      </w:pPr>
      <w:r w:rsidRPr="00632E91">
        <w:t xml:space="preserve">(dále jen „objednatel“) </w:t>
      </w:r>
    </w:p>
    <w:p w:rsidR="00D27E55" w:rsidRDefault="00D27E55" w:rsidP="00632E91">
      <w:pPr>
        <w:pStyle w:val="Default"/>
      </w:pPr>
    </w:p>
    <w:p w:rsidR="004F3AF9" w:rsidRDefault="004F3AF9" w:rsidP="00632E91">
      <w:pPr>
        <w:pStyle w:val="Default"/>
      </w:pPr>
    </w:p>
    <w:p w:rsidR="00D27E55" w:rsidRPr="00632E91" w:rsidRDefault="00D27E55" w:rsidP="00632E91">
      <w:pPr>
        <w:pStyle w:val="Default"/>
      </w:pPr>
    </w:p>
    <w:p w:rsidR="00632E91" w:rsidRPr="00632E91" w:rsidRDefault="00632E91" w:rsidP="00D27E55">
      <w:pPr>
        <w:pStyle w:val="Default"/>
        <w:jc w:val="center"/>
      </w:pPr>
      <w:r w:rsidRPr="00632E91">
        <w:t>Článek I.</w:t>
      </w:r>
    </w:p>
    <w:p w:rsidR="00632E91" w:rsidRDefault="00632E91" w:rsidP="00D27E55">
      <w:pPr>
        <w:pStyle w:val="Default"/>
        <w:jc w:val="center"/>
      </w:pPr>
      <w:r w:rsidRPr="00632E91">
        <w:t>Úvodní ustanovení</w:t>
      </w:r>
    </w:p>
    <w:p w:rsidR="004F3AF9" w:rsidRPr="00632E91" w:rsidRDefault="004F3AF9" w:rsidP="00D27E55">
      <w:pPr>
        <w:pStyle w:val="Default"/>
        <w:jc w:val="center"/>
      </w:pPr>
    </w:p>
    <w:p w:rsidR="00632E91" w:rsidRPr="00632E91" w:rsidRDefault="00632E91" w:rsidP="00256979">
      <w:pPr>
        <w:pStyle w:val="Default"/>
        <w:numPr>
          <w:ilvl w:val="1"/>
          <w:numId w:val="5"/>
        </w:numPr>
        <w:jc w:val="both"/>
      </w:pPr>
      <w:r w:rsidRPr="00632E91">
        <w:t xml:space="preserve">Účastníci dohody o dodávce a montáži herních prvků na školní zahradu na základě </w:t>
      </w:r>
      <w:r w:rsidR="004F3AF9">
        <w:t xml:space="preserve">     </w:t>
      </w:r>
      <w:r w:rsidRPr="00632E91">
        <w:t>cenové</w:t>
      </w:r>
      <w:r w:rsidR="00D27E55">
        <w:t xml:space="preserve"> nabídky a objednávky ze dne 22</w:t>
      </w:r>
      <w:r w:rsidRPr="00632E91">
        <w:t>.</w:t>
      </w:r>
      <w:r w:rsidR="00D27E55">
        <w:t xml:space="preserve"> 8. </w:t>
      </w:r>
      <w:r w:rsidRPr="00632E91">
        <w:t xml:space="preserve">2019. </w:t>
      </w:r>
    </w:p>
    <w:p w:rsidR="00632E91" w:rsidRPr="00632E91" w:rsidRDefault="00632E91" w:rsidP="00256979">
      <w:pPr>
        <w:pStyle w:val="Default"/>
        <w:numPr>
          <w:ilvl w:val="1"/>
          <w:numId w:val="5"/>
        </w:numPr>
        <w:jc w:val="both"/>
      </w:pPr>
      <w:r w:rsidRPr="00632E91">
        <w:t xml:space="preserve">Na výše uvedenou dohodu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 </w:t>
      </w:r>
    </w:p>
    <w:p w:rsidR="00632E91" w:rsidRPr="00632E91" w:rsidRDefault="00AB0E8E" w:rsidP="00256979">
      <w:pPr>
        <w:pStyle w:val="Default"/>
        <w:numPr>
          <w:ilvl w:val="1"/>
          <w:numId w:val="5"/>
        </w:numPr>
        <w:jc w:val="both"/>
      </w:pPr>
      <w:r>
        <w:t>D</w:t>
      </w:r>
      <w:r w:rsidR="00632E91" w:rsidRPr="00632E91">
        <w:t>ohoda nebyla objednatelem publikována v registru smluv. Př</w:t>
      </w:r>
      <w:r w:rsidR="00D27E55">
        <w:t>i dodatečné kontrole o</w:t>
      </w:r>
      <w:r w:rsidR="00632E91" w:rsidRPr="00632E91">
        <w:t>bjednatelem bylo zjištěno, že dohoda nebyla uveřejněna v otevřeném a strojově čitelném formátu dle §5 odst. 1 zákona o registru smluv</w:t>
      </w:r>
      <w:r w:rsidR="00D27E55">
        <w:t>.</w:t>
      </w:r>
      <w:r w:rsidR="00632E91" w:rsidRPr="00632E91">
        <w:t xml:space="preserve"> </w:t>
      </w:r>
    </w:p>
    <w:p w:rsidR="00632E91" w:rsidRPr="00632E91" w:rsidRDefault="00632E91" w:rsidP="00256979">
      <w:pPr>
        <w:pStyle w:val="Default"/>
        <w:numPr>
          <w:ilvl w:val="1"/>
          <w:numId w:val="5"/>
        </w:numPr>
        <w:jc w:val="both"/>
      </w:pPr>
      <w:r w:rsidRPr="00632E91">
        <w:t>Vzhledem k tomu, že ani jeden z účastníků dohody nesplnil povinnost výše uvedenou objednávku zveřejnit v souladu se zákonem o registru smluv, a to ani ve lhůtě do 3 měsíců od</w:t>
      </w:r>
      <w:r w:rsidR="009940C7">
        <w:t>e dne, kdy byla uzavřena, tj. 14. 10</w:t>
      </w:r>
      <w:r w:rsidRPr="00632E91">
        <w:t xml:space="preserve">. 2019, platí, že tato smlouva je zrušená od počátku. </w:t>
      </w:r>
    </w:p>
    <w:p w:rsidR="00632E91" w:rsidRDefault="00632E91" w:rsidP="00256979">
      <w:pPr>
        <w:pStyle w:val="Default"/>
        <w:numPr>
          <w:ilvl w:val="1"/>
          <w:numId w:val="5"/>
        </w:numPr>
        <w:jc w:val="both"/>
      </w:pPr>
      <w:r w:rsidRPr="00632E91">
        <w:t>Navzájem poskytnutá plnění ve formě dodávky herních prvků včetně montáže ze strany zhot</w:t>
      </w:r>
      <w:r w:rsidR="009940C7">
        <w:t>ovitele, a úhrady částky 70 785</w:t>
      </w:r>
      <w:r w:rsidRPr="00632E91">
        <w:t xml:space="preserve">,- Kč ze strany objednatele se tímto na obou stranách považují za bezdůvodné obohacení. </w:t>
      </w:r>
    </w:p>
    <w:p w:rsidR="009940C7" w:rsidRPr="00632E91" w:rsidRDefault="009940C7" w:rsidP="00632E91">
      <w:pPr>
        <w:pStyle w:val="Default"/>
      </w:pPr>
    </w:p>
    <w:p w:rsidR="00632E91" w:rsidRPr="00632E91" w:rsidRDefault="00632E91" w:rsidP="009940C7">
      <w:pPr>
        <w:pStyle w:val="Default"/>
        <w:jc w:val="center"/>
      </w:pPr>
      <w:r w:rsidRPr="00632E91">
        <w:t>Článek II.</w:t>
      </w:r>
    </w:p>
    <w:p w:rsidR="00632E91" w:rsidRDefault="00632E91" w:rsidP="009940C7">
      <w:pPr>
        <w:pStyle w:val="Default"/>
        <w:jc w:val="center"/>
      </w:pPr>
      <w:r w:rsidRPr="00632E91">
        <w:t>Vypořádání bezdůvodného bohacení</w:t>
      </w:r>
    </w:p>
    <w:p w:rsidR="009940C7" w:rsidRPr="00632E91" w:rsidRDefault="009940C7" w:rsidP="009940C7">
      <w:pPr>
        <w:pStyle w:val="Default"/>
        <w:jc w:val="center"/>
      </w:pPr>
    </w:p>
    <w:p w:rsidR="00632E91" w:rsidRPr="00632E91" w:rsidRDefault="00632E91" w:rsidP="00256979">
      <w:pPr>
        <w:pStyle w:val="Default"/>
        <w:numPr>
          <w:ilvl w:val="1"/>
          <w:numId w:val="14"/>
        </w:numPr>
        <w:jc w:val="both"/>
      </w:pPr>
      <w:r w:rsidRPr="00632E91">
        <w:t xml:space="preserve">Účastníci dohody se tímto domluvili na narovnání bezdůvodného obohacení dle čl. I této dohody tak, že objednatel má zajištěnou dodávku herních prvků a montáže ponechá částku </w:t>
      </w:r>
    </w:p>
    <w:p w:rsidR="00632E91" w:rsidRPr="00632E91" w:rsidRDefault="004F3AF9" w:rsidP="00A0174E">
      <w:pPr>
        <w:pStyle w:val="Default"/>
        <w:pageBreakBefore/>
        <w:ind w:left="360"/>
        <w:jc w:val="both"/>
      </w:pPr>
      <w:r>
        <w:lastRenderedPageBreak/>
        <w:t>70 785</w:t>
      </w:r>
      <w:r w:rsidR="00632E91" w:rsidRPr="00632E91">
        <w:t xml:space="preserve">,- Kč, čímž bude vzájemná pohledávka z výše uvedené zrušené dohody započtena beze zbytku. </w:t>
      </w:r>
    </w:p>
    <w:p w:rsidR="00632E91" w:rsidRDefault="00632E91" w:rsidP="00A0174E">
      <w:pPr>
        <w:pStyle w:val="Default"/>
        <w:numPr>
          <w:ilvl w:val="1"/>
          <w:numId w:val="10"/>
        </w:numPr>
        <w:jc w:val="both"/>
      </w:pPr>
      <w:r w:rsidRPr="00632E91">
        <w:t xml:space="preserve">Každá ze smluvních stran prohlašuje, že se neobohatila na úkor druhé smluvní strany a jednala v dobré víře. </w:t>
      </w:r>
    </w:p>
    <w:p w:rsidR="004F3AF9" w:rsidRPr="00632E91" w:rsidRDefault="004F3AF9" w:rsidP="00632E91">
      <w:pPr>
        <w:pStyle w:val="Default"/>
      </w:pPr>
    </w:p>
    <w:p w:rsidR="00632E91" w:rsidRDefault="00632E91" w:rsidP="004F3AF9">
      <w:pPr>
        <w:pStyle w:val="Default"/>
        <w:jc w:val="center"/>
      </w:pPr>
      <w:r w:rsidRPr="00632E91">
        <w:t>Článek III.</w:t>
      </w:r>
    </w:p>
    <w:p w:rsidR="004F3AF9" w:rsidRPr="00632E91" w:rsidRDefault="004F3AF9" w:rsidP="004F3AF9">
      <w:pPr>
        <w:pStyle w:val="Default"/>
        <w:jc w:val="center"/>
      </w:pPr>
    </w:p>
    <w:p w:rsidR="00456C3E" w:rsidRDefault="00456C3E" w:rsidP="00456C3E">
      <w:pPr>
        <w:pStyle w:val="Default"/>
      </w:pPr>
    </w:p>
    <w:p w:rsidR="00632E91" w:rsidRDefault="00632E91" w:rsidP="00A0174E">
      <w:pPr>
        <w:pStyle w:val="Default"/>
        <w:numPr>
          <w:ilvl w:val="1"/>
          <w:numId w:val="12"/>
        </w:numPr>
        <w:jc w:val="both"/>
      </w:pPr>
      <w:r w:rsidRPr="00632E91">
        <w:t xml:space="preserve">Účastníci dohody shodně konstatují, že po splnění závazku uvedeného v čl. II </w:t>
      </w:r>
      <w:proofErr w:type="gramStart"/>
      <w:r w:rsidRPr="00632E91">
        <w:t>této</w:t>
      </w:r>
      <w:proofErr w:type="gramEnd"/>
      <w:r w:rsidRPr="00632E91">
        <w:t xml:space="preserve"> dohody budou veškeré jejich vzájemné závazky a pohledávky vyplývající ze smlouvy uvedené v</w:t>
      </w:r>
      <w:r w:rsidR="00124EF6">
        <w:t> </w:t>
      </w:r>
      <w:r w:rsidRPr="00632E91">
        <w:t>článku</w:t>
      </w:r>
      <w:r w:rsidR="00124EF6">
        <w:t>.</w:t>
      </w:r>
      <w:r w:rsidRPr="00632E91">
        <w:t xml:space="preserve"> I zcela vypořádané a že nebudou mít z uvedených titulů vůči sobě navzájem žádných dalších nároků, pohledávek a závazků, resp. že se každý z účastníků jakýchkoli takových dalších případných pohledávek či jiných nároků vůči druhému účastníkovi této dohody výslovně jejím podpisem vzdává. </w:t>
      </w:r>
    </w:p>
    <w:p w:rsidR="004F3AF9" w:rsidRDefault="004F3AF9" w:rsidP="00A0174E">
      <w:pPr>
        <w:pStyle w:val="Default"/>
        <w:jc w:val="both"/>
      </w:pPr>
    </w:p>
    <w:p w:rsidR="004F3AF9" w:rsidRPr="00632E91" w:rsidRDefault="004F3AF9" w:rsidP="00632E91">
      <w:pPr>
        <w:pStyle w:val="Default"/>
      </w:pPr>
    </w:p>
    <w:p w:rsidR="00632E91" w:rsidRPr="00632E91" w:rsidRDefault="00632E91" w:rsidP="004F3AF9">
      <w:pPr>
        <w:pStyle w:val="Default"/>
        <w:jc w:val="center"/>
      </w:pPr>
      <w:r w:rsidRPr="00632E91">
        <w:t>Článek IV.</w:t>
      </w:r>
    </w:p>
    <w:p w:rsidR="00632E91" w:rsidRDefault="00632E91" w:rsidP="004F3AF9">
      <w:pPr>
        <w:pStyle w:val="Default"/>
        <w:jc w:val="center"/>
      </w:pPr>
      <w:r w:rsidRPr="00632E91">
        <w:t>Závěrečná ustanovení</w:t>
      </w:r>
    </w:p>
    <w:p w:rsidR="004F3AF9" w:rsidRPr="00632E91" w:rsidRDefault="004F3AF9" w:rsidP="004F3AF9">
      <w:pPr>
        <w:pStyle w:val="Default"/>
        <w:jc w:val="center"/>
      </w:pPr>
    </w:p>
    <w:p w:rsidR="00632E91" w:rsidRPr="00632E91" w:rsidRDefault="00632E91" w:rsidP="005072C9">
      <w:pPr>
        <w:pStyle w:val="Default"/>
        <w:numPr>
          <w:ilvl w:val="1"/>
          <w:numId w:val="16"/>
        </w:numPr>
        <w:jc w:val="both"/>
      </w:pPr>
      <w:r w:rsidRPr="00632E91">
        <w:t xml:space="preserve">Vzájemná práva a povinnosti účastníků v této smlouvě výslovně neupravená se řídí příslušnými právními předpisy, zejména občanským zákoníkem. </w:t>
      </w:r>
    </w:p>
    <w:p w:rsidR="00632E91" w:rsidRPr="00632E91" w:rsidRDefault="00632E91" w:rsidP="005072C9">
      <w:pPr>
        <w:pStyle w:val="Default"/>
        <w:numPr>
          <w:ilvl w:val="1"/>
          <w:numId w:val="16"/>
        </w:numPr>
        <w:jc w:val="both"/>
      </w:pPr>
      <w:r w:rsidRPr="00632E91">
        <w:t xml:space="preserve">Tato dohoda podléhá uveřejnění v registru smluv dle zákona č. 340/2015 Sb., o zvláštních podmínkách účinnosti některých smluv, uveřejnění těchto smluv a o registru smluv (zákon o registru smluv), ve znění pozdějších předpisů </w:t>
      </w:r>
    </w:p>
    <w:p w:rsidR="00632E91" w:rsidRPr="00632E91" w:rsidRDefault="00632E91" w:rsidP="005072C9">
      <w:pPr>
        <w:pStyle w:val="Default"/>
        <w:numPr>
          <w:ilvl w:val="1"/>
          <w:numId w:val="16"/>
        </w:numPr>
        <w:jc w:val="both"/>
      </w:pPr>
      <w:r w:rsidRPr="00632E91">
        <w:t xml:space="preserve">Smluvní strany se dohodly, že uveřejnění v souladu se zákonem o registru smluv provede objednatel, a to do 30 dnů od uzavření smlouvy. </w:t>
      </w:r>
    </w:p>
    <w:p w:rsidR="00632E91" w:rsidRPr="00632E91" w:rsidRDefault="00632E91" w:rsidP="005072C9">
      <w:pPr>
        <w:pStyle w:val="Default"/>
        <w:numPr>
          <w:ilvl w:val="1"/>
          <w:numId w:val="16"/>
        </w:numPr>
        <w:jc w:val="both"/>
      </w:pPr>
      <w:r w:rsidRPr="00632E91">
        <w:t xml:space="preserve">Tato dohoda je vyhotovena ve dvou stejnopisech, z nichž po jednom stejnopisu obdrží každá ze smluvních stran. </w:t>
      </w:r>
    </w:p>
    <w:p w:rsidR="00632E91" w:rsidRDefault="00632E91" w:rsidP="005072C9">
      <w:pPr>
        <w:pStyle w:val="Default"/>
        <w:numPr>
          <w:ilvl w:val="1"/>
          <w:numId w:val="16"/>
        </w:numPr>
        <w:jc w:val="both"/>
      </w:pPr>
      <w:r w:rsidRPr="00632E91">
        <w:t xml:space="preserve">Dohoda je uzavřena k datu podpisu poslední smluvní strany a nabývá účinnosti dnem uveřejnění v registru smluv. </w:t>
      </w:r>
    </w:p>
    <w:p w:rsidR="004F3AF9" w:rsidRDefault="004F3AF9" w:rsidP="00632E91">
      <w:pPr>
        <w:pStyle w:val="Default"/>
      </w:pPr>
    </w:p>
    <w:p w:rsidR="004F3AF9" w:rsidRDefault="004F3AF9" w:rsidP="00632E91">
      <w:pPr>
        <w:pStyle w:val="Default"/>
      </w:pPr>
    </w:p>
    <w:p w:rsidR="004F3AF9" w:rsidRDefault="004F3AF9" w:rsidP="00632E91">
      <w:pPr>
        <w:pStyle w:val="Default"/>
      </w:pPr>
    </w:p>
    <w:p w:rsidR="004F3AF9" w:rsidRDefault="004F3AF9" w:rsidP="00632E91">
      <w:pPr>
        <w:pStyle w:val="Default"/>
      </w:pPr>
    </w:p>
    <w:p w:rsidR="004F3AF9" w:rsidRPr="00632E91" w:rsidRDefault="004F3AF9" w:rsidP="00632E91">
      <w:pPr>
        <w:pStyle w:val="Default"/>
      </w:pPr>
    </w:p>
    <w:p w:rsidR="004F3AF9" w:rsidRDefault="004F3AF9" w:rsidP="00632E91">
      <w:pPr>
        <w:pStyle w:val="Default"/>
      </w:pPr>
      <w:r>
        <w:t>V Liberci dne 5. 5. 2021</w:t>
      </w:r>
      <w:r w:rsidR="00632E91" w:rsidRPr="00632E91">
        <w:t xml:space="preserve"> </w:t>
      </w:r>
      <w:r>
        <w:t xml:space="preserve">                                                  </w:t>
      </w:r>
      <w:r w:rsidR="00632E91" w:rsidRPr="00632E91">
        <w:t xml:space="preserve">V Liberci dne </w:t>
      </w:r>
      <w:r>
        <w:t>5. 5. 2021</w:t>
      </w:r>
      <w:r w:rsidRPr="00632E91">
        <w:t xml:space="preserve"> </w:t>
      </w:r>
      <w:r>
        <w:t xml:space="preserve">   </w:t>
      </w:r>
    </w:p>
    <w:p w:rsidR="004F3AF9" w:rsidRDefault="004F3AF9" w:rsidP="00632E91">
      <w:pPr>
        <w:pStyle w:val="Default"/>
      </w:pPr>
    </w:p>
    <w:p w:rsidR="004F3AF9" w:rsidRDefault="004F3AF9" w:rsidP="00632E91">
      <w:pPr>
        <w:pStyle w:val="Default"/>
      </w:pPr>
    </w:p>
    <w:p w:rsidR="004F3AF9" w:rsidRDefault="004F3AF9" w:rsidP="00632E91">
      <w:pPr>
        <w:pStyle w:val="Default"/>
      </w:pPr>
    </w:p>
    <w:p w:rsidR="00632E91" w:rsidRPr="00632E91" w:rsidRDefault="004F3AF9" w:rsidP="00632E91">
      <w:pPr>
        <w:pStyle w:val="Default"/>
      </w:pPr>
      <w:r>
        <w:t xml:space="preserve">                                               </w:t>
      </w:r>
    </w:p>
    <w:p w:rsidR="006E19A5" w:rsidRDefault="00A65E19" w:rsidP="00632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Lukáš Bělohradský</w:t>
      </w:r>
      <w:r w:rsidR="004F3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Bc. Pavla Chundelová</w:t>
      </w:r>
    </w:p>
    <w:p w:rsidR="004F3AF9" w:rsidRPr="004F3AF9" w:rsidRDefault="004F3AF9" w:rsidP="00632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zhotovitele                                                                    </w:t>
      </w:r>
      <w:r w:rsidR="00822B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za objednatele</w:t>
      </w:r>
    </w:p>
    <w:p w:rsidR="004F3AF9" w:rsidRPr="00632E91" w:rsidRDefault="004F3AF9" w:rsidP="00632E91">
      <w:pPr>
        <w:rPr>
          <w:rFonts w:ascii="Times New Roman" w:hAnsi="Times New Roman" w:cs="Times New Roman"/>
          <w:sz w:val="24"/>
          <w:szCs w:val="24"/>
        </w:rPr>
      </w:pPr>
    </w:p>
    <w:sectPr w:rsidR="004F3AF9" w:rsidRPr="0063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EA0"/>
    <w:multiLevelType w:val="multilevel"/>
    <w:tmpl w:val="D8887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910CF"/>
    <w:multiLevelType w:val="multilevel"/>
    <w:tmpl w:val="3B0EE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CA553D"/>
    <w:multiLevelType w:val="multilevel"/>
    <w:tmpl w:val="8D44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BA42DC"/>
    <w:multiLevelType w:val="multilevel"/>
    <w:tmpl w:val="8D44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FE7D72"/>
    <w:multiLevelType w:val="multilevel"/>
    <w:tmpl w:val="8D440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6C20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6704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4D4276"/>
    <w:multiLevelType w:val="multilevel"/>
    <w:tmpl w:val="8D44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5A2A51"/>
    <w:multiLevelType w:val="multilevel"/>
    <w:tmpl w:val="8D44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D5144B"/>
    <w:multiLevelType w:val="multilevel"/>
    <w:tmpl w:val="311C8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9A5B44"/>
    <w:multiLevelType w:val="multilevel"/>
    <w:tmpl w:val="8D44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7536AE"/>
    <w:multiLevelType w:val="multilevel"/>
    <w:tmpl w:val="3B0EE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0C6833"/>
    <w:multiLevelType w:val="multilevel"/>
    <w:tmpl w:val="3B0EE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F1F17"/>
    <w:multiLevelType w:val="multilevel"/>
    <w:tmpl w:val="3B0EE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5316FD"/>
    <w:multiLevelType w:val="multilevel"/>
    <w:tmpl w:val="0C346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BE5A96"/>
    <w:multiLevelType w:val="multilevel"/>
    <w:tmpl w:val="8D44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5C594A"/>
    <w:multiLevelType w:val="multilevel"/>
    <w:tmpl w:val="8D440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6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91"/>
    <w:rsid w:val="000B45D3"/>
    <w:rsid w:val="00100D0C"/>
    <w:rsid w:val="00124EF6"/>
    <w:rsid w:val="00256979"/>
    <w:rsid w:val="003F05A8"/>
    <w:rsid w:val="00453DE3"/>
    <w:rsid w:val="00456C3E"/>
    <w:rsid w:val="004F3AF9"/>
    <w:rsid w:val="005072C9"/>
    <w:rsid w:val="00517958"/>
    <w:rsid w:val="005B23AD"/>
    <w:rsid w:val="00632E91"/>
    <w:rsid w:val="006E19A5"/>
    <w:rsid w:val="00822B63"/>
    <w:rsid w:val="009940C7"/>
    <w:rsid w:val="00A0174E"/>
    <w:rsid w:val="00A65E19"/>
    <w:rsid w:val="00AB0E8E"/>
    <w:rsid w:val="00BF3AFB"/>
    <w:rsid w:val="00D2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7247"/>
  <w15:chartTrackingRefBased/>
  <w15:docId w15:val="{BE68D3BC-E34F-49AF-9592-7E9B2287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2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17</cp:revision>
  <cp:lastPrinted>2021-05-05T12:15:00Z</cp:lastPrinted>
  <dcterms:created xsi:type="dcterms:W3CDTF">2021-05-05T11:18:00Z</dcterms:created>
  <dcterms:modified xsi:type="dcterms:W3CDTF">2021-05-05T12:56:00Z</dcterms:modified>
</cp:coreProperties>
</file>