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1" w:rsidRDefault="004F2CA1">
      <w:pPr>
        <w:pStyle w:val="Heading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Správa majetku města Jeseník</w:t>
      </w:r>
      <w:r w:rsidR="008574C3">
        <w:rPr>
          <w:rFonts w:ascii="Cambria" w:hAnsi="Cambria"/>
        </w:rPr>
        <w:t>,</w:t>
      </w:r>
      <w:r>
        <w:rPr>
          <w:rFonts w:ascii="Cambria" w:hAnsi="Cambria"/>
        </w:rPr>
        <w:t>p.o.</w:t>
      </w:r>
    </w:p>
    <w:p w:rsidR="00454AE9" w:rsidRDefault="008574C3">
      <w:pPr>
        <w:pStyle w:val="Heading"/>
      </w:pPr>
      <w:r>
        <w:rPr>
          <w:rFonts w:ascii="Cambria" w:hAnsi="Cambria"/>
        </w:rPr>
        <w:t xml:space="preserve"> Masarykovo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br/>
        <w:t xml:space="preserve">tel. 584 498 </w:t>
      </w:r>
      <w:r w:rsidR="004F2CA1">
        <w:rPr>
          <w:rFonts w:ascii="Cambria" w:hAnsi="Cambria"/>
          <w:sz w:val="24"/>
          <w:szCs w:val="24"/>
        </w:rPr>
        <w:t>411</w:t>
      </w:r>
    </w:p>
    <w:p w:rsidR="00454AE9" w:rsidRDefault="008574C3">
      <w:pPr>
        <w:pStyle w:val="HorizontalLine"/>
      </w:pPr>
      <w:r>
        <w:rPr>
          <w:rFonts w:ascii="Cambria" w:hAnsi="Cambria"/>
          <w:b/>
          <w:bCs/>
          <w:sz w:val="32"/>
          <w:szCs w:val="32"/>
        </w:rPr>
        <w:t xml:space="preserve">OBJEDNÁVKA   č.  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OBJ/0</w:t>
      </w:r>
      <w:r w:rsidR="00874C82">
        <w:rPr>
          <w:rFonts w:asciiTheme="majorHAnsi" w:hAnsiTheme="majorHAnsi"/>
          <w:b/>
          <w:bCs/>
          <w:sz w:val="32"/>
          <w:szCs w:val="32"/>
        </w:rPr>
        <w:t>0</w:t>
      </w:r>
      <w:r w:rsidR="00B51B17">
        <w:rPr>
          <w:rFonts w:asciiTheme="majorHAnsi" w:hAnsiTheme="majorHAnsi"/>
          <w:b/>
          <w:bCs/>
          <w:sz w:val="32"/>
          <w:szCs w:val="32"/>
        </w:rPr>
        <w:t>6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/201</w:t>
      </w:r>
      <w:r w:rsidR="00874C82">
        <w:rPr>
          <w:rFonts w:asciiTheme="majorHAnsi" w:hAnsiTheme="majorHAnsi"/>
          <w:b/>
          <w:bCs/>
          <w:sz w:val="32"/>
          <w:szCs w:val="32"/>
        </w:rPr>
        <w:t>7</w:t>
      </w:r>
      <w:r w:rsidR="00924524" w:rsidRPr="00924524">
        <w:rPr>
          <w:rFonts w:asciiTheme="majorHAnsi" w:hAnsiTheme="majorHAnsi"/>
          <w:b/>
          <w:bCs/>
          <w:sz w:val="32"/>
          <w:szCs w:val="32"/>
        </w:rPr>
        <w:t>/Šp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Dne: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="00B51B17">
        <w:rPr>
          <w:rFonts w:asciiTheme="majorHAnsi" w:eastAsia="Courier New" w:hAnsiTheme="majorHAnsi" w:cs="Courier New"/>
          <w:b/>
          <w:bCs/>
          <w:sz w:val="24"/>
          <w:szCs w:val="24"/>
        </w:rPr>
        <w:t>27.2.</w:t>
      </w:r>
      <w:r w:rsidR="00874C82">
        <w:rPr>
          <w:rFonts w:asciiTheme="majorHAnsi" w:eastAsia="Courier New" w:hAnsiTheme="majorHAnsi" w:cs="Courier New"/>
          <w:b/>
          <w:bCs/>
          <w:sz w:val="24"/>
          <w:szCs w:val="24"/>
        </w:rPr>
        <w:t>2017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90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454AE9" w:rsidTr="00454AE9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MB-SVING s.r.o.</w:t>
            </w:r>
          </w:p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Sídlo: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V mokřinách 283/8 , 147 00 Praha 4 - Hodkovičky</w:t>
            </w:r>
          </w:p>
          <w:p w:rsidR="00454AE9" w:rsidRPr="00924524" w:rsidRDefault="008574C3">
            <w:pPr>
              <w:pStyle w:val="Standard"/>
              <w:tabs>
                <w:tab w:val="left" w:pos="870"/>
              </w:tabs>
              <w:rPr>
                <w:rFonts w:asciiTheme="majorHAnsi" w:hAnsiTheme="majorHAnsi"/>
              </w:rPr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IČO:  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47549891</w:t>
            </w:r>
          </w:p>
          <w:p w:rsidR="00454AE9" w:rsidRDefault="008574C3" w:rsidP="00874C82">
            <w:pPr>
              <w:pStyle w:val="Standard"/>
              <w:tabs>
                <w:tab w:val="left" w:pos="870"/>
              </w:tabs>
            </w:pPr>
            <w:r w:rsidRPr="00924524">
              <w:rPr>
                <w:rFonts w:asciiTheme="majorHAnsi" w:hAnsiTheme="majorHAnsi" w:cs="Courier New"/>
                <w:sz w:val="24"/>
                <w:szCs w:val="24"/>
              </w:rPr>
              <w:t xml:space="preserve">DIČ:   </w:t>
            </w:r>
            <w:r w:rsidRPr="00924524">
              <w:rPr>
                <w:rFonts w:asciiTheme="majorHAnsi" w:hAnsiTheme="majorHAnsi" w:cs="Courier New"/>
                <w:sz w:val="24"/>
                <w:szCs w:val="24"/>
              </w:rPr>
              <w:tab/>
              <w:t>CZ</w:t>
            </w:r>
            <w:r w:rsidR="00874C82">
              <w:rPr>
                <w:rFonts w:asciiTheme="majorHAnsi" w:hAnsiTheme="majorHAnsi" w:cs="Courier New"/>
                <w:sz w:val="24"/>
                <w:szCs w:val="24"/>
              </w:rPr>
              <w:t>47549891</w:t>
            </w:r>
          </w:p>
        </w:tc>
      </w:tr>
    </w:tbl>
    <w:p w:rsidR="00454AE9" w:rsidRDefault="008574C3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:rsidR="00874C82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Utěrky Reflex MIDI 1vrstvé 20*35cm/300m</w:t>
      </w:r>
      <w:r>
        <w:rPr>
          <w:rFonts w:asciiTheme="majorHAnsi" w:hAnsiTheme="majorHAnsi" w:cs="Courier New"/>
          <w:color w:val="000000"/>
          <w:sz w:val="24"/>
          <w:szCs w:val="24"/>
        </w:rPr>
        <w:tab/>
      </w:r>
      <w:r>
        <w:rPr>
          <w:rFonts w:asciiTheme="majorHAnsi" w:hAnsiTheme="majorHAnsi" w:cs="Courier New"/>
          <w:color w:val="000000"/>
          <w:sz w:val="24"/>
          <w:szCs w:val="24"/>
        </w:rPr>
        <w:tab/>
        <w:t>CT401094</w:t>
      </w:r>
      <w:r>
        <w:rPr>
          <w:rFonts w:asciiTheme="majorHAnsi" w:hAnsiTheme="majorHAnsi" w:cs="Courier New"/>
          <w:color w:val="000000"/>
          <w:sz w:val="24"/>
          <w:szCs w:val="24"/>
        </w:rPr>
        <w:tab/>
        <w:t xml:space="preserve">    </w:t>
      </w:r>
      <w:r w:rsidR="00B51B17">
        <w:rPr>
          <w:rFonts w:asciiTheme="majorHAnsi" w:hAnsiTheme="majorHAnsi" w:cs="Courier New"/>
          <w:color w:val="000000"/>
          <w:sz w:val="24"/>
          <w:szCs w:val="24"/>
        </w:rPr>
        <w:t xml:space="preserve">15 </w:t>
      </w:r>
      <w:r>
        <w:rPr>
          <w:rFonts w:asciiTheme="majorHAnsi" w:hAnsiTheme="majorHAnsi" w:cs="Courier New"/>
          <w:color w:val="000000"/>
          <w:sz w:val="24"/>
          <w:szCs w:val="24"/>
        </w:rPr>
        <w:t>kartonů/6ks</w:t>
      </w:r>
    </w:p>
    <w:p w:rsidR="00874C82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Toal.pap.SmartOne 2vr.1150ú.,š.13cm,náv.207m</w:t>
      </w:r>
      <w:r>
        <w:rPr>
          <w:rFonts w:asciiTheme="majorHAnsi" w:hAnsiTheme="majorHAnsi" w:cs="Courier New"/>
          <w:color w:val="000000"/>
          <w:sz w:val="24"/>
          <w:szCs w:val="24"/>
        </w:rPr>
        <w:tab/>
      </w:r>
      <w:r>
        <w:rPr>
          <w:rFonts w:asciiTheme="majorHAnsi" w:hAnsiTheme="majorHAnsi" w:cs="Courier New"/>
          <w:color w:val="000000"/>
          <w:sz w:val="24"/>
          <w:szCs w:val="24"/>
        </w:rPr>
        <w:tab/>
        <w:t>CT297490/29   20 kartonů/6ks</w:t>
      </w:r>
    </w:p>
    <w:p w:rsidR="00874C82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>Mýdlo pěnové 0,8l, lehce parfemované 2250 dávek</w:t>
      </w:r>
      <w:r>
        <w:rPr>
          <w:rFonts w:asciiTheme="majorHAnsi" w:hAnsiTheme="majorHAnsi" w:cs="Courier New"/>
          <w:color w:val="000000"/>
          <w:sz w:val="24"/>
          <w:szCs w:val="24"/>
        </w:rPr>
        <w:tab/>
        <w:t xml:space="preserve">CT401796           </w:t>
      </w:r>
      <w:r w:rsidR="00B51B17">
        <w:rPr>
          <w:rFonts w:asciiTheme="majorHAnsi" w:hAnsiTheme="majorHAnsi" w:cs="Courier New"/>
          <w:color w:val="000000"/>
          <w:sz w:val="24"/>
          <w:szCs w:val="24"/>
        </w:rPr>
        <w:t>12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 ks</w:t>
      </w:r>
    </w:p>
    <w:p w:rsidR="00874C82" w:rsidRPr="00924524" w:rsidRDefault="00874C82">
      <w:pPr>
        <w:pStyle w:val="Standard"/>
        <w:rPr>
          <w:rFonts w:asciiTheme="majorHAnsi" w:hAnsiTheme="majorHAnsi" w:cs="Courier New"/>
          <w:color w:val="000000"/>
          <w:sz w:val="24"/>
          <w:szCs w:val="24"/>
        </w:rPr>
      </w:pPr>
    </w:p>
    <w:p w:rsidR="00454AE9" w:rsidRPr="002B2139" w:rsidRDefault="00590C58">
      <w:pPr>
        <w:pStyle w:val="Standard"/>
        <w:rPr>
          <w:rFonts w:asciiTheme="majorHAnsi" w:hAnsiTheme="majorHAnsi"/>
          <w:sz w:val="24"/>
          <w:szCs w:val="24"/>
        </w:rPr>
      </w:pPr>
      <w:r w:rsidRPr="002B2139">
        <w:rPr>
          <w:rFonts w:asciiTheme="majorHAnsi" w:hAnsiTheme="majorHAnsi"/>
          <w:sz w:val="24"/>
          <w:szCs w:val="24"/>
        </w:rPr>
        <w:t>Celkem cena max.</w:t>
      </w:r>
      <w:r w:rsidR="002B2139" w:rsidRPr="002B2139">
        <w:rPr>
          <w:rFonts w:asciiTheme="majorHAnsi" w:hAnsiTheme="majorHAnsi"/>
          <w:sz w:val="24"/>
          <w:szCs w:val="24"/>
        </w:rPr>
        <w:t xml:space="preserve"> </w:t>
      </w:r>
      <w:r w:rsidR="00B51B17">
        <w:rPr>
          <w:rFonts w:asciiTheme="majorHAnsi" w:hAnsiTheme="majorHAnsi"/>
          <w:sz w:val="24"/>
          <w:szCs w:val="24"/>
        </w:rPr>
        <w:t>24.</w:t>
      </w:r>
      <w:r w:rsidR="00A01FF3">
        <w:rPr>
          <w:rFonts w:asciiTheme="majorHAnsi" w:hAnsiTheme="majorHAnsi"/>
          <w:sz w:val="24"/>
          <w:szCs w:val="24"/>
        </w:rPr>
        <w:t>946</w:t>
      </w:r>
      <w:r w:rsidR="002B2139" w:rsidRPr="002B2139">
        <w:rPr>
          <w:rFonts w:asciiTheme="majorHAnsi" w:hAnsiTheme="majorHAnsi"/>
          <w:sz w:val="24"/>
          <w:szCs w:val="24"/>
        </w:rPr>
        <w:t>,00 Kč včetně DPH</w:t>
      </w:r>
      <w:r w:rsidR="003F69D5">
        <w:rPr>
          <w:rFonts w:asciiTheme="majorHAnsi" w:hAnsiTheme="majorHAnsi"/>
          <w:sz w:val="24"/>
          <w:szCs w:val="24"/>
        </w:rPr>
        <w:t xml:space="preserve"> (včetně slevy)</w:t>
      </w:r>
      <w:r w:rsidR="002B2139" w:rsidRPr="002B2139">
        <w:rPr>
          <w:rFonts w:asciiTheme="majorHAnsi" w:hAnsiTheme="majorHAnsi"/>
          <w:sz w:val="24"/>
          <w:szCs w:val="24"/>
        </w:rPr>
        <w:t>. Platba fakturou</w:t>
      </w: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454AE9">
      <w:pPr>
        <w:pStyle w:val="Standard"/>
      </w:pPr>
    </w:p>
    <w:p w:rsidR="00454AE9" w:rsidRDefault="008574C3">
      <w:pPr>
        <w:pStyle w:val="Standard"/>
      </w:pP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 xml:space="preserve">Správa majetku města Jeseník,p.o.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  <w:t xml:space="preserve">IČO: </w:t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>72018763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, DIČ: CZ</w:t>
      </w:r>
      <w:r w:rsidR="00590C58">
        <w:rPr>
          <w:rFonts w:ascii="Cambria" w:hAnsi="Cambria" w:cs="Courier New"/>
          <w:b/>
          <w:bCs/>
          <w:color w:val="000000"/>
          <w:sz w:val="24"/>
          <w:szCs w:val="24"/>
        </w:rPr>
        <w:t>72018763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 w:rsidR="00590C58">
        <w:rPr>
          <w:rFonts w:ascii="Cambria" w:hAnsi="Cambria" w:cs="Courier New"/>
          <w:color w:val="000000"/>
          <w:sz w:val="24"/>
          <w:szCs w:val="24"/>
        </w:rPr>
        <w:t>Správa majetku města Jeseník,p.o.</w:t>
      </w:r>
      <w:r>
        <w:rPr>
          <w:rFonts w:ascii="Cambria" w:hAnsi="Cambria" w:cs="Courier New"/>
          <w:color w:val="000000"/>
          <w:sz w:val="24"/>
          <w:szCs w:val="24"/>
        </w:rPr>
        <w:t>,</w:t>
      </w:r>
      <w:r w:rsidR="00590C58">
        <w:rPr>
          <w:rFonts w:ascii="Cambria" w:hAnsi="Cambria" w:cs="Courier New"/>
          <w:color w:val="000000"/>
          <w:sz w:val="24"/>
          <w:szCs w:val="24"/>
        </w:rPr>
        <w:t xml:space="preserve"> K.Čapka 1147/10</w:t>
      </w:r>
      <w:r>
        <w:rPr>
          <w:rFonts w:ascii="Cambria" w:hAnsi="Cambria" w:cs="Courier New"/>
          <w:color w:val="000000"/>
          <w:sz w:val="24"/>
          <w:szCs w:val="24"/>
        </w:rPr>
        <w:t xml:space="preserve"> 790 01 Jeseník.</w:t>
      </w:r>
      <w:r>
        <w:rPr>
          <w:rFonts w:ascii="Cambria" w:hAnsi="Cambria" w:cs="Courier New"/>
          <w:color w:val="000000"/>
          <w:sz w:val="24"/>
          <w:szCs w:val="24"/>
        </w:rPr>
        <w:br/>
      </w: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8574C3">
      <w:pPr>
        <w:pStyle w:val="Standard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…………………………………...</w:t>
      </w:r>
    </w:p>
    <w:p w:rsidR="00454AE9" w:rsidRDefault="008574C3">
      <w:pPr>
        <w:pStyle w:val="Standard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oprávněné osoby</w:t>
      </w:r>
    </w:p>
    <w:p w:rsidR="00454AE9" w:rsidRDefault="00454AE9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:rsidR="00454AE9" w:rsidRDefault="008574C3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Upozornění pro dodavatele:</w:t>
      </w:r>
    </w:p>
    <w:p w:rsidR="00454AE9" w:rsidRDefault="008574C3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7026"/>
      </w:tblGrid>
      <w:tr w:rsidR="00454AE9" w:rsidTr="00454AE9">
        <w:tc>
          <w:tcPr>
            <w:tcW w:w="220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Komerční banka a.s., pobočka Šumperk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43-3820200247/0100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72018763</w:t>
            </w:r>
          </w:p>
        </w:tc>
      </w:tr>
      <w:tr w:rsidR="00454AE9" w:rsidTr="00454AE9">
        <w:tc>
          <w:tcPr>
            <w:tcW w:w="220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590C58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</w:tr>
      <w:tr w:rsidR="00454AE9" w:rsidTr="00454AE9"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54AE9" w:rsidRDefault="008574C3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454AE9" w:rsidRDefault="00B51B17" w:rsidP="003F69D5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8574C3">
              <w:rPr>
                <w:rFonts w:ascii="Cambria" w:hAnsi="Cambria"/>
                <w:sz w:val="24"/>
                <w:szCs w:val="24"/>
              </w:rPr>
              <w:t>. kalendářní týden roku 201</w:t>
            </w:r>
            <w:r w:rsidR="003F69D5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</w:tbl>
    <w:p w:rsidR="00454AE9" w:rsidRDefault="008574C3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tbl>
      <w:tblPr>
        <w:tblW w:w="7770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0"/>
      </w:tblGrid>
      <w:tr w:rsidR="00454AE9" w:rsidTr="00454AE9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 w:rsidP="00454AE9">
            <w:pPr>
              <w:pStyle w:val="Nadpis21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Předběžná řídící kontrola             Jméno                           Podpis                   Datum</w:t>
            </w:r>
          </w:p>
          <w:p w:rsidR="00454AE9" w:rsidRDefault="008574C3">
            <w:pPr>
              <w:pStyle w:val="Standar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454AE9" w:rsidTr="00454AE9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Příkazce operace            :      </w:t>
            </w:r>
            <w:r w:rsidR="00B51B17">
              <w:rPr>
                <w:rFonts w:ascii="Cambria" w:hAnsi="Cambria"/>
                <w:b/>
                <w:bCs/>
              </w:rPr>
              <w:t>Štrbová Anna</w:t>
            </w:r>
            <w:r>
              <w:rPr>
                <w:rFonts w:ascii="Cambria" w:hAnsi="Cambria"/>
                <w:b/>
                <w:bCs/>
              </w:rPr>
              <w:t xml:space="preserve">     </w:t>
            </w:r>
          </w:p>
          <w:p w:rsidR="00454AE9" w:rsidRDefault="00454AE9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454AE9" w:rsidTr="00454AE9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454AE9" w:rsidRDefault="008574C3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Správce rozpočtu           :      </w:t>
            </w:r>
            <w:r w:rsidR="00590C58">
              <w:rPr>
                <w:rFonts w:ascii="Cambria" w:hAnsi="Cambria"/>
                <w:b/>
                <w:bCs/>
              </w:rPr>
              <w:t>Špačková Petra</w:t>
            </w:r>
          </w:p>
          <w:p w:rsidR="00454AE9" w:rsidRDefault="00454AE9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454AE9" w:rsidRDefault="00454AE9">
      <w:pPr>
        <w:pStyle w:val="Standard"/>
        <w:jc w:val="both"/>
        <w:rPr>
          <w:rFonts w:ascii="Cambria" w:hAnsi="Cambria" w:cs="Courier New"/>
          <w:b/>
          <w:sz w:val="24"/>
          <w:szCs w:val="24"/>
        </w:rPr>
      </w:pPr>
    </w:p>
    <w:p w:rsidR="00454AE9" w:rsidRDefault="00454AE9">
      <w:pPr>
        <w:pStyle w:val="Standard"/>
      </w:pPr>
    </w:p>
    <w:sectPr w:rsidR="00454AE9" w:rsidSect="00454AE9">
      <w:pgSz w:w="11906" w:h="16838"/>
      <w:pgMar w:top="283" w:right="1418" w:bottom="28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63" w:rsidRDefault="00426F63" w:rsidP="00454AE9">
      <w:r>
        <w:separator/>
      </w:r>
    </w:p>
  </w:endnote>
  <w:endnote w:type="continuationSeparator" w:id="0">
    <w:p w:rsidR="00426F63" w:rsidRDefault="00426F63" w:rsidP="004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63" w:rsidRDefault="00426F63" w:rsidP="00454AE9">
      <w:r w:rsidRPr="00454AE9">
        <w:rPr>
          <w:color w:val="000000"/>
        </w:rPr>
        <w:separator/>
      </w:r>
    </w:p>
  </w:footnote>
  <w:footnote w:type="continuationSeparator" w:id="0">
    <w:p w:rsidR="00426F63" w:rsidRDefault="00426F63" w:rsidP="0045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EB1"/>
    <w:multiLevelType w:val="multilevel"/>
    <w:tmpl w:val="3AA652A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D68689B"/>
    <w:multiLevelType w:val="multilevel"/>
    <w:tmpl w:val="79D8AFE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9"/>
    <w:rsid w:val="0028461F"/>
    <w:rsid w:val="002B2139"/>
    <w:rsid w:val="00306D33"/>
    <w:rsid w:val="003F69D5"/>
    <w:rsid w:val="00426F63"/>
    <w:rsid w:val="00454AE9"/>
    <w:rsid w:val="00463E65"/>
    <w:rsid w:val="004A6F4D"/>
    <w:rsid w:val="004C6271"/>
    <w:rsid w:val="004F2CA1"/>
    <w:rsid w:val="00590C58"/>
    <w:rsid w:val="005D2306"/>
    <w:rsid w:val="007D4F01"/>
    <w:rsid w:val="00855BB8"/>
    <w:rsid w:val="008574C3"/>
    <w:rsid w:val="00874C82"/>
    <w:rsid w:val="00890AF3"/>
    <w:rsid w:val="00924524"/>
    <w:rsid w:val="00A01FF3"/>
    <w:rsid w:val="00A677A4"/>
    <w:rsid w:val="00AE2B36"/>
    <w:rsid w:val="00B51B17"/>
    <w:rsid w:val="00C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4AE9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rsid w:val="00454AE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rsid w:val="00454AE9"/>
    <w:pPr>
      <w:spacing w:after="120"/>
    </w:pPr>
  </w:style>
  <w:style w:type="paragraph" w:styleId="Seznam">
    <w:name w:val="List"/>
    <w:basedOn w:val="Textbody"/>
    <w:rsid w:val="00454AE9"/>
    <w:rPr>
      <w:rFonts w:cs="Mangal"/>
    </w:rPr>
  </w:style>
  <w:style w:type="paragraph" w:customStyle="1" w:styleId="Titulek1">
    <w:name w:val="Titulek1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AE9"/>
    <w:pPr>
      <w:suppressLineNumbers/>
    </w:pPr>
    <w:rPr>
      <w:rFonts w:cs="Mangal"/>
    </w:rPr>
  </w:style>
  <w:style w:type="paragraph" w:customStyle="1" w:styleId="Nadpis11">
    <w:name w:val="Nadpis 11"/>
    <w:basedOn w:val="Standard"/>
    <w:rsid w:val="00454AE9"/>
    <w:pPr>
      <w:keepNext/>
      <w:jc w:val="both"/>
      <w:outlineLvl w:val="0"/>
    </w:pPr>
    <w:rPr>
      <w:sz w:val="24"/>
      <w:szCs w:val="24"/>
      <w:u w:val="single"/>
    </w:rPr>
  </w:style>
  <w:style w:type="paragraph" w:customStyle="1" w:styleId="Nadpis21">
    <w:name w:val="Nadpis 21"/>
    <w:basedOn w:val="Standard"/>
    <w:rsid w:val="00454AE9"/>
    <w:pPr>
      <w:keepNext/>
      <w:jc w:val="both"/>
      <w:outlineLvl w:val="1"/>
    </w:pPr>
    <w:rPr>
      <w:b/>
      <w:bCs/>
    </w:rPr>
  </w:style>
  <w:style w:type="paragraph" w:customStyle="1" w:styleId="Nadpis31">
    <w:name w:val="Nadpis 31"/>
    <w:basedOn w:val="Heading"/>
    <w:rsid w:val="00454AE9"/>
  </w:style>
  <w:style w:type="paragraph" w:styleId="Titulek">
    <w:name w:val="caption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rsid w:val="00454AE9"/>
    <w:pPr>
      <w:suppressLineNumbers/>
    </w:pPr>
  </w:style>
  <w:style w:type="paragraph" w:customStyle="1" w:styleId="TableHeading">
    <w:name w:val="Table Heading"/>
    <w:basedOn w:val="TableContents"/>
    <w:rsid w:val="00454AE9"/>
    <w:pPr>
      <w:jc w:val="center"/>
    </w:pPr>
    <w:rPr>
      <w:b/>
      <w:bCs/>
    </w:rPr>
  </w:style>
  <w:style w:type="paragraph" w:styleId="Normlnweb">
    <w:name w:val="Normal (Web)"/>
    <w:basedOn w:val="Standard"/>
    <w:rsid w:val="00454AE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  <w:rsid w:val="00454AE9"/>
  </w:style>
  <w:style w:type="paragraph" w:customStyle="1" w:styleId="Quotations">
    <w:name w:val="Quotations"/>
    <w:basedOn w:val="Standard"/>
    <w:rsid w:val="00454AE9"/>
  </w:style>
  <w:style w:type="paragraph" w:styleId="Nzev">
    <w:name w:val="Title"/>
    <w:basedOn w:val="Heading"/>
    <w:rsid w:val="00454AE9"/>
  </w:style>
  <w:style w:type="paragraph" w:styleId="Podtitul">
    <w:name w:val="Subtitle"/>
    <w:basedOn w:val="Heading"/>
    <w:rsid w:val="00454AE9"/>
  </w:style>
  <w:style w:type="paragraph" w:customStyle="1" w:styleId="HorizontalLine">
    <w:name w:val="Horizontal Line"/>
    <w:basedOn w:val="Standard"/>
    <w:rsid w:val="00454AE9"/>
    <w:pPr>
      <w:pBdr>
        <w:top w:val="single" w:sz="8" w:space="0" w:color="000001"/>
      </w:pBdr>
    </w:pPr>
  </w:style>
  <w:style w:type="paragraph" w:customStyle="1" w:styleId="Zhlav1">
    <w:name w:val="Záhlaví1"/>
    <w:basedOn w:val="Standard"/>
    <w:rsid w:val="00454AE9"/>
  </w:style>
  <w:style w:type="character" w:customStyle="1" w:styleId="Absatz-Standardschriftart">
    <w:name w:val="Absatz-Standardschriftart"/>
    <w:rsid w:val="00454AE9"/>
  </w:style>
  <w:style w:type="character" w:customStyle="1" w:styleId="Standardnpsmoodstavce1">
    <w:name w:val="Standardní písmo odstavce1"/>
    <w:rsid w:val="00454AE9"/>
  </w:style>
  <w:style w:type="character" w:customStyle="1" w:styleId="Nadpis1Char">
    <w:name w:val="Nadpis 1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sid w:val="0045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sid w:val="00454AE9"/>
    <w:rPr>
      <w:b/>
      <w:bCs/>
    </w:rPr>
  </w:style>
  <w:style w:type="character" w:customStyle="1" w:styleId="Internetlink">
    <w:name w:val="Internet link"/>
    <w:rsid w:val="00454AE9"/>
    <w:rPr>
      <w:color w:val="000080"/>
      <w:u w:val="single"/>
    </w:rPr>
  </w:style>
  <w:style w:type="character" w:customStyle="1" w:styleId="FootnoteSymbol">
    <w:name w:val="Footnote Symbol"/>
    <w:rsid w:val="00454AE9"/>
  </w:style>
  <w:style w:type="character" w:customStyle="1" w:styleId="EndnoteSymbol">
    <w:name w:val="Endnote Symbol"/>
    <w:rsid w:val="00454AE9"/>
  </w:style>
  <w:style w:type="character" w:customStyle="1" w:styleId="VisitedInternetLink">
    <w:name w:val="Visited Internet Link"/>
    <w:rsid w:val="00454AE9"/>
    <w:rPr>
      <w:color w:val="800000"/>
      <w:u w:val="single"/>
    </w:rPr>
  </w:style>
  <w:style w:type="numbering" w:customStyle="1" w:styleId="WWNum1">
    <w:name w:val="WWNum1"/>
    <w:basedOn w:val="Bezseznamu"/>
    <w:rsid w:val="00454AE9"/>
    <w:pPr>
      <w:numPr>
        <w:numId w:val="1"/>
      </w:numPr>
    </w:pPr>
  </w:style>
  <w:style w:type="numbering" w:customStyle="1" w:styleId="WWNum2">
    <w:name w:val="WWNum2"/>
    <w:basedOn w:val="Bezseznamu"/>
    <w:rsid w:val="00454A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4AE9"/>
    <w:pPr>
      <w:widowControl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rsid w:val="00454AE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rsid w:val="00454AE9"/>
    <w:pPr>
      <w:spacing w:after="120"/>
    </w:pPr>
  </w:style>
  <w:style w:type="paragraph" w:styleId="Seznam">
    <w:name w:val="List"/>
    <w:basedOn w:val="Textbody"/>
    <w:rsid w:val="00454AE9"/>
    <w:rPr>
      <w:rFonts w:cs="Mangal"/>
    </w:rPr>
  </w:style>
  <w:style w:type="paragraph" w:customStyle="1" w:styleId="Titulek1">
    <w:name w:val="Titulek1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AE9"/>
    <w:pPr>
      <w:suppressLineNumbers/>
    </w:pPr>
    <w:rPr>
      <w:rFonts w:cs="Mangal"/>
    </w:rPr>
  </w:style>
  <w:style w:type="paragraph" w:customStyle="1" w:styleId="Nadpis11">
    <w:name w:val="Nadpis 11"/>
    <w:basedOn w:val="Standard"/>
    <w:rsid w:val="00454AE9"/>
    <w:pPr>
      <w:keepNext/>
      <w:jc w:val="both"/>
      <w:outlineLvl w:val="0"/>
    </w:pPr>
    <w:rPr>
      <w:sz w:val="24"/>
      <w:szCs w:val="24"/>
      <w:u w:val="single"/>
    </w:rPr>
  </w:style>
  <w:style w:type="paragraph" w:customStyle="1" w:styleId="Nadpis21">
    <w:name w:val="Nadpis 21"/>
    <w:basedOn w:val="Standard"/>
    <w:rsid w:val="00454AE9"/>
    <w:pPr>
      <w:keepNext/>
      <w:jc w:val="both"/>
      <w:outlineLvl w:val="1"/>
    </w:pPr>
    <w:rPr>
      <w:b/>
      <w:bCs/>
    </w:rPr>
  </w:style>
  <w:style w:type="paragraph" w:customStyle="1" w:styleId="Nadpis31">
    <w:name w:val="Nadpis 31"/>
    <w:basedOn w:val="Heading"/>
    <w:rsid w:val="00454AE9"/>
  </w:style>
  <w:style w:type="paragraph" w:styleId="Titulek">
    <w:name w:val="caption"/>
    <w:basedOn w:val="Standard"/>
    <w:rsid w:val="0045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rsid w:val="00454AE9"/>
    <w:pPr>
      <w:suppressLineNumbers/>
    </w:pPr>
  </w:style>
  <w:style w:type="paragraph" w:customStyle="1" w:styleId="TableHeading">
    <w:name w:val="Table Heading"/>
    <w:basedOn w:val="TableContents"/>
    <w:rsid w:val="00454AE9"/>
    <w:pPr>
      <w:jc w:val="center"/>
    </w:pPr>
    <w:rPr>
      <w:b/>
      <w:bCs/>
    </w:rPr>
  </w:style>
  <w:style w:type="paragraph" w:styleId="Normlnweb">
    <w:name w:val="Normal (Web)"/>
    <w:basedOn w:val="Standard"/>
    <w:rsid w:val="00454AE9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  <w:rsid w:val="00454AE9"/>
  </w:style>
  <w:style w:type="paragraph" w:customStyle="1" w:styleId="Quotations">
    <w:name w:val="Quotations"/>
    <w:basedOn w:val="Standard"/>
    <w:rsid w:val="00454AE9"/>
  </w:style>
  <w:style w:type="paragraph" w:styleId="Nzev">
    <w:name w:val="Title"/>
    <w:basedOn w:val="Heading"/>
    <w:rsid w:val="00454AE9"/>
  </w:style>
  <w:style w:type="paragraph" w:styleId="Podtitul">
    <w:name w:val="Subtitle"/>
    <w:basedOn w:val="Heading"/>
    <w:rsid w:val="00454AE9"/>
  </w:style>
  <w:style w:type="paragraph" w:customStyle="1" w:styleId="HorizontalLine">
    <w:name w:val="Horizontal Line"/>
    <w:basedOn w:val="Standard"/>
    <w:rsid w:val="00454AE9"/>
    <w:pPr>
      <w:pBdr>
        <w:top w:val="single" w:sz="8" w:space="0" w:color="000001"/>
      </w:pBdr>
    </w:pPr>
  </w:style>
  <w:style w:type="paragraph" w:customStyle="1" w:styleId="Zhlav1">
    <w:name w:val="Záhlaví1"/>
    <w:basedOn w:val="Standard"/>
    <w:rsid w:val="00454AE9"/>
  </w:style>
  <w:style w:type="character" w:customStyle="1" w:styleId="Absatz-Standardschriftart">
    <w:name w:val="Absatz-Standardschriftart"/>
    <w:rsid w:val="00454AE9"/>
  </w:style>
  <w:style w:type="character" w:customStyle="1" w:styleId="Standardnpsmoodstavce1">
    <w:name w:val="Standardní písmo odstavce1"/>
    <w:rsid w:val="00454AE9"/>
  </w:style>
  <w:style w:type="character" w:customStyle="1" w:styleId="Nadpis1Char">
    <w:name w:val="Nadpis 1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sid w:val="0045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sid w:val="00454A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sid w:val="00454AE9"/>
    <w:rPr>
      <w:b/>
      <w:bCs/>
    </w:rPr>
  </w:style>
  <w:style w:type="character" w:customStyle="1" w:styleId="Internetlink">
    <w:name w:val="Internet link"/>
    <w:rsid w:val="00454AE9"/>
    <w:rPr>
      <w:color w:val="000080"/>
      <w:u w:val="single"/>
    </w:rPr>
  </w:style>
  <w:style w:type="character" w:customStyle="1" w:styleId="FootnoteSymbol">
    <w:name w:val="Footnote Symbol"/>
    <w:rsid w:val="00454AE9"/>
  </w:style>
  <w:style w:type="character" w:customStyle="1" w:styleId="EndnoteSymbol">
    <w:name w:val="Endnote Symbol"/>
    <w:rsid w:val="00454AE9"/>
  </w:style>
  <w:style w:type="character" w:customStyle="1" w:styleId="VisitedInternetLink">
    <w:name w:val="Visited Internet Link"/>
    <w:rsid w:val="00454AE9"/>
    <w:rPr>
      <w:color w:val="800000"/>
      <w:u w:val="single"/>
    </w:rPr>
  </w:style>
  <w:style w:type="numbering" w:customStyle="1" w:styleId="WWNum1">
    <w:name w:val="WWNum1"/>
    <w:basedOn w:val="Bezseznamu"/>
    <w:rsid w:val="00454AE9"/>
    <w:pPr>
      <w:numPr>
        <w:numId w:val="1"/>
      </w:numPr>
    </w:pPr>
  </w:style>
  <w:style w:type="numbering" w:customStyle="1" w:styleId="WWNum2">
    <w:name w:val="WWNum2"/>
    <w:basedOn w:val="Bezseznamu"/>
    <w:rsid w:val="00454A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Město Jeseník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Beierova</cp:lastModifiedBy>
  <cp:revision>2</cp:revision>
  <cp:lastPrinted>2017-02-27T07:12:00Z</cp:lastPrinted>
  <dcterms:created xsi:type="dcterms:W3CDTF">2017-03-13T12:18:00Z</dcterms:created>
  <dcterms:modified xsi:type="dcterms:W3CDTF">2017-03-13T12:18:00Z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