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9</w:t>
      </w:r>
      <w:bookmarkEnd w:id="0"/>
      <w:bookmarkEnd w:id="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kupní smlouvě „Asfaltová směs určená pro strojní zpracování, Část VI - cestmistrovství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Pelhřimov", uzavřené dne 14. 5. 2010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Kosovská 1122/16, 586 01 Jihlava</w:t>
      </w:r>
    </w:p>
    <w:tbl>
      <w:tblPr>
        <w:tblOverlap w:val="never"/>
        <w:jc w:val="center"/>
        <w:tblLayout w:type="fixed"/>
      </w:tblPr>
      <w:tblGrid>
        <w:gridCol w:w="1968"/>
        <w:gridCol w:w="7186"/>
      </w:tblGrid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a.s., číslo účtu: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000 90 450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jedné, jako kupující)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SWIETELSKY stavební s.r.o. odštěpný závod Dopravní stavby VÝCHOD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 Silu 1143, 393 01 Pelhřimov</w:t>
      </w:r>
    </w:p>
    <w:tbl>
      <w:tblPr>
        <w:tblOverlap w:val="never"/>
        <w:jc w:val="center"/>
        <w:tblLayout w:type="fixed"/>
      </w:tblPr>
      <w:tblGrid>
        <w:gridCol w:w="1968"/>
        <w:gridCol w:w="7186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vedoucím odštěpného závodu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UniCredit Bank Czech Republic and Slovakia, a.s.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8"/>
        <w:gridCol w:w="7186"/>
      </w:tblGrid>
      <w:tr>
        <w:trPr>
          <w:trHeight w:val="4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48035599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CZ48035599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zapsaná v obchodním rejstříku, vedeném Krajským soudem v Českých Budějovicích oddíl C, vložka 8032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druhé jako prodávající)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4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  <w:bookmarkEnd w:id="2"/>
      <w:bookmarkEnd w:id="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v souladu s odstavcem 11.2. Článku 11. Závěrečná ustanovení shora citované smlouvy a na základě závěrů jednání o úpravě kupních cen dohodly úpravě stávající kupní smlouvy.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4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za plnění sjednané v odstavci 3.1. Článku 3 Cena za plnění stávající smlouvy se pro rok 2021 nahrazují novými cenami takto: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2120265</wp:posOffset>
                </wp:positionH>
                <wp:positionV relativeFrom="margin">
                  <wp:posOffset>262255</wp:posOffset>
                </wp:positionV>
                <wp:extent cx="3181985" cy="13531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81985" cy="135318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86"/>
                              <w:gridCol w:w="3226"/>
                            </w:tblGrid>
                            <w:tr>
                              <w:trPr>
                                <w:tblHeader/>
                                <w:trHeight w:val="45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Asfaltová směs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Cena za 1 tunu v Kč bez DPH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ACO11+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1.511,-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ACP16+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1.460,-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ACL 16+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1.480,-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ACP 22+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1.449,-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94999999999999pt;margin-top:20.649999999999999pt;width:250.55000000000001pt;height:106.5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86"/>
                        <w:gridCol w:w="3226"/>
                      </w:tblGrid>
                      <w:tr>
                        <w:trPr>
                          <w:tblHeader/>
                          <w:trHeight w:val="45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Asfaltová směs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Cena za 1 tunu v Kč bez DPH</w:t>
                            </w:r>
                          </w:p>
                        </w:tc>
                      </w:tr>
                      <w:tr>
                        <w:trPr>
                          <w:trHeight w:val="36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ACO11+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1.511,-</w:t>
                            </w:r>
                          </w:p>
                        </w:tc>
                      </w:tr>
                      <w:tr>
                        <w:trPr>
                          <w:trHeight w:val="41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ACP16+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1.460,-</w:t>
                            </w:r>
                          </w:p>
                        </w:tc>
                      </w:tr>
                      <w:tr>
                        <w:trPr>
                          <w:trHeight w:val="40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ACL 16+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1.480,-</w:t>
                            </w:r>
                          </w:p>
                        </w:tc>
                      </w:tr>
                      <w:tr>
                        <w:trPr>
                          <w:trHeight w:val="49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ACP 22+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1.449,-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20" w:line="257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  <w:bookmarkEnd w:id="6"/>
      <w:bookmarkEnd w:id="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se nemění a zůstávají v platnosti.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20" w:line="257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  <w:bookmarkEnd w:id="8"/>
      <w:bookmarkEnd w:id="9"/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line="257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nedílnou součástí stávající smlouvy.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nabývá platnosti dnem podpisu oběma smluvními stranami a účinnosti dnem uveřejnění v informačním systému veřejné správy - Registru smluv.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line="257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výslovně souhlasí se zveřejněním dodatku v informačním systému veřejné správy - Registru smluv.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se dohodly, že zákonnou povinnost dle § 5 odst. 2 zákona č. 340/2015 Sb., o zvláštních podmínkách účinnosti některých smluv, uveřejňování těchto smluv a o registru smluv, v platném znění splní kupující.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after="0" w:line="257" w:lineRule="auto"/>
        <w:ind w:left="740" w:right="0" w:hanging="74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036" w:left="1366" w:right="1352" w:bottom="2136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čtyřech stejnopisech, z nichž každý účastník smlouvy obdrží po dvou vyhotoveních. Všechna vyhotovení mají platnost originálu.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0" w:left="0" w:right="0" w:bottom="18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1786" w:h="307" w:wrap="none" w:vAnchor="text" w:hAnchor="page" w:x="137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</w:t>
      </w:r>
    </w:p>
    <w:p>
      <w:pPr>
        <w:pStyle w:val="Style21"/>
        <w:keepNext w:val="0"/>
        <w:keepLines w:val="0"/>
        <w:framePr w:w="389" w:h="360" w:wrap="none" w:vAnchor="text" w:hAnchor="page" w:x="3877" w:y="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cs-CZ" w:eastAsia="cs-CZ" w:bidi="cs-CZ"/>
        </w:rPr>
        <w:t>23.</w:t>
      </w:r>
    </w:p>
    <w:p>
      <w:pPr>
        <w:pStyle w:val="Style13"/>
        <w:keepNext w:val="0"/>
        <w:keepLines w:val="0"/>
        <w:framePr w:w="1344" w:h="408" w:wrap="none" w:vAnchor="text" w:hAnchor="page" w:x="1376" w:y="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Prodávající;/</w:t>
      </w:r>
    </w:p>
    <w:p>
      <w:pPr>
        <w:pStyle w:val="Style13"/>
        <w:keepNext w:val="0"/>
        <w:keepLines w:val="0"/>
        <w:framePr w:w="1330" w:h="840" w:wrap="none" w:vAnchor="text" w:hAnchor="page" w:x="6748" w:y="21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</w:r>
    </w:p>
    <w:p>
      <w:pPr>
        <w:pStyle w:val="Style13"/>
        <w:keepNext w:val="0"/>
        <w:keepLines w:val="0"/>
        <w:framePr w:w="1330" w:h="840" w:wrap="none" w:vAnchor="text" w:hAnchor="page" w:x="674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21"/>
        <w:keepNext w:val="0"/>
        <w:keepLines w:val="0"/>
        <w:framePr w:w="1214" w:h="341" w:wrap="none" w:vAnchor="text" w:hAnchor="page" w:x="9023" w:y="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position w:val="0"/>
          <w:shd w:val="clear" w:color="auto" w:fill="auto"/>
          <w:lang w:val="cs-CZ" w:eastAsia="cs-CZ" w:bidi="cs-CZ"/>
        </w:rPr>
        <w:t>23. 04. 2021</w:t>
      </w: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0" w:left="1359" w:right="1369" w:bottom="180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66" w:left="0" w:right="0" w:bottom="212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274320</wp:posOffset>
                </wp:positionV>
                <wp:extent cx="1783080" cy="194945"/>
                <wp:wrapSquare wrapText="bothSides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308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vedoucí odštěpného závodu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8.549999999999997pt;margin-top:21.600000000000001pt;width:140.40000000000001pt;height:15.3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vedoucí odštěpného závodu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2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466" w:left="4167" w:right="1369" w:bottom="212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9595485</wp:posOffset>
              </wp:positionV>
              <wp:extent cx="722630" cy="1003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263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70.35000000000002pt;margin-top:755.54999999999995pt;width:56.899999999999999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873125</wp:posOffset>
              </wp:positionH>
              <wp:positionV relativeFrom="page">
                <wp:posOffset>9539605</wp:posOffset>
              </wp:positionV>
              <wp:extent cx="583692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36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75pt;margin-top:751.14999999999998pt;width:45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723265</wp:posOffset>
              </wp:positionV>
              <wp:extent cx="5745480" cy="1555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45480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4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Číslo smlouvy prodávajícího:</w:t>
                            <w:tab/>
                            <w:t xml:space="preserve">Číslo smlouvy kupujícího: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163/KSÚSV/PE/10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1.400000000000006pt;margin-top:56.950000000000003pt;width:452.39999999999998pt;height:12.2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prodávajícího:</w:t>
                      <w:tab/>
                      <w:t xml:space="preserve">Číslo smlouvy kupujícího: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163/KSÚSV/PE/10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dpis #1_"/>
    <w:basedOn w:val="DefaultParagraphFont"/>
    <w:link w:val="Style6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Základní text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Nadpis #2_"/>
    <w:basedOn w:val="DefaultParagraphFont"/>
    <w:link w:val="Style1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Základní text (2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20"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line="307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Základní text"/>
    <w:basedOn w:val="Normal"/>
    <w:link w:val="CharStyle14"/>
    <w:pPr>
      <w:widowControl w:val="0"/>
      <w:shd w:val="clear" w:color="auto" w:fill="FFFFFF"/>
      <w:spacing w:after="120"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after="130" w:line="254" w:lineRule="auto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Základní text (2)"/>
    <w:basedOn w:val="Normal"/>
    <w:link w:val="CharStyle2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