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C39" w:rsidRDefault="00806C39" w:rsidP="00806C39">
      <w:pPr>
        <w:jc w:val="center"/>
        <w:rPr>
          <w:b/>
          <w:sz w:val="24"/>
          <w:szCs w:val="24"/>
          <w:u w:val="single"/>
        </w:rPr>
      </w:pPr>
    </w:p>
    <w:p w:rsidR="00806C39" w:rsidRDefault="00806C39" w:rsidP="00806C39">
      <w:pPr>
        <w:jc w:val="center"/>
        <w:rPr>
          <w:b/>
          <w:sz w:val="24"/>
          <w:szCs w:val="24"/>
          <w:u w:val="single"/>
        </w:rPr>
      </w:pPr>
    </w:p>
    <w:p w:rsidR="00806C39" w:rsidRPr="00473981" w:rsidRDefault="00806C39" w:rsidP="00806C39">
      <w:pPr>
        <w:jc w:val="center"/>
        <w:rPr>
          <w:b/>
          <w:sz w:val="24"/>
          <w:szCs w:val="24"/>
          <w:u w:val="single"/>
        </w:rPr>
      </w:pPr>
      <w:r w:rsidRPr="00473981">
        <w:rPr>
          <w:b/>
          <w:sz w:val="24"/>
          <w:szCs w:val="24"/>
          <w:u w:val="single"/>
        </w:rPr>
        <w:t xml:space="preserve">Dohoda o vypořádání bezdůvodného obohacení uzavřená dle </w:t>
      </w:r>
      <w:proofErr w:type="spellStart"/>
      <w:r w:rsidRPr="00473981">
        <w:rPr>
          <w:b/>
          <w:sz w:val="24"/>
          <w:szCs w:val="24"/>
          <w:u w:val="single"/>
        </w:rPr>
        <w:t>ust</w:t>
      </w:r>
      <w:proofErr w:type="spellEnd"/>
      <w:r w:rsidRPr="00473981">
        <w:rPr>
          <w:b/>
          <w:sz w:val="24"/>
          <w:szCs w:val="24"/>
          <w:u w:val="single"/>
        </w:rPr>
        <w:t>. § 2991 a násl. zákona č. 89/2012 Sb., občanský zákoník</w:t>
      </w:r>
    </w:p>
    <w:p w:rsidR="00806C39" w:rsidRDefault="00806C39" w:rsidP="00806C39">
      <w:r>
        <w:t>Smluvní strany:</w:t>
      </w:r>
    </w:p>
    <w:p w:rsidR="00806C39" w:rsidRPr="00A81B9A" w:rsidRDefault="00806C39" w:rsidP="00806C39">
      <w:pPr>
        <w:rPr>
          <w:u w:val="single"/>
        </w:rPr>
      </w:pPr>
      <w:r w:rsidRPr="00A81B9A">
        <w:rPr>
          <w:u w:val="single"/>
        </w:rPr>
        <w:t>1. Objednatel:</w:t>
      </w:r>
    </w:p>
    <w:p w:rsidR="00806C39" w:rsidRPr="007C691F" w:rsidRDefault="00806C39" w:rsidP="00806C39">
      <w:pPr>
        <w:rPr>
          <w:b/>
        </w:rPr>
      </w:pPr>
      <w:r w:rsidRPr="007C691F">
        <w:rPr>
          <w:b/>
        </w:rPr>
        <w:t xml:space="preserve">Technické služby města Jičína, Textilní 955, IČ64814467, zastoupené ředitelem </w:t>
      </w:r>
      <w:proofErr w:type="spellStart"/>
      <w:proofErr w:type="gramStart"/>
      <w:r w:rsidRPr="007C691F">
        <w:rPr>
          <w:b/>
        </w:rPr>
        <w:t>Ing.Strašík</w:t>
      </w:r>
      <w:proofErr w:type="spellEnd"/>
      <w:proofErr w:type="gramEnd"/>
      <w:r w:rsidRPr="007C691F">
        <w:rPr>
          <w:b/>
        </w:rPr>
        <w:t xml:space="preserve"> Čeněk</w:t>
      </w:r>
    </w:p>
    <w:p w:rsidR="00806C39" w:rsidRDefault="00806C39" w:rsidP="00806C39">
      <w:pPr>
        <w:rPr>
          <w:b/>
        </w:rPr>
      </w:pPr>
      <w:r>
        <w:rPr>
          <w:u w:val="single"/>
        </w:rPr>
        <w:t xml:space="preserve">2. </w:t>
      </w:r>
      <w:r w:rsidRPr="00F91B3D">
        <w:rPr>
          <w:u w:val="single"/>
        </w:rPr>
        <w:t>Dodavatel</w:t>
      </w:r>
      <w:r w:rsidRPr="00F91B3D">
        <w:rPr>
          <w:b/>
        </w:rPr>
        <w:t xml:space="preserve">:  </w:t>
      </w:r>
    </w:p>
    <w:p w:rsidR="00892C7D" w:rsidRDefault="00892C7D" w:rsidP="00892C7D">
      <w:pPr>
        <w:pStyle w:val="Bezmezer"/>
        <w:rPr>
          <w:b/>
        </w:rPr>
      </w:pPr>
      <w:proofErr w:type="gramStart"/>
      <w:r>
        <w:rPr>
          <w:b/>
        </w:rPr>
        <w:t>SETORA,  spol.</w:t>
      </w:r>
      <w:proofErr w:type="gramEnd"/>
      <w:r>
        <w:rPr>
          <w:b/>
        </w:rPr>
        <w:t xml:space="preserve"> s r.o.</w:t>
      </w:r>
    </w:p>
    <w:p w:rsidR="00892C7D" w:rsidRDefault="00892C7D" w:rsidP="00892C7D">
      <w:pPr>
        <w:pStyle w:val="Bezmezer"/>
        <w:rPr>
          <w:b/>
        </w:rPr>
      </w:pPr>
      <w:r>
        <w:rPr>
          <w:b/>
        </w:rPr>
        <w:t>výroba rakví</w:t>
      </w:r>
    </w:p>
    <w:p w:rsidR="00892C7D" w:rsidRDefault="00892C7D" w:rsidP="00892C7D">
      <w:pPr>
        <w:pStyle w:val="Bezmezer"/>
      </w:pPr>
      <w:r>
        <w:t>Žirovnická 492</w:t>
      </w:r>
    </w:p>
    <w:p w:rsidR="00892C7D" w:rsidRDefault="00892C7D" w:rsidP="00892C7D">
      <w:pPr>
        <w:pStyle w:val="Bezmezer"/>
      </w:pPr>
      <w:proofErr w:type="gramStart"/>
      <w:r>
        <w:t>394 64  Počátky</w:t>
      </w:r>
      <w:proofErr w:type="gramEnd"/>
    </w:p>
    <w:p w:rsidR="00806C39" w:rsidRPr="00821407" w:rsidRDefault="00806C39" w:rsidP="00806C39">
      <w:pPr>
        <w:jc w:val="center"/>
        <w:rPr>
          <w:b/>
        </w:rPr>
      </w:pPr>
      <w:r w:rsidRPr="00821407">
        <w:rPr>
          <w:b/>
        </w:rPr>
        <w:t>I.</w:t>
      </w:r>
    </w:p>
    <w:p w:rsidR="00806C39" w:rsidRDefault="00806C39" w:rsidP="00806C39">
      <w:pPr>
        <w:jc w:val="both"/>
      </w:pPr>
      <w:r>
        <w:t>Pouze na zákl</w:t>
      </w:r>
      <w:r w:rsidR="00892C7D">
        <w:t>adě (telefonického, emailového</w:t>
      </w:r>
      <w:r>
        <w:t>) požadavku objednatele, neboť z časového důvodu nemohlo dojít k uzavření písemné objednávky, dodavatel dne</w:t>
      </w:r>
      <w:r w:rsidR="00892C7D">
        <w:t xml:space="preserve"> </w:t>
      </w:r>
      <w:proofErr w:type="gramStart"/>
      <w:r w:rsidR="00892C7D">
        <w:t>28.02.2021</w:t>
      </w:r>
      <w:proofErr w:type="gramEnd"/>
      <w:r w:rsidR="00892C7D">
        <w:t xml:space="preserve"> </w:t>
      </w:r>
      <w:r w:rsidRPr="00A5486C">
        <w:rPr>
          <w:b/>
        </w:rPr>
        <w:t>provedl práce</w:t>
      </w:r>
      <w:r w:rsidR="00892C7D">
        <w:rPr>
          <w:b/>
        </w:rPr>
        <w:t>: transport pohřebního zboží – rakve s příslušenstvím (saténové výbavy)</w:t>
      </w:r>
      <w:r>
        <w:rPr>
          <w:b/>
        </w:rPr>
        <w:t xml:space="preserve"> jaké</w:t>
      </w:r>
      <w:r w:rsidRPr="00A5486C">
        <w:rPr>
          <w:b/>
        </w:rPr>
        <w:t xml:space="preserve">/dodal objednateli </w:t>
      </w:r>
      <w:r w:rsidR="00892C7D">
        <w:rPr>
          <w:b/>
        </w:rPr>
        <w:t>– Pohřební službě Maják Technických služeb města Jičína.</w:t>
      </w:r>
      <w:r>
        <w:t xml:space="preserve"> Po provedení/dodání dodavatel vystavil dne </w:t>
      </w:r>
      <w:proofErr w:type="gramStart"/>
      <w:r w:rsidR="00892C7D">
        <w:t>28.02.2021</w:t>
      </w:r>
      <w:proofErr w:type="gramEnd"/>
      <w:r w:rsidR="00892C7D">
        <w:t xml:space="preserve"> </w:t>
      </w:r>
      <w:r w:rsidRPr="00A5486C">
        <w:rPr>
          <w:b/>
        </w:rPr>
        <w:t>daňový doklad č.</w:t>
      </w:r>
      <w:r w:rsidR="00892C7D">
        <w:rPr>
          <w:b/>
        </w:rPr>
        <w:t xml:space="preserve"> 600210327</w:t>
      </w:r>
      <w:r w:rsidRPr="00A5486C">
        <w:rPr>
          <w:b/>
        </w:rPr>
        <w:t xml:space="preserve"> na částku </w:t>
      </w:r>
      <w:r w:rsidR="00892C7D">
        <w:rPr>
          <w:b/>
        </w:rPr>
        <w:t xml:space="preserve">81 203,10 </w:t>
      </w:r>
      <w:r w:rsidRPr="00A5486C">
        <w:rPr>
          <w:b/>
        </w:rPr>
        <w:t>Kč s DPH,</w:t>
      </w:r>
      <w:r>
        <w:t xml:space="preserve"> který byl objednatelem ve lhůtě splatnosti uhrazen. Daňový doklad (nebo Výpis z Knihy došlých daňových faktur) tvoří přílohu této dohody.</w:t>
      </w:r>
    </w:p>
    <w:p w:rsidR="00806C39" w:rsidRDefault="00806C39" w:rsidP="00806C39">
      <w:pPr>
        <w:jc w:val="both"/>
      </w:pPr>
      <w:r>
        <w:t xml:space="preserve">Jelikož v důsledku tohoto postupu nedošlo k uzavření objednávky, na níž by se navíc s ohledem na výši plnění vztahovala povinnost jejího uveřejnění v registru smluv v souladu se zákonem č. 340/2015 Sb., o zvláštních podmínkách účinnosti některých smluv, uveřejňování těchto smluv a o registru smluv (zákon o registru smluv), v platném znění, došlo u obou stran k plnění bez právního důvodu a smluvním stranám vznikl závazek vzájemně vypořádat toto bezdůvodné obohacení. </w:t>
      </w:r>
      <w:proofErr w:type="gramStart"/>
      <w:r>
        <w:t>Smluvní  strany</w:t>
      </w:r>
      <w:proofErr w:type="gramEnd"/>
      <w:r>
        <w:t xml:space="preserve"> se dohodly na tom, že </w:t>
      </w:r>
      <w:r w:rsidRPr="00654ED0">
        <w:rPr>
          <w:b/>
        </w:rPr>
        <w:t>si ponechají vzájemně poskytnutá plnění</w:t>
      </w:r>
      <w:r>
        <w:t xml:space="preserve"> a tímto si vzájemně vypořádávají své nároky na vydání bezdůvodného obohacení. Obě strany shodně prohlašují, že uzavřením této dohody budou vypořádána veškerá vzájemná práva, povinnosti a pohledávky či závazky z titulu bezdůvodného obohacení.</w:t>
      </w:r>
    </w:p>
    <w:p w:rsidR="00806C39" w:rsidRPr="00654ED0" w:rsidRDefault="00806C39" w:rsidP="00806C39">
      <w:pPr>
        <w:jc w:val="center"/>
        <w:rPr>
          <w:rFonts w:cs="Calibri"/>
          <w:b/>
        </w:rPr>
      </w:pPr>
      <w:r w:rsidRPr="00654ED0">
        <w:rPr>
          <w:rFonts w:cs="Calibri"/>
          <w:b/>
        </w:rPr>
        <w:t>II.</w:t>
      </w:r>
    </w:p>
    <w:p w:rsidR="00806C39" w:rsidRPr="00654ED0" w:rsidRDefault="00806C39" w:rsidP="00806C39">
      <w:pPr>
        <w:jc w:val="both"/>
        <w:rPr>
          <w:rFonts w:cs="Calibri"/>
        </w:rPr>
      </w:pPr>
      <w:r w:rsidRPr="00654ED0">
        <w:rPr>
          <w:rFonts w:cs="Calibri"/>
        </w:rPr>
        <w:t xml:space="preserve">Vzhledem k tomu, že tato smlouva podléhá zveřejnění podle zákona č. 340/2015 Sb., smluvní strany se dohodly, že SZMJ, jenž je povinným subjektem dle </w:t>
      </w:r>
      <w:proofErr w:type="spellStart"/>
      <w:r w:rsidRPr="00654ED0">
        <w:rPr>
          <w:rFonts w:cs="Calibri"/>
        </w:rPr>
        <w:t>ust</w:t>
      </w:r>
      <w:proofErr w:type="spellEnd"/>
      <w:r w:rsidRPr="00654ED0">
        <w:rPr>
          <w:rFonts w:cs="Calibri"/>
        </w:rPr>
        <w:t xml:space="preserve">. § 2 odst. 1 tohoto zákona, zašle neprodleně od uzavření smlouvu včetně </w:t>
      </w:r>
      <w:proofErr w:type="spellStart"/>
      <w:r w:rsidRPr="00654ED0">
        <w:rPr>
          <w:rFonts w:cs="Calibri"/>
        </w:rPr>
        <w:t>metadat</w:t>
      </w:r>
      <w:proofErr w:type="spellEnd"/>
      <w:r w:rsidRPr="00654ED0">
        <w:rPr>
          <w:rFonts w:cs="Calibri"/>
        </w:rPr>
        <w:t xml:space="preserve"> ve smyslu </w:t>
      </w:r>
      <w:proofErr w:type="spellStart"/>
      <w:r w:rsidRPr="00654ED0">
        <w:rPr>
          <w:rFonts w:cs="Calibri"/>
        </w:rPr>
        <w:t>ust</w:t>
      </w:r>
      <w:proofErr w:type="spellEnd"/>
      <w:r w:rsidRPr="00654ED0">
        <w:rPr>
          <w:rFonts w:cs="Calibri"/>
        </w:rPr>
        <w:t>. § 5 odst. 2 a 5 zákona správci registru smluv k uveřejnění, s vyloučením, resp. znečitelněním těch informací, které jsou ze zákona vyňaty z povinnosti uveřejnění.</w:t>
      </w:r>
    </w:p>
    <w:p w:rsidR="00806C39" w:rsidRPr="00654ED0" w:rsidRDefault="00806C39" w:rsidP="00806C39">
      <w:pPr>
        <w:jc w:val="both"/>
        <w:rPr>
          <w:rFonts w:cs="Calibri"/>
        </w:rPr>
      </w:pPr>
      <w:r w:rsidRPr="00654ED0">
        <w:rPr>
          <w:rFonts w:cs="Calibri"/>
        </w:rPr>
        <w:t>Tato dohoda nabývá platnosti dnem podpisu poslední smluvní stranou a účinnosti dnem uveřejnění v registru smluv podle zákona č. 340/2015 Sb.</w:t>
      </w:r>
    </w:p>
    <w:p w:rsidR="00806C39" w:rsidRPr="00654ED0" w:rsidRDefault="00806C39" w:rsidP="00806C39">
      <w:pPr>
        <w:jc w:val="both"/>
        <w:rPr>
          <w:rFonts w:cs="Calibri"/>
        </w:rPr>
      </w:pPr>
      <w:r w:rsidRPr="00654ED0">
        <w:rPr>
          <w:rFonts w:cs="Calibri"/>
        </w:rPr>
        <w:t>Tato dohoda se vyhotovuje ve 2 stejnopisech, z nichž objednatel obdrží 1 vyhotovení a dodavatel rovněž 1 vyhotovení.</w:t>
      </w:r>
    </w:p>
    <w:p w:rsidR="00806C39" w:rsidRPr="00654ED0" w:rsidRDefault="00806C39" w:rsidP="00806C39">
      <w:pPr>
        <w:jc w:val="both"/>
        <w:rPr>
          <w:rFonts w:cs="Calibri"/>
        </w:rPr>
      </w:pPr>
      <w:r w:rsidRPr="00654ED0">
        <w:rPr>
          <w:rFonts w:cs="Calibri"/>
        </w:rPr>
        <w:t>Účastníci dohody po jejím přečtení prohlašují, že souhlasí s jejím obsahem, že byla sepsána dle jejich pravé a svobodné vůle, což stvrzují svými vlastnoručními podpisy.</w:t>
      </w:r>
    </w:p>
    <w:p w:rsidR="00806C39" w:rsidRPr="00654ED0" w:rsidRDefault="00806C39" w:rsidP="00806C39">
      <w:pPr>
        <w:jc w:val="both"/>
        <w:rPr>
          <w:rFonts w:cs="Calibri"/>
        </w:rPr>
      </w:pPr>
      <w:r w:rsidRPr="00654ED0">
        <w:rPr>
          <w:rFonts w:cs="Calibri"/>
        </w:rPr>
        <w:lastRenderedPageBreak/>
        <w:t xml:space="preserve">V Jičíně dne </w:t>
      </w:r>
      <w:r w:rsidR="00892C7D">
        <w:rPr>
          <w:rFonts w:cs="Calibri"/>
        </w:rPr>
        <w:t>14.05.2021</w:t>
      </w:r>
      <w:r w:rsidRPr="00654ED0">
        <w:rPr>
          <w:rFonts w:cs="Calibri"/>
        </w:rPr>
        <w:t xml:space="preserve">                                                   V </w:t>
      </w:r>
      <w:r w:rsidR="00C71EE7">
        <w:rPr>
          <w:rFonts w:cs="Calibri"/>
        </w:rPr>
        <w:t>Počátcích</w:t>
      </w:r>
      <w:r w:rsidRPr="00654ED0">
        <w:rPr>
          <w:rFonts w:cs="Calibri"/>
        </w:rPr>
        <w:t>…</w:t>
      </w:r>
      <w:proofErr w:type="gramStart"/>
      <w:r w:rsidRPr="00654ED0">
        <w:rPr>
          <w:rFonts w:cs="Calibri"/>
        </w:rPr>
        <w:t xml:space="preserve">….. </w:t>
      </w:r>
      <w:proofErr w:type="gramEnd"/>
      <w:r w:rsidRPr="00654ED0">
        <w:rPr>
          <w:rFonts w:cs="Calibri"/>
        </w:rPr>
        <w:t>dne</w:t>
      </w:r>
      <w:r w:rsidR="00C71EE7">
        <w:rPr>
          <w:rFonts w:cs="Calibri"/>
        </w:rPr>
        <w:t xml:space="preserve"> 14.5.2021</w:t>
      </w:r>
      <w:bookmarkStart w:id="0" w:name="_GoBack"/>
      <w:bookmarkEnd w:id="0"/>
      <w:r w:rsidRPr="00654ED0">
        <w:rPr>
          <w:rFonts w:cs="Calibri"/>
        </w:rPr>
        <w:t>…………</w:t>
      </w:r>
    </w:p>
    <w:p w:rsidR="00806C39" w:rsidRPr="00654ED0" w:rsidRDefault="00806C39" w:rsidP="00806C39">
      <w:pPr>
        <w:jc w:val="both"/>
        <w:rPr>
          <w:rFonts w:cs="Calibri"/>
        </w:rPr>
      </w:pPr>
      <w:r w:rsidRPr="00654ED0">
        <w:rPr>
          <w:rFonts w:cs="Calibri"/>
        </w:rPr>
        <w:t>…………………………………………..                                                …………………………………………….</w:t>
      </w:r>
    </w:p>
    <w:p w:rsidR="00806C39" w:rsidRDefault="00806C39" w:rsidP="00806C39">
      <w:pPr>
        <w:jc w:val="both"/>
        <w:rPr>
          <w:b/>
        </w:rPr>
      </w:pPr>
      <w:proofErr w:type="gramStart"/>
      <w:r w:rsidRPr="00654ED0">
        <w:rPr>
          <w:rFonts w:cs="Calibri"/>
        </w:rPr>
        <w:t>Objednatel                                                                                     Dodavatel</w:t>
      </w:r>
      <w:proofErr w:type="gramEnd"/>
    </w:p>
    <w:p w:rsidR="00806C39" w:rsidRDefault="00806C39" w:rsidP="00806C39"/>
    <w:p w:rsidR="00EF6FDE" w:rsidRDefault="00EF6FDE"/>
    <w:sectPr w:rsidR="00EF6FDE" w:rsidSect="0063308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39"/>
    <w:rsid w:val="00806C39"/>
    <w:rsid w:val="00892C7D"/>
    <w:rsid w:val="00C71EE7"/>
    <w:rsid w:val="00E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5AD8-AFEC-45BC-A897-9B652E54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C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2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Hnízdo</dc:creator>
  <cp:keywords/>
  <dc:description/>
  <cp:lastModifiedBy>Jiří Hnízdo</cp:lastModifiedBy>
  <cp:revision>4</cp:revision>
  <dcterms:created xsi:type="dcterms:W3CDTF">2021-05-05T07:09:00Z</dcterms:created>
  <dcterms:modified xsi:type="dcterms:W3CDTF">2021-05-18T09:57:00Z</dcterms:modified>
</cp:coreProperties>
</file>