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DE013" w14:textId="471C31D6" w:rsidR="00E4763D" w:rsidRPr="006E063A" w:rsidRDefault="002931F2">
      <w:pPr>
        <w:pStyle w:val="Nzev"/>
        <w:rPr>
          <w:rFonts w:ascii="Tahoma" w:hAnsi="Tahoma" w:cs="Tahoma"/>
          <w:szCs w:val="28"/>
        </w:rPr>
      </w:pPr>
      <w:r w:rsidRPr="006E063A">
        <w:rPr>
          <w:rFonts w:ascii="Tahoma" w:hAnsi="Tahoma" w:cs="Tahoma"/>
          <w:szCs w:val="28"/>
        </w:rPr>
        <w:t xml:space="preserve">Smlouva o dílo </w:t>
      </w:r>
      <w:r w:rsidR="00E4763D" w:rsidRPr="006E063A">
        <w:rPr>
          <w:rFonts w:ascii="Tahoma" w:hAnsi="Tahoma" w:cs="Tahoma"/>
          <w:szCs w:val="28"/>
        </w:rPr>
        <w:t>č.</w:t>
      </w:r>
      <w:r w:rsidR="00E8518B">
        <w:rPr>
          <w:rFonts w:ascii="Tahoma" w:hAnsi="Tahoma" w:cs="Tahoma"/>
          <w:szCs w:val="28"/>
        </w:rPr>
        <w:t xml:space="preserve"> 210375</w:t>
      </w:r>
    </w:p>
    <w:p w14:paraId="02EDE014" w14:textId="77777777" w:rsidR="00A6514E" w:rsidRDefault="00A6514E" w:rsidP="00DC6C7C">
      <w:pPr>
        <w:rPr>
          <w:rFonts w:ascii="Tahoma" w:hAnsi="Tahoma" w:cs="Tahoma"/>
        </w:rPr>
      </w:pPr>
    </w:p>
    <w:p w14:paraId="02EDE015" w14:textId="77777777" w:rsidR="00CF77C4" w:rsidRPr="006E063A" w:rsidRDefault="00CF77C4" w:rsidP="00DC6C7C">
      <w:pPr>
        <w:rPr>
          <w:rFonts w:ascii="Tahoma" w:hAnsi="Tahoma" w:cs="Tahoma"/>
        </w:rPr>
      </w:pPr>
    </w:p>
    <w:p w14:paraId="02EDE016" w14:textId="77777777" w:rsidR="00A16761" w:rsidRPr="006E063A" w:rsidRDefault="00A16761" w:rsidP="00A16761">
      <w:pPr>
        <w:rPr>
          <w:rFonts w:ascii="Tahoma" w:hAnsi="Tahoma" w:cs="Tahoma"/>
          <w:b/>
        </w:rPr>
      </w:pPr>
      <w:r w:rsidRPr="006E063A">
        <w:rPr>
          <w:rFonts w:ascii="Tahoma" w:hAnsi="Tahoma" w:cs="Tahoma"/>
          <w:b/>
        </w:rPr>
        <w:t>Národní muzeum</w:t>
      </w:r>
    </w:p>
    <w:p w14:paraId="02EDE017" w14:textId="77777777" w:rsidR="002931F2" w:rsidRPr="006E063A" w:rsidRDefault="002931F2" w:rsidP="00A16761">
      <w:pPr>
        <w:pStyle w:val="Zkladntext"/>
        <w:tabs>
          <w:tab w:val="left" w:pos="9072"/>
        </w:tabs>
        <w:ind w:right="54"/>
        <w:jc w:val="left"/>
        <w:rPr>
          <w:rFonts w:ascii="Tahoma" w:hAnsi="Tahoma" w:cs="Tahoma"/>
          <w:b w:val="0"/>
          <w:sz w:val="24"/>
          <w:szCs w:val="24"/>
        </w:rPr>
      </w:pPr>
      <w:r w:rsidRPr="006E063A">
        <w:rPr>
          <w:rFonts w:ascii="Tahoma" w:hAnsi="Tahoma" w:cs="Tahoma"/>
          <w:b w:val="0"/>
          <w:sz w:val="24"/>
          <w:szCs w:val="24"/>
        </w:rPr>
        <w:t>Václavské náměstí 68, 115 79 Praha 1</w:t>
      </w:r>
    </w:p>
    <w:p w14:paraId="02EDE018" w14:textId="77777777" w:rsidR="002931F2" w:rsidRPr="006E063A" w:rsidRDefault="002931F2" w:rsidP="00A16761">
      <w:pPr>
        <w:rPr>
          <w:rFonts w:ascii="Tahoma" w:hAnsi="Tahoma" w:cs="Tahoma"/>
        </w:rPr>
      </w:pPr>
      <w:r w:rsidRPr="006E063A">
        <w:rPr>
          <w:rFonts w:ascii="Tahoma" w:hAnsi="Tahoma" w:cs="Tahoma"/>
        </w:rPr>
        <w:t>IČO: 00023272</w:t>
      </w:r>
    </w:p>
    <w:p w14:paraId="02EDE019" w14:textId="77777777" w:rsidR="00A16761" w:rsidRPr="006E063A" w:rsidRDefault="00A16761" w:rsidP="00A16761">
      <w:pPr>
        <w:rPr>
          <w:rFonts w:ascii="Tahoma" w:hAnsi="Tahoma" w:cs="Tahoma"/>
          <w:color w:val="000000"/>
          <w:shd w:val="clear" w:color="auto" w:fill="FFFFFF"/>
        </w:rPr>
      </w:pPr>
      <w:r w:rsidRPr="006E063A">
        <w:rPr>
          <w:rFonts w:ascii="Tahoma" w:hAnsi="Tahoma" w:cs="Tahoma"/>
          <w:color w:val="000000"/>
          <w:shd w:val="clear" w:color="auto" w:fill="FFFFFF"/>
        </w:rPr>
        <w:t>DIČ</w:t>
      </w:r>
      <w:r w:rsidR="00E4763D" w:rsidRPr="006E063A">
        <w:rPr>
          <w:rFonts w:ascii="Tahoma" w:hAnsi="Tahoma" w:cs="Tahoma"/>
          <w:color w:val="000000"/>
          <w:shd w:val="clear" w:color="auto" w:fill="FFFFFF"/>
        </w:rPr>
        <w:t>:</w:t>
      </w:r>
      <w:r w:rsidRPr="006E063A">
        <w:rPr>
          <w:rFonts w:ascii="Tahoma" w:hAnsi="Tahoma" w:cs="Tahoma"/>
          <w:color w:val="000000"/>
          <w:shd w:val="clear" w:color="auto" w:fill="FFFFFF"/>
        </w:rPr>
        <w:t xml:space="preserve"> CZ00023272</w:t>
      </w:r>
    </w:p>
    <w:p w14:paraId="02EDE01A" w14:textId="77777777" w:rsidR="0064446A" w:rsidRPr="006E063A" w:rsidRDefault="0064446A" w:rsidP="0064446A">
      <w:pPr>
        <w:pStyle w:val="Zkladntext"/>
        <w:tabs>
          <w:tab w:val="left" w:pos="9072"/>
        </w:tabs>
        <w:ind w:right="54"/>
        <w:jc w:val="left"/>
        <w:rPr>
          <w:rFonts w:ascii="Tahoma" w:hAnsi="Tahoma" w:cs="Tahoma"/>
          <w:color w:val="000000"/>
          <w:sz w:val="24"/>
          <w:szCs w:val="24"/>
          <w:shd w:val="clear" w:color="auto" w:fill="FFFFFF"/>
        </w:rPr>
      </w:pPr>
      <w:r w:rsidRPr="006E063A">
        <w:rPr>
          <w:rFonts w:ascii="Tahoma" w:hAnsi="Tahoma" w:cs="Tahoma"/>
          <w:b w:val="0"/>
          <w:sz w:val="24"/>
          <w:szCs w:val="24"/>
        </w:rPr>
        <w:t>zastoupené</w:t>
      </w:r>
      <w:r w:rsidRPr="006E063A">
        <w:rPr>
          <w:rFonts w:ascii="Tahoma" w:hAnsi="Tahoma" w:cs="Tahoma"/>
          <w:sz w:val="24"/>
          <w:szCs w:val="24"/>
        </w:rPr>
        <w:t xml:space="preserve"> </w:t>
      </w:r>
      <w:r w:rsidRPr="006E063A">
        <w:rPr>
          <w:rStyle w:val="ZkladntextChar"/>
          <w:rFonts w:ascii="Tahoma" w:hAnsi="Tahoma" w:cs="Tahoma"/>
          <w:color w:val="000000"/>
          <w:sz w:val="24"/>
          <w:szCs w:val="24"/>
        </w:rPr>
        <w:t>Mgr. Martinem Sekerou, Ph.D., ředitelem knihovny NM</w:t>
      </w:r>
    </w:p>
    <w:p w14:paraId="02EDE01B" w14:textId="77777777" w:rsidR="00601963" w:rsidRPr="006E063A" w:rsidRDefault="00601963" w:rsidP="00601963">
      <w:pPr>
        <w:rPr>
          <w:rFonts w:ascii="Tahoma" w:hAnsi="Tahoma" w:cs="Tahoma"/>
        </w:rPr>
      </w:pPr>
      <w:r w:rsidRPr="006E063A">
        <w:rPr>
          <w:rFonts w:ascii="Tahoma" w:hAnsi="Tahoma" w:cs="Tahoma"/>
        </w:rPr>
        <w:t xml:space="preserve">(dále jen </w:t>
      </w:r>
      <w:r w:rsidR="002D0893">
        <w:rPr>
          <w:rFonts w:ascii="Tahoma" w:hAnsi="Tahoma" w:cs="Tahoma"/>
        </w:rPr>
        <w:t>O</w:t>
      </w:r>
      <w:r w:rsidRPr="006E063A">
        <w:rPr>
          <w:rFonts w:ascii="Tahoma" w:hAnsi="Tahoma" w:cs="Tahoma"/>
        </w:rPr>
        <w:t>bjednatel)</w:t>
      </w:r>
    </w:p>
    <w:p w14:paraId="02EDE01C" w14:textId="77777777" w:rsidR="00827F59" w:rsidRPr="006E063A" w:rsidRDefault="00827F59">
      <w:pPr>
        <w:rPr>
          <w:rFonts w:ascii="Tahoma" w:hAnsi="Tahoma" w:cs="Tahoma"/>
        </w:rPr>
      </w:pPr>
    </w:p>
    <w:p w14:paraId="02EDE01D" w14:textId="77777777" w:rsidR="00827F59" w:rsidRPr="006E063A" w:rsidRDefault="00827F59">
      <w:pPr>
        <w:pStyle w:val="Textkomente"/>
        <w:rPr>
          <w:rFonts w:ascii="Tahoma" w:hAnsi="Tahoma" w:cs="Tahoma"/>
          <w:sz w:val="24"/>
          <w:szCs w:val="24"/>
        </w:rPr>
      </w:pPr>
      <w:r w:rsidRPr="006E063A">
        <w:rPr>
          <w:rFonts w:ascii="Tahoma" w:hAnsi="Tahoma" w:cs="Tahoma"/>
          <w:sz w:val="24"/>
          <w:szCs w:val="24"/>
        </w:rPr>
        <w:t>a</w:t>
      </w:r>
    </w:p>
    <w:p w14:paraId="02EDE01E" w14:textId="77777777" w:rsidR="00827F59" w:rsidRPr="006E063A" w:rsidRDefault="00827F59">
      <w:pPr>
        <w:rPr>
          <w:rFonts w:ascii="Tahoma" w:hAnsi="Tahoma" w:cs="Tahoma"/>
        </w:rPr>
      </w:pPr>
    </w:p>
    <w:p w14:paraId="476A6FEE" w14:textId="77777777" w:rsidR="007E3A9B" w:rsidRDefault="007E3A9B" w:rsidP="00F9556F">
      <w:pPr>
        <w:rPr>
          <w:rFonts w:ascii="Tahoma-Bold" w:hAnsi="Tahoma-Bold" w:cs="Tahoma-Bold"/>
          <w:b/>
          <w:bCs/>
          <w:lang w:bidi="he-IL"/>
        </w:rPr>
      </w:pPr>
      <w:r>
        <w:rPr>
          <w:rFonts w:ascii="Tahoma-Bold" w:hAnsi="Tahoma-Bold" w:cs="Tahoma-Bold"/>
          <w:b/>
          <w:bCs/>
          <w:lang w:bidi="he-IL"/>
        </w:rPr>
        <w:t xml:space="preserve">EXON s.r.o. </w:t>
      </w:r>
    </w:p>
    <w:p w14:paraId="246A7274" w14:textId="77777777" w:rsidR="007E3A9B" w:rsidRPr="00E52EB7" w:rsidRDefault="007E3A9B" w:rsidP="00F9556F">
      <w:pPr>
        <w:rPr>
          <w:rFonts w:ascii="Tahoma" w:hAnsi="Tahoma" w:cs="Tahoma"/>
          <w:lang w:bidi="he-IL"/>
        </w:rPr>
      </w:pPr>
      <w:r w:rsidRPr="00E52EB7">
        <w:rPr>
          <w:rFonts w:ascii="Tahoma" w:hAnsi="Tahoma" w:cs="Tahoma"/>
          <w:lang w:bidi="he-IL"/>
        </w:rPr>
        <w:t xml:space="preserve">Vrážská 73/10, 153 00 Praha </w:t>
      </w:r>
    </w:p>
    <w:p w14:paraId="28693C83" w14:textId="77777777" w:rsidR="007E3A9B" w:rsidRPr="00E52EB7" w:rsidRDefault="007E3A9B" w:rsidP="00F9556F">
      <w:pPr>
        <w:rPr>
          <w:rFonts w:ascii="Tahoma" w:hAnsi="Tahoma" w:cs="Tahoma"/>
          <w:lang w:bidi="he-IL"/>
        </w:rPr>
      </w:pPr>
      <w:r w:rsidRPr="00E52EB7">
        <w:rPr>
          <w:rFonts w:ascii="Tahoma" w:hAnsi="Tahoma" w:cs="Tahoma"/>
          <w:lang w:bidi="he-IL"/>
        </w:rPr>
        <w:t xml:space="preserve">IČO: 26376326 </w:t>
      </w:r>
    </w:p>
    <w:p w14:paraId="7477A267" w14:textId="77777777" w:rsidR="007E3A9B" w:rsidRPr="00E52EB7" w:rsidRDefault="007E3A9B" w:rsidP="00F9556F">
      <w:pPr>
        <w:rPr>
          <w:rFonts w:ascii="Tahoma" w:hAnsi="Tahoma" w:cs="Tahoma"/>
          <w:lang w:bidi="he-IL"/>
        </w:rPr>
      </w:pPr>
      <w:r w:rsidRPr="00E52EB7">
        <w:rPr>
          <w:rFonts w:ascii="Tahoma" w:hAnsi="Tahoma" w:cs="Tahoma"/>
          <w:lang w:bidi="he-IL"/>
        </w:rPr>
        <w:t xml:space="preserve">DIČ: CZ26376326 </w:t>
      </w:r>
    </w:p>
    <w:p w14:paraId="7156EF5B" w14:textId="7D07C272" w:rsidR="00037F9F" w:rsidRDefault="007E3A9B" w:rsidP="00F9556F">
      <w:pPr>
        <w:rPr>
          <w:rFonts w:ascii="Tahoma" w:hAnsi="Tahoma" w:cs="Tahoma"/>
        </w:rPr>
      </w:pPr>
      <w:r w:rsidRPr="00E52EB7">
        <w:rPr>
          <w:rFonts w:ascii="Tahoma" w:hAnsi="Tahoma" w:cs="Tahoma"/>
          <w:lang w:bidi="he-IL"/>
        </w:rPr>
        <w:t>Zastoupené Ing. Radkem Chramostou, jednatelem</w:t>
      </w:r>
      <w:r w:rsidRPr="00E52EB7">
        <w:rPr>
          <w:rFonts w:ascii="Tahoma" w:hAnsi="Tahoma" w:cs="Tahoma"/>
        </w:rPr>
        <w:t xml:space="preserve"> </w:t>
      </w:r>
    </w:p>
    <w:p w14:paraId="2DBB7ACA" w14:textId="0BC9CC84" w:rsidR="009146F0" w:rsidRDefault="009146F0" w:rsidP="00F9556F">
      <w:pPr>
        <w:rPr>
          <w:rFonts w:ascii="Tahoma" w:hAnsi="Tahoma" w:cs="Tahoma"/>
        </w:rPr>
      </w:pPr>
      <w:r>
        <w:rPr>
          <w:rFonts w:ascii="Tahoma" w:hAnsi="Tahoma" w:cs="Tahoma"/>
        </w:rPr>
        <w:t xml:space="preserve">číslo účtu: </w:t>
      </w:r>
      <w:r w:rsidR="004F2DE6">
        <w:rPr>
          <w:rFonts w:ascii="Tahoma" w:hAnsi="Tahoma" w:cs="Tahoma"/>
        </w:rPr>
        <w:t>XXXXXXXXXXXXXXXXXXX</w:t>
      </w:r>
    </w:p>
    <w:p w14:paraId="02EDE020" w14:textId="4DAC982E" w:rsidR="00F9556F" w:rsidRPr="006E063A" w:rsidRDefault="002D0893" w:rsidP="00F9556F">
      <w:pPr>
        <w:rPr>
          <w:rFonts w:ascii="Tahoma" w:hAnsi="Tahoma" w:cs="Tahoma"/>
        </w:rPr>
      </w:pPr>
      <w:r w:rsidRPr="00E52EB7">
        <w:rPr>
          <w:rFonts w:ascii="Tahoma" w:hAnsi="Tahoma" w:cs="Tahoma"/>
        </w:rPr>
        <w:t>(dále jen Z</w:t>
      </w:r>
      <w:r w:rsidR="00F9556F" w:rsidRPr="00E52EB7">
        <w:rPr>
          <w:rFonts w:ascii="Tahoma" w:hAnsi="Tahoma" w:cs="Tahoma"/>
        </w:rPr>
        <w:t>hotovitel)</w:t>
      </w:r>
    </w:p>
    <w:p w14:paraId="02EDE021" w14:textId="77777777" w:rsidR="006C29FD" w:rsidRPr="006E063A" w:rsidRDefault="006C29FD">
      <w:pPr>
        <w:rPr>
          <w:rFonts w:ascii="Tahoma" w:hAnsi="Tahoma" w:cs="Tahoma"/>
        </w:rPr>
      </w:pPr>
    </w:p>
    <w:p w14:paraId="02EDE022" w14:textId="77777777" w:rsidR="00A16761" w:rsidRPr="006E063A" w:rsidRDefault="00A16761">
      <w:pPr>
        <w:rPr>
          <w:rFonts w:ascii="Tahoma" w:hAnsi="Tahoma" w:cs="Tahoma"/>
        </w:rPr>
      </w:pPr>
    </w:p>
    <w:p w14:paraId="02EDE023" w14:textId="77777777" w:rsidR="00601963" w:rsidRPr="006E063A" w:rsidRDefault="00601963" w:rsidP="00601963">
      <w:pPr>
        <w:pStyle w:val="Zkladntext"/>
        <w:jc w:val="left"/>
        <w:rPr>
          <w:rFonts w:ascii="Tahoma" w:hAnsi="Tahoma" w:cs="Tahoma"/>
          <w:b w:val="0"/>
          <w:sz w:val="24"/>
          <w:szCs w:val="24"/>
        </w:rPr>
      </w:pPr>
      <w:r w:rsidRPr="00694F8A">
        <w:rPr>
          <w:rFonts w:ascii="Tahoma" w:hAnsi="Tahoma" w:cs="Tahoma"/>
          <w:b w:val="0"/>
          <w:sz w:val="24"/>
          <w:szCs w:val="24"/>
        </w:rPr>
        <w:t>uzavírají</w:t>
      </w:r>
      <w:r w:rsidRPr="006E063A">
        <w:rPr>
          <w:rFonts w:ascii="Tahoma" w:hAnsi="Tahoma" w:cs="Tahoma"/>
          <w:b w:val="0"/>
          <w:sz w:val="24"/>
          <w:szCs w:val="24"/>
        </w:rPr>
        <w:t xml:space="preserve"> níže uvedeného data ve smyslu § 2586 a následných </w:t>
      </w:r>
      <w:r w:rsidR="009570C9">
        <w:rPr>
          <w:rFonts w:ascii="Tahoma" w:hAnsi="Tahoma" w:cs="Tahoma"/>
          <w:b w:val="0"/>
          <w:sz w:val="24"/>
          <w:szCs w:val="24"/>
        </w:rPr>
        <w:t>o</w:t>
      </w:r>
      <w:r w:rsidRPr="006E063A">
        <w:rPr>
          <w:rFonts w:ascii="Tahoma" w:hAnsi="Tahoma" w:cs="Tahoma"/>
          <w:b w:val="0"/>
          <w:sz w:val="24"/>
          <w:szCs w:val="24"/>
        </w:rPr>
        <w:t>bčanského zákoníku tuto smlouvu o dílo:</w:t>
      </w:r>
    </w:p>
    <w:p w14:paraId="02EDE024" w14:textId="77777777" w:rsidR="00601963" w:rsidRPr="006E063A" w:rsidRDefault="00601963" w:rsidP="009570C9">
      <w:pPr>
        <w:pStyle w:val="Zkladntext"/>
        <w:tabs>
          <w:tab w:val="center" w:pos="4536"/>
        </w:tabs>
        <w:rPr>
          <w:rFonts w:ascii="Tahoma" w:hAnsi="Tahoma" w:cs="Tahoma"/>
          <w:sz w:val="24"/>
          <w:szCs w:val="24"/>
        </w:rPr>
      </w:pPr>
      <w:r w:rsidRPr="006E063A">
        <w:rPr>
          <w:rFonts w:ascii="Tahoma" w:hAnsi="Tahoma" w:cs="Tahoma"/>
          <w:sz w:val="24"/>
          <w:szCs w:val="24"/>
        </w:rPr>
        <w:t>I.</w:t>
      </w:r>
    </w:p>
    <w:p w14:paraId="02EDE025" w14:textId="77777777" w:rsidR="00601963" w:rsidRPr="009570C9" w:rsidRDefault="00601963" w:rsidP="009570C9">
      <w:pPr>
        <w:pStyle w:val="Bezmezer"/>
        <w:jc w:val="center"/>
        <w:rPr>
          <w:rFonts w:ascii="Tahoma" w:hAnsi="Tahoma" w:cs="Tahoma"/>
          <w:b/>
        </w:rPr>
      </w:pPr>
      <w:r w:rsidRPr="009570C9">
        <w:rPr>
          <w:rFonts w:ascii="Tahoma" w:hAnsi="Tahoma" w:cs="Tahoma"/>
          <w:b/>
        </w:rPr>
        <w:t>Obecná ustanovení</w:t>
      </w:r>
    </w:p>
    <w:p w14:paraId="02EDE026" w14:textId="077EA190" w:rsidR="00601963" w:rsidRPr="00694F8A" w:rsidRDefault="00601963" w:rsidP="00694F8A">
      <w:pPr>
        <w:pStyle w:val="Bezmezer"/>
        <w:jc w:val="both"/>
        <w:rPr>
          <w:rFonts w:ascii="Tahoma" w:hAnsi="Tahoma" w:cs="Tahoma"/>
        </w:rPr>
      </w:pPr>
      <w:r w:rsidRPr="009570C9">
        <w:rPr>
          <w:rFonts w:ascii="Tahoma" w:hAnsi="Tahoma" w:cs="Tahoma"/>
        </w:rPr>
        <w:t>Tato smlouva je smluvními stranami uzavírána na základě výsledku výběrového řízení</w:t>
      </w:r>
      <w:r w:rsidRPr="00CF77C4">
        <w:t xml:space="preserve"> </w:t>
      </w:r>
      <w:r w:rsidR="00694F8A" w:rsidRPr="00694F8A">
        <w:rPr>
          <w:rFonts w:ascii="Tahoma" w:hAnsi="Tahoma" w:cs="Tahoma"/>
        </w:rPr>
        <w:t xml:space="preserve">č. </w:t>
      </w:r>
      <w:r w:rsidR="00E52EB7" w:rsidRPr="00E771E8">
        <w:rPr>
          <w:rFonts w:ascii="Tahoma" w:hAnsi="Tahoma" w:cs="Tahoma"/>
        </w:rPr>
        <w:t xml:space="preserve">N006/21/V00010374 </w:t>
      </w:r>
      <w:r w:rsidRPr="00E771E8">
        <w:rPr>
          <w:rFonts w:ascii="Tahoma" w:hAnsi="Tahoma" w:cs="Tahoma"/>
        </w:rPr>
        <w:t>dle zákona</w:t>
      </w:r>
      <w:r w:rsidRPr="00694F8A">
        <w:rPr>
          <w:rFonts w:ascii="Tahoma" w:hAnsi="Tahoma" w:cs="Tahoma"/>
        </w:rPr>
        <w:t xml:space="preserve"> č. 13</w:t>
      </w:r>
      <w:r w:rsidR="009570C9" w:rsidRPr="00694F8A">
        <w:rPr>
          <w:rFonts w:ascii="Tahoma" w:hAnsi="Tahoma" w:cs="Tahoma"/>
        </w:rPr>
        <w:t>4</w:t>
      </w:r>
      <w:r w:rsidRPr="00694F8A">
        <w:rPr>
          <w:rFonts w:ascii="Tahoma" w:hAnsi="Tahoma" w:cs="Tahoma"/>
        </w:rPr>
        <w:t>/20</w:t>
      </w:r>
      <w:r w:rsidR="009570C9" w:rsidRPr="00694F8A">
        <w:rPr>
          <w:rFonts w:ascii="Tahoma" w:hAnsi="Tahoma" w:cs="Tahoma"/>
        </w:rPr>
        <w:t>1</w:t>
      </w:r>
      <w:r w:rsidRPr="00694F8A">
        <w:rPr>
          <w:rFonts w:ascii="Tahoma" w:hAnsi="Tahoma" w:cs="Tahoma"/>
        </w:rPr>
        <w:t>6 Sb., o veřejných zakázkách,</w:t>
      </w:r>
      <w:r w:rsidR="0051354C" w:rsidRPr="00694F8A">
        <w:rPr>
          <w:rFonts w:ascii="Tahoma" w:hAnsi="Tahoma" w:cs="Tahoma"/>
        </w:rPr>
        <w:t xml:space="preserve"> ve znění pozdějších předpisů.</w:t>
      </w:r>
    </w:p>
    <w:p w14:paraId="02EDE027" w14:textId="77777777" w:rsidR="00827F59" w:rsidRPr="00CF77C4" w:rsidRDefault="00827F59" w:rsidP="00CF77C4">
      <w:pPr>
        <w:pStyle w:val="Bezmezer"/>
        <w:rPr>
          <w:rFonts w:ascii="Tahoma" w:hAnsi="Tahoma" w:cs="Tahoma"/>
        </w:rPr>
      </w:pPr>
    </w:p>
    <w:p w14:paraId="02EDE028" w14:textId="77777777" w:rsidR="00CF77C4" w:rsidRPr="00CF77C4" w:rsidRDefault="00CF77C4" w:rsidP="00A6514E">
      <w:pPr>
        <w:pStyle w:val="Zkladntext"/>
        <w:jc w:val="left"/>
        <w:rPr>
          <w:rFonts w:ascii="Tahoma" w:hAnsi="Tahoma" w:cs="Tahoma"/>
          <w:b w:val="0"/>
          <w:sz w:val="24"/>
          <w:szCs w:val="24"/>
        </w:rPr>
      </w:pPr>
    </w:p>
    <w:p w14:paraId="02EDE029" w14:textId="77777777" w:rsidR="00601963" w:rsidRPr="006E063A" w:rsidRDefault="00601963" w:rsidP="00601963">
      <w:pPr>
        <w:jc w:val="center"/>
        <w:rPr>
          <w:rFonts w:ascii="Tahoma" w:hAnsi="Tahoma" w:cs="Tahoma"/>
          <w:b/>
        </w:rPr>
      </w:pPr>
      <w:r w:rsidRPr="006E063A">
        <w:rPr>
          <w:rFonts w:ascii="Tahoma" w:hAnsi="Tahoma" w:cs="Tahoma"/>
          <w:b/>
        </w:rPr>
        <w:t>II.</w:t>
      </w:r>
    </w:p>
    <w:p w14:paraId="02EDE02A" w14:textId="77777777" w:rsidR="00601963" w:rsidRPr="006E063A" w:rsidRDefault="00601963" w:rsidP="00601963">
      <w:pPr>
        <w:pStyle w:val="Nadpis1"/>
        <w:rPr>
          <w:rFonts w:ascii="Tahoma" w:hAnsi="Tahoma" w:cs="Tahoma"/>
          <w:sz w:val="24"/>
          <w:szCs w:val="24"/>
        </w:rPr>
      </w:pPr>
      <w:r w:rsidRPr="006E063A">
        <w:rPr>
          <w:rFonts w:ascii="Tahoma" w:hAnsi="Tahoma" w:cs="Tahoma"/>
          <w:sz w:val="24"/>
          <w:szCs w:val="24"/>
        </w:rPr>
        <w:t>Předmět smlouvy</w:t>
      </w:r>
    </w:p>
    <w:p w14:paraId="02EDE02B" w14:textId="5BB8022E" w:rsidR="00601963" w:rsidRPr="00F6283B" w:rsidRDefault="00601963" w:rsidP="00601963">
      <w:pPr>
        <w:numPr>
          <w:ilvl w:val="0"/>
          <w:numId w:val="1"/>
        </w:numPr>
        <w:jc w:val="both"/>
        <w:rPr>
          <w:rFonts w:ascii="Tahoma" w:hAnsi="Tahoma" w:cs="Tahoma"/>
        </w:rPr>
      </w:pPr>
      <w:r w:rsidRPr="00F6283B">
        <w:rPr>
          <w:rFonts w:ascii="Tahoma" w:hAnsi="Tahoma" w:cs="Tahoma"/>
        </w:rPr>
        <w:t xml:space="preserve">Předmětem této smlouvy je digitalizace </w:t>
      </w:r>
      <w:r w:rsidR="00E40275">
        <w:rPr>
          <w:rFonts w:ascii="Tahoma" w:hAnsi="Tahoma" w:cs="Tahoma"/>
        </w:rPr>
        <w:t xml:space="preserve">vybraných ročníků </w:t>
      </w:r>
      <w:r w:rsidR="00D06608">
        <w:rPr>
          <w:rFonts w:ascii="Tahoma" w:hAnsi="Tahoma" w:cs="Tahoma"/>
        </w:rPr>
        <w:t xml:space="preserve">deníku </w:t>
      </w:r>
      <w:r w:rsidR="004F2DE6">
        <w:rPr>
          <w:rFonts w:ascii="Tahoma" w:hAnsi="Tahoma" w:cs="Tahoma"/>
        </w:rPr>
        <w:t>XXXXXXXXXX</w:t>
      </w:r>
      <w:r w:rsidR="00F6283B" w:rsidRPr="00F6283B">
        <w:rPr>
          <w:rFonts w:ascii="Tahoma" w:hAnsi="Tahoma" w:cs="Tahoma"/>
        </w:rPr>
        <w:t xml:space="preserve"> </w:t>
      </w:r>
      <w:r w:rsidR="002D0893">
        <w:rPr>
          <w:rFonts w:ascii="Tahoma" w:hAnsi="Tahoma" w:cs="Tahoma"/>
        </w:rPr>
        <w:t>O</w:t>
      </w:r>
      <w:r w:rsidRPr="00F6283B">
        <w:rPr>
          <w:rFonts w:ascii="Tahoma" w:hAnsi="Tahoma" w:cs="Tahoma"/>
        </w:rPr>
        <w:t xml:space="preserve">bjednatele </w:t>
      </w:r>
      <w:r w:rsidR="0040669F">
        <w:rPr>
          <w:rFonts w:ascii="Tahoma" w:hAnsi="Tahoma" w:cs="Tahoma"/>
        </w:rPr>
        <w:t xml:space="preserve">specifikovaných v příloze </w:t>
      </w:r>
      <w:r w:rsidR="00611EA4">
        <w:rPr>
          <w:rFonts w:ascii="Tahoma" w:hAnsi="Tahoma" w:cs="Tahoma"/>
        </w:rPr>
        <w:t>2</w:t>
      </w:r>
      <w:r w:rsidR="00F6283B" w:rsidRPr="00F6283B">
        <w:rPr>
          <w:rFonts w:ascii="Tahoma" w:hAnsi="Tahoma" w:cs="Tahoma"/>
        </w:rPr>
        <w:t xml:space="preserve"> a následné zpracování digitalizovaných dat, OCR zpracování, vytvoření metadat a datových balíčků dle</w:t>
      </w:r>
      <w:r w:rsidR="00D06608">
        <w:rPr>
          <w:rFonts w:ascii="Tahoma" w:hAnsi="Tahoma" w:cs="Tahoma"/>
        </w:rPr>
        <w:t xml:space="preserve"> platných</w:t>
      </w:r>
      <w:r w:rsidR="00F6283B" w:rsidRPr="00F6283B">
        <w:rPr>
          <w:rFonts w:ascii="Tahoma" w:hAnsi="Tahoma" w:cs="Tahoma"/>
        </w:rPr>
        <w:t xml:space="preserve"> standardů Národní digitální knihovny</w:t>
      </w:r>
      <w:r w:rsidR="00164BEB">
        <w:rPr>
          <w:rFonts w:ascii="Tahoma" w:hAnsi="Tahoma" w:cs="Tahoma"/>
        </w:rPr>
        <w:t xml:space="preserve"> a</w:t>
      </w:r>
      <w:r w:rsidR="00611EA4">
        <w:rPr>
          <w:rFonts w:ascii="Tahoma" w:hAnsi="Tahoma" w:cs="Tahoma"/>
        </w:rPr>
        <w:t xml:space="preserve"> požadavků uvedených v příloze 1</w:t>
      </w:r>
      <w:r w:rsidR="00F6283B" w:rsidRPr="00F6283B">
        <w:rPr>
          <w:rFonts w:ascii="Tahoma" w:hAnsi="Tahoma" w:cs="Tahoma"/>
        </w:rPr>
        <w:t>.</w:t>
      </w:r>
    </w:p>
    <w:p w14:paraId="02EDE02C" w14:textId="77777777" w:rsidR="00CF77C4" w:rsidRDefault="00CF77C4">
      <w:pPr>
        <w:rPr>
          <w:rFonts w:ascii="Tahoma" w:hAnsi="Tahoma" w:cs="Tahoma"/>
        </w:rPr>
      </w:pPr>
    </w:p>
    <w:p w14:paraId="02EDE02D" w14:textId="77777777" w:rsidR="00FA38CD" w:rsidRPr="006E063A" w:rsidRDefault="00FA38CD">
      <w:pPr>
        <w:rPr>
          <w:rFonts w:ascii="Tahoma" w:hAnsi="Tahoma" w:cs="Tahoma"/>
        </w:rPr>
      </w:pPr>
    </w:p>
    <w:p w14:paraId="02EDE02E" w14:textId="77777777" w:rsidR="00601963" w:rsidRDefault="00601963" w:rsidP="00601963">
      <w:pPr>
        <w:jc w:val="center"/>
        <w:rPr>
          <w:rFonts w:ascii="Tahoma" w:hAnsi="Tahoma" w:cs="Tahoma"/>
          <w:b/>
        </w:rPr>
      </w:pPr>
      <w:r w:rsidRPr="006E063A">
        <w:rPr>
          <w:rFonts w:ascii="Tahoma" w:hAnsi="Tahoma" w:cs="Tahoma"/>
          <w:b/>
        </w:rPr>
        <w:t>III.</w:t>
      </w:r>
    </w:p>
    <w:p w14:paraId="02EDE02F" w14:textId="77777777" w:rsidR="009570C9" w:rsidRPr="006E063A" w:rsidRDefault="005E4196" w:rsidP="009570C9">
      <w:pPr>
        <w:pStyle w:val="Nadpis1"/>
        <w:rPr>
          <w:rFonts w:ascii="Tahoma" w:hAnsi="Tahoma" w:cs="Tahoma"/>
          <w:sz w:val="24"/>
          <w:szCs w:val="24"/>
        </w:rPr>
      </w:pPr>
      <w:r>
        <w:rPr>
          <w:rFonts w:ascii="Tahoma" w:hAnsi="Tahoma" w:cs="Tahoma"/>
          <w:sz w:val="24"/>
          <w:szCs w:val="24"/>
        </w:rPr>
        <w:t>Doba plnění a termín předání</w:t>
      </w:r>
    </w:p>
    <w:p w14:paraId="02EDE030" w14:textId="78142B35" w:rsidR="009570C9" w:rsidRPr="004A5708" w:rsidRDefault="009570C9" w:rsidP="009570C9">
      <w:pPr>
        <w:ind w:left="426" w:hanging="427"/>
        <w:jc w:val="both"/>
        <w:rPr>
          <w:rFonts w:ascii="Tahoma" w:hAnsi="Tahoma" w:cs="Tahoma"/>
          <w:lang w:eastAsia="en-US"/>
        </w:rPr>
      </w:pPr>
      <w:r>
        <w:rPr>
          <w:rFonts w:ascii="Tahoma" w:hAnsi="Tahoma" w:cs="Tahoma"/>
          <w:lang w:eastAsia="en-US"/>
        </w:rPr>
        <w:t>1.</w:t>
      </w:r>
      <w:r>
        <w:rPr>
          <w:rFonts w:ascii="Tahoma" w:hAnsi="Tahoma" w:cs="Tahoma"/>
          <w:lang w:eastAsia="en-US"/>
        </w:rPr>
        <w:tab/>
      </w:r>
      <w:r w:rsidRPr="004A5708">
        <w:rPr>
          <w:rFonts w:ascii="Tahoma" w:hAnsi="Tahoma" w:cs="Tahoma"/>
          <w:lang w:eastAsia="en-US"/>
        </w:rPr>
        <w:t xml:space="preserve">Digitalizace uvedených </w:t>
      </w:r>
      <w:r w:rsidR="0051354C">
        <w:rPr>
          <w:rFonts w:ascii="Tahoma" w:hAnsi="Tahoma" w:cs="Tahoma"/>
          <w:lang w:eastAsia="en-US"/>
        </w:rPr>
        <w:t>dokumentů</w:t>
      </w:r>
      <w:r w:rsidRPr="004A5708">
        <w:rPr>
          <w:rFonts w:ascii="Tahoma" w:hAnsi="Tahoma" w:cs="Tahoma"/>
          <w:lang w:eastAsia="en-US"/>
        </w:rPr>
        <w:t xml:space="preserve"> bude započata po jejich předání na pracoviště </w:t>
      </w:r>
      <w:r w:rsidR="004F2DE6">
        <w:rPr>
          <w:rFonts w:ascii="Tahoma" w:hAnsi="Tahoma" w:cs="Tahoma"/>
          <w:lang w:eastAsia="en-US"/>
        </w:rPr>
        <w:t>XXXXXXXXXXXX</w:t>
      </w:r>
      <w:r w:rsidRPr="004A5708">
        <w:rPr>
          <w:rFonts w:ascii="Tahoma" w:hAnsi="Tahoma" w:cs="Tahoma"/>
          <w:lang w:eastAsia="en-US"/>
        </w:rPr>
        <w:t>.</w:t>
      </w:r>
    </w:p>
    <w:p w14:paraId="02EDE031" w14:textId="77777777" w:rsidR="009570C9" w:rsidRPr="004A5708" w:rsidRDefault="009570C9" w:rsidP="00F6283B">
      <w:pPr>
        <w:ind w:left="426" w:hanging="427"/>
        <w:jc w:val="both"/>
        <w:rPr>
          <w:rFonts w:ascii="Tahoma" w:hAnsi="Tahoma" w:cs="Tahoma"/>
          <w:lang w:eastAsia="en-US"/>
        </w:rPr>
      </w:pPr>
      <w:r w:rsidRPr="004A5708">
        <w:rPr>
          <w:rFonts w:ascii="Tahoma" w:hAnsi="Tahoma" w:cs="Tahoma"/>
          <w:lang w:eastAsia="en-US"/>
        </w:rPr>
        <w:t>2.</w:t>
      </w:r>
      <w:r w:rsidRPr="004A5708">
        <w:rPr>
          <w:rFonts w:ascii="Tahoma" w:hAnsi="Tahoma" w:cs="Tahoma"/>
          <w:lang w:eastAsia="en-US"/>
        </w:rPr>
        <w:tab/>
      </w:r>
      <w:r w:rsidR="00406078" w:rsidRPr="004A5708">
        <w:rPr>
          <w:rFonts w:ascii="Tahoma" w:hAnsi="Tahoma" w:cs="Tahoma"/>
          <w:lang w:eastAsia="en-US"/>
        </w:rPr>
        <w:t>Zhotovitel</w:t>
      </w:r>
      <w:r w:rsidRPr="004A5708">
        <w:rPr>
          <w:rFonts w:ascii="Tahoma" w:hAnsi="Tahoma" w:cs="Tahoma"/>
          <w:lang w:eastAsia="en-US"/>
        </w:rPr>
        <w:t xml:space="preserve"> zajistí veškerý dovoz dokumentů na pracoviště na vlastní náklady a odpověd</w:t>
      </w:r>
      <w:r w:rsidR="00F6283B" w:rsidRPr="004A5708">
        <w:rPr>
          <w:rFonts w:ascii="Tahoma" w:hAnsi="Tahoma" w:cs="Tahoma"/>
          <w:lang w:eastAsia="en-US"/>
        </w:rPr>
        <w:t>nost, v termínech dohodnutých s</w:t>
      </w:r>
      <w:r w:rsidRPr="004A5708">
        <w:rPr>
          <w:rFonts w:ascii="Tahoma" w:hAnsi="Tahoma" w:cs="Tahoma"/>
          <w:lang w:eastAsia="en-US"/>
        </w:rPr>
        <w:t xml:space="preserve"> </w:t>
      </w:r>
      <w:r w:rsidR="00F6283B" w:rsidRPr="004A5708">
        <w:rPr>
          <w:rFonts w:ascii="Tahoma" w:hAnsi="Tahoma" w:cs="Tahoma"/>
          <w:lang w:eastAsia="en-US"/>
        </w:rPr>
        <w:t>objednatelem</w:t>
      </w:r>
      <w:r w:rsidRPr="004A5708">
        <w:rPr>
          <w:rFonts w:ascii="Tahoma" w:hAnsi="Tahoma" w:cs="Tahoma"/>
          <w:lang w:eastAsia="en-US"/>
        </w:rPr>
        <w:t>, za podmínek a v souladu s touto smlouvou.</w:t>
      </w:r>
    </w:p>
    <w:p w14:paraId="02EDE032" w14:textId="77777777" w:rsidR="009570C9" w:rsidRPr="004A5708" w:rsidRDefault="00F6283B" w:rsidP="009570C9">
      <w:pPr>
        <w:ind w:left="426" w:hanging="427"/>
        <w:jc w:val="both"/>
        <w:rPr>
          <w:rFonts w:ascii="Tahoma" w:hAnsi="Tahoma" w:cs="Tahoma"/>
          <w:lang w:eastAsia="en-US"/>
        </w:rPr>
      </w:pPr>
      <w:r w:rsidRPr="004A5708">
        <w:rPr>
          <w:rFonts w:ascii="Tahoma" w:hAnsi="Tahoma" w:cs="Tahoma"/>
          <w:lang w:eastAsia="en-US"/>
        </w:rPr>
        <w:t>3</w:t>
      </w:r>
      <w:r w:rsidR="00406078" w:rsidRPr="004A5708">
        <w:rPr>
          <w:rFonts w:ascii="Tahoma" w:hAnsi="Tahoma" w:cs="Tahoma"/>
          <w:lang w:eastAsia="en-US"/>
        </w:rPr>
        <w:t>.</w:t>
      </w:r>
      <w:r w:rsidR="009570C9" w:rsidRPr="004A5708">
        <w:rPr>
          <w:rFonts w:ascii="Tahoma" w:hAnsi="Tahoma" w:cs="Tahoma"/>
          <w:lang w:eastAsia="en-US"/>
        </w:rPr>
        <w:tab/>
        <w:t xml:space="preserve">Zhotovitel </w:t>
      </w:r>
      <w:r w:rsidR="00406078" w:rsidRPr="004A5708">
        <w:rPr>
          <w:rFonts w:ascii="Tahoma" w:hAnsi="Tahoma" w:cs="Tahoma"/>
          <w:lang w:eastAsia="en-US"/>
        </w:rPr>
        <w:t>se zavazuje provést dílo v termínech:</w:t>
      </w:r>
    </w:p>
    <w:p w14:paraId="02EDE033" w14:textId="7E5F89A5" w:rsidR="00406078" w:rsidRPr="00E771E8" w:rsidRDefault="00D06608" w:rsidP="00406078">
      <w:pPr>
        <w:pStyle w:val="Odstavecseseznamem"/>
        <w:numPr>
          <w:ilvl w:val="0"/>
          <w:numId w:val="22"/>
        </w:numPr>
        <w:jc w:val="both"/>
        <w:rPr>
          <w:rFonts w:ascii="Tahoma" w:hAnsi="Tahoma" w:cs="Tahoma"/>
          <w:lang w:eastAsia="en-US"/>
        </w:rPr>
      </w:pPr>
      <w:r>
        <w:rPr>
          <w:rFonts w:ascii="Tahoma" w:hAnsi="Tahoma" w:cs="Tahoma"/>
          <w:lang w:eastAsia="en-US"/>
        </w:rPr>
        <w:t>Zahájení prací</w:t>
      </w:r>
      <w:r w:rsidRPr="00E771E8">
        <w:rPr>
          <w:rFonts w:ascii="Tahoma" w:hAnsi="Tahoma" w:cs="Tahoma"/>
          <w:lang w:eastAsia="en-US"/>
        </w:rPr>
        <w:t xml:space="preserve">: </w:t>
      </w:r>
      <w:r w:rsidR="0071656D" w:rsidRPr="00E771E8">
        <w:rPr>
          <w:rFonts w:ascii="Tahoma" w:hAnsi="Tahoma" w:cs="Tahoma"/>
          <w:lang w:eastAsia="en-US"/>
        </w:rPr>
        <w:t>10</w:t>
      </w:r>
      <w:r w:rsidRPr="00E771E8">
        <w:rPr>
          <w:rFonts w:ascii="Tahoma" w:hAnsi="Tahoma" w:cs="Tahoma"/>
          <w:lang w:eastAsia="en-US"/>
        </w:rPr>
        <w:t xml:space="preserve">. </w:t>
      </w:r>
      <w:r w:rsidR="0071656D" w:rsidRPr="00E771E8">
        <w:rPr>
          <w:rFonts w:ascii="Tahoma" w:hAnsi="Tahoma" w:cs="Tahoma"/>
          <w:lang w:eastAsia="en-US"/>
        </w:rPr>
        <w:t>5</w:t>
      </w:r>
      <w:r w:rsidR="00406078" w:rsidRPr="00E771E8">
        <w:rPr>
          <w:rFonts w:ascii="Tahoma" w:hAnsi="Tahoma" w:cs="Tahoma"/>
          <w:lang w:eastAsia="en-US"/>
        </w:rPr>
        <w:t>. 20</w:t>
      </w:r>
      <w:r w:rsidR="00DB3EF3" w:rsidRPr="00E771E8">
        <w:rPr>
          <w:rFonts w:ascii="Tahoma" w:hAnsi="Tahoma" w:cs="Tahoma"/>
          <w:lang w:eastAsia="en-US"/>
        </w:rPr>
        <w:t>2</w:t>
      </w:r>
      <w:r w:rsidR="001C366E" w:rsidRPr="00E771E8">
        <w:rPr>
          <w:rFonts w:ascii="Tahoma" w:hAnsi="Tahoma" w:cs="Tahoma"/>
          <w:lang w:eastAsia="en-US"/>
        </w:rPr>
        <w:t>1</w:t>
      </w:r>
    </w:p>
    <w:p w14:paraId="02EDE034" w14:textId="102F3C9F" w:rsidR="00473804" w:rsidRPr="00473804" w:rsidRDefault="00406078" w:rsidP="00473804">
      <w:pPr>
        <w:pStyle w:val="Odstavecseseznamem"/>
        <w:numPr>
          <w:ilvl w:val="0"/>
          <w:numId w:val="22"/>
        </w:numPr>
        <w:jc w:val="both"/>
        <w:rPr>
          <w:rFonts w:ascii="Tahoma" w:hAnsi="Tahoma" w:cs="Tahoma"/>
          <w:lang w:eastAsia="en-US"/>
        </w:rPr>
      </w:pPr>
      <w:r w:rsidRPr="001C366E">
        <w:rPr>
          <w:rFonts w:ascii="Tahoma" w:hAnsi="Tahoma" w:cs="Tahoma"/>
          <w:lang w:eastAsia="en-US"/>
        </w:rPr>
        <w:t>Dokončení prací: 3</w:t>
      </w:r>
      <w:r w:rsidR="008D418D" w:rsidRPr="001C366E">
        <w:rPr>
          <w:rFonts w:ascii="Tahoma" w:hAnsi="Tahoma" w:cs="Tahoma"/>
          <w:lang w:eastAsia="en-US"/>
        </w:rPr>
        <w:t>0</w:t>
      </w:r>
      <w:r w:rsidRPr="001C366E">
        <w:rPr>
          <w:rFonts w:ascii="Tahoma" w:hAnsi="Tahoma" w:cs="Tahoma"/>
          <w:lang w:eastAsia="en-US"/>
        </w:rPr>
        <w:t>. 1</w:t>
      </w:r>
      <w:r w:rsidR="008D418D" w:rsidRPr="001C366E">
        <w:rPr>
          <w:rFonts w:ascii="Tahoma" w:hAnsi="Tahoma" w:cs="Tahoma"/>
          <w:lang w:eastAsia="en-US"/>
        </w:rPr>
        <w:t>1</w:t>
      </w:r>
      <w:r w:rsidR="00DB3EF3" w:rsidRPr="001C366E">
        <w:rPr>
          <w:rFonts w:ascii="Tahoma" w:hAnsi="Tahoma" w:cs="Tahoma"/>
          <w:lang w:eastAsia="en-US"/>
        </w:rPr>
        <w:t>. 202</w:t>
      </w:r>
      <w:r w:rsidR="001C366E" w:rsidRPr="001C366E">
        <w:rPr>
          <w:rFonts w:ascii="Tahoma" w:hAnsi="Tahoma" w:cs="Tahoma"/>
          <w:lang w:eastAsia="en-US"/>
        </w:rPr>
        <w:t>1</w:t>
      </w:r>
      <w:r w:rsidR="00473804" w:rsidRPr="00473804">
        <w:rPr>
          <w:rFonts w:ascii="Tahoma" w:hAnsi="Tahoma" w:cs="Tahoma"/>
          <w:lang w:eastAsia="en-US"/>
        </w:rPr>
        <w:br w:type="page"/>
      </w:r>
    </w:p>
    <w:p w14:paraId="02EDE035" w14:textId="77777777" w:rsidR="009570C9" w:rsidRDefault="009570C9" w:rsidP="00601963">
      <w:pPr>
        <w:pStyle w:val="Nadpis1"/>
        <w:rPr>
          <w:rFonts w:ascii="Tahoma" w:hAnsi="Tahoma" w:cs="Tahoma"/>
          <w:sz w:val="24"/>
          <w:szCs w:val="24"/>
        </w:rPr>
      </w:pPr>
      <w:r>
        <w:rPr>
          <w:rFonts w:ascii="Tahoma" w:hAnsi="Tahoma" w:cs="Tahoma"/>
          <w:sz w:val="24"/>
          <w:szCs w:val="24"/>
        </w:rPr>
        <w:lastRenderedPageBreak/>
        <w:t>IV.</w:t>
      </w:r>
    </w:p>
    <w:p w14:paraId="02EDE036" w14:textId="77777777" w:rsidR="00601963" w:rsidRPr="006E063A" w:rsidRDefault="00601963" w:rsidP="00601963">
      <w:pPr>
        <w:pStyle w:val="Nadpis1"/>
        <w:rPr>
          <w:rFonts w:ascii="Tahoma" w:hAnsi="Tahoma" w:cs="Tahoma"/>
          <w:sz w:val="24"/>
          <w:szCs w:val="24"/>
        </w:rPr>
      </w:pPr>
      <w:r w:rsidRPr="006E063A">
        <w:rPr>
          <w:rFonts w:ascii="Tahoma" w:hAnsi="Tahoma" w:cs="Tahoma"/>
          <w:sz w:val="24"/>
          <w:szCs w:val="24"/>
        </w:rPr>
        <w:t>Práva a povinnosti zhotovitele</w:t>
      </w:r>
    </w:p>
    <w:p w14:paraId="02EDE037" w14:textId="77777777" w:rsidR="00B70738" w:rsidRPr="00931B30" w:rsidRDefault="00B70738" w:rsidP="00601963">
      <w:pPr>
        <w:numPr>
          <w:ilvl w:val="0"/>
          <w:numId w:val="7"/>
        </w:numPr>
        <w:jc w:val="both"/>
        <w:rPr>
          <w:rFonts w:ascii="Tahoma" w:hAnsi="Tahoma" w:cs="Tahoma"/>
        </w:rPr>
      </w:pPr>
      <w:r w:rsidRPr="00931B30">
        <w:rPr>
          <w:rFonts w:ascii="Tahoma" w:hAnsi="Tahoma" w:cs="Tahoma"/>
        </w:rPr>
        <w:t>Zhotovitel zajistí bezpečnou dopravu dokumentů určených ke zpracování ze sídla Objednatele do svého sídla a zpět.</w:t>
      </w:r>
      <w:r w:rsidR="00931B30">
        <w:rPr>
          <w:rFonts w:ascii="Tahoma" w:hAnsi="Tahoma" w:cs="Tahoma"/>
        </w:rPr>
        <w:t xml:space="preserve"> Předání a vrácení dokumentů potvrdí obě strany podpisem předávacího protokolu.</w:t>
      </w:r>
    </w:p>
    <w:p w14:paraId="02EDE038" w14:textId="77777777" w:rsidR="00B70738" w:rsidRPr="00931B30" w:rsidRDefault="00B70738" w:rsidP="00601963">
      <w:pPr>
        <w:numPr>
          <w:ilvl w:val="0"/>
          <w:numId w:val="7"/>
        </w:numPr>
        <w:jc w:val="both"/>
        <w:rPr>
          <w:rFonts w:ascii="Tahoma" w:hAnsi="Tahoma" w:cs="Tahoma"/>
        </w:rPr>
      </w:pPr>
      <w:r w:rsidRPr="00931B30">
        <w:rPr>
          <w:rFonts w:ascii="Tahoma" w:hAnsi="Tahoma" w:cs="Tahoma"/>
        </w:rPr>
        <w:t>Okamžikem předání a převzetí dokumentů ke zpracování přebírá Zhotovitel odpovědnost za škody vzniklé na předaných dokumentech. Zhotovitel si uvědomuje hodnotu a nenahraditelnost dokumentů svěřených ke zpracování a učiní všechny kroky k zajištění jejich fyzické bezpečnosti a citlivého zpracování. Po dobu zpracování budou dokumenty přístupné pouze oprávněnému a poučenému personálu Zhotovitele.</w:t>
      </w:r>
    </w:p>
    <w:p w14:paraId="02EDE039" w14:textId="30855506" w:rsidR="00524994" w:rsidRPr="009B3E86" w:rsidRDefault="00601963" w:rsidP="009B3E86">
      <w:pPr>
        <w:numPr>
          <w:ilvl w:val="0"/>
          <w:numId w:val="7"/>
        </w:numPr>
        <w:jc w:val="both"/>
        <w:rPr>
          <w:rFonts w:ascii="Tahoma" w:hAnsi="Tahoma" w:cs="Tahoma"/>
        </w:rPr>
      </w:pPr>
      <w:r w:rsidRPr="00931B30">
        <w:rPr>
          <w:rFonts w:ascii="Tahoma" w:hAnsi="Tahoma" w:cs="Tahoma"/>
        </w:rPr>
        <w:t>Zhotovitel si vyhrazuje právo přerušit digitalizaci, shledá-li jakékoli okolnosti ovlivňující průběh digitalizace, které nebyly předem známy. Tuto skutečnost je povinen písemně oznámit objednateli včetně odůvodnění</w:t>
      </w:r>
      <w:r w:rsidR="00EC375D">
        <w:rPr>
          <w:rFonts w:ascii="Tahoma" w:hAnsi="Tahoma" w:cs="Tahoma"/>
        </w:rPr>
        <w:t>,</w:t>
      </w:r>
      <w:r w:rsidRPr="00931B30">
        <w:rPr>
          <w:rFonts w:ascii="Tahoma" w:hAnsi="Tahoma" w:cs="Tahoma"/>
        </w:rPr>
        <w:t xml:space="preserve"> a to okamžitě po zjištění relevantní skutečnosti. Právo na uhrazení již prove</w:t>
      </w:r>
      <w:r w:rsidR="005E4196" w:rsidRPr="00931B30">
        <w:rPr>
          <w:rFonts w:ascii="Tahoma" w:hAnsi="Tahoma" w:cs="Tahoma"/>
        </w:rPr>
        <w:t>dených prací zůstává zachováno.</w:t>
      </w:r>
    </w:p>
    <w:p w14:paraId="02EDE03A" w14:textId="77777777" w:rsidR="00B93954" w:rsidRDefault="00B93954" w:rsidP="00DB6B76">
      <w:pPr>
        <w:jc w:val="both"/>
        <w:rPr>
          <w:rFonts w:ascii="Tahoma" w:hAnsi="Tahoma" w:cs="Tahoma"/>
        </w:rPr>
      </w:pPr>
    </w:p>
    <w:p w14:paraId="02EDE03B" w14:textId="77777777" w:rsidR="001869CD" w:rsidRPr="006E063A" w:rsidRDefault="001869CD" w:rsidP="00DB6B76">
      <w:pPr>
        <w:jc w:val="both"/>
        <w:rPr>
          <w:rFonts w:ascii="Tahoma" w:hAnsi="Tahoma" w:cs="Tahoma"/>
        </w:rPr>
      </w:pPr>
    </w:p>
    <w:p w14:paraId="02EDE03C" w14:textId="77777777" w:rsidR="00601963" w:rsidRPr="006E063A" w:rsidRDefault="00601963" w:rsidP="00601963">
      <w:pPr>
        <w:jc w:val="center"/>
        <w:rPr>
          <w:rFonts w:ascii="Tahoma" w:hAnsi="Tahoma" w:cs="Tahoma"/>
          <w:b/>
        </w:rPr>
      </w:pPr>
      <w:r w:rsidRPr="006E063A">
        <w:rPr>
          <w:rFonts w:ascii="Tahoma" w:hAnsi="Tahoma" w:cs="Tahoma"/>
          <w:b/>
        </w:rPr>
        <w:t>V.</w:t>
      </w:r>
    </w:p>
    <w:p w14:paraId="02EDE03D" w14:textId="77777777" w:rsidR="00601963" w:rsidRPr="006E063A" w:rsidRDefault="00601963" w:rsidP="00601963">
      <w:pPr>
        <w:pStyle w:val="Nadpis1"/>
        <w:rPr>
          <w:rFonts w:ascii="Tahoma" w:hAnsi="Tahoma" w:cs="Tahoma"/>
          <w:sz w:val="24"/>
          <w:szCs w:val="24"/>
        </w:rPr>
      </w:pPr>
      <w:r w:rsidRPr="006E063A">
        <w:rPr>
          <w:rFonts w:ascii="Tahoma" w:hAnsi="Tahoma" w:cs="Tahoma"/>
          <w:sz w:val="24"/>
          <w:szCs w:val="24"/>
        </w:rPr>
        <w:t>Práva a povinnosti objednatele</w:t>
      </w:r>
    </w:p>
    <w:p w14:paraId="02EDE03E" w14:textId="77777777" w:rsidR="00B70738" w:rsidRPr="00931B30" w:rsidRDefault="00B70738" w:rsidP="00B70738">
      <w:pPr>
        <w:numPr>
          <w:ilvl w:val="0"/>
          <w:numId w:val="2"/>
        </w:numPr>
        <w:jc w:val="both"/>
        <w:rPr>
          <w:rFonts w:ascii="Tahoma" w:hAnsi="Tahoma" w:cs="Tahoma"/>
        </w:rPr>
      </w:pPr>
      <w:r w:rsidRPr="00931B30">
        <w:rPr>
          <w:rFonts w:ascii="Tahoma" w:hAnsi="Tahoma" w:cs="Tahoma"/>
        </w:rPr>
        <w:t>Zástupce Objednatele má právo být seznámen s technologií objednatele, která bude použita pro digitalizaci.</w:t>
      </w:r>
    </w:p>
    <w:p w14:paraId="02EDE03F" w14:textId="77777777" w:rsidR="00B70738" w:rsidRPr="00931B30" w:rsidRDefault="00B70738" w:rsidP="00B70738">
      <w:pPr>
        <w:numPr>
          <w:ilvl w:val="0"/>
          <w:numId w:val="2"/>
        </w:numPr>
        <w:jc w:val="both"/>
        <w:rPr>
          <w:rFonts w:ascii="Tahoma" w:hAnsi="Tahoma" w:cs="Tahoma"/>
        </w:rPr>
      </w:pPr>
      <w:r w:rsidRPr="00931B30">
        <w:rPr>
          <w:rFonts w:ascii="Tahoma" w:hAnsi="Tahoma" w:cs="Tahoma"/>
        </w:rPr>
        <w:t>Veškeré materiály předané Zhotoviteli Objednatelem zůstávají ve vlastnictví Objednatele a Zhotovitel je povinen tyto Objednateli po zpracování vrátit.</w:t>
      </w:r>
    </w:p>
    <w:p w14:paraId="02EDE040" w14:textId="77777777" w:rsidR="00601963" w:rsidRPr="00931B30" w:rsidRDefault="00601963" w:rsidP="00601963">
      <w:pPr>
        <w:numPr>
          <w:ilvl w:val="0"/>
          <w:numId w:val="2"/>
        </w:numPr>
        <w:jc w:val="both"/>
        <w:rPr>
          <w:rFonts w:ascii="Tahoma" w:hAnsi="Tahoma" w:cs="Tahoma"/>
        </w:rPr>
      </w:pPr>
      <w:r w:rsidRPr="00931B30">
        <w:rPr>
          <w:rFonts w:ascii="Tahoma" w:hAnsi="Tahoma" w:cs="Tahoma"/>
        </w:rPr>
        <w:t>Objednatel zajistí součinnost svých zaměstnanců v rozsahu potřebném pro bezpe</w:t>
      </w:r>
      <w:r w:rsidR="0051354C">
        <w:rPr>
          <w:rFonts w:ascii="Tahoma" w:hAnsi="Tahoma" w:cs="Tahoma"/>
        </w:rPr>
        <w:t xml:space="preserve">čnou manipulaci s dokumenty </w:t>
      </w:r>
      <w:r w:rsidR="00C86F5F" w:rsidRPr="00931B30">
        <w:rPr>
          <w:rFonts w:ascii="Tahoma" w:hAnsi="Tahoma" w:cs="Tahoma"/>
        </w:rPr>
        <w:t>a na</w:t>
      </w:r>
      <w:r w:rsidRPr="00931B30">
        <w:rPr>
          <w:rFonts w:ascii="Tahoma" w:hAnsi="Tahoma" w:cs="Tahoma"/>
        </w:rPr>
        <w:t>plnění předmětu smlouvy.</w:t>
      </w:r>
    </w:p>
    <w:p w14:paraId="02EDE041" w14:textId="77777777" w:rsidR="00601963" w:rsidRPr="00931B30" w:rsidRDefault="00931B30" w:rsidP="00601963">
      <w:pPr>
        <w:numPr>
          <w:ilvl w:val="0"/>
          <w:numId w:val="2"/>
        </w:numPr>
        <w:jc w:val="both"/>
        <w:rPr>
          <w:rFonts w:ascii="Tahoma" w:hAnsi="Tahoma" w:cs="Tahoma"/>
        </w:rPr>
      </w:pPr>
      <w:r w:rsidRPr="00931B30">
        <w:rPr>
          <w:rFonts w:ascii="Tahoma" w:hAnsi="Tahoma" w:cs="Tahoma"/>
        </w:rPr>
        <w:t>Objednatel se zavazuje dodat Zhotoviteli veškeré podklady nutné k realizaci předmětu smlouvy.</w:t>
      </w:r>
      <w:r>
        <w:rPr>
          <w:rFonts w:ascii="Tahoma" w:hAnsi="Tahoma" w:cs="Tahoma"/>
        </w:rPr>
        <w:t xml:space="preserve"> Tyto předá Zhotoviteli nejpozději 3 pracovní dny před započetím zpracování, pokud se Zhotovitel a Objednatel nedohodnou jinak.</w:t>
      </w:r>
    </w:p>
    <w:p w14:paraId="02EDE042" w14:textId="77777777" w:rsidR="00601963" w:rsidRPr="009B3E86" w:rsidRDefault="00601963" w:rsidP="00601963">
      <w:pPr>
        <w:numPr>
          <w:ilvl w:val="0"/>
          <w:numId w:val="2"/>
        </w:numPr>
        <w:jc w:val="both"/>
        <w:rPr>
          <w:rFonts w:ascii="Tahoma" w:hAnsi="Tahoma" w:cs="Tahoma"/>
        </w:rPr>
      </w:pPr>
      <w:r w:rsidRPr="009B3E86">
        <w:rPr>
          <w:rFonts w:ascii="Tahoma" w:hAnsi="Tahoma" w:cs="Tahoma"/>
        </w:rPr>
        <w:t xml:space="preserve">Pokud by </w:t>
      </w:r>
      <w:r w:rsidR="00931B30" w:rsidRPr="009B3E86">
        <w:rPr>
          <w:rFonts w:ascii="Tahoma" w:hAnsi="Tahoma" w:cs="Tahoma"/>
        </w:rPr>
        <w:t>Z</w:t>
      </w:r>
      <w:r w:rsidRPr="009B3E86">
        <w:rPr>
          <w:rFonts w:ascii="Tahoma" w:hAnsi="Tahoma" w:cs="Tahoma"/>
        </w:rPr>
        <w:t>hotovitel porušil bezpečnost při práci s dokumenty a jejich ochranu, má objednatel právo od smlouvy odstoupit.</w:t>
      </w:r>
    </w:p>
    <w:p w14:paraId="02EDE043" w14:textId="6A1C5212" w:rsidR="00931B30" w:rsidRPr="009B3E86" w:rsidRDefault="00931B30" w:rsidP="00601963">
      <w:pPr>
        <w:numPr>
          <w:ilvl w:val="0"/>
          <w:numId w:val="2"/>
        </w:numPr>
        <w:jc w:val="both"/>
        <w:rPr>
          <w:rFonts w:ascii="Tahoma" w:hAnsi="Tahoma" w:cs="Tahoma"/>
        </w:rPr>
      </w:pPr>
      <w:r w:rsidRPr="009B3E86">
        <w:rPr>
          <w:rFonts w:ascii="Tahoma" w:hAnsi="Tahoma" w:cs="Tahoma"/>
        </w:rPr>
        <w:t xml:space="preserve">Objednatel se zavazuje dílo </w:t>
      </w:r>
      <w:r w:rsidRPr="00492E36">
        <w:rPr>
          <w:rFonts w:ascii="Tahoma" w:hAnsi="Tahoma" w:cs="Tahoma"/>
        </w:rPr>
        <w:t xml:space="preserve">převzít </w:t>
      </w:r>
      <w:r w:rsidR="00F12811" w:rsidRPr="00492E36">
        <w:rPr>
          <w:rFonts w:ascii="Tahoma" w:hAnsi="Tahoma" w:cs="Tahoma"/>
        </w:rPr>
        <w:t xml:space="preserve">bez vad a nedodělků </w:t>
      </w:r>
      <w:r w:rsidRPr="00492E36">
        <w:rPr>
          <w:rFonts w:ascii="Tahoma" w:hAnsi="Tahoma" w:cs="Tahoma"/>
        </w:rPr>
        <w:t>p</w:t>
      </w:r>
      <w:r w:rsidRPr="009B3E86">
        <w:rPr>
          <w:rFonts w:ascii="Tahoma" w:hAnsi="Tahoma" w:cs="Tahoma"/>
        </w:rPr>
        <w:t xml:space="preserve">roti podpisu </w:t>
      </w:r>
      <w:r w:rsidR="002D0893">
        <w:rPr>
          <w:rFonts w:ascii="Tahoma" w:hAnsi="Tahoma" w:cs="Tahoma"/>
        </w:rPr>
        <w:t>předávacího</w:t>
      </w:r>
      <w:r w:rsidRPr="009B3E86">
        <w:rPr>
          <w:rFonts w:ascii="Tahoma" w:hAnsi="Tahoma" w:cs="Tahoma"/>
        </w:rPr>
        <w:t xml:space="preserve"> protokolu o převzetí a předání a po převzetí díla v dohodnutém termínu splatnosti zaplatit Zhotoviteli cenu díla.</w:t>
      </w:r>
    </w:p>
    <w:p w14:paraId="02EDE044" w14:textId="77777777" w:rsidR="00CF77C4" w:rsidRDefault="00CF77C4">
      <w:pPr>
        <w:rPr>
          <w:rFonts w:ascii="Tahoma" w:hAnsi="Tahoma" w:cs="Tahoma"/>
        </w:rPr>
      </w:pPr>
    </w:p>
    <w:p w14:paraId="02EDE045" w14:textId="77777777" w:rsidR="001869CD" w:rsidRPr="00CF77C4" w:rsidRDefault="001869CD">
      <w:pPr>
        <w:rPr>
          <w:rFonts w:ascii="Tahoma" w:hAnsi="Tahoma" w:cs="Tahoma"/>
        </w:rPr>
      </w:pPr>
    </w:p>
    <w:p w14:paraId="02EDE046" w14:textId="77777777" w:rsidR="00601963" w:rsidRPr="006E063A" w:rsidRDefault="00601963" w:rsidP="00601963">
      <w:pPr>
        <w:jc w:val="center"/>
        <w:rPr>
          <w:rFonts w:ascii="Tahoma" w:hAnsi="Tahoma" w:cs="Tahoma"/>
          <w:b/>
        </w:rPr>
      </w:pPr>
      <w:r w:rsidRPr="006E063A">
        <w:rPr>
          <w:rFonts w:ascii="Tahoma" w:hAnsi="Tahoma" w:cs="Tahoma"/>
          <w:b/>
        </w:rPr>
        <w:t>V</w:t>
      </w:r>
      <w:r w:rsidR="009570C9">
        <w:rPr>
          <w:rFonts w:ascii="Tahoma" w:hAnsi="Tahoma" w:cs="Tahoma"/>
          <w:b/>
        </w:rPr>
        <w:t>I.</w:t>
      </w:r>
    </w:p>
    <w:p w14:paraId="02EDE047" w14:textId="77777777" w:rsidR="00601963" w:rsidRPr="006E063A" w:rsidRDefault="00601963" w:rsidP="00601963">
      <w:pPr>
        <w:pStyle w:val="Nadpis1"/>
        <w:rPr>
          <w:rFonts w:ascii="Tahoma" w:hAnsi="Tahoma" w:cs="Tahoma"/>
          <w:sz w:val="24"/>
          <w:szCs w:val="24"/>
        </w:rPr>
      </w:pPr>
      <w:r w:rsidRPr="006E063A">
        <w:rPr>
          <w:rFonts w:ascii="Tahoma" w:hAnsi="Tahoma" w:cs="Tahoma"/>
          <w:sz w:val="24"/>
          <w:szCs w:val="24"/>
        </w:rPr>
        <w:t>Ochrana autorskýc</w:t>
      </w:r>
      <w:r w:rsidR="009570C9">
        <w:rPr>
          <w:rFonts w:ascii="Tahoma" w:hAnsi="Tahoma" w:cs="Tahoma"/>
          <w:sz w:val="24"/>
          <w:szCs w:val="24"/>
        </w:rPr>
        <w:t>h práv</w:t>
      </w:r>
    </w:p>
    <w:p w14:paraId="02EDE048" w14:textId="1BDFD22F" w:rsidR="00601963" w:rsidRPr="009B3E86" w:rsidRDefault="00601963" w:rsidP="00F6283B">
      <w:pPr>
        <w:numPr>
          <w:ilvl w:val="0"/>
          <w:numId w:val="5"/>
        </w:numPr>
        <w:tabs>
          <w:tab w:val="clear" w:pos="360"/>
        </w:tabs>
        <w:ind w:left="284" w:hanging="284"/>
        <w:jc w:val="both"/>
        <w:rPr>
          <w:rFonts w:ascii="Tahoma" w:hAnsi="Tahoma" w:cs="Tahoma"/>
        </w:rPr>
      </w:pPr>
      <w:r w:rsidRPr="009B3E86">
        <w:rPr>
          <w:rFonts w:ascii="Tahoma" w:hAnsi="Tahoma" w:cs="Tahoma"/>
        </w:rPr>
        <w:t xml:space="preserve">Zhotovitel není oprávněn vzniklý digitální dokument nebo jeho část použít jakýmkoli jiným způsobem než zde uvedeným, bez písemného svolení druhé strany. </w:t>
      </w:r>
    </w:p>
    <w:p w14:paraId="02EDE049" w14:textId="77777777" w:rsidR="001869CD" w:rsidRPr="001869CD" w:rsidRDefault="00C86F5F" w:rsidP="001869CD">
      <w:pPr>
        <w:numPr>
          <w:ilvl w:val="0"/>
          <w:numId w:val="5"/>
        </w:numPr>
        <w:tabs>
          <w:tab w:val="clear" w:pos="360"/>
        </w:tabs>
        <w:ind w:left="284" w:hanging="284"/>
        <w:jc w:val="both"/>
        <w:rPr>
          <w:rFonts w:ascii="Tahoma" w:hAnsi="Tahoma" w:cs="Tahoma"/>
        </w:rPr>
      </w:pPr>
      <w:r w:rsidRPr="009B3E86">
        <w:rPr>
          <w:rFonts w:ascii="Tahoma" w:hAnsi="Tahoma" w:cs="Tahoma"/>
        </w:rPr>
        <w:t>Zhotovitel není oprávněn zhotovit kopii pro své p</w:t>
      </w:r>
      <w:r w:rsidR="005E4196" w:rsidRPr="009B3E86">
        <w:rPr>
          <w:rFonts w:ascii="Tahoma" w:hAnsi="Tahoma" w:cs="Tahoma"/>
        </w:rPr>
        <w:t>otřeby, ani pro vlastní archiv.</w:t>
      </w:r>
      <w:r w:rsidR="001869CD" w:rsidRPr="001869CD">
        <w:rPr>
          <w:rFonts w:ascii="Tahoma" w:hAnsi="Tahoma" w:cs="Tahoma"/>
        </w:rPr>
        <w:br w:type="page"/>
      </w:r>
    </w:p>
    <w:p w14:paraId="02EDE04A" w14:textId="77777777" w:rsidR="00FB7485" w:rsidRPr="00473804" w:rsidRDefault="00FB7485" w:rsidP="00FB7485">
      <w:pPr>
        <w:jc w:val="both"/>
        <w:rPr>
          <w:rFonts w:ascii="Tahoma" w:hAnsi="Tahoma" w:cs="Tahoma"/>
        </w:rPr>
      </w:pPr>
    </w:p>
    <w:p w14:paraId="02EDE04B" w14:textId="77777777" w:rsidR="00601963" w:rsidRPr="006E063A" w:rsidRDefault="00601963" w:rsidP="00601963">
      <w:pPr>
        <w:jc w:val="center"/>
        <w:rPr>
          <w:rFonts w:ascii="Tahoma" w:hAnsi="Tahoma" w:cs="Tahoma"/>
          <w:b/>
        </w:rPr>
      </w:pPr>
      <w:r w:rsidRPr="006E063A">
        <w:rPr>
          <w:rFonts w:ascii="Tahoma" w:hAnsi="Tahoma" w:cs="Tahoma"/>
          <w:b/>
        </w:rPr>
        <w:t>V</w:t>
      </w:r>
      <w:r w:rsidR="009570C9">
        <w:rPr>
          <w:rFonts w:ascii="Tahoma" w:hAnsi="Tahoma" w:cs="Tahoma"/>
          <w:b/>
        </w:rPr>
        <w:t>I</w:t>
      </w:r>
      <w:r w:rsidRPr="006E063A">
        <w:rPr>
          <w:rFonts w:ascii="Tahoma" w:hAnsi="Tahoma" w:cs="Tahoma"/>
          <w:b/>
        </w:rPr>
        <w:t>I.</w:t>
      </w:r>
    </w:p>
    <w:p w14:paraId="02EDE04C" w14:textId="77777777" w:rsidR="00601963" w:rsidRPr="006E063A" w:rsidRDefault="00601963" w:rsidP="00601963">
      <w:pPr>
        <w:pStyle w:val="Nadpis1"/>
        <w:rPr>
          <w:rFonts w:ascii="Tahoma" w:hAnsi="Tahoma" w:cs="Tahoma"/>
          <w:sz w:val="24"/>
          <w:szCs w:val="24"/>
        </w:rPr>
      </w:pPr>
      <w:r w:rsidRPr="006E063A">
        <w:rPr>
          <w:rFonts w:ascii="Tahoma" w:hAnsi="Tahoma" w:cs="Tahoma"/>
          <w:sz w:val="24"/>
          <w:szCs w:val="24"/>
        </w:rPr>
        <w:t>Cena</w:t>
      </w:r>
    </w:p>
    <w:p w14:paraId="02EDE04D" w14:textId="77777777" w:rsidR="00F6283B" w:rsidRDefault="00F6283B" w:rsidP="00F6283B">
      <w:pPr>
        <w:numPr>
          <w:ilvl w:val="0"/>
          <w:numId w:val="4"/>
        </w:numPr>
        <w:tabs>
          <w:tab w:val="clear" w:pos="360"/>
        </w:tabs>
        <w:ind w:left="284" w:hanging="284"/>
        <w:jc w:val="both"/>
        <w:rPr>
          <w:rFonts w:ascii="Tahoma" w:hAnsi="Tahoma" w:cs="Tahoma"/>
        </w:rPr>
      </w:pPr>
      <w:r>
        <w:rPr>
          <w:rFonts w:ascii="Tahoma" w:hAnsi="Tahoma" w:cs="Tahoma"/>
        </w:rPr>
        <w:t>Cena díla se sjednává dohodou smluvních stran jako cena konečná a úplná a činí:</w:t>
      </w:r>
    </w:p>
    <w:p w14:paraId="02EDE04E" w14:textId="0818BC1D" w:rsidR="00F6283B" w:rsidRPr="00492E36" w:rsidRDefault="00762C2F" w:rsidP="00F6283B">
      <w:pPr>
        <w:pStyle w:val="Odstavecseseznamem"/>
        <w:numPr>
          <w:ilvl w:val="0"/>
          <w:numId w:val="23"/>
        </w:numPr>
        <w:jc w:val="both"/>
        <w:rPr>
          <w:rFonts w:ascii="Tahoma" w:hAnsi="Tahoma" w:cs="Tahoma"/>
        </w:rPr>
      </w:pPr>
      <w:r w:rsidRPr="00492E36">
        <w:rPr>
          <w:rFonts w:ascii="Tahoma" w:hAnsi="Tahoma" w:cs="Tahoma"/>
        </w:rPr>
        <w:t>161 535</w:t>
      </w:r>
      <w:r w:rsidR="00F6283B" w:rsidRPr="00492E36">
        <w:rPr>
          <w:rFonts w:ascii="Tahoma" w:hAnsi="Tahoma" w:cs="Tahoma"/>
        </w:rPr>
        <w:t>,</w:t>
      </w:r>
      <w:r w:rsidR="00CE718A" w:rsidRPr="00492E36">
        <w:rPr>
          <w:rFonts w:ascii="Tahoma" w:hAnsi="Tahoma" w:cs="Tahoma"/>
        </w:rPr>
        <w:t xml:space="preserve">00 </w:t>
      </w:r>
      <w:r w:rsidR="00F6283B" w:rsidRPr="00492E36">
        <w:rPr>
          <w:rFonts w:ascii="Tahoma" w:hAnsi="Tahoma" w:cs="Tahoma"/>
        </w:rPr>
        <w:t>- Kč</w:t>
      </w:r>
    </w:p>
    <w:p w14:paraId="02EDE04F" w14:textId="0FC1C077" w:rsidR="00F6283B" w:rsidRPr="00492E36" w:rsidRDefault="00F6283B" w:rsidP="00F6283B">
      <w:pPr>
        <w:pStyle w:val="Odstavecseseznamem"/>
        <w:numPr>
          <w:ilvl w:val="0"/>
          <w:numId w:val="23"/>
        </w:numPr>
        <w:jc w:val="both"/>
        <w:rPr>
          <w:rFonts w:ascii="Tahoma" w:hAnsi="Tahoma" w:cs="Tahoma"/>
        </w:rPr>
      </w:pPr>
      <w:r w:rsidRPr="00492E36">
        <w:rPr>
          <w:rFonts w:ascii="Tahoma" w:hAnsi="Tahoma" w:cs="Tahoma"/>
        </w:rPr>
        <w:t>21</w:t>
      </w:r>
      <w:r w:rsidR="00492E36">
        <w:rPr>
          <w:rFonts w:ascii="Tahoma" w:hAnsi="Tahoma" w:cs="Tahoma"/>
        </w:rPr>
        <w:t xml:space="preserve"> </w:t>
      </w:r>
      <w:r w:rsidRPr="00492E36">
        <w:rPr>
          <w:rFonts w:ascii="Tahoma" w:hAnsi="Tahoma" w:cs="Tahoma"/>
        </w:rPr>
        <w:t>% DPH:</w:t>
      </w:r>
      <w:r w:rsidR="00CE718A" w:rsidRPr="00492E36">
        <w:rPr>
          <w:rFonts w:ascii="Tahoma" w:hAnsi="Tahoma" w:cs="Tahoma"/>
        </w:rPr>
        <w:t xml:space="preserve"> 33 922</w:t>
      </w:r>
      <w:r w:rsidRPr="00492E36">
        <w:rPr>
          <w:rFonts w:ascii="Tahoma" w:hAnsi="Tahoma" w:cs="Tahoma"/>
        </w:rPr>
        <w:t>,</w:t>
      </w:r>
      <w:r w:rsidR="00CE718A" w:rsidRPr="00492E36">
        <w:rPr>
          <w:rFonts w:ascii="Tahoma" w:hAnsi="Tahoma" w:cs="Tahoma"/>
        </w:rPr>
        <w:t xml:space="preserve">35 </w:t>
      </w:r>
      <w:r w:rsidRPr="00492E36">
        <w:rPr>
          <w:rFonts w:ascii="Tahoma" w:hAnsi="Tahoma" w:cs="Tahoma"/>
        </w:rPr>
        <w:t>- Kč</w:t>
      </w:r>
    </w:p>
    <w:p w14:paraId="02EDE050" w14:textId="428BBD39" w:rsidR="00F6283B" w:rsidRPr="00492E36" w:rsidRDefault="00302161" w:rsidP="00F6283B">
      <w:pPr>
        <w:pStyle w:val="Odstavecseseznamem"/>
        <w:numPr>
          <w:ilvl w:val="0"/>
          <w:numId w:val="23"/>
        </w:numPr>
        <w:jc w:val="both"/>
        <w:rPr>
          <w:rFonts w:ascii="Tahoma" w:hAnsi="Tahoma" w:cs="Tahoma"/>
        </w:rPr>
      </w:pPr>
      <w:r w:rsidRPr="00492E36">
        <w:rPr>
          <w:rFonts w:ascii="Tahoma" w:hAnsi="Tahoma" w:cs="Tahoma"/>
        </w:rPr>
        <w:t>Celková cena:</w:t>
      </w:r>
      <w:r w:rsidR="00CE718A" w:rsidRPr="00492E36">
        <w:rPr>
          <w:rFonts w:ascii="Tahoma" w:hAnsi="Tahoma" w:cs="Tahoma"/>
        </w:rPr>
        <w:t xml:space="preserve"> </w:t>
      </w:r>
      <w:r w:rsidR="000A7D4A" w:rsidRPr="00492E36">
        <w:rPr>
          <w:rFonts w:ascii="Tahoma" w:hAnsi="Tahoma" w:cs="Tahoma"/>
        </w:rPr>
        <w:t>195 457,35</w:t>
      </w:r>
      <w:r w:rsidR="00F6283B" w:rsidRPr="00492E36">
        <w:rPr>
          <w:rFonts w:ascii="Tahoma" w:hAnsi="Tahoma" w:cs="Tahoma"/>
        </w:rPr>
        <w:t>,- Kč</w:t>
      </w:r>
    </w:p>
    <w:p w14:paraId="02EDE051" w14:textId="77777777" w:rsidR="00F6283B" w:rsidRDefault="00F6283B" w:rsidP="00F6283B">
      <w:pPr>
        <w:pStyle w:val="Odstavecseseznamem"/>
        <w:numPr>
          <w:ilvl w:val="0"/>
          <w:numId w:val="4"/>
        </w:numPr>
        <w:tabs>
          <w:tab w:val="clear" w:pos="360"/>
        </w:tabs>
        <w:ind w:left="284" w:hanging="284"/>
        <w:jc w:val="both"/>
        <w:rPr>
          <w:rFonts w:ascii="Tahoma" w:hAnsi="Tahoma" w:cs="Tahoma"/>
        </w:rPr>
      </w:pPr>
      <w:r>
        <w:rPr>
          <w:rFonts w:ascii="Tahoma" w:hAnsi="Tahoma" w:cs="Tahoma"/>
        </w:rPr>
        <w:t>Smluvní cena díla zahrnuj</w:t>
      </w:r>
      <w:r w:rsidR="002D0893">
        <w:rPr>
          <w:rFonts w:ascii="Tahoma" w:hAnsi="Tahoma" w:cs="Tahoma"/>
        </w:rPr>
        <w:t>e</w:t>
      </w:r>
      <w:r>
        <w:rPr>
          <w:rFonts w:ascii="Tahoma" w:hAnsi="Tahoma" w:cs="Tahoma"/>
        </w:rPr>
        <w:t xml:space="preserve"> veškeré práce, výkony a služby související s provedením díla včetně převozu dokumentů.</w:t>
      </w:r>
    </w:p>
    <w:p w14:paraId="02EDE052" w14:textId="3230806B" w:rsidR="009570C9" w:rsidRPr="00F6283B" w:rsidRDefault="00F6283B" w:rsidP="00F6283B">
      <w:pPr>
        <w:pStyle w:val="Odstavecseseznamem"/>
        <w:numPr>
          <w:ilvl w:val="0"/>
          <w:numId w:val="4"/>
        </w:numPr>
        <w:tabs>
          <w:tab w:val="clear" w:pos="360"/>
        </w:tabs>
        <w:ind w:left="284" w:hanging="284"/>
        <w:jc w:val="both"/>
        <w:rPr>
          <w:rFonts w:ascii="Tahoma" w:hAnsi="Tahoma" w:cs="Tahoma"/>
        </w:rPr>
      </w:pPr>
      <w:r>
        <w:rPr>
          <w:rFonts w:ascii="Tahoma" w:hAnsi="Tahoma" w:cs="Tahoma"/>
        </w:rPr>
        <w:t>Cena</w:t>
      </w:r>
      <w:r w:rsidR="009570C9" w:rsidRPr="00F6283B">
        <w:rPr>
          <w:rFonts w:ascii="Tahoma" w:hAnsi="Tahoma" w:cs="Tahoma"/>
        </w:rPr>
        <w:t xml:space="preserve"> bude </w:t>
      </w:r>
      <w:r w:rsidR="002D0893">
        <w:rPr>
          <w:rFonts w:ascii="Tahoma" w:hAnsi="Tahoma" w:cs="Tahoma"/>
        </w:rPr>
        <w:t>O</w:t>
      </w:r>
      <w:r w:rsidR="009570C9" w:rsidRPr="00F6283B">
        <w:rPr>
          <w:rFonts w:ascii="Tahoma" w:hAnsi="Tahoma" w:cs="Tahoma"/>
        </w:rPr>
        <w:t xml:space="preserve">bjednatelem uhrazena na základě daňového dokladu </w:t>
      </w:r>
      <w:r>
        <w:rPr>
          <w:rFonts w:ascii="Tahoma" w:hAnsi="Tahoma" w:cs="Tahoma"/>
        </w:rPr>
        <w:t>–</w:t>
      </w:r>
      <w:r w:rsidR="002D0893">
        <w:rPr>
          <w:rFonts w:ascii="Tahoma" w:hAnsi="Tahoma" w:cs="Tahoma"/>
        </w:rPr>
        <w:t xml:space="preserve"> faktury, vystaveného Z</w:t>
      </w:r>
      <w:r w:rsidR="009570C9" w:rsidRPr="00F6283B">
        <w:rPr>
          <w:rFonts w:ascii="Tahoma" w:hAnsi="Tahoma" w:cs="Tahoma"/>
        </w:rPr>
        <w:t xml:space="preserve">hotovitelem s 30denní splatností po dokončení digitalizace a předání sad digitálních kopií. Tato cena je konečná a neměnná. </w:t>
      </w:r>
    </w:p>
    <w:p w14:paraId="02EDE053" w14:textId="77777777" w:rsidR="00601963" w:rsidRPr="006E063A" w:rsidRDefault="00601963" w:rsidP="00F6283B">
      <w:pPr>
        <w:numPr>
          <w:ilvl w:val="0"/>
          <w:numId w:val="4"/>
        </w:numPr>
        <w:tabs>
          <w:tab w:val="clear" w:pos="360"/>
        </w:tabs>
        <w:ind w:left="284" w:hanging="284"/>
        <w:jc w:val="both"/>
        <w:rPr>
          <w:rFonts w:ascii="Tahoma" w:hAnsi="Tahoma" w:cs="Tahoma"/>
        </w:rPr>
      </w:pPr>
      <w:r w:rsidRPr="006E063A">
        <w:rPr>
          <w:rFonts w:ascii="Tahoma" w:hAnsi="Tahoma" w:cs="Tahoma"/>
        </w:rPr>
        <w:t xml:space="preserve">Datum úhrady se rozumí den odepsání příslušné částky z účtu objednatele. </w:t>
      </w:r>
    </w:p>
    <w:p w14:paraId="02EDE054" w14:textId="77777777" w:rsidR="0058593E" w:rsidRPr="006E063A" w:rsidRDefault="00601963" w:rsidP="00F6283B">
      <w:pPr>
        <w:numPr>
          <w:ilvl w:val="0"/>
          <w:numId w:val="4"/>
        </w:numPr>
        <w:tabs>
          <w:tab w:val="clear" w:pos="360"/>
        </w:tabs>
        <w:ind w:left="284" w:hanging="284"/>
        <w:jc w:val="both"/>
        <w:rPr>
          <w:rFonts w:ascii="Tahoma" w:hAnsi="Tahoma" w:cs="Tahoma"/>
        </w:rPr>
      </w:pPr>
      <w:r w:rsidRPr="006E063A">
        <w:rPr>
          <w:rFonts w:ascii="Tahoma" w:hAnsi="Tahoma" w:cs="Tahoma"/>
        </w:rPr>
        <w:t xml:space="preserve">Daňový doklad – faktura musí obsahovat všechny náležitosti dle zák. č. 235/2004 sb. </w:t>
      </w:r>
    </w:p>
    <w:p w14:paraId="02EDE055" w14:textId="77777777" w:rsidR="0058593E" w:rsidRDefault="0058593E" w:rsidP="00732488">
      <w:pPr>
        <w:rPr>
          <w:rFonts w:ascii="Tahoma" w:hAnsi="Tahoma" w:cs="Tahoma"/>
        </w:rPr>
      </w:pPr>
    </w:p>
    <w:p w14:paraId="02EDE056" w14:textId="77777777" w:rsidR="00CF77C4" w:rsidRDefault="00CF77C4" w:rsidP="00732488">
      <w:pPr>
        <w:rPr>
          <w:rFonts w:ascii="Tahoma" w:hAnsi="Tahoma" w:cs="Tahoma"/>
        </w:rPr>
      </w:pPr>
    </w:p>
    <w:p w14:paraId="02EDE057" w14:textId="77777777" w:rsidR="00601963" w:rsidRPr="00B93954" w:rsidRDefault="00601963" w:rsidP="00B93954">
      <w:pPr>
        <w:ind w:left="284" w:hanging="284"/>
        <w:jc w:val="center"/>
        <w:rPr>
          <w:rFonts w:ascii="Tahoma" w:hAnsi="Tahoma" w:cs="Tahoma"/>
          <w:b/>
        </w:rPr>
      </w:pPr>
      <w:r w:rsidRPr="00B93954">
        <w:rPr>
          <w:rFonts w:ascii="Tahoma" w:hAnsi="Tahoma" w:cs="Tahoma"/>
          <w:b/>
        </w:rPr>
        <w:t>VII</w:t>
      </w:r>
      <w:r w:rsidR="00CB2731" w:rsidRPr="00B93954">
        <w:rPr>
          <w:rFonts w:ascii="Tahoma" w:hAnsi="Tahoma" w:cs="Tahoma"/>
          <w:b/>
        </w:rPr>
        <w:t>I</w:t>
      </w:r>
      <w:r w:rsidRPr="00B93954">
        <w:rPr>
          <w:rFonts w:ascii="Tahoma" w:hAnsi="Tahoma" w:cs="Tahoma"/>
          <w:b/>
        </w:rPr>
        <w:t>.</w:t>
      </w:r>
    </w:p>
    <w:p w14:paraId="02EDE058" w14:textId="77777777" w:rsidR="00B93954" w:rsidRPr="00B93954" w:rsidRDefault="00B93954" w:rsidP="00B93954">
      <w:pPr>
        <w:ind w:left="284" w:hanging="284"/>
        <w:jc w:val="center"/>
        <w:rPr>
          <w:rFonts w:ascii="Tahoma" w:hAnsi="Tahoma" w:cs="Tahoma"/>
          <w:b/>
        </w:rPr>
      </w:pPr>
      <w:r w:rsidRPr="00B93954">
        <w:rPr>
          <w:rFonts w:ascii="Tahoma" w:hAnsi="Tahoma" w:cs="Tahoma"/>
          <w:b/>
        </w:rPr>
        <w:t>Ukončení smlouvy a sankce</w:t>
      </w:r>
    </w:p>
    <w:p w14:paraId="02EDE059" w14:textId="3B0E3EF5" w:rsidR="00B93954" w:rsidRPr="00B93954" w:rsidRDefault="00B93954" w:rsidP="00B93954">
      <w:pPr>
        <w:numPr>
          <w:ilvl w:val="0"/>
          <w:numId w:val="24"/>
        </w:numPr>
        <w:tabs>
          <w:tab w:val="clear" w:pos="360"/>
          <w:tab w:val="num" w:pos="540"/>
        </w:tabs>
        <w:ind w:left="284" w:hanging="284"/>
        <w:jc w:val="both"/>
        <w:rPr>
          <w:rFonts w:ascii="Tahoma" w:hAnsi="Tahoma" w:cs="Tahoma"/>
        </w:rPr>
      </w:pPr>
      <w:r w:rsidRPr="00B93954">
        <w:rPr>
          <w:rFonts w:ascii="Tahoma" w:hAnsi="Tahoma" w:cs="Tahoma"/>
        </w:rPr>
        <w:t>Zhotovitel se zavazuje, že v případě prodlení s dokončením díla zaplatí objednateli smluvní pokutu ve výši 1</w:t>
      </w:r>
      <w:r w:rsidR="000A7D4A">
        <w:rPr>
          <w:rFonts w:ascii="Tahoma" w:hAnsi="Tahoma" w:cs="Tahoma"/>
        </w:rPr>
        <w:t xml:space="preserve"> </w:t>
      </w:r>
      <w:r w:rsidRPr="00B93954">
        <w:rPr>
          <w:rFonts w:ascii="Tahoma" w:hAnsi="Tahoma" w:cs="Tahoma"/>
        </w:rPr>
        <w:t>000,- Kč za každý den prodlení. Zhotovitel není v prodlení v případě, kdy nemohl na díle pokračovat z důvodu, že objednatel neposkytl řádně a včas součinnost, k níž se zavázal v této smlouvě.</w:t>
      </w:r>
    </w:p>
    <w:p w14:paraId="02EDE05A" w14:textId="77777777" w:rsidR="00B93954" w:rsidRPr="00B93954" w:rsidRDefault="00B93954" w:rsidP="00B93954">
      <w:pPr>
        <w:numPr>
          <w:ilvl w:val="0"/>
          <w:numId w:val="24"/>
        </w:numPr>
        <w:tabs>
          <w:tab w:val="clear" w:pos="360"/>
          <w:tab w:val="num" w:pos="540"/>
        </w:tabs>
        <w:ind w:left="284" w:right="-48" w:hanging="284"/>
        <w:jc w:val="both"/>
        <w:rPr>
          <w:rFonts w:ascii="Tahoma" w:hAnsi="Tahoma" w:cs="Tahoma"/>
        </w:rPr>
      </w:pPr>
      <w:r w:rsidRPr="00B93954">
        <w:rPr>
          <w:rFonts w:ascii="Tahoma" w:hAnsi="Tahoma" w:cs="Tahoma"/>
        </w:rPr>
        <w:t xml:space="preserve">Objednavatel je dále oprávněn požadovat po </w:t>
      </w:r>
      <w:r w:rsidR="006717D8">
        <w:rPr>
          <w:rFonts w:ascii="Tahoma" w:hAnsi="Tahoma" w:cs="Tahoma"/>
        </w:rPr>
        <w:t>Z</w:t>
      </w:r>
      <w:r w:rsidRPr="00B93954">
        <w:rPr>
          <w:rFonts w:ascii="Tahoma" w:hAnsi="Tahoma" w:cs="Tahoma"/>
        </w:rPr>
        <w:t>hotoviteli úhradu smluvní pok</w:t>
      </w:r>
      <w:r w:rsidR="006717D8">
        <w:rPr>
          <w:rFonts w:ascii="Tahoma" w:hAnsi="Tahoma" w:cs="Tahoma"/>
        </w:rPr>
        <w:t>uty, pokud O</w:t>
      </w:r>
      <w:r w:rsidRPr="00B93954">
        <w:rPr>
          <w:rFonts w:ascii="Tahoma" w:hAnsi="Tahoma" w:cs="Tahoma"/>
        </w:rPr>
        <w:t>bjednavatel odstoupil od smlouvy z d</w:t>
      </w:r>
      <w:r w:rsidR="006717D8">
        <w:rPr>
          <w:rFonts w:ascii="Tahoma" w:hAnsi="Tahoma" w:cs="Tahoma"/>
        </w:rPr>
        <w:t>ůvodu vadného plnění na straně Z</w:t>
      </w:r>
      <w:r w:rsidRPr="00B93954">
        <w:rPr>
          <w:rFonts w:ascii="Tahoma" w:hAnsi="Tahoma" w:cs="Tahoma"/>
        </w:rPr>
        <w:t>hotovitele, výše smluvní pokuty činí v takovém případě 5 % z celkové ceny díla.</w:t>
      </w:r>
    </w:p>
    <w:p w14:paraId="02EDE05B" w14:textId="77777777" w:rsidR="00B93954" w:rsidRPr="00B93954" w:rsidRDefault="006717D8" w:rsidP="00B93954">
      <w:pPr>
        <w:numPr>
          <w:ilvl w:val="0"/>
          <w:numId w:val="24"/>
        </w:numPr>
        <w:tabs>
          <w:tab w:val="clear" w:pos="360"/>
          <w:tab w:val="num" w:pos="540"/>
        </w:tabs>
        <w:ind w:left="284" w:right="-48" w:hanging="284"/>
        <w:jc w:val="both"/>
        <w:rPr>
          <w:rFonts w:ascii="Tahoma" w:hAnsi="Tahoma" w:cs="Tahoma"/>
        </w:rPr>
      </w:pPr>
      <w:r>
        <w:rPr>
          <w:rFonts w:ascii="Tahoma" w:hAnsi="Tahoma" w:cs="Tahoma"/>
        </w:rPr>
        <w:t>V případě prodlení O</w:t>
      </w:r>
      <w:r w:rsidR="00B93954" w:rsidRPr="00B93954">
        <w:rPr>
          <w:rFonts w:ascii="Tahoma" w:hAnsi="Tahoma" w:cs="Tahoma"/>
        </w:rPr>
        <w:t>bjednavatele s place</w:t>
      </w:r>
      <w:r>
        <w:rPr>
          <w:rFonts w:ascii="Tahoma" w:hAnsi="Tahoma" w:cs="Tahoma"/>
        </w:rPr>
        <w:t>ním faktur uhradí Objednavatel Z</w:t>
      </w:r>
      <w:r w:rsidR="00B93954" w:rsidRPr="00B93954">
        <w:rPr>
          <w:rFonts w:ascii="Tahoma" w:hAnsi="Tahoma" w:cs="Tahoma"/>
        </w:rPr>
        <w:t>hotoviteli úrok z prodlení ve výši stanovené právními předpisy.</w:t>
      </w:r>
    </w:p>
    <w:p w14:paraId="02EDE05C" w14:textId="77777777" w:rsidR="00B93954" w:rsidRPr="00B93954" w:rsidRDefault="00B93954" w:rsidP="00B93954">
      <w:pPr>
        <w:numPr>
          <w:ilvl w:val="0"/>
          <w:numId w:val="24"/>
        </w:numPr>
        <w:tabs>
          <w:tab w:val="clear" w:pos="360"/>
          <w:tab w:val="num" w:pos="540"/>
        </w:tabs>
        <w:ind w:left="284" w:hanging="284"/>
        <w:jc w:val="both"/>
        <w:rPr>
          <w:rFonts w:ascii="Tahoma" w:hAnsi="Tahoma" w:cs="Tahoma"/>
        </w:rPr>
      </w:pPr>
      <w:r w:rsidRPr="00B93954">
        <w:rPr>
          <w:rFonts w:ascii="Tahoma" w:hAnsi="Tahoma" w:cs="Tahoma"/>
        </w:rPr>
        <w:t>Smluvní pokuty se sčítají a nezapočítávají se na náhradu škody. Zaplacením sm</w:t>
      </w:r>
      <w:r w:rsidR="006717D8">
        <w:rPr>
          <w:rFonts w:ascii="Tahoma" w:hAnsi="Tahoma" w:cs="Tahoma"/>
        </w:rPr>
        <w:t>luvní pokuty není dotčen nárok O</w:t>
      </w:r>
      <w:r w:rsidRPr="00B93954">
        <w:rPr>
          <w:rFonts w:ascii="Tahoma" w:hAnsi="Tahoma" w:cs="Tahoma"/>
        </w:rPr>
        <w:t>bjednatele na náhradu škody v plné výši.</w:t>
      </w:r>
    </w:p>
    <w:p w14:paraId="02EDE05D" w14:textId="77777777" w:rsidR="00B93954" w:rsidRPr="00B93954" w:rsidRDefault="00B93954" w:rsidP="00B93954">
      <w:pPr>
        <w:pStyle w:val="Odstavecseseznamem1"/>
        <w:numPr>
          <w:ilvl w:val="0"/>
          <w:numId w:val="24"/>
        </w:numPr>
        <w:spacing w:after="0" w:line="240" w:lineRule="auto"/>
        <w:ind w:left="284" w:hanging="284"/>
        <w:jc w:val="both"/>
        <w:rPr>
          <w:rFonts w:ascii="Tahoma" w:hAnsi="Tahoma" w:cs="Tahoma"/>
          <w:sz w:val="24"/>
          <w:szCs w:val="24"/>
        </w:rPr>
      </w:pPr>
      <w:r w:rsidRPr="00B93954">
        <w:rPr>
          <w:rFonts w:ascii="Tahoma" w:hAnsi="Tahoma" w:cs="Tahoma"/>
          <w:sz w:val="24"/>
          <w:szCs w:val="24"/>
        </w:rPr>
        <w:t xml:space="preserve">Objednatel je oprávněn </w:t>
      </w:r>
      <w:r w:rsidR="00E537F7">
        <w:rPr>
          <w:rFonts w:ascii="Tahoma" w:hAnsi="Tahoma" w:cs="Tahoma"/>
          <w:sz w:val="24"/>
          <w:szCs w:val="24"/>
        </w:rPr>
        <w:t>s</w:t>
      </w:r>
      <w:r w:rsidRPr="00B93954">
        <w:rPr>
          <w:rFonts w:ascii="Tahoma" w:hAnsi="Tahoma" w:cs="Tahoma"/>
          <w:sz w:val="24"/>
          <w:szCs w:val="24"/>
        </w:rPr>
        <w:t xml:space="preserve">mlouvu vypovědět, nastanou-li opodstatněné věcné, finanční nebo technické důvody. </w:t>
      </w:r>
    </w:p>
    <w:p w14:paraId="02EDE05E" w14:textId="77777777" w:rsidR="00B93954" w:rsidRPr="00B93954" w:rsidRDefault="00B93954" w:rsidP="00E537F7">
      <w:pPr>
        <w:pStyle w:val="Odstavecseseznamem1"/>
        <w:spacing w:after="0" w:line="240" w:lineRule="auto"/>
        <w:ind w:left="284"/>
        <w:jc w:val="both"/>
        <w:rPr>
          <w:rFonts w:ascii="Tahoma" w:hAnsi="Tahoma" w:cs="Tahoma"/>
          <w:sz w:val="24"/>
          <w:szCs w:val="24"/>
        </w:rPr>
      </w:pPr>
      <w:r w:rsidRPr="00B93954">
        <w:rPr>
          <w:rFonts w:ascii="Tahoma" w:hAnsi="Tahoma" w:cs="Tahoma"/>
          <w:sz w:val="24"/>
          <w:szCs w:val="24"/>
        </w:rPr>
        <w:t>Za opodstatněné lze považovat zejména:</w:t>
      </w:r>
    </w:p>
    <w:p w14:paraId="02EDE05F" w14:textId="77777777" w:rsidR="00B93954" w:rsidRPr="00B93954" w:rsidRDefault="00B93954" w:rsidP="00E537F7">
      <w:pPr>
        <w:pStyle w:val="Odstavecseseznamem1"/>
        <w:numPr>
          <w:ilvl w:val="0"/>
          <w:numId w:val="26"/>
        </w:numPr>
        <w:spacing w:after="0" w:line="240" w:lineRule="auto"/>
        <w:ind w:left="567" w:hanging="283"/>
        <w:jc w:val="both"/>
        <w:rPr>
          <w:rFonts w:ascii="Tahoma" w:hAnsi="Tahoma" w:cs="Tahoma"/>
          <w:sz w:val="24"/>
          <w:szCs w:val="24"/>
        </w:rPr>
      </w:pPr>
      <w:r w:rsidRPr="00B93954">
        <w:rPr>
          <w:rFonts w:ascii="Tahoma" w:hAnsi="Tahoma" w:cs="Tahoma"/>
          <w:sz w:val="24"/>
          <w:szCs w:val="24"/>
        </w:rPr>
        <w:t>finanční důvody – nemožnost hradit náklady spojené s</w:t>
      </w:r>
      <w:r w:rsidR="00ED3DBE">
        <w:rPr>
          <w:rFonts w:ascii="Tahoma" w:hAnsi="Tahoma" w:cs="Tahoma"/>
          <w:sz w:val="24"/>
          <w:szCs w:val="24"/>
        </w:rPr>
        <w:t> předmětem smlouvy</w:t>
      </w:r>
    </w:p>
    <w:p w14:paraId="02EDE060" w14:textId="525876A9" w:rsidR="00B93954" w:rsidRPr="00B93954" w:rsidRDefault="00B93954" w:rsidP="00E537F7">
      <w:pPr>
        <w:pStyle w:val="Odstavecseseznamem1"/>
        <w:numPr>
          <w:ilvl w:val="0"/>
          <w:numId w:val="26"/>
        </w:numPr>
        <w:spacing w:after="0" w:line="240" w:lineRule="auto"/>
        <w:ind w:left="567" w:hanging="283"/>
        <w:jc w:val="both"/>
        <w:rPr>
          <w:rFonts w:ascii="Tahoma" w:hAnsi="Tahoma" w:cs="Tahoma"/>
          <w:sz w:val="24"/>
          <w:szCs w:val="24"/>
        </w:rPr>
      </w:pPr>
      <w:r w:rsidRPr="00B93954">
        <w:rPr>
          <w:rFonts w:ascii="Tahoma" w:hAnsi="Tahoma" w:cs="Tahoma"/>
          <w:sz w:val="24"/>
          <w:szCs w:val="24"/>
        </w:rPr>
        <w:t xml:space="preserve">technické důvody </w:t>
      </w:r>
      <w:r w:rsidR="0018098A" w:rsidRPr="00B93954">
        <w:rPr>
          <w:rFonts w:ascii="Tahoma" w:hAnsi="Tahoma" w:cs="Tahoma"/>
          <w:sz w:val="24"/>
          <w:szCs w:val="24"/>
        </w:rPr>
        <w:t>–</w:t>
      </w:r>
      <w:r w:rsidRPr="00B93954">
        <w:rPr>
          <w:rFonts w:ascii="Tahoma" w:hAnsi="Tahoma" w:cs="Tahoma"/>
          <w:sz w:val="24"/>
          <w:szCs w:val="24"/>
        </w:rPr>
        <w:t xml:space="preserve"> zmenšení rozsahu provozu </w:t>
      </w:r>
      <w:r w:rsidR="006717D8">
        <w:rPr>
          <w:rFonts w:ascii="Tahoma" w:hAnsi="Tahoma" w:cs="Tahoma"/>
          <w:sz w:val="24"/>
          <w:szCs w:val="24"/>
        </w:rPr>
        <w:t>Z</w:t>
      </w:r>
      <w:r w:rsidRPr="00B93954">
        <w:rPr>
          <w:rFonts w:ascii="Tahoma" w:hAnsi="Tahoma" w:cs="Tahoma"/>
          <w:sz w:val="24"/>
          <w:szCs w:val="24"/>
        </w:rPr>
        <w:t xml:space="preserve">hotovitele, které nemá původ v jednání některé ze smluvních stran. </w:t>
      </w:r>
    </w:p>
    <w:p w14:paraId="02EDE061" w14:textId="77777777" w:rsidR="00B93954" w:rsidRPr="00B93954" w:rsidRDefault="00B93954" w:rsidP="00E537F7">
      <w:pPr>
        <w:pStyle w:val="Odstavecseseznamem1"/>
        <w:numPr>
          <w:ilvl w:val="0"/>
          <w:numId w:val="26"/>
        </w:numPr>
        <w:spacing w:after="0" w:line="240" w:lineRule="auto"/>
        <w:ind w:left="567" w:hanging="283"/>
        <w:jc w:val="both"/>
        <w:rPr>
          <w:rFonts w:ascii="Tahoma" w:hAnsi="Tahoma" w:cs="Tahoma"/>
          <w:sz w:val="24"/>
          <w:szCs w:val="24"/>
        </w:rPr>
      </w:pPr>
      <w:r w:rsidRPr="00B93954">
        <w:rPr>
          <w:rFonts w:ascii="Tahoma" w:hAnsi="Tahoma" w:cs="Tahoma"/>
          <w:sz w:val="24"/>
          <w:szCs w:val="24"/>
        </w:rPr>
        <w:t xml:space="preserve">možnost vzniku škody na </w:t>
      </w:r>
      <w:r w:rsidR="006717D8">
        <w:rPr>
          <w:rFonts w:ascii="Tahoma" w:hAnsi="Tahoma" w:cs="Tahoma"/>
          <w:sz w:val="24"/>
          <w:szCs w:val="24"/>
        </w:rPr>
        <w:t>dokumentu/dokumentech nebo poškození dobrého jména O</w:t>
      </w:r>
      <w:r w:rsidRPr="00B93954">
        <w:rPr>
          <w:rFonts w:ascii="Tahoma" w:hAnsi="Tahoma" w:cs="Tahoma"/>
          <w:sz w:val="24"/>
          <w:szCs w:val="24"/>
        </w:rPr>
        <w:t>bjednatele</w:t>
      </w:r>
    </w:p>
    <w:p w14:paraId="02EDE062" w14:textId="77777777" w:rsidR="00B93954" w:rsidRPr="00B93954" w:rsidRDefault="00B93954" w:rsidP="00B93954">
      <w:pPr>
        <w:pStyle w:val="Odstavecseseznamem1"/>
        <w:numPr>
          <w:ilvl w:val="0"/>
          <w:numId w:val="24"/>
        </w:numPr>
        <w:spacing w:after="0" w:line="240" w:lineRule="auto"/>
        <w:ind w:left="284" w:hanging="284"/>
        <w:jc w:val="both"/>
        <w:rPr>
          <w:rFonts w:ascii="Tahoma" w:hAnsi="Tahoma" w:cs="Tahoma"/>
          <w:sz w:val="24"/>
          <w:szCs w:val="24"/>
        </w:rPr>
      </w:pPr>
      <w:r w:rsidRPr="00B93954">
        <w:rPr>
          <w:rFonts w:ascii="Tahoma" w:hAnsi="Tahoma" w:cs="Tahoma"/>
          <w:sz w:val="24"/>
          <w:szCs w:val="24"/>
        </w:rPr>
        <w:t xml:space="preserve">Výpověď musí být písemná a musí být doručena druhé smluvní straně. Výpovědní doba činí jeden měsíc a počíná běžet dnem následujícím po dni, v němž byla výpověď doručena druhé smluvní straně. </w:t>
      </w:r>
    </w:p>
    <w:p w14:paraId="02EDE063" w14:textId="77777777" w:rsidR="001869CD" w:rsidRPr="001869CD" w:rsidRDefault="00E537F7" w:rsidP="001869CD">
      <w:pPr>
        <w:pStyle w:val="Odstavecseseznamem"/>
        <w:numPr>
          <w:ilvl w:val="0"/>
          <w:numId w:val="24"/>
        </w:numPr>
        <w:jc w:val="both"/>
        <w:rPr>
          <w:rFonts w:ascii="Tahoma" w:hAnsi="Tahoma" w:cs="Tahoma"/>
        </w:rPr>
      </w:pPr>
      <w:r w:rsidRPr="001869CD">
        <w:rPr>
          <w:rFonts w:ascii="Tahoma" w:hAnsi="Tahoma" w:cs="Tahoma"/>
        </w:rPr>
        <w:t>Smluvní strany jsou</w:t>
      </w:r>
      <w:r w:rsidR="00B93954" w:rsidRPr="001869CD">
        <w:rPr>
          <w:rFonts w:ascii="Tahoma" w:hAnsi="Tahoma" w:cs="Tahoma"/>
        </w:rPr>
        <w:t xml:space="preserve"> oprávněn</w:t>
      </w:r>
      <w:r w:rsidRPr="001869CD">
        <w:rPr>
          <w:rFonts w:ascii="Tahoma" w:hAnsi="Tahoma" w:cs="Tahoma"/>
        </w:rPr>
        <w:t>y</w:t>
      </w:r>
      <w:r w:rsidR="00B93954" w:rsidRPr="001869CD">
        <w:rPr>
          <w:rFonts w:ascii="Tahoma" w:hAnsi="Tahoma" w:cs="Tahoma"/>
        </w:rPr>
        <w:t xml:space="preserve"> odstoupit od </w:t>
      </w:r>
      <w:r w:rsidRPr="001869CD">
        <w:rPr>
          <w:rFonts w:ascii="Tahoma" w:hAnsi="Tahoma" w:cs="Tahoma"/>
        </w:rPr>
        <w:t>s</w:t>
      </w:r>
      <w:r w:rsidR="00B93954" w:rsidRPr="001869CD">
        <w:rPr>
          <w:rFonts w:ascii="Tahoma" w:hAnsi="Tahoma" w:cs="Tahoma"/>
        </w:rPr>
        <w:t xml:space="preserve">mlouvy, poruší-li druhá smluvní strana ustanovení </w:t>
      </w:r>
      <w:r w:rsidRPr="001869CD">
        <w:rPr>
          <w:rFonts w:ascii="Tahoma" w:hAnsi="Tahoma" w:cs="Tahoma"/>
        </w:rPr>
        <w:t>s</w:t>
      </w:r>
      <w:r w:rsidR="00B93954" w:rsidRPr="001869CD">
        <w:rPr>
          <w:rFonts w:ascii="Tahoma" w:hAnsi="Tahoma" w:cs="Tahoma"/>
        </w:rPr>
        <w:t>mlouvy podstatným způsobem nebo hrubě poškodí dobré jméno druhé smluvní strany. Odstoupení od smlouvy nabývá platnosti a účinnosti okamžikem jeho doručení druhé smluvní straně.</w:t>
      </w:r>
      <w:r w:rsidR="001869CD" w:rsidRPr="001869CD">
        <w:rPr>
          <w:rFonts w:ascii="Tahoma" w:hAnsi="Tahoma" w:cs="Tahoma"/>
        </w:rPr>
        <w:br w:type="page"/>
      </w:r>
    </w:p>
    <w:p w14:paraId="02EDE064" w14:textId="77777777" w:rsidR="00B93954" w:rsidRPr="006E063A" w:rsidRDefault="00E537F7" w:rsidP="00601963">
      <w:pPr>
        <w:jc w:val="center"/>
        <w:rPr>
          <w:rFonts w:ascii="Tahoma" w:hAnsi="Tahoma" w:cs="Tahoma"/>
          <w:b/>
        </w:rPr>
      </w:pPr>
      <w:r>
        <w:rPr>
          <w:rFonts w:ascii="Tahoma" w:hAnsi="Tahoma" w:cs="Tahoma"/>
          <w:b/>
        </w:rPr>
        <w:lastRenderedPageBreak/>
        <w:t>I</w:t>
      </w:r>
      <w:r w:rsidR="00B93954">
        <w:rPr>
          <w:rFonts w:ascii="Tahoma" w:hAnsi="Tahoma" w:cs="Tahoma"/>
          <w:b/>
        </w:rPr>
        <w:t>X.</w:t>
      </w:r>
    </w:p>
    <w:p w14:paraId="02EDE065" w14:textId="77777777" w:rsidR="00601963" w:rsidRPr="006E063A" w:rsidRDefault="00601963" w:rsidP="00601963">
      <w:pPr>
        <w:pStyle w:val="Nadpis1"/>
        <w:rPr>
          <w:rFonts w:ascii="Tahoma" w:hAnsi="Tahoma" w:cs="Tahoma"/>
          <w:sz w:val="24"/>
          <w:szCs w:val="24"/>
        </w:rPr>
      </w:pPr>
      <w:r w:rsidRPr="006E063A">
        <w:rPr>
          <w:rFonts w:ascii="Tahoma" w:hAnsi="Tahoma" w:cs="Tahoma"/>
          <w:sz w:val="24"/>
          <w:szCs w:val="24"/>
        </w:rPr>
        <w:t>Závěrečná ustanovení</w:t>
      </w:r>
    </w:p>
    <w:p w14:paraId="02EDE066" w14:textId="77777777" w:rsidR="000D0CE5" w:rsidRPr="00744D35" w:rsidRDefault="000D0CE5" w:rsidP="00524994">
      <w:pPr>
        <w:numPr>
          <w:ilvl w:val="0"/>
          <w:numId w:val="3"/>
        </w:numPr>
        <w:jc w:val="both"/>
        <w:rPr>
          <w:rFonts w:ascii="Tahoma" w:hAnsi="Tahoma" w:cs="Tahoma"/>
        </w:rPr>
      </w:pPr>
      <w:r w:rsidRPr="00744D35">
        <w:rPr>
          <w:rFonts w:ascii="Tahoma" w:hAnsi="Tahoma" w:cs="Tahoma"/>
        </w:rPr>
        <w:t>Národní muzeum je právnickou osobou povinnou uveřejňovat příslušné smlouvy v</w:t>
      </w:r>
      <w:r w:rsidR="00524994" w:rsidRPr="00744D35">
        <w:rPr>
          <w:rFonts w:ascii="Tahoma" w:hAnsi="Tahoma" w:cs="Tahoma"/>
        </w:rPr>
        <w:t> </w:t>
      </w:r>
      <w:r w:rsidRPr="00744D35">
        <w:rPr>
          <w:rFonts w:ascii="Tahoma" w:hAnsi="Tahoma" w:cs="Tahoma"/>
        </w:rPr>
        <w:t>předepsaném Registru smluv v souladu s ustanovením § 2 odst. 1 písm. c)</w:t>
      </w:r>
      <w:r w:rsidRPr="00744D35">
        <w:rPr>
          <w:rStyle w:val="apple-converted-space"/>
          <w:rFonts w:ascii="Tahoma" w:hAnsi="Tahoma" w:cs="Tahoma"/>
        </w:rPr>
        <w:t> </w:t>
      </w:r>
      <w:r w:rsidRPr="00744D35">
        <w:rPr>
          <w:rFonts w:ascii="Tahoma" w:hAnsi="Tahoma" w:cs="Tahoma"/>
          <w:iCs/>
        </w:rPr>
        <w:t>zákona č. 340/2015 Sb., o zvláštních podmínkách účinnosti některých smluv, uveřejňování těchto smluv a registru smluv (zákon o registru smluv)</w:t>
      </w:r>
      <w:r w:rsidRPr="00744D35">
        <w:rPr>
          <w:rFonts w:ascii="Tahoma" w:hAnsi="Tahoma" w:cs="Tahoma"/>
        </w:rPr>
        <w:t>. Druhá smluvní strana bere tuto skutečnost na vědomí, podpisem této smlouvy zároveň potvrzuje svůj souhlas se zveřejněním smlouvy.</w:t>
      </w:r>
    </w:p>
    <w:p w14:paraId="02EDE067" w14:textId="77777777" w:rsidR="00601963" w:rsidRPr="00744D35" w:rsidRDefault="00601963" w:rsidP="00CB2731">
      <w:pPr>
        <w:numPr>
          <w:ilvl w:val="0"/>
          <w:numId w:val="3"/>
        </w:numPr>
        <w:jc w:val="both"/>
        <w:rPr>
          <w:rFonts w:ascii="Tahoma" w:hAnsi="Tahoma" w:cs="Tahoma"/>
        </w:rPr>
      </w:pPr>
      <w:r w:rsidRPr="00744D35">
        <w:rPr>
          <w:rFonts w:ascii="Tahoma" w:hAnsi="Tahoma" w:cs="Tahoma"/>
        </w:rPr>
        <w:t xml:space="preserve">Tuto smlouvu lze měnit a doplňovat jen prostřednictvím písemných dodatků, které se po připojení podpisů stanou její nedílnou součástí. </w:t>
      </w:r>
    </w:p>
    <w:p w14:paraId="02EDE068" w14:textId="77777777" w:rsidR="00601963" w:rsidRPr="00744D35" w:rsidRDefault="00601963" w:rsidP="00601963">
      <w:pPr>
        <w:numPr>
          <w:ilvl w:val="0"/>
          <w:numId w:val="3"/>
        </w:numPr>
        <w:jc w:val="both"/>
        <w:rPr>
          <w:rFonts w:ascii="Tahoma" w:hAnsi="Tahoma" w:cs="Tahoma"/>
        </w:rPr>
      </w:pPr>
      <w:r w:rsidRPr="00744D35">
        <w:rPr>
          <w:rFonts w:ascii="Tahoma" w:hAnsi="Tahoma" w:cs="Tahoma"/>
        </w:rPr>
        <w:t>V záležitostech zde neuvedených se smlouva řídí příslušnými ustanoveními občanského zákoníku a autorským zákonem.</w:t>
      </w:r>
    </w:p>
    <w:p w14:paraId="02EDE069" w14:textId="77777777" w:rsidR="00601963" w:rsidRPr="00744D35" w:rsidRDefault="00601963" w:rsidP="00601963">
      <w:pPr>
        <w:numPr>
          <w:ilvl w:val="0"/>
          <w:numId w:val="3"/>
        </w:numPr>
        <w:jc w:val="both"/>
        <w:rPr>
          <w:rFonts w:ascii="Tahoma" w:hAnsi="Tahoma" w:cs="Tahoma"/>
        </w:rPr>
      </w:pPr>
      <w:r w:rsidRPr="00744D35">
        <w:rPr>
          <w:rFonts w:ascii="Tahoma" w:hAnsi="Tahoma" w:cs="Tahoma"/>
        </w:rPr>
        <w:t xml:space="preserve">Smlouva je vyhotovena ve </w:t>
      </w:r>
      <w:r w:rsidR="00744D35" w:rsidRPr="00744D35">
        <w:rPr>
          <w:rFonts w:ascii="Tahoma" w:hAnsi="Tahoma" w:cs="Tahoma"/>
        </w:rPr>
        <w:t>čtyřech</w:t>
      </w:r>
      <w:r w:rsidRPr="00744D35">
        <w:rPr>
          <w:rFonts w:ascii="Tahoma" w:hAnsi="Tahoma" w:cs="Tahoma"/>
        </w:rPr>
        <w:t xml:space="preserve"> vyhotoveních, z nichž </w:t>
      </w:r>
      <w:r w:rsidR="00744D35" w:rsidRPr="00744D35">
        <w:rPr>
          <w:rFonts w:ascii="Tahoma" w:hAnsi="Tahoma" w:cs="Tahoma"/>
        </w:rPr>
        <w:t>dvě</w:t>
      </w:r>
      <w:r w:rsidRPr="00744D35">
        <w:rPr>
          <w:rFonts w:ascii="Tahoma" w:hAnsi="Tahoma" w:cs="Tahoma"/>
        </w:rPr>
        <w:t xml:space="preserve"> obdrží </w:t>
      </w:r>
      <w:r w:rsidR="006717D8">
        <w:rPr>
          <w:rFonts w:ascii="Tahoma" w:hAnsi="Tahoma" w:cs="Tahoma"/>
        </w:rPr>
        <w:t>Z</w:t>
      </w:r>
      <w:r w:rsidRPr="00744D35">
        <w:rPr>
          <w:rFonts w:ascii="Tahoma" w:hAnsi="Tahoma" w:cs="Tahoma"/>
        </w:rPr>
        <w:t xml:space="preserve">hotovitel a dvě </w:t>
      </w:r>
      <w:r w:rsidR="006717D8">
        <w:rPr>
          <w:rFonts w:ascii="Tahoma" w:hAnsi="Tahoma" w:cs="Tahoma"/>
        </w:rPr>
        <w:t>O</w:t>
      </w:r>
      <w:r w:rsidRPr="00744D35">
        <w:rPr>
          <w:rFonts w:ascii="Tahoma" w:hAnsi="Tahoma" w:cs="Tahoma"/>
        </w:rPr>
        <w:t>bjednatel, nabývá platnosti a účinnosti podpisem smluvních stran.</w:t>
      </w:r>
    </w:p>
    <w:p w14:paraId="02EDE06A" w14:textId="77777777" w:rsidR="00963A79" w:rsidRPr="004A5708" w:rsidRDefault="00963A79" w:rsidP="00601963">
      <w:pPr>
        <w:numPr>
          <w:ilvl w:val="0"/>
          <w:numId w:val="3"/>
        </w:numPr>
        <w:jc w:val="both"/>
        <w:rPr>
          <w:rFonts w:ascii="Tahoma" w:hAnsi="Tahoma" w:cs="Tahoma"/>
        </w:rPr>
      </w:pPr>
      <w:r w:rsidRPr="004A5708">
        <w:rPr>
          <w:rFonts w:ascii="Tahoma" w:hAnsi="Tahoma" w:cs="Tahoma"/>
        </w:rPr>
        <w:t>Nedílnou součást</w:t>
      </w:r>
      <w:r w:rsidR="005E4196" w:rsidRPr="004A5708">
        <w:rPr>
          <w:rFonts w:ascii="Tahoma" w:hAnsi="Tahoma" w:cs="Tahoma"/>
        </w:rPr>
        <w:t>í této smlouvy jsou přílohy</w:t>
      </w:r>
      <w:r w:rsidR="004A5708" w:rsidRPr="004A5708">
        <w:rPr>
          <w:rFonts w:ascii="Tahoma" w:hAnsi="Tahoma" w:cs="Tahoma"/>
        </w:rPr>
        <w:t xml:space="preserve"> </w:t>
      </w:r>
      <w:r w:rsidR="0040669F">
        <w:rPr>
          <w:rFonts w:ascii="Tahoma" w:hAnsi="Tahoma" w:cs="Tahoma"/>
        </w:rPr>
        <w:t>1 a 2.</w:t>
      </w:r>
    </w:p>
    <w:p w14:paraId="02EDE06B" w14:textId="77777777" w:rsidR="00742D28" w:rsidRDefault="00742D28" w:rsidP="00601963">
      <w:pPr>
        <w:tabs>
          <w:tab w:val="left" w:pos="1080"/>
          <w:tab w:val="left" w:pos="5760"/>
        </w:tabs>
        <w:rPr>
          <w:rFonts w:ascii="Tahoma" w:hAnsi="Tahoma" w:cs="Tahoma"/>
        </w:rPr>
      </w:pPr>
    </w:p>
    <w:p w14:paraId="02EDE06C" w14:textId="77777777" w:rsidR="00CF77C4" w:rsidRPr="006E063A" w:rsidRDefault="00CF77C4" w:rsidP="00601963">
      <w:pPr>
        <w:tabs>
          <w:tab w:val="left" w:pos="1080"/>
          <w:tab w:val="left" w:pos="5760"/>
        </w:tabs>
        <w:rPr>
          <w:rFonts w:ascii="Tahoma" w:hAnsi="Tahoma" w:cs="Tahoma"/>
        </w:rPr>
      </w:pPr>
    </w:p>
    <w:p w14:paraId="02EDE06D" w14:textId="22BDFF07" w:rsidR="00601963" w:rsidRPr="006E063A" w:rsidRDefault="00601963" w:rsidP="00A73917">
      <w:pPr>
        <w:tabs>
          <w:tab w:val="left" w:pos="1080"/>
          <w:tab w:val="left" w:pos="5670"/>
        </w:tabs>
        <w:rPr>
          <w:rFonts w:ascii="Tahoma" w:hAnsi="Tahoma" w:cs="Tahoma"/>
        </w:rPr>
      </w:pPr>
      <w:r w:rsidRPr="006E063A">
        <w:rPr>
          <w:rFonts w:ascii="Tahoma" w:hAnsi="Tahoma" w:cs="Tahoma"/>
        </w:rPr>
        <w:t xml:space="preserve">V Praze dne </w:t>
      </w:r>
      <w:r w:rsidRPr="006E063A">
        <w:rPr>
          <w:rFonts w:ascii="Tahoma" w:hAnsi="Tahoma" w:cs="Tahoma"/>
        </w:rPr>
        <w:tab/>
      </w:r>
      <w:r w:rsidR="00F25CC9" w:rsidRPr="006E063A">
        <w:rPr>
          <w:rFonts w:ascii="Tahoma" w:hAnsi="Tahoma" w:cs="Tahoma"/>
        </w:rPr>
        <w:t xml:space="preserve">V </w:t>
      </w:r>
      <w:r w:rsidR="00E8518B">
        <w:rPr>
          <w:rFonts w:ascii="Tahoma" w:hAnsi="Tahoma" w:cs="Tahoma"/>
        </w:rPr>
        <w:t>Praze</w:t>
      </w:r>
      <w:r w:rsidR="00F25CC9" w:rsidRPr="006E063A">
        <w:rPr>
          <w:rFonts w:ascii="Tahoma" w:hAnsi="Tahoma" w:cs="Tahoma"/>
        </w:rPr>
        <w:t xml:space="preserve"> dne</w:t>
      </w:r>
      <w:r w:rsidRPr="006E063A">
        <w:rPr>
          <w:rFonts w:ascii="Tahoma" w:hAnsi="Tahoma" w:cs="Tahoma"/>
        </w:rPr>
        <w:tab/>
      </w:r>
    </w:p>
    <w:p w14:paraId="02EDE06E" w14:textId="77777777" w:rsidR="00601963" w:rsidRPr="006E063A" w:rsidRDefault="00601963" w:rsidP="00601963">
      <w:pPr>
        <w:tabs>
          <w:tab w:val="left" w:pos="1080"/>
          <w:tab w:val="left" w:pos="5760"/>
        </w:tabs>
        <w:rPr>
          <w:rFonts w:ascii="Tahoma" w:hAnsi="Tahoma" w:cs="Tahoma"/>
        </w:rPr>
      </w:pPr>
    </w:p>
    <w:p w14:paraId="02EDE06F" w14:textId="77777777" w:rsidR="00601963" w:rsidRPr="006E063A" w:rsidRDefault="00601963" w:rsidP="00601963">
      <w:pPr>
        <w:tabs>
          <w:tab w:val="left" w:pos="1080"/>
          <w:tab w:val="left" w:pos="5760"/>
        </w:tabs>
        <w:rPr>
          <w:rFonts w:ascii="Tahoma" w:hAnsi="Tahoma" w:cs="Tahoma"/>
        </w:rPr>
      </w:pPr>
    </w:p>
    <w:p w14:paraId="02EDE070" w14:textId="77777777" w:rsidR="00601963" w:rsidRPr="006E063A" w:rsidRDefault="00601963" w:rsidP="00601963">
      <w:pPr>
        <w:tabs>
          <w:tab w:val="left" w:pos="1080"/>
          <w:tab w:val="left" w:pos="5760"/>
        </w:tabs>
        <w:rPr>
          <w:rFonts w:ascii="Tahoma" w:hAnsi="Tahoma" w:cs="Tahoma"/>
        </w:rPr>
      </w:pPr>
    </w:p>
    <w:p w14:paraId="02EDE071" w14:textId="2C921E90" w:rsidR="00601963" w:rsidRDefault="00601963" w:rsidP="00A73917">
      <w:pPr>
        <w:tabs>
          <w:tab w:val="left" w:pos="1080"/>
          <w:tab w:val="left" w:pos="5670"/>
        </w:tabs>
        <w:rPr>
          <w:rFonts w:ascii="Tahoma" w:hAnsi="Tahoma" w:cs="Tahoma"/>
        </w:rPr>
      </w:pPr>
      <w:r w:rsidRPr="006E063A">
        <w:rPr>
          <w:rFonts w:ascii="Tahoma" w:hAnsi="Tahoma" w:cs="Tahoma"/>
        </w:rPr>
        <w:t>Za objednatele</w:t>
      </w:r>
      <w:r w:rsidRPr="006E063A">
        <w:rPr>
          <w:rFonts w:ascii="Tahoma" w:hAnsi="Tahoma" w:cs="Tahoma"/>
        </w:rPr>
        <w:tab/>
        <w:t>Za zhotovitele</w:t>
      </w:r>
    </w:p>
    <w:p w14:paraId="02EDE072" w14:textId="11B01404" w:rsidR="00882A1E" w:rsidRDefault="00601963" w:rsidP="00A73917">
      <w:pPr>
        <w:tabs>
          <w:tab w:val="left" w:pos="1080"/>
          <w:tab w:val="left" w:pos="5670"/>
        </w:tabs>
        <w:rPr>
          <w:rFonts w:ascii="Tahoma" w:hAnsi="Tahoma" w:cs="Tahoma"/>
        </w:rPr>
      </w:pPr>
      <w:r w:rsidRPr="006E063A">
        <w:rPr>
          <w:rFonts w:ascii="Tahoma" w:hAnsi="Tahoma" w:cs="Tahoma"/>
        </w:rPr>
        <w:t>Mgr. Martin Sekera, Ph.D.</w:t>
      </w:r>
      <w:r w:rsidR="000A7D4A">
        <w:rPr>
          <w:rFonts w:ascii="Tahoma" w:hAnsi="Tahoma" w:cs="Tahoma"/>
        </w:rPr>
        <w:tab/>
      </w:r>
      <w:r w:rsidR="003B3BEE" w:rsidRPr="00E8518B">
        <w:rPr>
          <w:rFonts w:ascii="Tahoma" w:hAnsi="Tahoma" w:cs="Tahoma"/>
        </w:rPr>
        <w:t>Ing. Radek Chramosta</w:t>
      </w:r>
    </w:p>
    <w:p w14:paraId="02EDE073" w14:textId="77777777" w:rsidR="00882A1E" w:rsidRDefault="00882A1E">
      <w:pPr>
        <w:rPr>
          <w:rFonts w:ascii="Tahoma" w:hAnsi="Tahoma" w:cs="Tahoma"/>
        </w:rPr>
      </w:pPr>
      <w:r>
        <w:rPr>
          <w:rFonts w:ascii="Tahoma" w:hAnsi="Tahoma" w:cs="Tahoma"/>
        </w:rPr>
        <w:br w:type="page"/>
      </w:r>
    </w:p>
    <w:p w14:paraId="6C4A1AFD" w14:textId="4D317B02" w:rsidR="00B602A0" w:rsidRDefault="00B602A0" w:rsidP="00B602A0">
      <w:pPr>
        <w:pStyle w:val="Nadpis1"/>
        <w:rPr>
          <w:rFonts w:ascii="Tahoma" w:hAnsi="Tahoma" w:cs="Tahoma"/>
          <w:sz w:val="28"/>
          <w:szCs w:val="44"/>
        </w:rPr>
      </w:pPr>
      <w:r>
        <w:rPr>
          <w:rFonts w:ascii="Tahoma" w:hAnsi="Tahoma" w:cs="Tahoma"/>
          <w:sz w:val="28"/>
          <w:szCs w:val="44"/>
        </w:rPr>
        <w:lastRenderedPageBreak/>
        <w:t xml:space="preserve">Příloha </w:t>
      </w:r>
      <w:r w:rsidR="009836F8">
        <w:rPr>
          <w:rFonts w:ascii="Tahoma" w:hAnsi="Tahoma" w:cs="Tahoma"/>
          <w:sz w:val="28"/>
          <w:szCs w:val="44"/>
        </w:rPr>
        <w:t xml:space="preserve">č. </w:t>
      </w:r>
      <w:r>
        <w:rPr>
          <w:rFonts w:ascii="Tahoma" w:hAnsi="Tahoma" w:cs="Tahoma"/>
          <w:sz w:val="28"/>
          <w:szCs w:val="44"/>
        </w:rPr>
        <w:t>1. Definice atributů</w:t>
      </w:r>
    </w:p>
    <w:p w14:paraId="71FA41F6" w14:textId="77777777" w:rsidR="00B602A0" w:rsidRDefault="00B602A0" w:rsidP="00B602A0">
      <w:pPr>
        <w:tabs>
          <w:tab w:val="num" w:pos="720"/>
        </w:tabs>
        <w:rPr>
          <w:rFonts w:ascii="Tahoma" w:hAnsi="Tahoma" w:cs="Tahoma"/>
          <w:bCs/>
          <w:sz w:val="32"/>
          <w:szCs w:val="32"/>
          <w:u w:val="single"/>
        </w:rPr>
      </w:pPr>
    </w:p>
    <w:p w14:paraId="28C1637E" w14:textId="77777777" w:rsidR="00B602A0" w:rsidRDefault="00B602A0" w:rsidP="00B602A0">
      <w:pPr>
        <w:tabs>
          <w:tab w:val="num" w:pos="720"/>
        </w:tabs>
        <w:jc w:val="center"/>
        <w:rPr>
          <w:rFonts w:ascii="Tahoma" w:hAnsi="Tahoma" w:cs="Tahoma"/>
          <w:b/>
          <w:sz w:val="28"/>
          <w:szCs w:val="28"/>
        </w:rPr>
      </w:pPr>
      <w:r>
        <w:rPr>
          <w:rFonts w:ascii="Tahoma" w:hAnsi="Tahoma" w:cs="Tahoma"/>
          <w:b/>
          <w:sz w:val="28"/>
          <w:szCs w:val="28"/>
        </w:rPr>
        <w:t>Digitalizace</w:t>
      </w:r>
    </w:p>
    <w:p w14:paraId="1E12AC9F" w14:textId="77777777" w:rsidR="00B602A0" w:rsidRDefault="00B602A0" w:rsidP="00B602A0">
      <w:pPr>
        <w:tabs>
          <w:tab w:val="num" w:pos="720"/>
        </w:tabs>
        <w:rPr>
          <w:rFonts w:ascii="Tahoma" w:hAnsi="Tahoma" w:cs="Tahoma"/>
          <w:bCs/>
          <w:sz w:val="28"/>
          <w:szCs w:val="28"/>
          <w:u w:val="single"/>
        </w:rPr>
      </w:pPr>
    </w:p>
    <w:p w14:paraId="4D750D0D" w14:textId="77777777" w:rsidR="00B602A0" w:rsidRDefault="00B602A0" w:rsidP="00B602A0">
      <w:pPr>
        <w:pStyle w:val="Odstavecseseznamem"/>
        <w:numPr>
          <w:ilvl w:val="0"/>
          <w:numId w:val="35"/>
        </w:numPr>
        <w:spacing w:line="276" w:lineRule="auto"/>
        <w:ind w:left="426" w:hanging="436"/>
        <w:jc w:val="both"/>
        <w:rPr>
          <w:rFonts w:ascii="Tahoma" w:hAnsi="Tahoma" w:cs="Tahoma"/>
          <w:b/>
        </w:rPr>
      </w:pPr>
      <w:r>
        <w:rPr>
          <w:rFonts w:ascii="Tahoma" w:hAnsi="Tahoma" w:cs="Tahoma"/>
          <w:b/>
          <w:bCs/>
        </w:rPr>
        <w:t>Přímé skenování</w:t>
      </w:r>
    </w:p>
    <w:p w14:paraId="1E829BE5" w14:textId="2F295D50" w:rsidR="00B602A0" w:rsidRDefault="00B602A0" w:rsidP="00B602A0">
      <w:pPr>
        <w:ind w:firstLine="284"/>
        <w:jc w:val="both"/>
        <w:rPr>
          <w:rFonts w:ascii="Tahoma" w:hAnsi="Tahoma" w:cs="Tahoma"/>
        </w:rPr>
      </w:pPr>
      <w:r>
        <w:rPr>
          <w:rFonts w:ascii="Tahoma" w:hAnsi="Tahoma" w:cs="Tahoma"/>
        </w:rPr>
        <w:t>Výsledné digitální obrazy budou ve formátu JPEG2000</w:t>
      </w:r>
      <w:r w:rsidR="00037F9F">
        <w:rPr>
          <w:rFonts w:ascii="Tahoma" w:hAnsi="Tahoma" w:cs="Tahoma"/>
        </w:rPr>
        <w:t>,</w:t>
      </w:r>
      <w:r>
        <w:rPr>
          <w:rFonts w:ascii="Tahoma" w:hAnsi="Tahoma" w:cs="Tahoma"/>
        </w:rPr>
        <w:t xml:space="preserve"> a to ve dvou kopiích: jedna jako archivní kopie, druhá kopie bude určená k zpřístupnění (dále uživatelská kopie). Archivní kopie bude uložena s bitově (matematicky) bezztrátovou kompresí, uživatelská kopie bude vizuálně ztrátová. Obě kopie budou digitalizovány barevně s rozlišením 300 dpi, minimální barevná hloubka bude fixně nastavena na 24 bitů. Podrobně k požadovaným parametrům níže:</w:t>
      </w:r>
    </w:p>
    <w:p w14:paraId="13A35073" w14:textId="77777777" w:rsidR="00B602A0" w:rsidRDefault="00874ECB" w:rsidP="00B602A0">
      <w:pPr>
        <w:jc w:val="both"/>
        <w:rPr>
          <w:rFonts w:ascii="Tahoma" w:hAnsi="Tahoma" w:cs="Tahoma"/>
        </w:rPr>
      </w:pPr>
      <w:hyperlink r:id="rId10" w:history="1">
        <w:r w:rsidR="00B602A0">
          <w:rPr>
            <w:rStyle w:val="Hypertextovodkaz"/>
            <w:rFonts w:ascii="Tahoma" w:hAnsi="Tahoma" w:cs="Tahoma"/>
          </w:rPr>
          <w:t>http://www.ndk.cz/standardy-digitalizace/standardy-pro-obrazova-data</w:t>
        </w:r>
      </w:hyperlink>
    </w:p>
    <w:p w14:paraId="7B51FE5A" w14:textId="77777777" w:rsidR="00B602A0" w:rsidRDefault="00B602A0" w:rsidP="00B602A0">
      <w:pPr>
        <w:pStyle w:val="Odstavecseseznamem1"/>
        <w:spacing w:line="276" w:lineRule="auto"/>
        <w:ind w:left="0" w:firstLine="284"/>
        <w:jc w:val="both"/>
        <w:rPr>
          <w:rFonts w:ascii="Tahoma" w:hAnsi="Tahoma" w:cs="Tahoma"/>
          <w:sz w:val="24"/>
          <w:szCs w:val="24"/>
        </w:rPr>
      </w:pPr>
      <w:r>
        <w:rPr>
          <w:rFonts w:ascii="Tahoma" w:hAnsi="Tahoma" w:cs="Tahoma"/>
          <w:sz w:val="24"/>
          <w:szCs w:val="24"/>
        </w:rPr>
        <w:t xml:space="preserve">Obrazové soubory pro archivní účely musí splňovat veškeré parametry uvedené ve sloupci Master Copy. Obrazové soubory pro uživatelské účely pak musí splňovat veškeré parametry uvedené ve sloupci Production Master Copy. Obrazové soubory v obou formátech (ve všech stanovených parametrech) lze generovat prostřednictvím nástroje Kakadu (dostupné zde: </w:t>
      </w:r>
      <w:hyperlink r:id="rId11" w:history="1">
        <w:r>
          <w:rPr>
            <w:rStyle w:val="Hypertextovodkaz"/>
            <w:rFonts w:ascii="Tahoma" w:hAnsi="Tahoma" w:cs="Tahoma"/>
            <w:sz w:val="24"/>
            <w:szCs w:val="24"/>
          </w:rPr>
          <w:t>http://www.kakadusoftware.com/</w:t>
        </w:r>
      </w:hyperlink>
      <w:r>
        <w:rPr>
          <w:rFonts w:ascii="Tahoma" w:hAnsi="Tahoma" w:cs="Tahoma"/>
          <w:sz w:val="24"/>
          <w:szCs w:val="24"/>
        </w:rPr>
        <w:t>), který je NK doporučen jako optimální.</w:t>
      </w:r>
    </w:p>
    <w:p w14:paraId="1397B3D7" w14:textId="77777777" w:rsidR="00B602A0" w:rsidRDefault="00B602A0" w:rsidP="00B602A0">
      <w:pPr>
        <w:jc w:val="both"/>
        <w:rPr>
          <w:rFonts w:ascii="Tahoma" w:hAnsi="Tahoma" w:cs="Tahoma"/>
        </w:rPr>
      </w:pPr>
    </w:p>
    <w:p w14:paraId="3DDAFD5F" w14:textId="77777777" w:rsidR="00B602A0" w:rsidRDefault="00B602A0" w:rsidP="00B602A0">
      <w:pPr>
        <w:pStyle w:val="Odstavecseseznamem"/>
        <w:numPr>
          <w:ilvl w:val="0"/>
          <w:numId w:val="35"/>
        </w:numPr>
        <w:spacing w:line="276" w:lineRule="auto"/>
        <w:ind w:left="426" w:hanging="436"/>
        <w:jc w:val="both"/>
        <w:rPr>
          <w:rFonts w:ascii="Tahoma" w:hAnsi="Tahoma" w:cs="Tahoma"/>
          <w:b/>
          <w:bCs/>
        </w:rPr>
      </w:pPr>
      <w:r>
        <w:rPr>
          <w:rFonts w:ascii="Tahoma" w:hAnsi="Tahoma" w:cs="Tahoma"/>
          <w:b/>
          <w:bCs/>
        </w:rPr>
        <w:t>Úprava digitálních obrazů</w:t>
      </w:r>
    </w:p>
    <w:p w14:paraId="1536FD2E" w14:textId="77777777" w:rsidR="00B602A0" w:rsidRDefault="00B602A0" w:rsidP="00B602A0">
      <w:pPr>
        <w:ind w:firstLine="284"/>
        <w:jc w:val="both"/>
        <w:rPr>
          <w:rFonts w:ascii="Tahoma" w:hAnsi="Tahoma" w:cs="Tahoma"/>
          <w:bCs/>
        </w:rPr>
      </w:pPr>
      <w:r>
        <w:rPr>
          <w:rFonts w:ascii="Tahoma" w:hAnsi="Tahoma" w:cs="Tahoma"/>
          <w:bCs/>
        </w:rPr>
        <w:t>Narovnání řádků textu, ořez okraje dokumentů o cca 1 mm vně okraje dokumentů. Úpravy budou provedeny na archivních kopiích. Uživatelská kopie se vytvoří následně z archivní a musí mít stejný rozměr v pixelech a stejné rozlišení v dpi.</w:t>
      </w:r>
    </w:p>
    <w:p w14:paraId="799B951D" w14:textId="77777777" w:rsidR="00B602A0" w:rsidRDefault="00B602A0" w:rsidP="00B602A0">
      <w:pPr>
        <w:jc w:val="both"/>
        <w:rPr>
          <w:rFonts w:ascii="Tahoma" w:hAnsi="Tahoma" w:cs="Tahoma"/>
          <w:bCs/>
        </w:rPr>
      </w:pPr>
    </w:p>
    <w:p w14:paraId="60B47DB5" w14:textId="77777777" w:rsidR="00B602A0" w:rsidRDefault="00B602A0" w:rsidP="00B602A0">
      <w:pPr>
        <w:pStyle w:val="Odstavecseseznamem"/>
        <w:numPr>
          <w:ilvl w:val="0"/>
          <w:numId w:val="35"/>
        </w:numPr>
        <w:spacing w:line="276" w:lineRule="auto"/>
        <w:ind w:left="426" w:hanging="436"/>
        <w:jc w:val="both"/>
        <w:rPr>
          <w:rFonts w:ascii="Tahoma" w:hAnsi="Tahoma" w:cs="Tahoma"/>
          <w:b/>
          <w:bCs/>
        </w:rPr>
      </w:pPr>
      <w:r>
        <w:rPr>
          <w:rFonts w:ascii="Tahoma" w:hAnsi="Tahoma" w:cs="Tahoma"/>
          <w:b/>
          <w:bCs/>
        </w:rPr>
        <w:t>Vytvoření metadat u digitálních obrazů</w:t>
      </w:r>
    </w:p>
    <w:p w14:paraId="0747727B" w14:textId="77777777" w:rsidR="00B602A0" w:rsidRDefault="00B602A0" w:rsidP="00B602A0">
      <w:pPr>
        <w:pStyle w:val="Odstavecseseznamem"/>
        <w:ind w:left="0" w:firstLine="284"/>
        <w:jc w:val="both"/>
        <w:rPr>
          <w:rFonts w:ascii="Tahoma" w:hAnsi="Tahoma" w:cs="Tahoma"/>
        </w:rPr>
      </w:pPr>
      <w:r>
        <w:rPr>
          <w:rFonts w:ascii="Tahoma" w:hAnsi="Tahoma" w:cs="Tahoma"/>
        </w:rPr>
        <w:t>Zpracování metadat bude provedeno podle aktuálně platných standardů metadatových formátů pro digitalizaci periodik.</w:t>
      </w:r>
    </w:p>
    <w:p w14:paraId="5AFF9779" w14:textId="77777777" w:rsidR="00B602A0" w:rsidRDefault="00B602A0" w:rsidP="00B602A0">
      <w:pPr>
        <w:pStyle w:val="Odstavecseseznamem"/>
        <w:ind w:left="0"/>
        <w:jc w:val="both"/>
        <w:rPr>
          <w:rFonts w:ascii="Tahoma" w:hAnsi="Tahoma" w:cs="Tahoma"/>
          <w:bCs/>
        </w:rPr>
      </w:pPr>
    </w:p>
    <w:p w14:paraId="1A62DF0A" w14:textId="77777777" w:rsidR="00B602A0" w:rsidRDefault="00B602A0" w:rsidP="00B602A0">
      <w:pPr>
        <w:pStyle w:val="Odstavecseseznamem"/>
        <w:numPr>
          <w:ilvl w:val="0"/>
          <w:numId w:val="35"/>
        </w:numPr>
        <w:spacing w:line="276" w:lineRule="auto"/>
        <w:ind w:left="426" w:hanging="436"/>
        <w:jc w:val="both"/>
        <w:rPr>
          <w:rFonts w:ascii="Tahoma" w:hAnsi="Tahoma" w:cs="Tahoma"/>
          <w:b/>
          <w:bCs/>
        </w:rPr>
      </w:pPr>
      <w:r>
        <w:rPr>
          <w:rFonts w:ascii="Tahoma" w:hAnsi="Tahoma" w:cs="Tahoma"/>
          <w:b/>
          <w:bCs/>
        </w:rPr>
        <w:t>Zpracování digitálních obrazů pomocí nástrojů OCR</w:t>
      </w:r>
    </w:p>
    <w:p w14:paraId="5E13538E" w14:textId="60D0EBC0" w:rsidR="00B602A0" w:rsidRDefault="00B602A0" w:rsidP="00B602A0">
      <w:pPr>
        <w:pStyle w:val="Odstavecseseznamem1"/>
        <w:spacing w:line="276" w:lineRule="auto"/>
        <w:ind w:left="0" w:firstLine="284"/>
        <w:jc w:val="both"/>
        <w:rPr>
          <w:rFonts w:ascii="Tahoma" w:hAnsi="Tahoma" w:cs="Tahoma"/>
          <w:sz w:val="24"/>
          <w:szCs w:val="24"/>
        </w:rPr>
      </w:pPr>
      <w:r>
        <w:rPr>
          <w:rFonts w:ascii="Tahoma" w:hAnsi="Tahoma" w:cs="Tahoma"/>
          <w:sz w:val="24"/>
          <w:szCs w:val="24"/>
        </w:rPr>
        <w:t>Zpracování do textového formátu musí proběhnout s minimální úspěšností 95</w:t>
      </w:r>
      <w:r w:rsidR="002026D1">
        <w:rPr>
          <w:rFonts w:ascii="Tahoma" w:hAnsi="Tahoma" w:cs="Tahoma"/>
          <w:sz w:val="24"/>
          <w:szCs w:val="24"/>
        </w:rPr>
        <w:t xml:space="preserve"> </w:t>
      </w:r>
      <w:r>
        <w:rPr>
          <w:rFonts w:ascii="Tahoma" w:hAnsi="Tahoma" w:cs="Tahoma"/>
          <w:sz w:val="24"/>
          <w:szCs w:val="24"/>
        </w:rPr>
        <w:t xml:space="preserve">%. Při konverzi bude vytvořen soubor ve formátu ALTO XML. </w:t>
      </w:r>
      <w:r w:rsidR="002026D1">
        <w:rPr>
          <w:rFonts w:ascii="Tahoma" w:hAnsi="Tahoma" w:cs="Tahoma"/>
          <w:sz w:val="24"/>
          <w:szCs w:val="24"/>
        </w:rPr>
        <w:t>Skenovaný titul je tištěn latinkou.</w:t>
      </w:r>
    </w:p>
    <w:p w14:paraId="26794F05" w14:textId="77777777" w:rsidR="00B602A0" w:rsidRDefault="00B602A0" w:rsidP="00B602A0">
      <w:pPr>
        <w:ind w:firstLine="284"/>
        <w:jc w:val="both"/>
        <w:rPr>
          <w:rFonts w:ascii="Tahoma" w:hAnsi="Tahoma" w:cs="Tahoma"/>
        </w:rPr>
      </w:pPr>
      <w:r>
        <w:rPr>
          <w:rFonts w:ascii="Tahoma" w:hAnsi="Tahoma" w:cs="Tahoma"/>
        </w:rPr>
        <w:t>Soubor ALTO XML poskytující informace o souřadnicích textových informací vhodných pro vyhledávání bude generován z uživatelské kopie. Poté již nesmí být obrazové soubory upravovány.</w:t>
      </w:r>
      <w:r>
        <w:rPr>
          <w:rFonts w:ascii="Tahoma" w:hAnsi="Tahoma" w:cs="Tahoma"/>
        </w:rPr>
        <w:br w:type="page"/>
      </w:r>
    </w:p>
    <w:p w14:paraId="16D943E4" w14:textId="77777777" w:rsidR="00B602A0" w:rsidRDefault="00B602A0" w:rsidP="00B602A0">
      <w:pPr>
        <w:pStyle w:val="Zkladntextodsazen"/>
        <w:numPr>
          <w:ilvl w:val="0"/>
          <w:numId w:val="35"/>
        </w:numPr>
        <w:suppressAutoHyphens/>
        <w:autoSpaceDE w:val="0"/>
        <w:spacing w:after="0" w:line="276" w:lineRule="auto"/>
        <w:ind w:left="426" w:hanging="436"/>
        <w:jc w:val="both"/>
        <w:rPr>
          <w:rFonts w:ascii="Tahoma" w:hAnsi="Tahoma" w:cs="Tahoma"/>
          <w:b/>
          <w:bCs/>
        </w:rPr>
      </w:pPr>
      <w:r>
        <w:rPr>
          <w:rFonts w:ascii="Tahoma" w:hAnsi="Tahoma" w:cs="Tahoma"/>
          <w:b/>
        </w:rPr>
        <w:lastRenderedPageBreak/>
        <w:t>Vytvoření popisných údajů – bibliografických metadat a technických a administrativních metadat</w:t>
      </w:r>
    </w:p>
    <w:p w14:paraId="280E49D6" w14:textId="77777777" w:rsidR="00B602A0" w:rsidRDefault="00B602A0" w:rsidP="00B602A0">
      <w:pPr>
        <w:pStyle w:val="Odstavecseseznamem"/>
        <w:ind w:left="0" w:firstLine="284"/>
        <w:jc w:val="both"/>
        <w:rPr>
          <w:rStyle w:val="Siln"/>
        </w:rPr>
      </w:pPr>
      <w:r>
        <w:rPr>
          <w:rFonts w:ascii="Tahoma" w:hAnsi="Tahoma" w:cs="Tahoma"/>
        </w:rPr>
        <w:t>Vytvoření tohoto bibliografického záznamu a struktury dokumentu bude provedeno dle standardu MODS a DublinCore podle poslední platné verze.</w:t>
      </w:r>
    </w:p>
    <w:p w14:paraId="47335F93" w14:textId="77777777" w:rsidR="00B602A0" w:rsidRDefault="00B602A0" w:rsidP="00B602A0">
      <w:pPr>
        <w:pStyle w:val="Zkladntextodsazen"/>
        <w:spacing w:line="276" w:lineRule="auto"/>
        <w:ind w:left="0"/>
      </w:pPr>
      <w:r>
        <w:rPr>
          <w:rFonts w:ascii="Tahoma" w:hAnsi="Tahoma" w:cs="Tahoma"/>
        </w:rPr>
        <w:t>Digitální dokument musí obsahovat metadata pro všechny části (strany) dokumentu. Indexní údaje musí odkazovat na správné části dokumentu (např. strana 4 v metadatech musí odpovídat straně 4 v dokumentu). Bibliografická metadata musí být generována ze záznamu k titulu, který poskytne zástupce Objednatele Zhotoviteli. Pro uložení do LTP NDK jsou povinné identifikátory urn:nbn a uuid resolveru NDK. PSP balíčky musí být validovány verifikátorem NDK.</w:t>
      </w:r>
    </w:p>
    <w:p w14:paraId="18E65329" w14:textId="77777777" w:rsidR="00B602A0" w:rsidRDefault="00B602A0" w:rsidP="00B602A0">
      <w:pPr>
        <w:ind w:firstLine="284"/>
        <w:jc w:val="both"/>
        <w:rPr>
          <w:rFonts w:ascii="Tahoma" w:hAnsi="Tahoma" w:cs="Tahoma"/>
        </w:rPr>
      </w:pPr>
      <w:r>
        <w:rPr>
          <w:rFonts w:ascii="Tahoma" w:hAnsi="Tahoma" w:cs="Tahoma"/>
        </w:rPr>
        <w:t>Nezbytnou součást metadat tvoří údaje o chybějících částech dokumentu (strany, čísla, přílohy apod.), nesprávné údaje o stránkování, o dataci a číslování dílčích částí (denních, týdenních, ročníků apod.).</w:t>
      </w:r>
    </w:p>
    <w:p w14:paraId="57110DAE" w14:textId="77777777" w:rsidR="00B602A0" w:rsidRDefault="00B602A0" w:rsidP="00B602A0">
      <w:pPr>
        <w:jc w:val="both"/>
        <w:rPr>
          <w:rFonts w:ascii="Tahoma" w:hAnsi="Tahoma" w:cs="Tahoma"/>
        </w:rPr>
      </w:pPr>
    </w:p>
    <w:p w14:paraId="4446B87B" w14:textId="77777777" w:rsidR="00B602A0" w:rsidRDefault="00B602A0" w:rsidP="00B602A0">
      <w:pPr>
        <w:pStyle w:val="Odstavecseseznamem"/>
        <w:numPr>
          <w:ilvl w:val="0"/>
          <w:numId w:val="35"/>
        </w:numPr>
        <w:autoSpaceDN w:val="0"/>
        <w:spacing w:line="276" w:lineRule="auto"/>
        <w:ind w:left="426" w:hanging="436"/>
        <w:rPr>
          <w:rFonts w:ascii="Tahoma" w:hAnsi="Tahoma" w:cs="Tahoma"/>
          <w:b/>
          <w:bCs/>
        </w:rPr>
      </w:pPr>
      <w:r>
        <w:rPr>
          <w:rFonts w:ascii="Tahoma" w:hAnsi="Tahoma" w:cs="Tahoma"/>
          <w:b/>
          <w:bCs/>
        </w:rPr>
        <w:t>Záznam komplexních dokumentů</w:t>
      </w:r>
    </w:p>
    <w:p w14:paraId="68203294" w14:textId="77777777" w:rsidR="00B602A0" w:rsidRDefault="00B602A0" w:rsidP="00B602A0">
      <w:pPr>
        <w:autoSpaceDN w:val="0"/>
        <w:ind w:firstLine="284"/>
        <w:jc w:val="both"/>
        <w:rPr>
          <w:rFonts w:ascii="Tahoma" w:hAnsi="Tahoma" w:cs="Tahoma"/>
          <w:bCs/>
        </w:rPr>
      </w:pPr>
      <w:r>
        <w:rPr>
          <w:rFonts w:ascii="Tahoma" w:hAnsi="Tahoma" w:cs="Tahoma"/>
          <w:bCs/>
        </w:rPr>
        <w:t>Struktura digitálního dokumentu musí respektovat základní strukturu PSP balíčku definovanou tamtéž, přičemž jeho základními prvky musí být:</w:t>
      </w:r>
    </w:p>
    <w:p w14:paraId="3641472F" w14:textId="77777777" w:rsidR="00B602A0" w:rsidRDefault="00B602A0" w:rsidP="00B602A0">
      <w:pPr>
        <w:ind w:left="567" w:hanging="283"/>
        <w:jc w:val="both"/>
        <w:rPr>
          <w:rFonts w:ascii="Tahoma" w:hAnsi="Tahoma" w:cs="Tahoma"/>
          <w:bCs/>
        </w:rPr>
      </w:pPr>
      <w:r>
        <w:rPr>
          <w:rFonts w:ascii="Tahoma" w:hAnsi="Tahoma" w:cs="Tahoma"/>
          <w:bCs/>
        </w:rPr>
        <w:t>1.</w:t>
      </w:r>
      <w:r>
        <w:rPr>
          <w:rFonts w:ascii="Tahoma" w:hAnsi="Tahoma" w:cs="Tahoma"/>
          <w:bCs/>
        </w:rPr>
        <w:tab/>
        <w:t xml:space="preserve">Archivní kopie a uživatelská kopie (1 MC + 1 UC pro každou stránku). </w:t>
      </w:r>
    </w:p>
    <w:p w14:paraId="0154B3BD" w14:textId="5817ABE8" w:rsidR="00B602A0" w:rsidRDefault="00B602A0" w:rsidP="00B602A0">
      <w:pPr>
        <w:ind w:left="567" w:hanging="283"/>
        <w:jc w:val="both"/>
        <w:rPr>
          <w:rFonts w:ascii="Tahoma" w:hAnsi="Tahoma" w:cs="Tahoma"/>
          <w:bCs/>
        </w:rPr>
      </w:pPr>
      <w:r>
        <w:rPr>
          <w:rFonts w:ascii="Tahoma" w:hAnsi="Tahoma" w:cs="Tahoma"/>
          <w:bCs/>
        </w:rPr>
        <w:t>2.</w:t>
      </w:r>
      <w:r>
        <w:rPr>
          <w:rFonts w:ascii="Tahoma" w:hAnsi="Tahoma" w:cs="Tahoma"/>
          <w:bCs/>
        </w:rPr>
        <w:tab/>
        <w:t xml:space="preserve">Strukturované OCR </w:t>
      </w:r>
      <w:r w:rsidR="00AA0B1D">
        <w:rPr>
          <w:rFonts w:ascii="Tahoma" w:hAnsi="Tahoma" w:cs="Tahoma"/>
          <w:bCs/>
        </w:rPr>
        <w:t>–</w:t>
      </w:r>
      <w:r>
        <w:rPr>
          <w:rFonts w:ascii="Tahoma" w:hAnsi="Tahoma" w:cs="Tahoma"/>
          <w:bCs/>
        </w:rPr>
        <w:t xml:space="preserve"> ALTO XML soubor pro každou stránku.</w:t>
      </w:r>
    </w:p>
    <w:p w14:paraId="29800F16" w14:textId="4A0FCD1C" w:rsidR="00B602A0" w:rsidRDefault="00B602A0" w:rsidP="00B602A0">
      <w:pPr>
        <w:ind w:left="567" w:hanging="283"/>
        <w:jc w:val="both"/>
        <w:rPr>
          <w:rFonts w:ascii="Tahoma" w:hAnsi="Tahoma" w:cs="Tahoma"/>
          <w:bCs/>
        </w:rPr>
      </w:pPr>
      <w:r>
        <w:rPr>
          <w:rFonts w:ascii="Tahoma" w:hAnsi="Tahoma" w:cs="Tahoma"/>
          <w:bCs/>
        </w:rPr>
        <w:t>3.</w:t>
      </w:r>
      <w:r>
        <w:rPr>
          <w:rFonts w:ascii="Tahoma" w:hAnsi="Tahoma" w:cs="Tahoma"/>
          <w:bCs/>
        </w:rPr>
        <w:tab/>
        <w:t xml:space="preserve">OCR TXT soubor </w:t>
      </w:r>
      <w:r w:rsidR="00AA0B1D">
        <w:rPr>
          <w:rFonts w:ascii="Tahoma" w:hAnsi="Tahoma" w:cs="Tahoma"/>
          <w:bCs/>
        </w:rPr>
        <w:t>–</w:t>
      </w:r>
      <w:r>
        <w:rPr>
          <w:rFonts w:ascii="Tahoma" w:hAnsi="Tahoma" w:cs="Tahoma"/>
          <w:bCs/>
        </w:rPr>
        <w:t xml:space="preserve"> pro možnost stáhnout si jen text dokumentu (tam kde kvalita OCR je odpovídající), vyhledávání/indexace. </w:t>
      </w:r>
    </w:p>
    <w:p w14:paraId="30CF8607" w14:textId="77777777" w:rsidR="00B602A0" w:rsidRDefault="00B602A0" w:rsidP="00B602A0">
      <w:pPr>
        <w:ind w:left="567" w:hanging="283"/>
        <w:jc w:val="both"/>
        <w:rPr>
          <w:rFonts w:ascii="Tahoma" w:hAnsi="Tahoma" w:cs="Tahoma"/>
          <w:bCs/>
        </w:rPr>
      </w:pPr>
      <w:r>
        <w:rPr>
          <w:rFonts w:ascii="Tahoma" w:hAnsi="Tahoma" w:cs="Tahoma"/>
          <w:bCs/>
        </w:rPr>
        <w:t>4.</w:t>
      </w:r>
      <w:r>
        <w:rPr>
          <w:rFonts w:ascii="Tahoma" w:hAnsi="Tahoma" w:cs="Tahoma"/>
          <w:bCs/>
        </w:rPr>
        <w:tab/>
        <w:t>Metadata pro titul:</w:t>
      </w:r>
    </w:p>
    <w:p w14:paraId="24558104" w14:textId="77777777" w:rsidR="00B602A0" w:rsidRDefault="00B602A0" w:rsidP="00B602A0">
      <w:pPr>
        <w:pStyle w:val="Odstavecseseznamem"/>
        <w:numPr>
          <w:ilvl w:val="0"/>
          <w:numId w:val="36"/>
        </w:numPr>
        <w:spacing w:line="276" w:lineRule="auto"/>
        <w:rPr>
          <w:rFonts w:ascii="Tahoma" w:hAnsi="Tahoma" w:cs="Tahoma"/>
          <w:bCs/>
        </w:rPr>
      </w:pPr>
      <w:r>
        <w:rPr>
          <w:rFonts w:ascii="Tahoma" w:hAnsi="Tahoma" w:cs="Tahoma"/>
          <w:bCs/>
        </w:rPr>
        <w:t xml:space="preserve">bibliografická metadata – MODS a DC </w:t>
      </w:r>
    </w:p>
    <w:p w14:paraId="7F4336B3" w14:textId="77777777" w:rsidR="00B602A0" w:rsidRDefault="00B602A0" w:rsidP="00B602A0">
      <w:pPr>
        <w:pStyle w:val="Odstavecseseznamem"/>
        <w:numPr>
          <w:ilvl w:val="0"/>
          <w:numId w:val="36"/>
        </w:numPr>
        <w:spacing w:line="276" w:lineRule="auto"/>
        <w:rPr>
          <w:rFonts w:ascii="Tahoma" w:hAnsi="Tahoma" w:cs="Tahoma"/>
          <w:bCs/>
        </w:rPr>
      </w:pPr>
      <w:r>
        <w:rPr>
          <w:rFonts w:ascii="Tahoma" w:hAnsi="Tahoma" w:cs="Tahoma"/>
          <w:bCs/>
        </w:rPr>
        <w:t xml:space="preserve">strukturální metadata – METS </w:t>
      </w:r>
    </w:p>
    <w:p w14:paraId="50967B15" w14:textId="77777777" w:rsidR="00B602A0" w:rsidRDefault="00B602A0" w:rsidP="00B602A0">
      <w:pPr>
        <w:pStyle w:val="Odstavecseseznamem"/>
        <w:numPr>
          <w:ilvl w:val="0"/>
          <w:numId w:val="36"/>
        </w:numPr>
        <w:spacing w:line="276" w:lineRule="auto"/>
        <w:rPr>
          <w:rFonts w:ascii="Tahoma" w:hAnsi="Tahoma" w:cs="Tahoma"/>
          <w:bCs/>
        </w:rPr>
      </w:pPr>
      <w:r>
        <w:rPr>
          <w:rFonts w:ascii="Tahoma" w:hAnsi="Tahoma" w:cs="Tahoma"/>
          <w:bCs/>
        </w:rPr>
        <w:t xml:space="preserve">technická metadata – MIX, PREMIS </w:t>
      </w:r>
    </w:p>
    <w:p w14:paraId="37FCB536" w14:textId="77777777" w:rsidR="00B602A0" w:rsidRDefault="00B602A0" w:rsidP="00B602A0">
      <w:pPr>
        <w:pStyle w:val="Odstavecseseznamem"/>
        <w:numPr>
          <w:ilvl w:val="0"/>
          <w:numId w:val="36"/>
        </w:numPr>
        <w:spacing w:line="276" w:lineRule="auto"/>
        <w:rPr>
          <w:rFonts w:ascii="Tahoma" w:hAnsi="Tahoma" w:cs="Tahoma"/>
          <w:bCs/>
        </w:rPr>
      </w:pPr>
      <w:r>
        <w:rPr>
          <w:rFonts w:ascii="Tahoma" w:hAnsi="Tahoma" w:cs="Tahoma"/>
          <w:bCs/>
        </w:rPr>
        <w:t xml:space="preserve">administrativní metadata – PREMIS, METS </w:t>
      </w:r>
    </w:p>
    <w:p w14:paraId="74C0B7A0" w14:textId="77777777" w:rsidR="00B602A0" w:rsidRDefault="00B602A0" w:rsidP="00B602A0">
      <w:pPr>
        <w:pStyle w:val="Odstavecseseznamem"/>
        <w:ind w:left="1428"/>
        <w:rPr>
          <w:rFonts w:ascii="Tahoma" w:hAnsi="Tahoma" w:cs="Tahoma"/>
          <w:bCs/>
        </w:rPr>
      </w:pPr>
    </w:p>
    <w:p w14:paraId="20515B41" w14:textId="77777777" w:rsidR="00B602A0" w:rsidRDefault="00B602A0" w:rsidP="00B602A0">
      <w:pPr>
        <w:ind w:left="567" w:hanging="283"/>
        <w:rPr>
          <w:rFonts w:ascii="Tahoma" w:hAnsi="Tahoma" w:cs="Tahoma"/>
          <w:bCs/>
        </w:rPr>
      </w:pPr>
      <w:r>
        <w:rPr>
          <w:rFonts w:ascii="Tahoma" w:hAnsi="Tahoma" w:cs="Tahoma"/>
          <w:bCs/>
        </w:rPr>
        <w:t>5.</w:t>
      </w:r>
      <w:r>
        <w:rPr>
          <w:rFonts w:ascii="Tahoma" w:hAnsi="Tahoma" w:cs="Tahoma"/>
          <w:bCs/>
        </w:rPr>
        <w:tab/>
        <w:t>Kontrolní metadatové soubory MD5 (s kontrolními součty a údaji o vzniku dat apod.). Tvorba dokumentů ve struktuře PSP balíčků musí být provedena </w:t>
      </w:r>
      <w:r>
        <w:rPr>
          <w:rFonts w:ascii="Tahoma" w:hAnsi="Tahoma" w:cs="Tahoma"/>
        </w:rPr>
        <w:t>podle poslední platné verze.</w:t>
      </w:r>
    </w:p>
    <w:p w14:paraId="6C269644" w14:textId="77777777" w:rsidR="00B602A0" w:rsidRDefault="00B602A0" w:rsidP="00B602A0">
      <w:pPr>
        <w:autoSpaceDN w:val="0"/>
        <w:rPr>
          <w:rFonts w:ascii="Tahoma" w:hAnsi="Tahoma" w:cs="Tahoma"/>
        </w:rPr>
      </w:pPr>
    </w:p>
    <w:p w14:paraId="1F5F9DC0" w14:textId="77777777" w:rsidR="00B602A0" w:rsidRDefault="00B602A0" w:rsidP="00B602A0">
      <w:pPr>
        <w:pStyle w:val="Odstavecseseznamem"/>
        <w:numPr>
          <w:ilvl w:val="0"/>
          <w:numId w:val="35"/>
        </w:numPr>
        <w:spacing w:line="276" w:lineRule="auto"/>
        <w:ind w:left="426" w:hanging="436"/>
        <w:jc w:val="both"/>
        <w:rPr>
          <w:rFonts w:ascii="Tahoma" w:hAnsi="Tahoma" w:cs="Tahoma"/>
          <w:b/>
        </w:rPr>
      </w:pPr>
      <w:r>
        <w:rPr>
          <w:rFonts w:ascii="Tahoma" w:hAnsi="Tahoma" w:cs="Tahoma"/>
          <w:b/>
        </w:rPr>
        <w:t>Požadavky na kvalitativní parametry</w:t>
      </w:r>
    </w:p>
    <w:p w14:paraId="323389B8" w14:textId="77777777" w:rsidR="00B602A0" w:rsidRDefault="00B602A0" w:rsidP="00B602A0">
      <w:pPr>
        <w:numPr>
          <w:ilvl w:val="0"/>
          <w:numId w:val="37"/>
        </w:numPr>
        <w:tabs>
          <w:tab w:val="num" w:pos="567"/>
        </w:tabs>
        <w:spacing w:line="276" w:lineRule="auto"/>
        <w:ind w:left="567" w:hanging="283"/>
        <w:jc w:val="both"/>
        <w:rPr>
          <w:rFonts w:ascii="Tahoma" w:hAnsi="Tahoma" w:cs="Tahoma"/>
        </w:rPr>
      </w:pPr>
      <w:r>
        <w:rPr>
          <w:rFonts w:ascii="Tahoma" w:hAnsi="Tahoma" w:cs="Tahoma"/>
        </w:rPr>
        <w:t>Čitelnost digitálního dokumentu musí odpovídat čitelnosti originální předlohy, v tomto případě tištěného periodika.</w:t>
      </w:r>
    </w:p>
    <w:p w14:paraId="7E372FCE" w14:textId="77777777" w:rsidR="00B602A0" w:rsidRDefault="00B602A0" w:rsidP="00B602A0">
      <w:pPr>
        <w:numPr>
          <w:ilvl w:val="0"/>
          <w:numId w:val="37"/>
        </w:numPr>
        <w:spacing w:after="240" w:line="276" w:lineRule="auto"/>
        <w:ind w:left="568" w:hanging="284"/>
        <w:jc w:val="both"/>
        <w:rPr>
          <w:rFonts w:ascii="Tahoma" w:hAnsi="Tahoma" w:cs="Tahoma"/>
        </w:rPr>
      </w:pPr>
      <w:r>
        <w:rPr>
          <w:rFonts w:ascii="Tahoma" w:hAnsi="Tahoma" w:cs="Tahoma"/>
        </w:rPr>
        <w:t>Rozčlenění dokumentu v PSP balíčcích musí (v případě potřeby) respektovat přirozené členění původního dokumentu podle časových úseků.</w:t>
      </w:r>
    </w:p>
    <w:p w14:paraId="2631FB7B" w14:textId="77777777" w:rsidR="00B602A0" w:rsidRDefault="00B602A0" w:rsidP="00B602A0">
      <w:pPr>
        <w:pStyle w:val="Odstavecseseznamem"/>
        <w:numPr>
          <w:ilvl w:val="0"/>
          <w:numId w:val="35"/>
        </w:numPr>
        <w:spacing w:line="276" w:lineRule="auto"/>
        <w:ind w:left="426" w:hanging="426"/>
        <w:jc w:val="both"/>
        <w:rPr>
          <w:rFonts w:ascii="Tahoma" w:hAnsi="Tahoma" w:cs="Tahoma"/>
          <w:b/>
          <w:bCs/>
        </w:rPr>
      </w:pPr>
      <w:r>
        <w:rPr>
          <w:rFonts w:ascii="Tahoma" w:hAnsi="Tahoma" w:cs="Tahoma"/>
          <w:b/>
          <w:bCs/>
        </w:rPr>
        <w:t>Další požadavky na přípravu PSP balíčků</w:t>
      </w:r>
    </w:p>
    <w:p w14:paraId="66896B15" w14:textId="746E31C0" w:rsidR="00B602A0" w:rsidRDefault="004F2DE6" w:rsidP="00B602A0">
      <w:pPr>
        <w:spacing w:line="276" w:lineRule="auto"/>
        <w:jc w:val="both"/>
        <w:rPr>
          <w:rFonts w:ascii="Tahoma" w:hAnsi="Tahoma" w:cs="Tahoma"/>
          <w:b/>
          <w:bCs/>
        </w:rPr>
      </w:pPr>
      <w:r>
        <w:rPr>
          <w:rFonts w:ascii="Tahoma" w:hAnsi="Tahoma" w:cs="Tahoma"/>
          <w:b/>
          <w:bCs/>
        </w:rPr>
        <w:t>XXXXXXXXXXX</w:t>
      </w:r>
    </w:p>
    <w:p w14:paraId="40DDF6D2" w14:textId="77777777" w:rsidR="00B602A0" w:rsidRDefault="00B602A0" w:rsidP="00B602A0">
      <w:pPr>
        <w:pStyle w:val="Odstavecseseznamem"/>
        <w:numPr>
          <w:ilvl w:val="0"/>
          <w:numId w:val="38"/>
        </w:numPr>
        <w:spacing w:line="276" w:lineRule="auto"/>
        <w:jc w:val="both"/>
        <w:rPr>
          <w:rFonts w:ascii="Tahoma" w:hAnsi="Tahoma" w:cs="Tahoma"/>
        </w:rPr>
      </w:pPr>
      <w:r>
        <w:rPr>
          <w:rFonts w:ascii="Tahoma" w:hAnsi="Tahoma" w:cs="Tahoma"/>
        </w:rPr>
        <w:t>Struktura: všechna čísla z daného roku budou mít shodná title_uuid a současně volume_uuid. Čísla s v rámci jednoho ročníku seřadí podle data vydání od nejstaršího po nejnovější.</w:t>
      </w:r>
    </w:p>
    <w:p w14:paraId="1E52A93D" w14:textId="78E865BB" w:rsidR="00B602A0" w:rsidRDefault="00B602A0" w:rsidP="00B602A0">
      <w:pPr>
        <w:pStyle w:val="Odstavecseseznamem"/>
        <w:numPr>
          <w:ilvl w:val="0"/>
          <w:numId w:val="38"/>
        </w:numPr>
        <w:spacing w:line="276" w:lineRule="auto"/>
        <w:jc w:val="both"/>
        <w:rPr>
          <w:rFonts w:ascii="Tahoma" w:hAnsi="Tahoma" w:cs="Tahoma"/>
        </w:rPr>
      </w:pPr>
      <w:r>
        <w:rPr>
          <w:rFonts w:ascii="Tahoma" w:hAnsi="Tahoma" w:cs="Tahoma"/>
        </w:rPr>
        <w:t xml:space="preserve">Všechny PSP balíčky </w:t>
      </w:r>
      <w:r w:rsidR="004F2DE6">
        <w:rPr>
          <w:rFonts w:ascii="Tahoma" w:hAnsi="Tahoma" w:cs="Tahoma"/>
          <w:i/>
          <w:iCs/>
        </w:rPr>
        <w:t xml:space="preserve">XXXXXXXXXXXX </w:t>
      </w:r>
      <w:r>
        <w:rPr>
          <w:rFonts w:ascii="Tahoma" w:hAnsi="Tahoma" w:cs="Tahoma"/>
        </w:rPr>
        <w:t xml:space="preserve"> budou mít následující title_uuid: </w:t>
      </w:r>
    </w:p>
    <w:p w14:paraId="64333F8E" w14:textId="77777777" w:rsidR="00B602A0" w:rsidRDefault="00B602A0" w:rsidP="00B602A0">
      <w:pPr>
        <w:pStyle w:val="Odstavecseseznamem"/>
        <w:numPr>
          <w:ilvl w:val="0"/>
          <w:numId w:val="38"/>
        </w:numPr>
        <w:spacing w:line="276" w:lineRule="auto"/>
        <w:jc w:val="both"/>
        <w:rPr>
          <w:rFonts w:ascii="Tahoma" w:hAnsi="Tahoma" w:cs="Tahoma"/>
        </w:rPr>
      </w:pPr>
      <w:r>
        <w:rPr>
          <w:rFonts w:ascii="Tahoma" w:hAnsi="Tahoma" w:cs="Tahoma"/>
        </w:rPr>
        <w:t>1585c940-8080-11ea-a276-5ef3fc9bb22f</w:t>
      </w:r>
    </w:p>
    <w:p w14:paraId="1D1A25D8" w14:textId="77777777" w:rsidR="00B602A0" w:rsidRDefault="00B602A0" w:rsidP="00B602A0">
      <w:pPr>
        <w:pStyle w:val="Odstavecseseznamem"/>
        <w:numPr>
          <w:ilvl w:val="0"/>
          <w:numId w:val="38"/>
        </w:numPr>
        <w:spacing w:line="276" w:lineRule="auto"/>
        <w:jc w:val="both"/>
        <w:rPr>
          <w:rFonts w:ascii="Tahoma" w:hAnsi="Tahoma" w:cs="Tahoma"/>
        </w:rPr>
      </w:pPr>
      <w:r>
        <w:rPr>
          <w:rFonts w:ascii="Tahoma" w:hAnsi="Tahoma" w:cs="Tahoma"/>
        </w:rPr>
        <w:lastRenderedPageBreak/>
        <w:t xml:space="preserve">Přílohy: </w:t>
      </w:r>
    </w:p>
    <w:p w14:paraId="0F2AA198" w14:textId="18E6511C" w:rsidR="00B602A0" w:rsidRDefault="00B602A0" w:rsidP="00B602A0">
      <w:pPr>
        <w:pStyle w:val="Odstavecseseznamem"/>
        <w:numPr>
          <w:ilvl w:val="1"/>
          <w:numId w:val="38"/>
        </w:numPr>
        <w:spacing w:line="276" w:lineRule="auto"/>
        <w:jc w:val="both"/>
        <w:rPr>
          <w:rFonts w:ascii="Tahoma" w:hAnsi="Tahoma" w:cs="Tahoma"/>
        </w:rPr>
      </w:pPr>
      <w:r>
        <w:rPr>
          <w:rFonts w:ascii="Tahoma" w:hAnsi="Tahoma" w:cs="Tahoma"/>
        </w:rPr>
        <w:t>Běžná čísla obsahují tematické přílohy. Pokud se jedná o přílohy s vlastní paginací, která vybočuje z paginace hlavního čísla, budou balíčky pro každé vydání s těmito přílohami připraveny tak, aby skeny příloh byly zařazeny vždy za poslední stránkou běžného čísla.</w:t>
      </w:r>
    </w:p>
    <w:p w14:paraId="7185FAB0" w14:textId="77777777" w:rsidR="00B602A0" w:rsidRDefault="00B602A0" w:rsidP="00B602A0">
      <w:pPr>
        <w:pStyle w:val="Odstavecseseznamem"/>
        <w:numPr>
          <w:ilvl w:val="1"/>
          <w:numId w:val="38"/>
        </w:numPr>
        <w:spacing w:line="276" w:lineRule="auto"/>
        <w:jc w:val="both"/>
        <w:rPr>
          <w:rFonts w:ascii="Tahoma" w:hAnsi="Tahoma" w:cs="Tahoma"/>
        </w:rPr>
      </w:pPr>
      <w:r>
        <w:rPr>
          <w:rFonts w:ascii="Tahoma" w:hAnsi="Tahoma" w:cs="Tahoma"/>
        </w:rPr>
        <w:t>Pokud je více stránek přílohy vytištěno na jeden list (sken), budou tyto skeny virtuálně připraveny (rozříznuty) tak, aby každá strana přílohy tvořila jeden samostatný obrázek.</w:t>
      </w:r>
    </w:p>
    <w:p w14:paraId="3BEF342A" w14:textId="4947F832" w:rsidR="00B602A0" w:rsidRDefault="00B602A0" w:rsidP="00B602A0">
      <w:pPr>
        <w:pStyle w:val="Odstavecseseznamem"/>
        <w:numPr>
          <w:ilvl w:val="1"/>
          <w:numId w:val="38"/>
        </w:numPr>
        <w:spacing w:line="276" w:lineRule="auto"/>
        <w:jc w:val="both"/>
        <w:rPr>
          <w:rFonts w:ascii="Tahoma" w:hAnsi="Tahoma" w:cs="Tahoma"/>
        </w:rPr>
      </w:pPr>
      <w:r>
        <w:rPr>
          <w:rFonts w:ascii="Tahoma" w:hAnsi="Tahoma" w:cs="Tahoma"/>
        </w:rPr>
        <w:t>Příloha bude pojmenována tak, jak je doslovně uvedeno na první straně přílohy</w:t>
      </w:r>
      <w:r w:rsidR="0005273E">
        <w:rPr>
          <w:rFonts w:ascii="Tahoma" w:hAnsi="Tahoma" w:cs="Tahoma"/>
        </w:rPr>
        <w:t xml:space="preserve"> (např. Sportovní sensace Prahy, Sport, Nedělní obrazová a zábavná příloha, </w:t>
      </w:r>
      <w:r w:rsidR="00717795">
        <w:rPr>
          <w:rFonts w:ascii="Tahoma" w:hAnsi="Tahoma" w:cs="Tahoma"/>
        </w:rPr>
        <w:t>Kvítko z čertovy zahrádky</w:t>
      </w:r>
      <w:r w:rsidR="00FE57D6">
        <w:rPr>
          <w:rFonts w:ascii="Tahoma" w:hAnsi="Tahoma" w:cs="Tahoma"/>
        </w:rPr>
        <w:t xml:space="preserve"> Technická příloha)</w:t>
      </w:r>
      <w:r>
        <w:rPr>
          <w:rFonts w:ascii="Tahoma" w:hAnsi="Tahoma" w:cs="Tahoma"/>
        </w:rPr>
        <w:t>.</w:t>
      </w:r>
    </w:p>
    <w:p w14:paraId="02EDE0A7" w14:textId="77777777" w:rsidR="0061213D" w:rsidRPr="00394D9C" w:rsidRDefault="0061213D" w:rsidP="0061213D">
      <w:pPr>
        <w:spacing w:line="276" w:lineRule="auto"/>
        <w:ind w:firstLine="426"/>
        <w:jc w:val="both"/>
        <w:rPr>
          <w:rFonts w:asciiTheme="minorHAnsi" w:hAnsiTheme="minorHAnsi"/>
          <w:b/>
          <w:i/>
        </w:rPr>
      </w:pPr>
    </w:p>
    <w:p w14:paraId="02EDE0AC" w14:textId="77777777" w:rsidR="00882A1E" w:rsidRPr="00394D9C" w:rsidRDefault="00882A1E" w:rsidP="00882A1E">
      <w:pPr>
        <w:pStyle w:val="Odstavecseseznamem"/>
        <w:ind w:left="567"/>
        <w:jc w:val="both"/>
      </w:pPr>
    </w:p>
    <w:p w14:paraId="02EDE0AE" w14:textId="3BC0C570" w:rsidR="00882A1E" w:rsidRPr="00394D9C" w:rsidRDefault="00882A1E" w:rsidP="00473804">
      <w:pPr>
        <w:spacing w:line="276" w:lineRule="auto"/>
        <w:ind w:firstLine="284"/>
        <w:jc w:val="both"/>
        <w:rPr>
          <w:rFonts w:asciiTheme="minorHAnsi" w:hAnsiTheme="minorHAnsi"/>
          <w:szCs w:val="32"/>
        </w:rPr>
      </w:pPr>
      <w:r w:rsidRPr="00394D9C">
        <w:rPr>
          <w:rFonts w:asciiTheme="minorHAnsi" w:hAnsiTheme="minorHAnsi"/>
          <w:szCs w:val="32"/>
        </w:rPr>
        <w:br w:type="page"/>
      </w:r>
    </w:p>
    <w:p w14:paraId="02EDE0AF" w14:textId="5484F247" w:rsidR="00611EA4" w:rsidRPr="009836F8" w:rsidRDefault="00611EA4" w:rsidP="00611EA4">
      <w:pPr>
        <w:pStyle w:val="Nadpis1"/>
        <w:rPr>
          <w:rFonts w:ascii="Tahoma" w:hAnsi="Tahoma" w:cs="Tahoma"/>
          <w:sz w:val="44"/>
          <w:szCs w:val="28"/>
        </w:rPr>
      </w:pPr>
      <w:r w:rsidRPr="009836F8">
        <w:rPr>
          <w:rFonts w:ascii="Tahoma" w:hAnsi="Tahoma" w:cs="Tahoma"/>
          <w:sz w:val="28"/>
          <w:szCs w:val="44"/>
        </w:rPr>
        <w:lastRenderedPageBreak/>
        <w:t xml:space="preserve">Příloha </w:t>
      </w:r>
      <w:r w:rsidR="009836F8">
        <w:rPr>
          <w:rFonts w:ascii="Tahoma" w:hAnsi="Tahoma" w:cs="Tahoma"/>
          <w:sz w:val="28"/>
          <w:szCs w:val="44"/>
        </w:rPr>
        <w:t xml:space="preserve">č. </w:t>
      </w:r>
      <w:r w:rsidRPr="009836F8">
        <w:rPr>
          <w:rFonts w:ascii="Tahoma" w:hAnsi="Tahoma" w:cs="Tahoma"/>
          <w:sz w:val="28"/>
          <w:szCs w:val="44"/>
        </w:rPr>
        <w:t>2</w:t>
      </w:r>
      <w:r w:rsidR="001C366E" w:rsidRPr="009836F8">
        <w:rPr>
          <w:rFonts w:ascii="Tahoma" w:hAnsi="Tahoma" w:cs="Tahoma"/>
          <w:sz w:val="28"/>
          <w:szCs w:val="44"/>
        </w:rPr>
        <w:t>.</w:t>
      </w:r>
      <w:r w:rsidRPr="009836F8">
        <w:rPr>
          <w:rFonts w:ascii="Tahoma" w:hAnsi="Tahoma" w:cs="Tahoma"/>
          <w:sz w:val="28"/>
          <w:szCs w:val="44"/>
        </w:rPr>
        <w:t xml:space="preserve"> Seznam svazků</w:t>
      </w:r>
    </w:p>
    <w:p w14:paraId="02EDE0B0" w14:textId="77777777" w:rsidR="00611EA4" w:rsidRPr="001C366E" w:rsidRDefault="00611EA4" w:rsidP="006D76BD">
      <w:pPr>
        <w:jc w:val="center"/>
        <w:rPr>
          <w:rFonts w:ascii="Tahoma" w:hAnsi="Tahoma" w:cs="Tahoma"/>
          <w:sz w:val="32"/>
        </w:rPr>
      </w:pPr>
    </w:p>
    <w:p w14:paraId="02EDE0E6" w14:textId="252441BC" w:rsidR="00882A1E" w:rsidRPr="001C366E" w:rsidRDefault="004F2DE6" w:rsidP="006D76BD">
      <w:pPr>
        <w:jc w:val="center"/>
        <w:rPr>
          <w:rFonts w:ascii="Tahoma" w:hAnsi="Tahoma" w:cs="Tahoma"/>
          <w:sz w:val="32"/>
        </w:rPr>
      </w:pPr>
      <w:r>
        <w:rPr>
          <w:rFonts w:ascii="Tahoma" w:hAnsi="Tahoma" w:cs="Tahoma"/>
          <w:sz w:val="32"/>
        </w:rPr>
        <w:t>XXXXXXXXXXX</w:t>
      </w:r>
    </w:p>
    <w:p w14:paraId="02EDE0E7" w14:textId="77777777" w:rsidR="006D76BD" w:rsidRPr="001C366E" w:rsidRDefault="006D76BD" w:rsidP="006D76BD">
      <w:pPr>
        <w:jc w:val="center"/>
        <w:rPr>
          <w:rFonts w:ascii="Tahoma" w:hAnsi="Tahoma" w:cs="Tahoma"/>
          <w:sz w:val="32"/>
        </w:rPr>
      </w:pPr>
    </w:p>
    <w:tbl>
      <w:tblPr>
        <w:tblStyle w:val="Mkatabulky"/>
        <w:tblW w:w="0" w:type="auto"/>
        <w:tblInd w:w="16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3071"/>
        <w:gridCol w:w="1480"/>
      </w:tblGrid>
      <w:tr w:rsidR="0018098A" w:rsidRPr="001C366E" w14:paraId="259E70EE" w14:textId="77777777" w:rsidTr="00844796">
        <w:tc>
          <w:tcPr>
            <w:tcW w:w="1402" w:type="dxa"/>
            <w:tcBorders>
              <w:top w:val="single" w:sz="12" w:space="0" w:color="auto"/>
              <w:bottom w:val="single" w:sz="12" w:space="0" w:color="auto"/>
            </w:tcBorders>
            <w:vAlign w:val="center"/>
          </w:tcPr>
          <w:p w14:paraId="16C8C9F9" w14:textId="77777777" w:rsidR="0018098A" w:rsidRPr="001C366E" w:rsidRDefault="0018098A" w:rsidP="00844796">
            <w:pPr>
              <w:jc w:val="center"/>
              <w:rPr>
                <w:rFonts w:ascii="Tahoma" w:hAnsi="Tahoma" w:cs="Tahoma"/>
                <w:b/>
              </w:rPr>
            </w:pPr>
            <w:r w:rsidRPr="001C366E">
              <w:rPr>
                <w:rFonts w:ascii="Tahoma" w:hAnsi="Tahoma" w:cs="Tahoma"/>
                <w:b/>
              </w:rPr>
              <w:t>Roky</w:t>
            </w:r>
          </w:p>
        </w:tc>
        <w:tc>
          <w:tcPr>
            <w:tcW w:w="3071" w:type="dxa"/>
            <w:tcBorders>
              <w:top w:val="single" w:sz="12" w:space="0" w:color="auto"/>
              <w:bottom w:val="single" w:sz="12" w:space="0" w:color="auto"/>
            </w:tcBorders>
            <w:vAlign w:val="center"/>
          </w:tcPr>
          <w:p w14:paraId="2FF9027E" w14:textId="77777777" w:rsidR="0018098A" w:rsidRPr="001C366E" w:rsidRDefault="0018098A" w:rsidP="00844796">
            <w:pPr>
              <w:jc w:val="center"/>
              <w:rPr>
                <w:rFonts w:ascii="Tahoma" w:hAnsi="Tahoma" w:cs="Tahoma"/>
                <w:b/>
              </w:rPr>
            </w:pPr>
            <w:r w:rsidRPr="001C366E">
              <w:rPr>
                <w:rFonts w:ascii="Tahoma" w:hAnsi="Tahoma" w:cs="Tahoma"/>
                <w:b/>
              </w:rPr>
              <w:t>Svazky</w:t>
            </w:r>
          </w:p>
        </w:tc>
        <w:tc>
          <w:tcPr>
            <w:tcW w:w="1480" w:type="dxa"/>
            <w:tcBorders>
              <w:top w:val="single" w:sz="12" w:space="0" w:color="auto"/>
              <w:bottom w:val="single" w:sz="12" w:space="0" w:color="auto"/>
            </w:tcBorders>
            <w:vAlign w:val="center"/>
          </w:tcPr>
          <w:p w14:paraId="7EE1559D" w14:textId="77777777" w:rsidR="0018098A" w:rsidRPr="001C366E" w:rsidRDefault="0018098A" w:rsidP="00844796">
            <w:pPr>
              <w:jc w:val="center"/>
              <w:rPr>
                <w:rFonts w:ascii="Tahoma" w:hAnsi="Tahoma" w:cs="Tahoma"/>
                <w:b/>
              </w:rPr>
            </w:pPr>
            <w:r w:rsidRPr="001C366E">
              <w:rPr>
                <w:rFonts w:ascii="Tahoma" w:hAnsi="Tahoma" w:cs="Tahoma"/>
                <w:b/>
              </w:rPr>
              <w:t>Počet stran</w:t>
            </w:r>
          </w:p>
        </w:tc>
      </w:tr>
      <w:tr w:rsidR="0018098A" w:rsidRPr="001C366E" w14:paraId="74E5DA81" w14:textId="77777777" w:rsidTr="00844796">
        <w:trPr>
          <w:trHeight w:val="680"/>
        </w:trPr>
        <w:tc>
          <w:tcPr>
            <w:tcW w:w="1402" w:type="dxa"/>
            <w:tcBorders>
              <w:top w:val="single" w:sz="12" w:space="0" w:color="auto"/>
            </w:tcBorders>
            <w:vAlign w:val="center"/>
          </w:tcPr>
          <w:p w14:paraId="4A5F2EE8" w14:textId="77777777" w:rsidR="0018098A" w:rsidRPr="001C366E" w:rsidRDefault="0018098A" w:rsidP="00844796">
            <w:pPr>
              <w:rPr>
                <w:rFonts w:ascii="Tahoma" w:hAnsi="Tahoma" w:cs="Tahoma"/>
              </w:rPr>
            </w:pPr>
            <w:r w:rsidRPr="001C366E">
              <w:rPr>
                <w:rFonts w:ascii="Tahoma" w:hAnsi="Tahoma" w:cs="Tahoma"/>
              </w:rPr>
              <w:t>1919</w:t>
            </w:r>
          </w:p>
        </w:tc>
        <w:tc>
          <w:tcPr>
            <w:tcW w:w="3071" w:type="dxa"/>
            <w:tcBorders>
              <w:top w:val="single" w:sz="12" w:space="0" w:color="auto"/>
            </w:tcBorders>
            <w:vAlign w:val="center"/>
          </w:tcPr>
          <w:p w14:paraId="409748F5" w14:textId="77777777" w:rsidR="0018098A" w:rsidRPr="001C366E" w:rsidRDefault="0018098A" w:rsidP="00844796">
            <w:pPr>
              <w:rPr>
                <w:rFonts w:ascii="Tahoma" w:hAnsi="Tahoma" w:cs="Tahoma"/>
              </w:rPr>
            </w:pPr>
            <w:r w:rsidRPr="001C366E">
              <w:rPr>
                <w:rFonts w:ascii="Tahoma" w:hAnsi="Tahoma" w:cs="Tahoma"/>
              </w:rPr>
              <w:t>3 × sv. deníků, 2 × sv. večerníků</w:t>
            </w:r>
          </w:p>
        </w:tc>
        <w:tc>
          <w:tcPr>
            <w:tcW w:w="1480" w:type="dxa"/>
            <w:tcBorders>
              <w:top w:val="single" w:sz="12" w:space="0" w:color="auto"/>
            </w:tcBorders>
            <w:vAlign w:val="center"/>
          </w:tcPr>
          <w:p w14:paraId="06D6AE35" w14:textId="77777777" w:rsidR="0018098A" w:rsidRPr="001C366E" w:rsidRDefault="0018098A" w:rsidP="00844796">
            <w:pPr>
              <w:jc w:val="center"/>
              <w:rPr>
                <w:rFonts w:ascii="Tahoma" w:hAnsi="Tahoma" w:cs="Tahoma"/>
              </w:rPr>
            </w:pPr>
            <w:r w:rsidRPr="001C366E">
              <w:rPr>
                <w:rFonts w:ascii="Tahoma" w:hAnsi="Tahoma" w:cs="Tahoma"/>
              </w:rPr>
              <w:t>3 819</w:t>
            </w:r>
          </w:p>
        </w:tc>
      </w:tr>
      <w:tr w:rsidR="0018098A" w:rsidRPr="001C366E" w14:paraId="22410227" w14:textId="77777777" w:rsidTr="00844796">
        <w:trPr>
          <w:trHeight w:val="680"/>
        </w:trPr>
        <w:tc>
          <w:tcPr>
            <w:tcW w:w="1402" w:type="dxa"/>
            <w:vAlign w:val="center"/>
          </w:tcPr>
          <w:p w14:paraId="30FC69FF" w14:textId="77777777" w:rsidR="0018098A" w:rsidRPr="001C366E" w:rsidRDefault="0018098A" w:rsidP="00844796">
            <w:pPr>
              <w:rPr>
                <w:rFonts w:ascii="Tahoma" w:hAnsi="Tahoma" w:cs="Tahoma"/>
              </w:rPr>
            </w:pPr>
            <w:r w:rsidRPr="001C366E">
              <w:rPr>
                <w:rFonts w:ascii="Tahoma" w:hAnsi="Tahoma" w:cs="Tahoma"/>
              </w:rPr>
              <w:t>1920</w:t>
            </w:r>
          </w:p>
        </w:tc>
        <w:tc>
          <w:tcPr>
            <w:tcW w:w="3071" w:type="dxa"/>
            <w:vAlign w:val="center"/>
          </w:tcPr>
          <w:p w14:paraId="5E7B1B19" w14:textId="77777777" w:rsidR="0018098A" w:rsidRPr="001C366E" w:rsidRDefault="0018098A" w:rsidP="00844796">
            <w:pPr>
              <w:rPr>
                <w:rFonts w:ascii="Tahoma" w:hAnsi="Tahoma" w:cs="Tahoma"/>
              </w:rPr>
            </w:pPr>
            <w:r w:rsidRPr="001C366E">
              <w:rPr>
                <w:rFonts w:ascii="Tahoma" w:hAnsi="Tahoma" w:cs="Tahoma"/>
              </w:rPr>
              <w:t>4 × sv. deníků, 1 × sv. večerníků</w:t>
            </w:r>
          </w:p>
        </w:tc>
        <w:tc>
          <w:tcPr>
            <w:tcW w:w="1480" w:type="dxa"/>
            <w:vAlign w:val="center"/>
          </w:tcPr>
          <w:p w14:paraId="33CB8884" w14:textId="77777777" w:rsidR="0018098A" w:rsidRPr="001C366E" w:rsidRDefault="0018098A" w:rsidP="00844796">
            <w:pPr>
              <w:jc w:val="center"/>
              <w:rPr>
                <w:rFonts w:ascii="Tahoma" w:hAnsi="Tahoma" w:cs="Tahoma"/>
              </w:rPr>
            </w:pPr>
            <w:r w:rsidRPr="001C366E">
              <w:rPr>
                <w:rFonts w:ascii="Tahoma" w:hAnsi="Tahoma" w:cs="Tahoma"/>
              </w:rPr>
              <w:t>4 458</w:t>
            </w:r>
          </w:p>
        </w:tc>
      </w:tr>
      <w:tr w:rsidR="0018098A" w:rsidRPr="001C366E" w14:paraId="45282ACA" w14:textId="77777777" w:rsidTr="00844796">
        <w:trPr>
          <w:trHeight w:val="680"/>
        </w:trPr>
        <w:tc>
          <w:tcPr>
            <w:tcW w:w="1402" w:type="dxa"/>
            <w:vAlign w:val="center"/>
          </w:tcPr>
          <w:p w14:paraId="32FC4F9C" w14:textId="77777777" w:rsidR="0018098A" w:rsidRPr="001C366E" w:rsidRDefault="0018098A" w:rsidP="00844796">
            <w:pPr>
              <w:rPr>
                <w:rFonts w:ascii="Tahoma" w:hAnsi="Tahoma" w:cs="Tahoma"/>
              </w:rPr>
            </w:pPr>
            <w:r w:rsidRPr="001C366E">
              <w:rPr>
                <w:rFonts w:ascii="Tahoma" w:hAnsi="Tahoma" w:cs="Tahoma"/>
              </w:rPr>
              <w:t>1921</w:t>
            </w:r>
          </w:p>
        </w:tc>
        <w:tc>
          <w:tcPr>
            <w:tcW w:w="3071" w:type="dxa"/>
            <w:vAlign w:val="center"/>
          </w:tcPr>
          <w:p w14:paraId="1486EB6A" w14:textId="77777777" w:rsidR="0018098A" w:rsidRPr="001C366E" w:rsidRDefault="0018098A" w:rsidP="00844796">
            <w:pPr>
              <w:rPr>
                <w:rFonts w:ascii="Tahoma" w:hAnsi="Tahoma" w:cs="Tahoma"/>
              </w:rPr>
            </w:pPr>
            <w:r w:rsidRPr="001C366E">
              <w:rPr>
                <w:rFonts w:ascii="Tahoma" w:hAnsi="Tahoma" w:cs="Tahoma"/>
              </w:rPr>
              <w:t>1 × sv. večerníků</w:t>
            </w:r>
          </w:p>
        </w:tc>
        <w:tc>
          <w:tcPr>
            <w:tcW w:w="1480" w:type="dxa"/>
            <w:vAlign w:val="center"/>
          </w:tcPr>
          <w:p w14:paraId="17020FE3" w14:textId="77777777" w:rsidR="0018098A" w:rsidRPr="001C366E" w:rsidRDefault="0018098A" w:rsidP="00844796">
            <w:pPr>
              <w:jc w:val="center"/>
              <w:rPr>
                <w:rFonts w:ascii="Tahoma" w:hAnsi="Tahoma" w:cs="Tahoma"/>
              </w:rPr>
            </w:pPr>
            <w:r w:rsidRPr="001C366E">
              <w:rPr>
                <w:rFonts w:ascii="Tahoma" w:hAnsi="Tahoma" w:cs="Tahoma"/>
              </w:rPr>
              <w:t>568</w:t>
            </w:r>
          </w:p>
        </w:tc>
      </w:tr>
      <w:tr w:rsidR="0018098A" w:rsidRPr="001C366E" w14:paraId="20C4A5B7" w14:textId="77777777" w:rsidTr="00844796">
        <w:trPr>
          <w:trHeight w:val="680"/>
        </w:trPr>
        <w:tc>
          <w:tcPr>
            <w:tcW w:w="1402" w:type="dxa"/>
            <w:vAlign w:val="center"/>
          </w:tcPr>
          <w:p w14:paraId="30FE717C" w14:textId="77777777" w:rsidR="0018098A" w:rsidRPr="001C366E" w:rsidRDefault="0018098A" w:rsidP="00844796">
            <w:pPr>
              <w:rPr>
                <w:rFonts w:ascii="Tahoma" w:hAnsi="Tahoma" w:cs="Tahoma"/>
              </w:rPr>
            </w:pPr>
            <w:r w:rsidRPr="001C366E">
              <w:rPr>
                <w:rFonts w:ascii="Tahoma" w:hAnsi="Tahoma" w:cs="Tahoma"/>
              </w:rPr>
              <w:t>1923</w:t>
            </w:r>
          </w:p>
        </w:tc>
        <w:tc>
          <w:tcPr>
            <w:tcW w:w="3071" w:type="dxa"/>
            <w:vAlign w:val="center"/>
          </w:tcPr>
          <w:p w14:paraId="2C545D51" w14:textId="77777777" w:rsidR="0018098A" w:rsidRPr="001C366E" w:rsidRDefault="0018098A" w:rsidP="00844796">
            <w:pPr>
              <w:rPr>
                <w:rFonts w:ascii="Tahoma" w:hAnsi="Tahoma" w:cs="Tahoma"/>
              </w:rPr>
            </w:pPr>
            <w:r w:rsidRPr="001C366E">
              <w:rPr>
                <w:rFonts w:ascii="Tahoma" w:hAnsi="Tahoma" w:cs="Tahoma"/>
              </w:rPr>
              <w:t xml:space="preserve">3 × sv. deníků, 1 × sv. večerníků </w:t>
            </w:r>
          </w:p>
        </w:tc>
        <w:tc>
          <w:tcPr>
            <w:tcW w:w="1480" w:type="dxa"/>
            <w:vAlign w:val="center"/>
          </w:tcPr>
          <w:p w14:paraId="3B8CB9E7" w14:textId="77777777" w:rsidR="0018098A" w:rsidRPr="001C366E" w:rsidRDefault="0018098A" w:rsidP="00844796">
            <w:pPr>
              <w:jc w:val="center"/>
              <w:rPr>
                <w:rFonts w:ascii="Tahoma" w:hAnsi="Tahoma" w:cs="Tahoma"/>
              </w:rPr>
            </w:pPr>
            <w:r w:rsidRPr="001C366E">
              <w:rPr>
                <w:rFonts w:ascii="Tahoma" w:hAnsi="Tahoma" w:cs="Tahoma"/>
              </w:rPr>
              <w:t>3 059</w:t>
            </w:r>
          </w:p>
        </w:tc>
      </w:tr>
      <w:tr w:rsidR="0018098A" w:rsidRPr="001C366E" w14:paraId="3C98528C" w14:textId="77777777" w:rsidTr="00844796">
        <w:trPr>
          <w:trHeight w:val="680"/>
        </w:trPr>
        <w:tc>
          <w:tcPr>
            <w:tcW w:w="1402" w:type="dxa"/>
            <w:vAlign w:val="center"/>
          </w:tcPr>
          <w:p w14:paraId="33162C4E" w14:textId="77777777" w:rsidR="0018098A" w:rsidRPr="001C366E" w:rsidRDefault="0018098A" w:rsidP="00844796">
            <w:pPr>
              <w:rPr>
                <w:rFonts w:ascii="Tahoma" w:hAnsi="Tahoma" w:cs="Tahoma"/>
              </w:rPr>
            </w:pPr>
            <w:r w:rsidRPr="001C366E">
              <w:rPr>
                <w:rFonts w:ascii="Tahoma" w:hAnsi="Tahoma" w:cs="Tahoma"/>
              </w:rPr>
              <w:t>1924</w:t>
            </w:r>
          </w:p>
        </w:tc>
        <w:tc>
          <w:tcPr>
            <w:tcW w:w="3071" w:type="dxa"/>
            <w:vAlign w:val="center"/>
          </w:tcPr>
          <w:p w14:paraId="74AE8978" w14:textId="77777777" w:rsidR="0018098A" w:rsidRPr="001C366E" w:rsidRDefault="0018098A" w:rsidP="00844796">
            <w:pPr>
              <w:rPr>
                <w:rFonts w:ascii="Tahoma" w:hAnsi="Tahoma" w:cs="Tahoma"/>
              </w:rPr>
            </w:pPr>
            <w:r w:rsidRPr="001C366E">
              <w:rPr>
                <w:rFonts w:ascii="Tahoma" w:hAnsi="Tahoma" w:cs="Tahoma"/>
              </w:rPr>
              <w:t>4 × sv. deníků., 2 × sv. večerníků</w:t>
            </w:r>
          </w:p>
        </w:tc>
        <w:tc>
          <w:tcPr>
            <w:tcW w:w="1480" w:type="dxa"/>
            <w:vAlign w:val="center"/>
          </w:tcPr>
          <w:p w14:paraId="66DCB854" w14:textId="77777777" w:rsidR="0018098A" w:rsidRPr="001C366E" w:rsidRDefault="0018098A" w:rsidP="00844796">
            <w:pPr>
              <w:jc w:val="center"/>
              <w:rPr>
                <w:rFonts w:ascii="Tahoma" w:hAnsi="Tahoma" w:cs="Tahoma"/>
              </w:rPr>
            </w:pPr>
            <w:r w:rsidRPr="001C366E">
              <w:rPr>
                <w:rFonts w:ascii="Tahoma" w:hAnsi="Tahoma" w:cs="Tahoma"/>
              </w:rPr>
              <w:t>4 667</w:t>
            </w:r>
          </w:p>
        </w:tc>
      </w:tr>
      <w:tr w:rsidR="0018098A" w:rsidRPr="001C366E" w14:paraId="2416682D" w14:textId="77777777" w:rsidTr="00844796">
        <w:trPr>
          <w:trHeight w:val="680"/>
        </w:trPr>
        <w:tc>
          <w:tcPr>
            <w:tcW w:w="1402" w:type="dxa"/>
            <w:vAlign w:val="center"/>
          </w:tcPr>
          <w:p w14:paraId="3AA38B25" w14:textId="77777777" w:rsidR="0018098A" w:rsidRPr="001C366E" w:rsidRDefault="0018098A" w:rsidP="00844796">
            <w:pPr>
              <w:rPr>
                <w:rFonts w:ascii="Tahoma" w:hAnsi="Tahoma" w:cs="Tahoma"/>
              </w:rPr>
            </w:pPr>
            <w:r w:rsidRPr="001C366E">
              <w:rPr>
                <w:rFonts w:ascii="Tahoma" w:hAnsi="Tahoma" w:cs="Tahoma"/>
              </w:rPr>
              <w:t>1925</w:t>
            </w:r>
          </w:p>
        </w:tc>
        <w:tc>
          <w:tcPr>
            <w:tcW w:w="3071" w:type="dxa"/>
            <w:vAlign w:val="center"/>
          </w:tcPr>
          <w:p w14:paraId="2F1DCC74" w14:textId="77777777" w:rsidR="0018098A" w:rsidRPr="001C366E" w:rsidRDefault="0018098A" w:rsidP="00844796">
            <w:pPr>
              <w:rPr>
                <w:rFonts w:ascii="Tahoma" w:hAnsi="Tahoma" w:cs="Tahoma"/>
              </w:rPr>
            </w:pPr>
            <w:r w:rsidRPr="001C366E">
              <w:rPr>
                <w:rFonts w:ascii="Tahoma" w:hAnsi="Tahoma" w:cs="Tahoma"/>
              </w:rPr>
              <w:t>3 × sv. deníků, 1 × sv. večerníků</w:t>
            </w:r>
          </w:p>
        </w:tc>
        <w:tc>
          <w:tcPr>
            <w:tcW w:w="1480" w:type="dxa"/>
            <w:vAlign w:val="center"/>
          </w:tcPr>
          <w:p w14:paraId="253958F5" w14:textId="77777777" w:rsidR="0018098A" w:rsidRPr="001C366E" w:rsidRDefault="0018098A" w:rsidP="00844796">
            <w:pPr>
              <w:jc w:val="center"/>
              <w:rPr>
                <w:rFonts w:ascii="Tahoma" w:hAnsi="Tahoma" w:cs="Tahoma"/>
              </w:rPr>
            </w:pPr>
            <w:r w:rsidRPr="001C366E">
              <w:rPr>
                <w:rFonts w:ascii="Tahoma" w:hAnsi="Tahoma" w:cs="Tahoma"/>
              </w:rPr>
              <w:t>3 193</w:t>
            </w:r>
          </w:p>
        </w:tc>
      </w:tr>
      <w:tr w:rsidR="0018098A" w:rsidRPr="001C366E" w14:paraId="24DA2229" w14:textId="77777777" w:rsidTr="00844796">
        <w:trPr>
          <w:trHeight w:val="680"/>
        </w:trPr>
        <w:tc>
          <w:tcPr>
            <w:tcW w:w="1402" w:type="dxa"/>
            <w:vAlign w:val="center"/>
          </w:tcPr>
          <w:p w14:paraId="0AA75088" w14:textId="77777777" w:rsidR="0018098A" w:rsidRPr="001C366E" w:rsidRDefault="0018098A" w:rsidP="00844796">
            <w:pPr>
              <w:rPr>
                <w:rFonts w:ascii="Tahoma" w:hAnsi="Tahoma" w:cs="Tahoma"/>
              </w:rPr>
            </w:pPr>
            <w:r w:rsidRPr="001C366E">
              <w:rPr>
                <w:rFonts w:ascii="Tahoma" w:hAnsi="Tahoma" w:cs="Tahoma"/>
              </w:rPr>
              <w:t>1926</w:t>
            </w:r>
          </w:p>
        </w:tc>
        <w:tc>
          <w:tcPr>
            <w:tcW w:w="3071" w:type="dxa"/>
            <w:vAlign w:val="center"/>
          </w:tcPr>
          <w:p w14:paraId="4FC91E23" w14:textId="77777777" w:rsidR="0018098A" w:rsidRPr="001C366E" w:rsidRDefault="0018098A" w:rsidP="00844796">
            <w:pPr>
              <w:rPr>
                <w:rFonts w:ascii="Tahoma" w:hAnsi="Tahoma" w:cs="Tahoma"/>
              </w:rPr>
            </w:pPr>
            <w:r w:rsidRPr="001C366E">
              <w:rPr>
                <w:rFonts w:ascii="Tahoma" w:hAnsi="Tahoma" w:cs="Tahoma"/>
              </w:rPr>
              <w:t>2 × sv. deníků</w:t>
            </w:r>
          </w:p>
        </w:tc>
        <w:tc>
          <w:tcPr>
            <w:tcW w:w="1480" w:type="dxa"/>
            <w:vAlign w:val="center"/>
          </w:tcPr>
          <w:p w14:paraId="71960F69" w14:textId="77777777" w:rsidR="0018098A" w:rsidRPr="001C366E" w:rsidRDefault="0018098A" w:rsidP="00844796">
            <w:pPr>
              <w:jc w:val="center"/>
              <w:rPr>
                <w:rFonts w:ascii="Tahoma" w:hAnsi="Tahoma" w:cs="Tahoma"/>
              </w:rPr>
            </w:pPr>
            <w:r w:rsidRPr="001C366E">
              <w:rPr>
                <w:rFonts w:ascii="Tahoma" w:hAnsi="Tahoma" w:cs="Tahoma"/>
              </w:rPr>
              <w:t>1 774</w:t>
            </w:r>
          </w:p>
        </w:tc>
      </w:tr>
      <w:tr w:rsidR="0018098A" w:rsidRPr="001C366E" w14:paraId="5F97F68A" w14:textId="77777777" w:rsidTr="00844796">
        <w:trPr>
          <w:trHeight w:val="397"/>
        </w:trPr>
        <w:tc>
          <w:tcPr>
            <w:tcW w:w="4473" w:type="dxa"/>
            <w:gridSpan w:val="2"/>
            <w:tcBorders>
              <w:top w:val="single" w:sz="12" w:space="0" w:color="auto"/>
              <w:bottom w:val="single" w:sz="12" w:space="0" w:color="auto"/>
            </w:tcBorders>
            <w:vAlign w:val="center"/>
          </w:tcPr>
          <w:p w14:paraId="5F5D51D7" w14:textId="77777777" w:rsidR="0018098A" w:rsidRPr="001C366E" w:rsidRDefault="0018098A" w:rsidP="00844796">
            <w:pPr>
              <w:rPr>
                <w:rFonts w:ascii="Tahoma" w:hAnsi="Tahoma" w:cs="Tahoma"/>
              </w:rPr>
            </w:pPr>
            <w:r w:rsidRPr="001C366E">
              <w:rPr>
                <w:rFonts w:ascii="Tahoma" w:hAnsi="Tahoma" w:cs="Tahoma"/>
              </w:rPr>
              <w:t>Celkem stran:</w:t>
            </w:r>
          </w:p>
        </w:tc>
        <w:tc>
          <w:tcPr>
            <w:tcW w:w="1480" w:type="dxa"/>
            <w:tcBorders>
              <w:top w:val="single" w:sz="12" w:space="0" w:color="auto"/>
              <w:bottom w:val="single" w:sz="12" w:space="0" w:color="auto"/>
            </w:tcBorders>
            <w:vAlign w:val="center"/>
          </w:tcPr>
          <w:p w14:paraId="1A1981DF" w14:textId="77777777" w:rsidR="0018098A" w:rsidRPr="001C366E" w:rsidRDefault="0018098A" w:rsidP="00844796">
            <w:pPr>
              <w:jc w:val="center"/>
              <w:rPr>
                <w:rFonts w:ascii="Tahoma" w:hAnsi="Tahoma" w:cs="Tahoma"/>
                <w:b/>
                <w:bCs/>
              </w:rPr>
            </w:pPr>
            <w:r w:rsidRPr="001C366E">
              <w:rPr>
                <w:rFonts w:ascii="Tahoma" w:hAnsi="Tahoma" w:cs="Tahoma"/>
                <w:b/>
                <w:bCs/>
              </w:rPr>
              <w:t>21 538</w:t>
            </w:r>
          </w:p>
        </w:tc>
      </w:tr>
    </w:tbl>
    <w:p w14:paraId="02EDE0F3" w14:textId="77777777" w:rsidR="00882A1E" w:rsidRPr="006D76BD" w:rsidRDefault="00882A1E" w:rsidP="006D76BD">
      <w:pPr>
        <w:rPr>
          <w:sz w:val="32"/>
        </w:rPr>
      </w:pPr>
    </w:p>
    <w:p w14:paraId="02EDE0F4" w14:textId="77777777" w:rsidR="00882A1E" w:rsidRPr="00882A1E" w:rsidRDefault="00882A1E" w:rsidP="00882A1E">
      <w:pPr>
        <w:spacing w:line="276" w:lineRule="auto"/>
        <w:jc w:val="both"/>
        <w:rPr>
          <w:szCs w:val="32"/>
        </w:rPr>
      </w:pPr>
    </w:p>
    <w:p w14:paraId="02EDE0F5" w14:textId="77777777" w:rsidR="00601963" w:rsidRPr="006E063A" w:rsidRDefault="00601963" w:rsidP="00A73917">
      <w:pPr>
        <w:tabs>
          <w:tab w:val="left" w:pos="1080"/>
          <w:tab w:val="left" w:pos="5670"/>
        </w:tabs>
        <w:rPr>
          <w:rFonts w:ascii="Tahoma" w:hAnsi="Tahoma" w:cs="Tahoma"/>
        </w:rPr>
      </w:pPr>
    </w:p>
    <w:sectPr w:rsidR="00601963" w:rsidRPr="006E063A" w:rsidSect="004B2BC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02B4F" w14:textId="77777777" w:rsidR="00874ECB" w:rsidRDefault="00874ECB" w:rsidP="00915EB6">
      <w:r>
        <w:separator/>
      </w:r>
    </w:p>
  </w:endnote>
  <w:endnote w:type="continuationSeparator" w:id="0">
    <w:p w14:paraId="04705839" w14:textId="77777777" w:rsidR="00874ECB" w:rsidRDefault="00874ECB"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725163"/>
      <w:docPartObj>
        <w:docPartGallery w:val="Page Numbers (Bottom of Page)"/>
        <w:docPartUnique/>
      </w:docPartObj>
    </w:sdtPr>
    <w:sdtEndPr>
      <w:rPr>
        <w:rFonts w:ascii="Tahoma" w:hAnsi="Tahoma" w:cs="Tahoma"/>
      </w:rPr>
    </w:sdtEndPr>
    <w:sdtContent>
      <w:p w14:paraId="1544B5A7" w14:textId="0A579C36" w:rsidR="001C366E" w:rsidRPr="001C366E" w:rsidRDefault="001C366E">
        <w:pPr>
          <w:pStyle w:val="Zpat"/>
          <w:jc w:val="center"/>
          <w:rPr>
            <w:rFonts w:ascii="Tahoma" w:hAnsi="Tahoma" w:cs="Tahoma"/>
          </w:rPr>
        </w:pPr>
        <w:r w:rsidRPr="001C366E">
          <w:rPr>
            <w:rFonts w:ascii="Tahoma" w:hAnsi="Tahoma" w:cs="Tahoma"/>
          </w:rPr>
          <w:fldChar w:fldCharType="begin"/>
        </w:r>
        <w:r w:rsidRPr="001C366E">
          <w:rPr>
            <w:rFonts w:ascii="Tahoma" w:hAnsi="Tahoma" w:cs="Tahoma"/>
          </w:rPr>
          <w:instrText>PAGE   \* MERGEFORMAT</w:instrText>
        </w:r>
        <w:r w:rsidRPr="001C366E">
          <w:rPr>
            <w:rFonts w:ascii="Tahoma" w:hAnsi="Tahoma" w:cs="Tahoma"/>
          </w:rPr>
          <w:fldChar w:fldCharType="separate"/>
        </w:r>
        <w:r w:rsidRPr="001C366E">
          <w:rPr>
            <w:rFonts w:ascii="Tahoma" w:hAnsi="Tahoma" w:cs="Tahoma"/>
          </w:rPr>
          <w:t>2</w:t>
        </w:r>
        <w:r w:rsidRPr="001C366E">
          <w:rPr>
            <w:rFonts w:ascii="Tahoma" w:hAnsi="Tahoma" w:cs="Tahoma"/>
          </w:rPr>
          <w:fldChar w:fldCharType="end"/>
        </w:r>
      </w:p>
    </w:sdtContent>
  </w:sdt>
  <w:p w14:paraId="02EDE0FB"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9B809" w14:textId="77777777" w:rsidR="00874ECB" w:rsidRDefault="00874ECB" w:rsidP="00915EB6">
      <w:r>
        <w:separator/>
      </w:r>
    </w:p>
  </w:footnote>
  <w:footnote w:type="continuationSeparator" w:id="0">
    <w:p w14:paraId="5AA22F46" w14:textId="77777777" w:rsidR="00874ECB" w:rsidRDefault="00874ECB" w:rsidP="00915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6D4B"/>
    <w:multiLevelType w:val="hybridMultilevel"/>
    <w:tmpl w:val="C108E80A"/>
    <w:lvl w:ilvl="0" w:tplc="BE4E2B56">
      <w:start w:val="1"/>
      <w:numFmt w:val="decimal"/>
      <w:lvlText w:val="%1."/>
      <w:lvlJc w:val="left"/>
      <w:pPr>
        <w:tabs>
          <w:tab w:val="num" w:pos="720"/>
        </w:tabs>
        <w:ind w:left="720" w:hanging="360"/>
      </w:pPr>
      <w:rPr>
        <w:rFonts w:hint="default"/>
      </w:rPr>
    </w:lvl>
    <w:lvl w:ilvl="1" w:tplc="CBCA8BF6" w:tentative="1">
      <w:start w:val="1"/>
      <w:numFmt w:val="lowerLetter"/>
      <w:lvlText w:val="%2."/>
      <w:lvlJc w:val="left"/>
      <w:pPr>
        <w:tabs>
          <w:tab w:val="num" w:pos="1440"/>
        </w:tabs>
        <w:ind w:left="1440" w:hanging="360"/>
      </w:pPr>
    </w:lvl>
    <w:lvl w:ilvl="2" w:tplc="CE1EFD5C" w:tentative="1">
      <w:start w:val="1"/>
      <w:numFmt w:val="lowerRoman"/>
      <w:lvlText w:val="%3."/>
      <w:lvlJc w:val="right"/>
      <w:pPr>
        <w:tabs>
          <w:tab w:val="num" w:pos="2160"/>
        </w:tabs>
        <w:ind w:left="2160" w:hanging="180"/>
      </w:pPr>
    </w:lvl>
    <w:lvl w:ilvl="3" w:tplc="73D64730" w:tentative="1">
      <w:start w:val="1"/>
      <w:numFmt w:val="decimal"/>
      <w:lvlText w:val="%4."/>
      <w:lvlJc w:val="left"/>
      <w:pPr>
        <w:tabs>
          <w:tab w:val="num" w:pos="2880"/>
        </w:tabs>
        <w:ind w:left="2880" w:hanging="360"/>
      </w:pPr>
    </w:lvl>
    <w:lvl w:ilvl="4" w:tplc="775C958A" w:tentative="1">
      <w:start w:val="1"/>
      <w:numFmt w:val="lowerLetter"/>
      <w:lvlText w:val="%5."/>
      <w:lvlJc w:val="left"/>
      <w:pPr>
        <w:tabs>
          <w:tab w:val="num" w:pos="3600"/>
        </w:tabs>
        <w:ind w:left="3600" w:hanging="360"/>
      </w:pPr>
    </w:lvl>
    <w:lvl w:ilvl="5" w:tplc="4A18FB1A" w:tentative="1">
      <w:start w:val="1"/>
      <w:numFmt w:val="lowerRoman"/>
      <w:lvlText w:val="%6."/>
      <w:lvlJc w:val="right"/>
      <w:pPr>
        <w:tabs>
          <w:tab w:val="num" w:pos="4320"/>
        </w:tabs>
        <w:ind w:left="4320" w:hanging="180"/>
      </w:pPr>
    </w:lvl>
    <w:lvl w:ilvl="6" w:tplc="B57E2142" w:tentative="1">
      <w:start w:val="1"/>
      <w:numFmt w:val="decimal"/>
      <w:lvlText w:val="%7."/>
      <w:lvlJc w:val="left"/>
      <w:pPr>
        <w:tabs>
          <w:tab w:val="num" w:pos="5040"/>
        </w:tabs>
        <w:ind w:left="5040" w:hanging="360"/>
      </w:pPr>
    </w:lvl>
    <w:lvl w:ilvl="7" w:tplc="60BEBDDA" w:tentative="1">
      <w:start w:val="1"/>
      <w:numFmt w:val="lowerLetter"/>
      <w:lvlText w:val="%8."/>
      <w:lvlJc w:val="left"/>
      <w:pPr>
        <w:tabs>
          <w:tab w:val="num" w:pos="5760"/>
        </w:tabs>
        <w:ind w:left="5760" w:hanging="360"/>
      </w:pPr>
    </w:lvl>
    <w:lvl w:ilvl="8" w:tplc="C5E432B2" w:tentative="1">
      <w:start w:val="1"/>
      <w:numFmt w:val="lowerRoman"/>
      <w:lvlText w:val="%9."/>
      <w:lvlJc w:val="right"/>
      <w:pPr>
        <w:tabs>
          <w:tab w:val="num" w:pos="6480"/>
        </w:tabs>
        <w:ind w:left="6480" w:hanging="180"/>
      </w:pPr>
    </w:lvl>
  </w:abstractNum>
  <w:abstractNum w:abstractNumId="1"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72A29"/>
    <w:multiLevelType w:val="hybridMultilevel"/>
    <w:tmpl w:val="C4DA7F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1014F5"/>
    <w:multiLevelType w:val="hybridMultilevel"/>
    <w:tmpl w:val="4A2CF3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8C11B91"/>
    <w:multiLevelType w:val="hybridMultilevel"/>
    <w:tmpl w:val="97A28D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9334BEB"/>
    <w:multiLevelType w:val="hybridMultilevel"/>
    <w:tmpl w:val="6234C63C"/>
    <w:lvl w:ilvl="0" w:tplc="E3D63D5A">
      <w:start w:val="1"/>
      <w:numFmt w:val="decimal"/>
      <w:lvlText w:val="%1."/>
      <w:lvlJc w:val="left"/>
      <w:pPr>
        <w:tabs>
          <w:tab w:val="num" w:pos="360"/>
        </w:tabs>
        <w:ind w:left="360" w:hanging="504"/>
      </w:pPr>
      <w:rPr>
        <w:rFonts w:hint="default"/>
      </w:rPr>
    </w:lvl>
    <w:lvl w:ilvl="1" w:tplc="118A2D02" w:tentative="1">
      <w:start w:val="1"/>
      <w:numFmt w:val="lowerLetter"/>
      <w:lvlText w:val="%2."/>
      <w:lvlJc w:val="left"/>
      <w:pPr>
        <w:tabs>
          <w:tab w:val="num" w:pos="1440"/>
        </w:tabs>
        <w:ind w:left="1440" w:hanging="360"/>
      </w:pPr>
    </w:lvl>
    <w:lvl w:ilvl="2" w:tplc="F7ECAA50" w:tentative="1">
      <w:start w:val="1"/>
      <w:numFmt w:val="lowerRoman"/>
      <w:lvlText w:val="%3."/>
      <w:lvlJc w:val="right"/>
      <w:pPr>
        <w:tabs>
          <w:tab w:val="num" w:pos="2160"/>
        </w:tabs>
        <w:ind w:left="2160" w:hanging="180"/>
      </w:pPr>
    </w:lvl>
    <w:lvl w:ilvl="3" w:tplc="4B8818EE" w:tentative="1">
      <w:start w:val="1"/>
      <w:numFmt w:val="decimal"/>
      <w:lvlText w:val="%4."/>
      <w:lvlJc w:val="left"/>
      <w:pPr>
        <w:tabs>
          <w:tab w:val="num" w:pos="2880"/>
        </w:tabs>
        <w:ind w:left="2880" w:hanging="360"/>
      </w:pPr>
    </w:lvl>
    <w:lvl w:ilvl="4" w:tplc="AB00C154" w:tentative="1">
      <w:start w:val="1"/>
      <w:numFmt w:val="lowerLetter"/>
      <w:lvlText w:val="%5."/>
      <w:lvlJc w:val="left"/>
      <w:pPr>
        <w:tabs>
          <w:tab w:val="num" w:pos="3600"/>
        </w:tabs>
        <w:ind w:left="3600" w:hanging="360"/>
      </w:pPr>
    </w:lvl>
    <w:lvl w:ilvl="5" w:tplc="62C47FCE" w:tentative="1">
      <w:start w:val="1"/>
      <w:numFmt w:val="lowerRoman"/>
      <w:lvlText w:val="%6."/>
      <w:lvlJc w:val="right"/>
      <w:pPr>
        <w:tabs>
          <w:tab w:val="num" w:pos="4320"/>
        </w:tabs>
        <w:ind w:left="4320" w:hanging="180"/>
      </w:pPr>
    </w:lvl>
    <w:lvl w:ilvl="6" w:tplc="9B185F24" w:tentative="1">
      <w:start w:val="1"/>
      <w:numFmt w:val="decimal"/>
      <w:lvlText w:val="%7."/>
      <w:lvlJc w:val="left"/>
      <w:pPr>
        <w:tabs>
          <w:tab w:val="num" w:pos="5040"/>
        </w:tabs>
        <w:ind w:left="5040" w:hanging="360"/>
      </w:pPr>
    </w:lvl>
    <w:lvl w:ilvl="7" w:tplc="6F904C3A" w:tentative="1">
      <w:start w:val="1"/>
      <w:numFmt w:val="lowerLetter"/>
      <w:lvlText w:val="%8."/>
      <w:lvlJc w:val="left"/>
      <w:pPr>
        <w:tabs>
          <w:tab w:val="num" w:pos="5760"/>
        </w:tabs>
        <w:ind w:left="5760" w:hanging="360"/>
      </w:pPr>
    </w:lvl>
    <w:lvl w:ilvl="8" w:tplc="C5A4D3C8" w:tentative="1">
      <w:start w:val="1"/>
      <w:numFmt w:val="lowerRoman"/>
      <w:lvlText w:val="%9."/>
      <w:lvlJc w:val="right"/>
      <w:pPr>
        <w:tabs>
          <w:tab w:val="num" w:pos="6480"/>
        </w:tabs>
        <w:ind w:left="6480" w:hanging="180"/>
      </w:pPr>
    </w:lvl>
  </w:abstractNum>
  <w:abstractNum w:abstractNumId="10" w15:restartNumberingAfterBreak="0">
    <w:nsid w:val="29402F4D"/>
    <w:multiLevelType w:val="hybridMultilevel"/>
    <w:tmpl w:val="CB7610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32F4194"/>
    <w:multiLevelType w:val="hybridMultilevel"/>
    <w:tmpl w:val="6BC6F9B2"/>
    <w:lvl w:ilvl="0" w:tplc="04050001">
      <w:numFmt w:val="decimal"/>
      <w:lvlText w:val=""/>
      <w:lvlJc w:val="left"/>
      <w:pPr>
        <w:tabs>
          <w:tab w:val="num" w:pos="720"/>
        </w:tabs>
        <w:ind w:left="720" w:hanging="360"/>
      </w:pPr>
      <w:rPr>
        <w:rFonts w:ascii="Symbol" w:hAnsi="Symbol" w:hint="default"/>
      </w:rPr>
    </w:lvl>
    <w:lvl w:ilvl="1" w:tplc="04050003">
      <w:numFmt w:val="decimal"/>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38A7F25"/>
    <w:multiLevelType w:val="hybridMultilevel"/>
    <w:tmpl w:val="27F89C1E"/>
    <w:lvl w:ilvl="0" w:tplc="04050017">
      <w:start w:val="1"/>
      <w:numFmt w:val="lowerLetter"/>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4" w15:restartNumberingAfterBreak="0">
    <w:nsid w:val="395C4686"/>
    <w:multiLevelType w:val="hybridMultilevel"/>
    <w:tmpl w:val="79F8BBE8"/>
    <w:lvl w:ilvl="0" w:tplc="E61A17D2">
      <w:start w:val="1"/>
      <w:numFmt w:val="decimal"/>
      <w:lvlText w:val="%1)"/>
      <w:lvlJc w:val="left"/>
      <w:pPr>
        <w:tabs>
          <w:tab w:val="num" w:pos="720"/>
        </w:tabs>
        <w:ind w:left="720" w:hanging="360"/>
      </w:pPr>
      <w:rPr>
        <w:rFonts w:hint="default"/>
      </w:rPr>
    </w:lvl>
    <w:lvl w:ilvl="1" w:tplc="36C46696" w:tentative="1">
      <w:start w:val="1"/>
      <w:numFmt w:val="lowerLetter"/>
      <w:lvlText w:val="%2."/>
      <w:lvlJc w:val="left"/>
      <w:pPr>
        <w:tabs>
          <w:tab w:val="num" w:pos="1440"/>
        </w:tabs>
        <w:ind w:left="1440" w:hanging="360"/>
      </w:pPr>
    </w:lvl>
    <w:lvl w:ilvl="2" w:tplc="01FC6CCA" w:tentative="1">
      <w:start w:val="1"/>
      <w:numFmt w:val="lowerRoman"/>
      <w:lvlText w:val="%3."/>
      <w:lvlJc w:val="right"/>
      <w:pPr>
        <w:tabs>
          <w:tab w:val="num" w:pos="2160"/>
        </w:tabs>
        <w:ind w:left="2160" w:hanging="180"/>
      </w:pPr>
    </w:lvl>
    <w:lvl w:ilvl="3" w:tplc="D8667F72" w:tentative="1">
      <w:start w:val="1"/>
      <w:numFmt w:val="decimal"/>
      <w:lvlText w:val="%4."/>
      <w:lvlJc w:val="left"/>
      <w:pPr>
        <w:tabs>
          <w:tab w:val="num" w:pos="2880"/>
        </w:tabs>
        <w:ind w:left="2880" w:hanging="360"/>
      </w:pPr>
    </w:lvl>
    <w:lvl w:ilvl="4" w:tplc="DF8C86FA" w:tentative="1">
      <w:start w:val="1"/>
      <w:numFmt w:val="lowerLetter"/>
      <w:lvlText w:val="%5."/>
      <w:lvlJc w:val="left"/>
      <w:pPr>
        <w:tabs>
          <w:tab w:val="num" w:pos="3600"/>
        </w:tabs>
        <w:ind w:left="3600" w:hanging="360"/>
      </w:pPr>
    </w:lvl>
    <w:lvl w:ilvl="5" w:tplc="84BCBF9C" w:tentative="1">
      <w:start w:val="1"/>
      <w:numFmt w:val="lowerRoman"/>
      <w:lvlText w:val="%6."/>
      <w:lvlJc w:val="right"/>
      <w:pPr>
        <w:tabs>
          <w:tab w:val="num" w:pos="4320"/>
        </w:tabs>
        <w:ind w:left="4320" w:hanging="180"/>
      </w:pPr>
    </w:lvl>
    <w:lvl w:ilvl="6" w:tplc="7DA6E28A" w:tentative="1">
      <w:start w:val="1"/>
      <w:numFmt w:val="decimal"/>
      <w:lvlText w:val="%7."/>
      <w:lvlJc w:val="left"/>
      <w:pPr>
        <w:tabs>
          <w:tab w:val="num" w:pos="5040"/>
        </w:tabs>
        <w:ind w:left="5040" w:hanging="360"/>
      </w:pPr>
    </w:lvl>
    <w:lvl w:ilvl="7" w:tplc="646848EA" w:tentative="1">
      <w:start w:val="1"/>
      <w:numFmt w:val="lowerLetter"/>
      <w:lvlText w:val="%8."/>
      <w:lvlJc w:val="left"/>
      <w:pPr>
        <w:tabs>
          <w:tab w:val="num" w:pos="5760"/>
        </w:tabs>
        <w:ind w:left="5760" w:hanging="360"/>
      </w:pPr>
    </w:lvl>
    <w:lvl w:ilvl="8" w:tplc="9EEC7554" w:tentative="1">
      <w:start w:val="1"/>
      <w:numFmt w:val="lowerRoman"/>
      <w:lvlText w:val="%9."/>
      <w:lvlJc w:val="right"/>
      <w:pPr>
        <w:tabs>
          <w:tab w:val="num" w:pos="6480"/>
        </w:tabs>
        <w:ind w:left="6480" w:hanging="180"/>
      </w:pPr>
    </w:lvl>
  </w:abstractNum>
  <w:abstractNum w:abstractNumId="15" w15:restartNumberingAfterBreak="0">
    <w:nsid w:val="3DB926A6"/>
    <w:multiLevelType w:val="multilevel"/>
    <w:tmpl w:val="C10A2CD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17"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270C9B"/>
    <w:multiLevelType w:val="singleLevel"/>
    <w:tmpl w:val="366ADE96"/>
    <w:lvl w:ilvl="0">
      <w:start w:val="1"/>
      <w:numFmt w:val="decimal"/>
      <w:lvlText w:val="%1."/>
      <w:lvlJc w:val="left"/>
      <w:pPr>
        <w:tabs>
          <w:tab w:val="num" w:pos="360"/>
        </w:tabs>
        <w:ind w:left="360" w:hanging="360"/>
      </w:pPr>
      <w:rPr>
        <w:sz w:val="24"/>
        <w:szCs w:val="20"/>
      </w:rPr>
    </w:lvl>
  </w:abstractNum>
  <w:abstractNum w:abstractNumId="19" w15:restartNumberingAfterBreak="0">
    <w:nsid w:val="4BC34AC2"/>
    <w:multiLevelType w:val="hybridMultilevel"/>
    <w:tmpl w:val="71AE8B8E"/>
    <w:lvl w:ilvl="0" w:tplc="39BEA6B4">
      <w:start w:val="2"/>
      <w:numFmt w:val="decimal"/>
      <w:lvlText w:val="%1."/>
      <w:lvlJc w:val="left"/>
      <w:pPr>
        <w:tabs>
          <w:tab w:val="num" w:pos="360"/>
        </w:tabs>
        <w:ind w:left="360" w:hanging="504"/>
      </w:pPr>
      <w:rPr>
        <w:rFonts w:hint="default"/>
      </w:rPr>
    </w:lvl>
    <w:lvl w:ilvl="1" w:tplc="B9BA8A04" w:tentative="1">
      <w:start w:val="1"/>
      <w:numFmt w:val="lowerLetter"/>
      <w:lvlText w:val="%2."/>
      <w:lvlJc w:val="left"/>
      <w:pPr>
        <w:tabs>
          <w:tab w:val="num" w:pos="1440"/>
        </w:tabs>
        <w:ind w:left="1440" w:hanging="360"/>
      </w:pPr>
    </w:lvl>
    <w:lvl w:ilvl="2" w:tplc="35C08666" w:tentative="1">
      <w:start w:val="1"/>
      <w:numFmt w:val="lowerRoman"/>
      <w:lvlText w:val="%3."/>
      <w:lvlJc w:val="right"/>
      <w:pPr>
        <w:tabs>
          <w:tab w:val="num" w:pos="2160"/>
        </w:tabs>
        <w:ind w:left="2160" w:hanging="180"/>
      </w:pPr>
    </w:lvl>
    <w:lvl w:ilvl="3" w:tplc="5CBC1CDA" w:tentative="1">
      <w:start w:val="1"/>
      <w:numFmt w:val="decimal"/>
      <w:lvlText w:val="%4."/>
      <w:lvlJc w:val="left"/>
      <w:pPr>
        <w:tabs>
          <w:tab w:val="num" w:pos="2880"/>
        </w:tabs>
        <w:ind w:left="2880" w:hanging="360"/>
      </w:pPr>
    </w:lvl>
    <w:lvl w:ilvl="4" w:tplc="19B0DC10" w:tentative="1">
      <w:start w:val="1"/>
      <w:numFmt w:val="lowerLetter"/>
      <w:lvlText w:val="%5."/>
      <w:lvlJc w:val="left"/>
      <w:pPr>
        <w:tabs>
          <w:tab w:val="num" w:pos="3600"/>
        </w:tabs>
        <w:ind w:left="3600" w:hanging="360"/>
      </w:pPr>
    </w:lvl>
    <w:lvl w:ilvl="5" w:tplc="F7A4CFC4" w:tentative="1">
      <w:start w:val="1"/>
      <w:numFmt w:val="lowerRoman"/>
      <w:lvlText w:val="%6."/>
      <w:lvlJc w:val="right"/>
      <w:pPr>
        <w:tabs>
          <w:tab w:val="num" w:pos="4320"/>
        </w:tabs>
        <w:ind w:left="4320" w:hanging="180"/>
      </w:pPr>
    </w:lvl>
    <w:lvl w:ilvl="6" w:tplc="424EF992" w:tentative="1">
      <w:start w:val="1"/>
      <w:numFmt w:val="decimal"/>
      <w:lvlText w:val="%7."/>
      <w:lvlJc w:val="left"/>
      <w:pPr>
        <w:tabs>
          <w:tab w:val="num" w:pos="5040"/>
        </w:tabs>
        <w:ind w:left="5040" w:hanging="360"/>
      </w:pPr>
    </w:lvl>
    <w:lvl w:ilvl="7" w:tplc="F7E2584E" w:tentative="1">
      <w:start w:val="1"/>
      <w:numFmt w:val="lowerLetter"/>
      <w:lvlText w:val="%8."/>
      <w:lvlJc w:val="left"/>
      <w:pPr>
        <w:tabs>
          <w:tab w:val="num" w:pos="5760"/>
        </w:tabs>
        <w:ind w:left="5760" w:hanging="360"/>
      </w:pPr>
    </w:lvl>
    <w:lvl w:ilvl="8" w:tplc="0ABE9438" w:tentative="1">
      <w:start w:val="1"/>
      <w:numFmt w:val="lowerRoman"/>
      <w:lvlText w:val="%9."/>
      <w:lvlJc w:val="right"/>
      <w:pPr>
        <w:tabs>
          <w:tab w:val="num" w:pos="6480"/>
        </w:tabs>
        <w:ind w:left="6480" w:hanging="180"/>
      </w:pPr>
    </w:lvl>
  </w:abstractNum>
  <w:abstractNum w:abstractNumId="20" w15:restartNumberingAfterBreak="0">
    <w:nsid w:val="4C51037B"/>
    <w:multiLevelType w:val="hybridMultilevel"/>
    <w:tmpl w:val="455EA114"/>
    <w:lvl w:ilvl="0" w:tplc="13085772">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4" w15:restartNumberingAfterBreak="0">
    <w:nsid w:val="59123DAF"/>
    <w:multiLevelType w:val="hybridMultilevel"/>
    <w:tmpl w:val="37B0E750"/>
    <w:lvl w:ilvl="0" w:tplc="5F863440">
      <w:start w:val="1"/>
      <w:numFmt w:val="decimal"/>
      <w:lvlText w:val="%1."/>
      <w:lvlJc w:val="left"/>
      <w:pPr>
        <w:tabs>
          <w:tab w:val="num" w:pos="216"/>
        </w:tabs>
        <w:ind w:left="216" w:hanging="504"/>
      </w:pPr>
      <w:rPr>
        <w:rFonts w:hint="default"/>
      </w:rPr>
    </w:lvl>
    <w:lvl w:ilvl="1" w:tplc="F8B27F5A" w:tentative="1">
      <w:start w:val="1"/>
      <w:numFmt w:val="lowerLetter"/>
      <w:lvlText w:val="%2."/>
      <w:lvlJc w:val="left"/>
      <w:pPr>
        <w:tabs>
          <w:tab w:val="num" w:pos="1296"/>
        </w:tabs>
        <w:ind w:left="1296" w:hanging="360"/>
      </w:pPr>
    </w:lvl>
    <w:lvl w:ilvl="2" w:tplc="165077C8" w:tentative="1">
      <w:start w:val="1"/>
      <w:numFmt w:val="lowerRoman"/>
      <w:lvlText w:val="%3."/>
      <w:lvlJc w:val="right"/>
      <w:pPr>
        <w:tabs>
          <w:tab w:val="num" w:pos="2016"/>
        </w:tabs>
        <w:ind w:left="2016" w:hanging="180"/>
      </w:pPr>
    </w:lvl>
    <w:lvl w:ilvl="3" w:tplc="CA06E20E" w:tentative="1">
      <w:start w:val="1"/>
      <w:numFmt w:val="decimal"/>
      <w:lvlText w:val="%4."/>
      <w:lvlJc w:val="left"/>
      <w:pPr>
        <w:tabs>
          <w:tab w:val="num" w:pos="2736"/>
        </w:tabs>
        <w:ind w:left="2736" w:hanging="360"/>
      </w:pPr>
    </w:lvl>
    <w:lvl w:ilvl="4" w:tplc="AE8A797A" w:tentative="1">
      <w:start w:val="1"/>
      <w:numFmt w:val="lowerLetter"/>
      <w:lvlText w:val="%5."/>
      <w:lvlJc w:val="left"/>
      <w:pPr>
        <w:tabs>
          <w:tab w:val="num" w:pos="3456"/>
        </w:tabs>
        <w:ind w:left="3456" w:hanging="360"/>
      </w:pPr>
    </w:lvl>
    <w:lvl w:ilvl="5" w:tplc="B192B8F8" w:tentative="1">
      <w:start w:val="1"/>
      <w:numFmt w:val="lowerRoman"/>
      <w:lvlText w:val="%6."/>
      <w:lvlJc w:val="right"/>
      <w:pPr>
        <w:tabs>
          <w:tab w:val="num" w:pos="4176"/>
        </w:tabs>
        <w:ind w:left="4176" w:hanging="180"/>
      </w:pPr>
    </w:lvl>
    <w:lvl w:ilvl="6" w:tplc="AE161FF0" w:tentative="1">
      <w:start w:val="1"/>
      <w:numFmt w:val="decimal"/>
      <w:lvlText w:val="%7."/>
      <w:lvlJc w:val="left"/>
      <w:pPr>
        <w:tabs>
          <w:tab w:val="num" w:pos="4896"/>
        </w:tabs>
        <w:ind w:left="4896" w:hanging="360"/>
      </w:pPr>
    </w:lvl>
    <w:lvl w:ilvl="7" w:tplc="B3FC59A8" w:tentative="1">
      <w:start w:val="1"/>
      <w:numFmt w:val="lowerLetter"/>
      <w:lvlText w:val="%8."/>
      <w:lvlJc w:val="left"/>
      <w:pPr>
        <w:tabs>
          <w:tab w:val="num" w:pos="5616"/>
        </w:tabs>
        <w:ind w:left="5616" w:hanging="360"/>
      </w:pPr>
    </w:lvl>
    <w:lvl w:ilvl="8" w:tplc="DD6C0EF2" w:tentative="1">
      <w:start w:val="1"/>
      <w:numFmt w:val="lowerRoman"/>
      <w:lvlText w:val="%9."/>
      <w:lvlJc w:val="right"/>
      <w:pPr>
        <w:tabs>
          <w:tab w:val="num" w:pos="6336"/>
        </w:tabs>
        <w:ind w:left="6336" w:hanging="180"/>
      </w:pPr>
    </w:lvl>
  </w:abstractNum>
  <w:abstractNum w:abstractNumId="25"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71D06A5"/>
    <w:multiLevelType w:val="hybridMultilevel"/>
    <w:tmpl w:val="4C3AB8EC"/>
    <w:lvl w:ilvl="0" w:tplc="EE5A7EA6">
      <w:start w:val="1"/>
      <w:numFmt w:val="decimal"/>
      <w:lvlText w:val="%1."/>
      <w:lvlJc w:val="left"/>
      <w:pPr>
        <w:tabs>
          <w:tab w:val="num" w:pos="360"/>
        </w:tabs>
        <w:ind w:left="360" w:hanging="360"/>
      </w:pPr>
      <w:rPr>
        <w:rFonts w:hint="default"/>
      </w:rPr>
    </w:lvl>
    <w:lvl w:ilvl="1" w:tplc="119C0CF0">
      <w:start w:val="1"/>
      <w:numFmt w:val="lowerLetter"/>
      <w:lvlText w:val="%2."/>
      <w:lvlJc w:val="left"/>
      <w:pPr>
        <w:tabs>
          <w:tab w:val="num" w:pos="1440"/>
        </w:tabs>
        <w:ind w:left="1440" w:hanging="360"/>
      </w:pPr>
    </w:lvl>
    <w:lvl w:ilvl="2" w:tplc="D14E53AC" w:tentative="1">
      <w:start w:val="1"/>
      <w:numFmt w:val="lowerRoman"/>
      <w:lvlText w:val="%3."/>
      <w:lvlJc w:val="right"/>
      <w:pPr>
        <w:tabs>
          <w:tab w:val="num" w:pos="2160"/>
        </w:tabs>
        <w:ind w:left="2160" w:hanging="180"/>
      </w:pPr>
    </w:lvl>
    <w:lvl w:ilvl="3" w:tplc="83BA1350" w:tentative="1">
      <w:start w:val="1"/>
      <w:numFmt w:val="decimal"/>
      <w:lvlText w:val="%4."/>
      <w:lvlJc w:val="left"/>
      <w:pPr>
        <w:tabs>
          <w:tab w:val="num" w:pos="2880"/>
        </w:tabs>
        <w:ind w:left="2880" w:hanging="360"/>
      </w:pPr>
    </w:lvl>
    <w:lvl w:ilvl="4" w:tplc="504A7B32" w:tentative="1">
      <w:start w:val="1"/>
      <w:numFmt w:val="lowerLetter"/>
      <w:lvlText w:val="%5."/>
      <w:lvlJc w:val="left"/>
      <w:pPr>
        <w:tabs>
          <w:tab w:val="num" w:pos="3600"/>
        </w:tabs>
        <w:ind w:left="3600" w:hanging="360"/>
      </w:pPr>
    </w:lvl>
    <w:lvl w:ilvl="5" w:tplc="88ACC25C" w:tentative="1">
      <w:start w:val="1"/>
      <w:numFmt w:val="lowerRoman"/>
      <w:lvlText w:val="%6."/>
      <w:lvlJc w:val="right"/>
      <w:pPr>
        <w:tabs>
          <w:tab w:val="num" w:pos="4320"/>
        </w:tabs>
        <w:ind w:left="4320" w:hanging="180"/>
      </w:pPr>
    </w:lvl>
    <w:lvl w:ilvl="6" w:tplc="E7D0CA16" w:tentative="1">
      <w:start w:val="1"/>
      <w:numFmt w:val="decimal"/>
      <w:lvlText w:val="%7."/>
      <w:lvlJc w:val="left"/>
      <w:pPr>
        <w:tabs>
          <w:tab w:val="num" w:pos="5040"/>
        </w:tabs>
        <w:ind w:left="5040" w:hanging="360"/>
      </w:pPr>
    </w:lvl>
    <w:lvl w:ilvl="7" w:tplc="63DC7094" w:tentative="1">
      <w:start w:val="1"/>
      <w:numFmt w:val="lowerLetter"/>
      <w:lvlText w:val="%8."/>
      <w:lvlJc w:val="left"/>
      <w:pPr>
        <w:tabs>
          <w:tab w:val="num" w:pos="5760"/>
        </w:tabs>
        <w:ind w:left="5760" w:hanging="360"/>
      </w:pPr>
    </w:lvl>
    <w:lvl w:ilvl="8" w:tplc="392240BC" w:tentative="1">
      <w:start w:val="1"/>
      <w:numFmt w:val="lowerRoman"/>
      <w:lvlText w:val="%9."/>
      <w:lvlJc w:val="right"/>
      <w:pPr>
        <w:tabs>
          <w:tab w:val="num" w:pos="6480"/>
        </w:tabs>
        <w:ind w:left="6480" w:hanging="180"/>
      </w:pPr>
    </w:lvl>
  </w:abstractNum>
  <w:abstractNum w:abstractNumId="2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9" w15:restartNumberingAfterBreak="0">
    <w:nsid w:val="71023ACD"/>
    <w:multiLevelType w:val="hybridMultilevel"/>
    <w:tmpl w:val="FBF8E1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71867FDA"/>
    <w:multiLevelType w:val="hybridMultilevel"/>
    <w:tmpl w:val="455EA114"/>
    <w:lvl w:ilvl="0" w:tplc="13085772">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C55EBD"/>
    <w:multiLevelType w:val="hybridMultilevel"/>
    <w:tmpl w:val="6BC6F9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84838BB"/>
    <w:multiLevelType w:val="hybridMultilevel"/>
    <w:tmpl w:val="5C26B46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C952A2A"/>
    <w:multiLevelType w:val="hybridMultilevel"/>
    <w:tmpl w:val="77DA864A"/>
    <w:lvl w:ilvl="0" w:tplc="319CAC3C">
      <w:start w:val="1"/>
      <w:numFmt w:val="lowerLetter"/>
      <w:lvlText w:val="%1)"/>
      <w:lvlJc w:val="left"/>
      <w:pPr>
        <w:tabs>
          <w:tab w:val="num" w:pos="720"/>
        </w:tabs>
        <w:ind w:left="720" w:hanging="360"/>
      </w:pPr>
      <w:rPr>
        <w:rFonts w:hint="default"/>
      </w:rPr>
    </w:lvl>
    <w:lvl w:ilvl="1" w:tplc="2E6897C6" w:tentative="1">
      <w:start w:val="1"/>
      <w:numFmt w:val="lowerLetter"/>
      <w:lvlText w:val="%2."/>
      <w:lvlJc w:val="left"/>
      <w:pPr>
        <w:tabs>
          <w:tab w:val="num" w:pos="1440"/>
        </w:tabs>
        <w:ind w:left="1440" w:hanging="360"/>
      </w:pPr>
    </w:lvl>
    <w:lvl w:ilvl="2" w:tplc="22EC373E" w:tentative="1">
      <w:start w:val="1"/>
      <w:numFmt w:val="lowerRoman"/>
      <w:lvlText w:val="%3."/>
      <w:lvlJc w:val="right"/>
      <w:pPr>
        <w:tabs>
          <w:tab w:val="num" w:pos="2160"/>
        </w:tabs>
        <w:ind w:left="2160" w:hanging="180"/>
      </w:pPr>
    </w:lvl>
    <w:lvl w:ilvl="3" w:tplc="A454A35E" w:tentative="1">
      <w:start w:val="1"/>
      <w:numFmt w:val="decimal"/>
      <w:lvlText w:val="%4."/>
      <w:lvlJc w:val="left"/>
      <w:pPr>
        <w:tabs>
          <w:tab w:val="num" w:pos="2880"/>
        </w:tabs>
        <w:ind w:left="2880" w:hanging="360"/>
      </w:pPr>
    </w:lvl>
    <w:lvl w:ilvl="4" w:tplc="F09C4356" w:tentative="1">
      <w:start w:val="1"/>
      <w:numFmt w:val="lowerLetter"/>
      <w:lvlText w:val="%5."/>
      <w:lvlJc w:val="left"/>
      <w:pPr>
        <w:tabs>
          <w:tab w:val="num" w:pos="3600"/>
        </w:tabs>
        <w:ind w:left="3600" w:hanging="360"/>
      </w:pPr>
    </w:lvl>
    <w:lvl w:ilvl="5" w:tplc="AFE2F6F6" w:tentative="1">
      <w:start w:val="1"/>
      <w:numFmt w:val="lowerRoman"/>
      <w:lvlText w:val="%6."/>
      <w:lvlJc w:val="right"/>
      <w:pPr>
        <w:tabs>
          <w:tab w:val="num" w:pos="4320"/>
        </w:tabs>
        <w:ind w:left="4320" w:hanging="180"/>
      </w:pPr>
    </w:lvl>
    <w:lvl w:ilvl="6" w:tplc="D518945A" w:tentative="1">
      <w:start w:val="1"/>
      <w:numFmt w:val="decimal"/>
      <w:lvlText w:val="%7."/>
      <w:lvlJc w:val="left"/>
      <w:pPr>
        <w:tabs>
          <w:tab w:val="num" w:pos="5040"/>
        </w:tabs>
        <w:ind w:left="5040" w:hanging="360"/>
      </w:pPr>
    </w:lvl>
    <w:lvl w:ilvl="7" w:tplc="D390F164" w:tentative="1">
      <w:start w:val="1"/>
      <w:numFmt w:val="lowerLetter"/>
      <w:lvlText w:val="%8."/>
      <w:lvlJc w:val="left"/>
      <w:pPr>
        <w:tabs>
          <w:tab w:val="num" w:pos="5760"/>
        </w:tabs>
        <w:ind w:left="5760" w:hanging="360"/>
      </w:pPr>
    </w:lvl>
    <w:lvl w:ilvl="8" w:tplc="16EEE764" w:tentative="1">
      <w:start w:val="1"/>
      <w:numFmt w:val="lowerRoman"/>
      <w:lvlText w:val="%9."/>
      <w:lvlJc w:val="right"/>
      <w:pPr>
        <w:tabs>
          <w:tab w:val="num" w:pos="6480"/>
        </w:tabs>
        <w:ind w:left="6480" w:hanging="180"/>
      </w:pPr>
    </w:lvl>
  </w:abstractNum>
  <w:abstractNum w:abstractNumId="35" w15:restartNumberingAfterBreak="0">
    <w:nsid w:val="7CB877CA"/>
    <w:multiLevelType w:val="hybridMultilevel"/>
    <w:tmpl w:val="5602F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6"/>
  </w:num>
  <w:num w:numId="3">
    <w:abstractNumId w:val="18"/>
  </w:num>
  <w:num w:numId="4">
    <w:abstractNumId w:val="26"/>
  </w:num>
  <w:num w:numId="5">
    <w:abstractNumId w:val="22"/>
  </w:num>
  <w:num w:numId="6">
    <w:abstractNumId w:val="0"/>
  </w:num>
  <w:num w:numId="7">
    <w:abstractNumId w:val="27"/>
  </w:num>
  <w:num w:numId="8">
    <w:abstractNumId w:val="23"/>
  </w:num>
  <w:num w:numId="9">
    <w:abstractNumId w:val="34"/>
  </w:num>
  <w:num w:numId="10">
    <w:abstractNumId w:val="14"/>
  </w:num>
  <w:num w:numId="11">
    <w:abstractNumId w:val="19"/>
  </w:num>
  <w:num w:numId="12">
    <w:abstractNumId w:val="9"/>
  </w:num>
  <w:num w:numId="13">
    <w:abstractNumId w:val="24"/>
  </w:num>
  <w:num w:numId="14">
    <w:abstractNumId w:val="21"/>
  </w:num>
  <w:num w:numId="15">
    <w:abstractNumId w:val="25"/>
  </w:num>
  <w:num w:numId="16">
    <w:abstractNumId w:val="33"/>
  </w:num>
  <w:num w:numId="17">
    <w:abstractNumId w:val="1"/>
  </w:num>
  <w:num w:numId="18">
    <w:abstractNumId w:val="3"/>
  </w:num>
  <w:num w:numId="19">
    <w:abstractNumId w:val="17"/>
  </w:num>
  <w:num w:numId="20">
    <w:abstractNumId w:val="5"/>
  </w:num>
  <w:num w:numId="21">
    <w:abstractNumId w:val="6"/>
  </w:num>
  <w:num w:numId="22">
    <w:abstractNumId w:val="13"/>
  </w:num>
  <w:num w:numId="23">
    <w:abstractNumId w:val="1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2"/>
  </w:num>
  <w:num w:numId="30">
    <w:abstractNumId w:val="20"/>
  </w:num>
  <w:num w:numId="31">
    <w:abstractNumId w:val="8"/>
  </w:num>
  <w:num w:numId="32">
    <w:abstractNumId w:val="4"/>
  </w:num>
  <w:num w:numId="33">
    <w:abstractNumId w:val="7"/>
  </w:num>
  <w:num w:numId="34">
    <w:abstractNumId w:val="3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205E5"/>
    <w:rsid w:val="0003409B"/>
    <w:rsid w:val="000343D7"/>
    <w:rsid w:val="00037F9F"/>
    <w:rsid w:val="000438DA"/>
    <w:rsid w:val="00046F94"/>
    <w:rsid w:val="00047387"/>
    <w:rsid w:val="0005078C"/>
    <w:rsid w:val="0005273E"/>
    <w:rsid w:val="00053B4C"/>
    <w:rsid w:val="00067B25"/>
    <w:rsid w:val="00076E62"/>
    <w:rsid w:val="00093157"/>
    <w:rsid w:val="000A0041"/>
    <w:rsid w:val="000A7D4A"/>
    <w:rsid w:val="000B6720"/>
    <w:rsid w:val="000C5CF5"/>
    <w:rsid w:val="000D0CE5"/>
    <w:rsid w:val="000D7266"/>
    <w:rsid w:val="000E3372"/>
    <w:rsid w:val="000E4EA2"/>
    <w:rsid w:val="0011283E"/>
    <w:rsid w:val="00112B19"/>
    <w:rsid w:val="00156B2C"/>
    <w:rsid w:val="00162DAA"/>
    <w:rsid w:val="00164BEB"/>
    <w:rsid w:val="001745A2"/>
    <w:rsid w:val="0018098A"/>
    <w:rsid w:val="001869CD"/>
    <w:rsid w:val="001914CA"/>
    <w:rsid w:val="001A29AD"/>
    <w:rsid w:val="001A56C2"/>
    <w:rsid w:val="001B7BF1"/>
    <w:rsid w:val="001C366E"/>
    <w:rsid w:val="001F41A4"/>
    <w:rsid w:val="002026D1"/>
    <w:rsid w:val="00206295"/>
    <w:rsid w:val="00215204"/>
    <w:rsid w:val="002222EA"/>
    <w:rsid w:val="00225705"/>
    <w:rsid w:val="00256F19"/>
    <w:rsid w:val="00262D78"/>
    <w:rsid w:val="002749A6"/>
    <w:rsid w:val="00275363"/>
    <w:rsid w:val="002770B1"/>
    <w:rsid w:val="002830BD"/>
    <w:rsid w:val="002931F2"/>
    <w:rsid w:val="002C4E76"/>
    <w:rsid w:val="002D0893"/>
    <w:rsid w:val="00302161"/>
    <w:rsid w:val="00311AE3"/>
    <w:rsid w:val="00323086"/>
    <w:rsid w:val="00340D1B"/>
    <w:rsid w:val="00345DCE"/>
    <w:rsid w:val="00356E9F"/>
    <w:rsid w:val="00371393"/>
    <w:rsid w:val="0038143D"/>
    <w:rsid w:val="003940B1"/>
    <w:rsid w:val="00394D9C"/>
    <w:rsid w:val="003A1DA3"/>
    <w:rsid w:val="003A415C"/>
    <w:rsid w:val="003B3BEE"/>
    <w:rsid w:val="003C1A7F"/>
    <w:rsid w:val="003C40AF"/>
    <w:rsid w:val="003D7DFA"/>
    <w:rsid w:val="00405FE3"/>
    <w:rsid w:val="00406078"/>
    <w:rsid w:val="0040669F"/>
    <w:rsid w:val="004136CF"/>
    <w:rsid w:val="00425199"/>
    <w:rsid w:val="00455A34"/>
    <w:rsid w:val="00470F1D"/>
    <w:rsid w:val="00473804"/>
    <w:rsid w:val="00492E36"/>
    <w:rsid w:val="00497D2B"/>
    <w:rsid w:val="004A4295"/>
    <w:rsid w:val="004A5708"/>
    <w:rsid w:val="004B2BC9"/>
    <w:rsid w:val="004C6CE8"/>
    <w:rsid w:val="004D64CC"/>
    <w:rsid w:val="004E4112"/>
    <w:rsid w:val="004F12B5"/>
    <w:rsid w:val="004F2DE6"/>
    <w:rsid w:val="00507B47"/>
    <w:rsid w:val="0051354C"/>
    <w:rsid w:val="0052192A"/>
    <w:rsid w:val="00521DF8"/>
    <w:rsid w:val="00524994"/>
    <w:rsid w:val="00537639"/>
    <w:rsid w:val="00546CAA"/>
    <w:rsid w:val="005662EE"/>
    <w:rsid w:val="0058593E"/>
    <w:rsid w:val="005B0A84"/>
    <w:rsid w:val="005B100B"/>
    <w:rsid w:val="005C0D12"/>
    <w:rsid w:val="005E4196"/>
    <w:rsid w:val="0060042A"/>
    <w:rsid w:val="00601963"/>
    <w:rsid w:val="00611EA4"/>
    <w:rsid w:val="0061213D"/>
    <w:rsid w:val="0064446A"/>
    <w:rsid w:val="0066619F"/>
    <w:rsid w:val="006717D8"/>
    <w:rsid w:val="00693D68"/>
    <w:rsid w:val="00694F8A"/>
    <w:rsid w:val="006B5871"/>
    <w:rsid w:val="006C29FD"/>
    <w:rsid w:val="006C5D9F"/>
    <w:rsid w:val="006D5ECF"/>
    <w:rsid w:val="006D76BD"/>
    <w:rsid w:val="006E063A"/>
    <w:rsid w:val="007145D9"/>
    <w:rsid w:val="0071656D"/>
    <w:rsid w:val="00717795"/>
    <w:rsid w:val="00723D18"/>
    <w:rsid w:val="007274DE"/>
    <w:rsid w:val="00732488"/>
    <w:rsid w:val="00742D28"/>
    <w:rsid w:val="00744D35"/>
    <w:rsid w:val="0075709E"/>
    <w:rsid w:val="00762C2F"/>
    <w:rsid w:val="00784B63"/>
    <w:rsid w:val="00784FCC"/>
    <w:rsid w:val="00787431"/>
    <w:rsid w:val="00795A36"/>
    <w:rsid w:val="007A629F"/>
    <w:rsid w:val="007E0A7D"/>
    <w:rsid w:val="007E3A9B"/>
    <w:rsid w:val="008026F4"/>
    <w:rsid w:val="00806D30"/>
    <w:rsid w:val="008072BE"/>
    <w:rsid w:val="00820A36"/>
    <w:rsid w:val="00824EFE"/>
    <w:rsid w:val="00827F59"/>
    <w:rsid w:val="0083383B"/>
    <w:rsid w:val="008358F5"/>
    <w:rsid w:val="0084499F"/>
    <w:rsid w:val="00873C48"/>
    <w:rsid w:val="00874ECB"/>
    <w:rsid w:val="00877D6F"/>
    <w:rsid w:val="00882A1E"/>
    <w:rsid w:val="00893DC5"/>
    <w:rsid w:val="008D016A"/>
    <w:rsid w:val="008D418D"/>
    <w:rsid w:val="008D6CD6"/>
    <w:rsid w:val="008E2950"/>
    <w:rsid w:val="008F1818"/>
    <w:rsid w:val="009054F4"/>
    <w:rsid w:val="009076FC"/>
    <w:rsid w:val="009146F0"/>
    <w:rsid w:val="00915EB6"/>
    <w:rsid w:val="00931B30"/>
    <w:rsid w:val="0094144F"/>
    <w:rsid w:val="00943188"/>
    <w:rsid w:val="00953C6A"/>
    <w:rsid w:val="009570C9"/>
    <w:rsid w:val="00963A79"/>
    <w:rsid w:val="00972E36"/>
    <w:rsid w:val="009836F8"/>
    <w:rsid w:val="00991310"/>
    <w:rsid w:val="009A3BA1"/>
    <w:rsid w:val="009A407D"/>
    <w:rsid w:val="009A6CF6"/>
    <w:rsid w:val="009B3E86"/>
    <w:rsid w:val="009C3E24"/>
    <w:rsid w:val="009C4D6E"/>
    <w:rsid w:val="009C5091"/>
    <w:rsid w:val="009C6D8E"/>
    <w:rsid w:val="009E13D0"/>
    <w:rsid w:val="009E4CA8"/>
    <w:rsid w:val="009E5A6C"/>
    <w:rsid w:val="009E5C9B"/>
    <w:rsid w:val="009E72E6"/>
    <w:rsid w:val="009E74C4"/>
    <w:rsid w:val="00A0788D"/>
    <w:rsid w:val="00A15B29"/>
    <w:rsid w:val="00A16761"/>
    <w:rsid w:val="00A22C77"/>
    <w:rsid w:val="00A32377"/>
    <w:rsid w:val="00A373B1"/>
    <w:rsid w:val="00A37521"/>
    <w:rsid w:val="00A57E8F"/>
    <w:rsid w:val="00A6514E"/>
    <w:rsid w:val="00A73917"/>
    <w:rsid w:val="00AA0B1D"/>
    <w:rsid w:val="00AD3D75"/>
    <w:rsid w:val="00AE652F"/>
    <w:rsid w:val="00B205FA"/>
    <w:rsid w:val="00B31977"/>
    <w:rsid w:val="00B53C3A"/>
    <w:rsid w:val="00B54AE3"/>
    <w:rsid w:val="00B602A0"/>
    <w:rsid w:val="00B70738"/>
    <w:rsid w:val="00B7791D"/>
    <w:rsid w:val="00B93954"/>
    <w:rsid w:val="00BB4E85"/>
    <w:rsid w:val="00BC36E5"/>
    <w:rsid w:val="00BE61F8"/>
    <w:rsid w:val="00BE74D1"/>
    <w:rsid w:val="00BF143B"/>
    <w:rsid w:val="00C52675"/>
    <w:rsid w:val="00C718FC"/>
    <w:rsid w:val="00C76514"/>
    <w:rsid w:val="00C86F5F"/>
    <w:rsid w:val="00C909A6"/>
    <w:rsid w:val="00C930DD"/>
    <w:rsid w:val="00CA1BB1"/>
    <w:rsid w:val="00CA6FF4"/>
    <w:rsid w:val="00CB2731"/>
    <w:rsid w:val="00CC007C"/>
    <w:rsid w:val="00CC2777"/>
    <w:rsid w:val="00CC40DE"/>
    <w:rsid w:val="00CC6A1A"/>
    <w:rsid w:val="00CD022A"/>
    <w:rsid w:val="00CE718A"/>
    <w:rsid w:val="00CF01B5"/>
    <w:rsid w:val="00CF0F88"/>
    <w:rsid w:val="00CF36AC"/>
    <w:rsid w:val="00CF77C4"/>
    <w:rsid w:val="00D00761"/>
    <w:rsid w:val="00D06608"/>
    <w:rsid w:val="00D42F25"/>
    <w:rsid w:val="00D5602B"/>
    <w:rsid w:val="00D93EEA"/>
    <w:rsid w:val="00DB3EF3"/>
    <w:rsid w:val="00DB6B76"/>
    <w:rsid w:val="00DC27D8"/>
    <w:rsid w:val="00DC6955"/>
    <w:rsid w:val="00DC6C7C"/>
    <w:rsid w:val="00DC7FD4"/>
    <w:rsid w:val="00DE736A"/>
    <w:rsid w:val="00E2767E"/>
    <w:rsid w:val="00E36919"/>
    <w:rsid w:val="00E40275"/>
    <w:rsid w:val="00E4070E"/>
    <w:rsid w:val="00E411AD"/>
    <w:rsid w:val="00E4763D"/>
    <w:rsid w:val="00E52816"/>
    <w:rsid w:val="00E52EB7"/>
    <w:rsid w:val="00E537F7"/>
    <w:rsid w:val="00E64B1D"/>
    <w:rsid w:val="00E771E8"/>
    <w:rsid w:val="00E8518B"/>
    <w:rsid w:val="00E92326"/>
    <w:rsid w:val="00E926F5"/>
    <w:rsid w:val="00EA1327"/>
    <w:rsid w:val="00EB7074"/>
    <w:rsid w:val="00EC375D"/>
    <w:rsid w:val="00ED25D5"/>
    <w:rsid w:val="00ED3DBE"/>
    <w:rsid w:val="00ED7634"/>
    <w:rsid w:val="00EF330B"/>
    <w:rsid w:val="00F04447"/>
    <w:rsid w:val="00F12811"/>
    <w:rsid w:val="00F23CB1"/>
    <w:rsid w:val="00F25127"/>
    <w:rsid w:val="00F25CC9"/>
    <w:rsid w:val="00F264E4"/>
    <w:rsid w:val="00F27544"/>
    <w:rsid w:val="00F36F95"/>
    <w:rsid w:val="00F36FFE"/>
    <w:rsid w:val="00F378E9"/>
    <w:rsid w:val="00F6283B"/>
    <w:rsid w:val="00F9556F"/>
    <w:rsid w:val="00FA0E75"/>
    <w:rsid w:val="00FA38CD"/>
    <w:rsid w:val="00FB3D28"/>
    <w:rsid w:val="00FB7485"/>
    <w:rsid w:val="00FC1F46"/>
    <w:rsid w:val="00FC4BC1"/>
    <w:rsid w:val="00FE2A82"/>
    <w:rsid w:val="00FE57D6"/>
    <w:rsid w:val="00FF4E12"/>
    <w:rsid w:val="00FF700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D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2BC9"/>
    <w:rPr>
      <w:sz w:val="24"/>
      <w:szCs w:val="24"/>
    </w:rPr>
  </w:style>
  <w:style w:type="paragraph" w:styleId="Nadpis1">
    <w:name w:val="heading 1"/>
    <w:basedOn w:val="Normln"/>
    <w:next w:val="Normln"/>
    <w:link w:val="Nadpis1Char"/>
    <w:qFormat/>
    <w:rsid w:val="004B2BC9"/>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882A1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qFormat/>
    <w:rsid w:val="004B2BC9"/>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B2BC9"/>
    <w:pPr>
      <w:jc w:val="center"/>
    </w:pPr>
    <w:rPr>
      <w:b/>
      <w:bCs/>
      <w:sz w:val="28"/>
    </w:rPr>
  </w:style>
  <w:style w:type="character" w:styleId="Hypertextovodkaz">
    <w:name w:val="Hyperlink"/>
    <w:uiPriority w:val="99"/>
    <w:rsid w:val="004B2BC9"/>
    <w:rPr>
      <w:color w:val="0000FF"/>
      <w:u w:val="single"/>
    </w:rPr>
  </w:style>
  <w:style w:type="paragraph" w:customStyle="1" w:styleId="NormlnsWWW">
    <w:name w:val="Normální (síť WWW)"/>
    <w:basedOn w:val="Normln"/>
    <w:rsid w:val="004B2BC9"/>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B2BC9"/>
    <w:rPr>
      <w:color w:val="800080"/>
      <w:u w:val="single"/>
    </w:rPr>
  </w:style>
  <w:style w:type="paragraph" w:customStyle="1" w:styleId="text">
    <w:name w:val="text"/>
    <w:basedOn w:val="Normln"/>
    <w:rsid w:val="004B2BC9"/>
    <w:pPr>
      <w:spacing w:before="100" w:beforeAutospacing="1" w:after="100" w:afterAutospacing="1"/>
    </w:pPr>
    <w:rPr>
      <w:rFonts w:ascii="Verdana" w:hAnsi="Verdana"/>
      <w:color w:val="666666"/>
      <w:sz w:val="17"/>
      <w:szCs w:val="17"/>
    </w:rPr>
  </w:style>
  <w:style w:type="character" w:customStyle="1" w:styleId="text11b1">
    <w:name w:val="text11b1"/>
    <w:rsid w:val="004B2BC9"/>
    <w:rPr>
      <w:rFonts w:ascii="Verdana" w:hAnsi="Verdana" w:hint="default"/>
      <w:b/>
      <w:bCs/>
      <w:strike w:val="0"/>
      <w:dstrike w:val="0"/>
      <w:color w:val="990000"/>
      <w:sz w:val="17"/>
      <w:szCs w:val="17"/>
      <w:u w:val="none"/>
      <w:effect w:val="none"/>
    </w:rPr>
  </w:style>
  <w:style w:type="character" w:styleId="Odkaznakoment">
    <w:name w:val="annotation reference"/>
    <w:semiHidden/>
    <w:rsid w:val="004B2BC9"/>
    <w:rPr>
      <w:sz w:val="16"/>
      <w:szCs w:val="16"/>
    </w:rPr>
  </w:style>
  <w:style w:type="paragraph" w:styleId="Textkomente">
    <w:name w:val="annotation text"/>
    <w:basedOn w:val="Normln"/>
    <w:link w:val="TextkomenteChar"/>
    <w:semiHidden/>
    <w:rsid w:val="004B2BC9"/>
    <w:rPr>
      <w:sz w:val="20"/>
      <w:szCs w:val="20"/>
    </w:rPr>
  </w:style>
  <w:style w:type="paragraph" w:styleId="Pedmtkomente">
    <w:name w:val="annotation subject"/>
    <w:basedOn w:val="Textkomente"/>
    <w:next w:val="Textkomente"/>
    <w:link w:val="PedmtkomenteChar"/>
    <w:semiHidden/>
    <w:rsid w:val="004B2BC9"/>
    <w:rPr>
      <w:b/>
      <w:bCs/>
    </w:rPr>
  </w:style>
  <w:style w:type="paragraph" w:styleId="Textbubliny">
    <w:name w:val="Balloon Text"/>
    <w:basedOn w:val="Normln"/>
    <w:semiHidden/>
    <w:rsid w:val="004B2BC9"/>
    <w:rPr>
      <w:rFonts w:ascii="Tahoma" w:hAnsi="Tahoma" w:cs="Tahoma"/>
      <w:sz w:val="16"/>
      <w:szCs w:val="16"/>
    </w:rPr>
  </w:style>
  <w:style w:type="paragraph" w:styleId="Zkladntext">
    <w:name w:val="Body Text"/>
    <w:basedOn w:val="Normln"/>
    <w:link w:val="ZkladntextChar"/>
    <w:rsid w:val="004B2BC9"/>
    <w:pPr>
      <w:suppressAutoHyphens/>
      <w:jc w:val="center"/>
    </w:pPr>
    <w:rPr>
      <w:b/>
      <w:sz w:val="28"/>
      <w:szCs w:val="20"/>
    </w:rPr>
  </w:style>
  <w:style w:type="paragraph" w:customStyle="1" w:styleId="tabeltory">
    <w:name w:val="tabelátory"/>
    <w:basedOn w:val="Normln"/>
    <w:rsid w:val="004B2BC9"/>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paragraph" w:styleId="Odstavecseseznamem">
    <w:name w:val="List Paragraph"/>
    <w:basedOn w:val="Normln"/>
    <w:uiPriority w:val="34"/>
    <w:qFormat/>
    <w:rsid w:val="00406078"/>
    <w:pPr>
      <w:ind w:left="720"/>
      <w:contextualSpacing/>
    </w:pPr>
  </w:style>
  <w:style w:type="paragraph" w:customStyle="1" w:styleId="Odstavecseseznamem1">
    <w:name w:val="Odstavec se seznamem1"/>
    <w:basedOn w:val="Normln"/>
    <w:qFormat/>
    <w:rsid w:val="00B93954"/>
    <w:pPr>
      <w:spacing w:after="160" w:line="254" w:lineRule="auto"/>
      <w:ind w:left="720"/>
      <w:contextualSpacing/>
    </w:pPr>
    <w:rPr>
      <w:rFonts w:ascii="Calibri" w:hAnsi="Calibri"/>
      <w:sz w:val="22"/>
      <w:szCs w:val="22"/>
      <w:lang w:eastAsia="en-US"/>
    </w:rPr>
  </w:style>
  <w:style w:type="paragraph" w:styleId="Zkladntextodsazen">
    <w:name w:val="Body Text Indent"/>
    <w:basedOn w:val="Normln"/>
    <w:link w:val="ZkladntextodsazenChar"/>
    <w:uiPriority w:val="99"/>
    <w:semiHidden/>
    <w:unhideWhenUsed/>
    <w:rsid w:val="00882A1E"/>
    <w:pPr>
      <w:spacing w:after="120"/>
      <w:ind w:left="283"/>
    </w:pPr>
  </w:style>
  <w:style w:type="character" w:customStyle="1" w:styleId="ZkladntextodsazenChar">
    <w:name w:val="Základní text odsazený Char"/>
    <w:basedOn w:val="Standardnpsmoodstavce"/>
    <w:link w:val="Zkladntextodsazen"/>
    <w:uiPriority w:val="99"/>
    <w:semiHidden/>
    <w:rsid w:val="00882A1E"/>
    <w:rPr>
      <w:sz w:val="24"/>
      <w:szCs w:val="24"/>
    </w:rPr>
  </w:style>
  <w:style w:type="character" w:customStyle="1" w:styleId="Nadpis2Char">
    <w:name w:val="Nadpis 2 Char"/>
    <w:basedOn w:val="Standardnpsmoodstavce"/>
    <w:link w:val="Nadpis2"/>
    <w:uiPriority w:val="9"/>
    <w:rsid w:val="00882A1E"/>
    <w:rPr>
      <w:rFonts w:asciiTheme="majorHAnsi" w:eastAsiaTheme="majorEastAsia" w:hAnsiTheme="majorHAnsi" w:cstheme="majorBidi"/>
      <w:b/>
      <w:bCs/>
      <w:color w:val="4F81BD" w:themeColor="accent1"/>
      <w:sz w:val="26"/>
      <w:szCs w:val="26"/>
      <w:lang w:eastAsia="en-US"/>
    </w:rPr>
  </w:style>
  <w:style w:type="table" w:styleId="Mkatabulky">
    <w:name w:val="Table Grid"/>
    <w:basedOn w:val="Normlntabulka"/>
    <w:uiPriority w:val="59"/>
    <w:rsid w:val="00882A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B602A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530194746">
      <w:bodyDiv w:val="1"/>
      <w:marLeft w:val="0"/>
      <w:marRight w:val="0"/>
      <w:marTop w:val="0"/>
      <w:marBottom w:val="0"/>
      <w:divBdr>
        <w:top w:val="none" w:sz="0" w:space="0" w:color="auto"/>
        <w:left w:val="none" w:sz="0" w:space="0" w:color="auto"/>
        <w:bottom w:val="none" w:sz="0" w:space="0" w:color="auto"/>
        <w:right w:val="none" w:sz="0" w:space="0" w:color="auto"/>
      </w:divBdr>
    </w:div>
    <w:div w:id="844789371">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kadusoftware.com/" TargetMode="External"/><Relationship Id="rId5" Type="http://schemas.openxmlformats.org/officeDocument/2006/relationships/styles" Target="styles.xml"/><Relationship Id="rId10" Type="http://schemas.openxmlformats.org/officeDocument/2006/relationships/hyperlink" Target="http://www.ndk.cz/standardy-digitalizace/standardy-pro-obrazova-da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D64C697A966A4CB3E17ED7247A982D" ma:contentTypeVersion="9" ma:contentTypeDescription="Vytvoří nový dokument" ma:contentTypeScope="" ma:versionID="5c114a71788703bc4d5d61c5af542a1a">
  <xsd:schema xmlns:xsd="http://www.w3.org/2001/XMLSchema" xmlns:xs="http://www.w3.org/2001/XMLSchema" xmlns:p="http://schemas.microsoft.com/office/2006/metadata/properties" xmlns:ns2="ef9d7c44-8eb3-43cd-95cb-afa29319e3eb" targetNamespace="http://schemas.microsoft.com/office/2006/metadata/properties" ma:root="true" ma:fieldsID="050d8fc5f597ba4ca3f4c64caa3bb0c2" ns2:_="">
    <xsd:import namespace="ef9d7c44-8eb3-43cd-95cb-afa29319e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d7c44-8eb3-43cd-95cb-afa29319e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C3E5B-F625-40EC-A2F4-E376D48C4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7D798-6A5B-4840-8DE3-AAD3BB349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d7c44-8eb3-43cd-95cb-afa29319e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4D503-D3C9-49FE-9583-3C84F30DD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10477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2021-05-17T10:17:00Z</dcterms:created>
  <dcterms:modified xsi:type="dcterms:W3CDTF">2021-05-18T07:29:00Z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0x0101008AD64C697A966A4CB3E17ED7247A982D</vt:lpwstr>
  </property>
</Properties>
</file>