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B4D" w:rsidRDefault="006737D2">
      <w:pPr>
        <w:tabs>
          <w:tab w:val="left" w:pos="3654"/>
        </w:tabs>
        <w:spacing w:before="127"/>
        <w:ind w:left="161"/>
        <w:rPr>
          <w:b/>
          <w:i/>
          <w:sz w:val="29"/>
        </w:rPr>
      </w:pPr>
      <w:r>
        <w:rPr>
          <w:noProof/>
          <w:lang w:val="cs-CZ" w:eastAsia="cs-CZ"/>
        </w:rPr>
        <w:drawing>
          <wp:anchor distT="0" distB="0" distL="0" distR="0" simplePos="0" relativeHeight="1288" behindDoc="0" locked="0" layoutInCell="1" allowOverlap="1">
            <wp:simplePos x="0" y="0"/>
            <wp:positionH relativeFrom="page">
              <wp:posOffset>5051171</wp:posOffset>
            </wp:positionH>
            <wp:positionV relativeFrom="paragraph">
              <wp:posOffset>-1522</wp:posOffset>
            </wp:positionV>
            <wp:extent cx="1601470" cy="42922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429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i/>
          <w:w w:val="105"/>
          <w:sz w:val="29"/>
        </w:rPr>
        <w:t>Potvrdenie</w:t>
      </w:r>
      <w:proofErr w:type="spellEnd"/>
      <w:r>
        <w:rPr>
          <w:b/>
          <w:i/>
          <w:spacing w:val="-25"/>
          <w:w w:val="105"/>
          <w:sz w:val="29"/>
        </w:rPr>
        <w:t xml:space="preserve"> </w:t>
      </w:r>
      <w:proofErr w:type="spellStart"/>
      <w:r>
        <w:rPr>
          <w:b/>
          <w:i/>
          <w:w w:val="105"/>
          <w:sz w:val="29"/>
        </w:rPr>
        <w:t>objednávky</w:t>
      </w:r>
      <w:proofErr w:type="spellEnd"/>
      <w:r>
        <w:rPr>
          <w:b/>
          <w:i/>
          <w:w w:val="105"/>
          <w:sz w:val="29"/>
        </w:rPr>
        <w:t>:</w:t>
      </w:r>
      <w:r>
        <w:rPr>
          <w:b/>
          <w:i/>
          <w:w w:val="105"/>
          <w:sz w:val="29"/>
        </w:rPr>
        <w:tab/>
        <w:t>D210086</w:t>
      </w:r>
    </w:p>
    <w:p w:rsidR="00204B4D" w:rsidRDefault="00204B4D">
      <w:pPr>
        <w:rPr>
          <w:b/>
          <w:i/>
          <w:sz w:val="32"/>
        </w:rPr>
      </w:pPr>
    </w:p>
    <w:p w:rsidR="00204B4D" w:rsidRDefault="00204B4D">
      <w:pPr>
        <w:rPr>
          <w:b/>
          <w:i/>
          <w:sz w:val="32"/>
        </w:rPr>
      </w:pPr>
    </w:p>
    <w:p w:rsidR="00204B4D" w:rsidRDefault="00204B4D">
      <w:pPr>
        <w:spacing w:before="10"/>
        <w:rPr>
          <w:b/>
          <w:i/>
          <w:sz w:val="25"/>
        </w:rPr>
      </w:pPr>
    </w:p>
    <w:p w:rsidR="00204B4D" w:rsidRDefault="006737D2">
      <w:pPr>
        <w:tabs>
          <w:tab w:val="left" w:pos="2509"/>
          <w:tab w:val="left" w:pos="5156"/>
        </w:tabs>
        <w:spacing w:after="12"/>
        <w:ind w:left="147"/>
        <w:rPr>
          <w:b/>
          <w:i/>
          <w:sz w:val="17"/>
        </w:rPr>
      </w:pPr>
      <w:proofErr w:type="gramStart"/>
      <w:r>
        <w:rPr>
          <w:b/>
          <w:i/>
          <w:sz w:val="17"/>
        </w:rPr>
        <w:t>ODBERATEĽ</w:t>
      </w:r>
      <w:r>
        <w:rPr>
          <w:b/>
          <w:i/>
          <w:spacing w:val="11"/>
          <w:sz w:val="17"/>
        </w:rPr>
        <w:t xml:space="preserve"> </w:t>
      </w:r>
      <w:r>
        <w:rPr>
          <w:b/>
          <w:i/>
          <w:sz w:val="17"/>
        </w:rPr>
        <w:t>:</w:t>
      </w:r>
      <w:proofErr w:type="gramEnd"/>
      <w:r>
        <w:rPr>
          <w:b/>
          <w:i/>
          <w:sz w:val="17"/>
        </w:rPr>
        <w:tab/>
      </w:r>
      <w:r>
        <w:rPr>
          <w:sz w:val="15"/>
        </w:rPr>
        <w:t>CZ100140</w:t>
      </w:r>
      <w:r>
        <w:rPr>
          <w:sz w:val="15"/>
        </w:rPr>
        <w:tab/>
      </w:r>
      <w:r>
        <w:rPr>
          <w:b/>
          <w:i/>
          <w:sz w:val="17"/>
        </w:rPr>
        <w:t>DODÁVATEĽ</w:t>
      </w:r>
      <w:r>
        <w:rPr>
          <w:b/>
          <w:i/>
          <w:spacing w:val="29"/>
          <w:sz w:val="17"/>
        </w:rPr>
        <w:t xml:space="preserve"> </w:t>
      </w:r>
      <w:r>
        <w:rPr>
          <w:b/>
          <w:i/>
          <w:sz w:val="17"/>
        </w:rPr>
        <w:t>:</w:t>
      </w:r>
    </w:p>
    <w:p w:rsidR="00204B4D" w:rsidRDefault="006737D2">
      <w:pPr>
        <w:tabs>
          <w:tab w:val="left" w:pos="5118"/>
        </w:tabs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9" style="width:219.85pt;height:111.9pt;mso-position-horizontal-relative:char;mso-position-vertical-relative:line" coordsize="4397,2238">
            <v:line id="_x0000_s1042" style="position:absolute" from="12,12" to="4391,12" strokeweight=".6pt"/>
            <v:line id="_x0000_s1041" style="position:absolute" from="6,6" to="6,2231" strokeweight=".6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width:4397;height:2238" filled="f" stroked="f">
              <v:textbox inset="0,0,0,0">
                <w:txbxContent>
                  <w:p w:rsidR="00204B4D" w:rsidRDefault="006737D2">
                    <w:pPr>
                      <w:spacing w:before="31"/>
                      <w:ind w:left="33"/>
                      <w:rPr>
                        <w:b/>
                        <w:sz w:val="15"/>
                      </w:rPr>
                    </w:pPr>
                    <w:proofErr w:type="spellStart"/>
                    <w:r>
                      <w:rPr>
                        <w:b/>
                        <w:sz w:val="15"/>
                      </w:rPr>
                      <w:t>Miesto</w:t>
                    </w:r>
                    <w:proofErr w:type="spellEnd"/>
                    <w:r>
                      <w:rPr>
                        <w:b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5"/>
                      </w:rPr>
                      <w:t>fakturácie</w:t>
                    </w:r>
                    <w:proofErr w:type="spellEnd"/>
                    <w:r>
                      <w:rPr>
                        <w:b/>
                        <w:sz w:val="15"/>
                      </w:rPr>
                      <w:t>:</w:t>
                    </w:r>
                  </w:p>
                  <w:p w:rsidR="00204B4D" w:rsidRDefault="006737D2">
                    <w:pPr>
                      <w:spacing w:before="28"/>
                      <w:ind w:left="33"/>
                      <w:rPr>
                        <w:sz w:val="15"/>
                      </w:rPr>
                    </w:pPr>
                    <w:proofErr w:type="spellStart"/>
                    <w:r>
                      <w:rPr>
                        <w:sz w:val="15"/>
                      </w:rPr>
                      <w:t>Výzkumný</w:t>
                    </w:r>
                    <w:proofErr w:type="spellEnd"/>
                    <w:r>
                      <w:rPr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ústav</w:t>
                    </w:r>
                    <w:proofErr w:type="spellEnd"/>
                    <w:r>
                      <w:rPr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potravinářský</w:t>
                    </w:r>
                    <w:proofErr w:type="spellEnd"/>
                    <w:r>
                      <w:rPr>
                        <w:sz w:val="15"/>
                      </w:rPr>
                      <w:t xml:space="preserve"> Praha, </w:t>
                    </w:r>
                    <w:proofErr w:type="spellStart"/>
                    <w:r>
                      <w:rPr>
                        <w:sz w:val="15"/>
                      </w:rPr>
                      <w:t>v.v.i</w:t>
                    </w:r>
                    <w:proofErr w:type="spellEnd"/>
                    <w:r>
                      <w:rPr>
                        <w:sz w:val="15"/>
                      </w:rPr>
                      <w:t>.</w:t>
                    </w:r>
                  </w:p>
                  <w:p w:rsidR="00204B4D" w:rsidRDefault="006737D2">
                    <w:pPr>
                      <w:tabs>
                        <w:tab w:val="left" w:pos="3137"/>
                      </w:tabs>
                      <w:spacing w:before="29"/>
                      <w:ind w:left="33"/>
                      <w:rPr>
                        <w:sz w:val="15"/>
                      </w:rPr>
                    </w:pPr>
                    <w:proofErr w:type="spellStart"/>
                    <w:r>
                      <w:rPr>
                        <w:sz w:val="15"/>
                      </w:rPr>
                      <w:t>Rádiová</w:t>
                    </w:r>
                    <w:proofErr w:type="spellEnd"/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7</w:t>
                    </w:r>
                    <w:r>
                      <w:rPr>
                        <w:sz w:val="15"/>
                      </w:rPr>
                      <w:tab/>
                    </w:r>
                    <w:proofErr w:type="gramStart"/>
                    <w:r>
                      <w:rPr>
                        <w:sz w:val="15"/>
                      </w:rPr>
                      <w:t>IČO :</w:t>
                    </w:r>
                    <w:proofErr w:type="gramEnd"/>
                    <w:r>
                      <w:rPr>
                        <w:spacing w:val="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00027022</w:t>
                    </w:r>
                  </w:p>
                  <w:p w:rsidR="00204B4D" w:rsidRDefault="006737D2">
                    <w:pPr>
                      <w:tabs>
                        <w:tab w:val="left" w:pos="2906"/>
                        <w:tab w:val="left" w:pos="3137"/>
                      </w:tabs>
                      <w:spacing w:before="29" w:line="280" w:lineRule="auto"/>
                      <w:ind w:left="33" w:right="85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102 31 Praha 10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-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Hostivař</w:t>
                    </w:r>
                    <w:proofErr w:type="spellEnd"/>
                    <w:r>
                      <w:rPr>
                        <w:sz w:val="15"/>
                      </w:rPr>
                      <w:tab/>
                    </w:r>
                    <w:r>
                      <w:rPr>
                        <w:sz w:val="15"/>
                      </w:rPr>
                      <w:tab/>
                    </w:r>
                    <w:proofErr w:type="gramStart"/>
                    <w:r>
                      <w:rPr>
                        <w:sz w:val="15"/>
                      </w:rPr>
                      <w:t>DIČ</w:t>
                    </w:r>
                    <w:r>
                      <w:rPr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:</w:t>
                    </w:r>
                    <w:proofErr w:type="gramEnd"/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CZ00027022</w:t>
                    </w:r>
                    <w:r>
                      <w:rPr>
                        <w:w w:val="99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Česká</w:t>
                    </w:r>
                    <w:proofErr w:type="spellEnd"/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republika</w:t>
                    </w:r>
                    <w:proofErr w:type="spellEnd"/>
                    <w:r>
                      <w:rPr>
                        <w:sz w:val="15"/>
                      </w:rPr>
                      <w:tab/>
                      <w:t>IČ DPH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:</w:t>
                    </w:r>
                  </w:p>
                  <w:p w:rsidR="00204B4D" w:rsidRDefault="00204B4D">
                    <w:pPr>
                      <w:spacing w:before="6"/>
                      <w:rPr>
                        <w:b/>
                        <w:i/>
                        <w:sz w:val="17"/>
                      </w:rPr>
                    </w:pPr>
                  </w:p>
                  <w:p w:rsidR="00204B4D" w:rsidRDefault="006737D2">
                    <w:pPr>
                      <w:spacing w:before="1"/>
                      <w:ind w:left="33"/>
                      <w:rPr>
                        <w:b/>
                        <w:sz w:val="15"/>
                      </w:rPr>
                    </w:pPr>
                    <w:proofErr w:type="spellStart"/>
                    <w:r>
                      <w:rPr>
                        <w:b/>
                        <w:sz w:val="15"/>
                      </w:rPr>
                      <w:t>Miesto</w:t>
                    </w:r>
                    <w:proofErr w:type="spellEnd"/>
                    <w:r>
                      <w:rPr>
                        <w:b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5"/>
                      </w:rPr>
                      <w:t>dodávky</w:t>
                    </w:r>
                    <w:proofErr w:type="spellEnd"/>
                    <w:r>
                      <w:rPr>
                        <w:b/>
                        <w:sz w:val="15"/>
                      </w:rPr>
                      <w:t>:</w:t>
                    </w:r>
                  </w:p>
                  <w:p w:rsidR="00204B4D" w:rsidRDefault="006737D2">
                    <w:pPr>
                      <w:spacing w:before="29" w:line="280" w:lineRule="auto"/>
                      <w:ind w:left="33" w:right="1242"/>
                      <w:rPr>
                        <w:sz w:val="15"/>
                      </w:rPr>
                    </w:pPr>
                    <w:proofErr w:type="spellStart"/>
                    <w:r>
                      <w:rPr>
                        <w:sz w:val="15"/>
                      </w:rPr>
                      <w:t>Výzkumný</w:t>
                    </w:r>
                    <w:proofErr w:type="spellEnd"/>
                    <w:r>
                      <w:rPr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ústav</w:t>
                    </w:r>
                    <w:proofErr w:type="spellEnd"/>
                    <w:r>
                      <w:rPr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potravinářský</w:t>
                    </w:r>
                    <w:proofErr w:type="spellEnd"/>
                    <w:r>
                      <w:rPr>
                        <w:sz w:val="15"/>
                      </w:rPr>
                      <w:t xml:space="preserve"> Praha, </w:t>
                    </w:r>
                    <w:proofErr w:type="spellStart"/>
                    <w:r>
                      <w:rPr>
                        <w:sz w:val="15"/>
                      </w:rPr>
                      <w:t>v.v.i</w:t>
                    </w:r>
                    <w:proofErr w:type="spellEnd"/>
                    <w:r>
                      <w:rPr>
                        <w:sz w:val="15"/>
                      </w:rPr>
                      <w:t xml:space="preserve">. </w:t>
                    </w:r>
                    <w:proofErr w:type="spellStart"/>
                    <w:r>
                      <w:rPr>
                        <w:sz w:val="15"/>
                      </w:rPr>
                      <w:t>Rádiová</w:t>
                    </w:r>
                    <w:proofErr w:type="spellEnd"/>
                    <w:r>
                      <w:rPr>
                        <w:sz w:val="15"/>
                      </w:rPr>
                      <w:t xml:space="preserve"> 7</w:t>
                    </w:r>
                  </w:p>
                  <w:p w:rsidR="00204B4D" w:rsidRDefault="006737D2">
                    <w:pPr>
                      <w:ind w:left="33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 xml:space="preserve">102 31 Praha 10 - </w:t>
                    </w:r>
                    <w:proofErr w:type="spellStart"/>
                    <w:r>
                      <w:rPr>
                        <w:sz w:val="15"/>
                      </w:rPr>
                      <w:t>Hostivař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33" style="width:227.2pt;height:111.9pt;mso-position-horizontal-relative:char;mso-position-vertical-relative:line" coordsize="4544,2238">
            <v:line id="_x0000_s1038" style="position:absolute" from="6,6" to="6,2231" strokeweight=".6pt"/>
            <v:line id="_x0000_s1037" style="position:absolute" from="12,12" to="4537,12" strokeweight=".6pt"/>
            <v:shape id="_x0000_s1036" type="#_x0000_t202" style="position:absolute;left:34;top:39;width:1765;height:972" filled="f" stroked="f">
              <v:textbox style="mso-next-textbox:#_x0000_s1036" inset="0,0,0,0">
                <w:txbxContent>
                  <w:p w:rsidR="00204B4D" w:rsidRDefault="006737D2">
                    <w:pPr>
                      <w:spacing w:line="165" w:lineRule="exact"/>
                      <w:rPr>
                        <w:b/>
                        <w:sz w:val="15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sz w:val="15"/>
                      </w:rPr>
                      <w:t>Sídlo</w:t>
                    </w:r>
                    <w:proofErr w:type="spellEnd"/>
                    <w:r>
                      <w:rPr>
                        <w:b/>
                        <w:sz w:val="15"/>
                      </w:rPr>
                      <w:t xml:space="preserve"> :</w:t>
                    </w:r>
                    <w:proofErr w:type="gramEnd"/>
                  </w:p>
                  <w:p w:rsidR="00204B4D" w:rsidRDefault="006737D2">
                    <w:pPr>
                      <w:spacing w:before="29" w:line="280" w:lineRule="auto"/>
                      <w:ind w:right="-18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 xml:space="preserve">JEMO TRADING spol. </w:t>
                    </w:r>
                    <w:proofErr w:type="gramStart"/>
                    <w:r>
                      <w:rPr>
                        <w:sz w:val="15"/>
                      </w:rPr>
                      <w:t>s</w:t>
                    </w:r>
                    <w:proofErr w:type="gramEnd"/>
                    <w:r>
                      <w:rPr>
                        <w:sz w:val="15"/>
                      </w:rPr>
                      <w:t xml:space="preserve"> r.o. </w:t>
                    </w:r>
                    <w:proofErr w:type="spellStart"/>
                    <w:r>
                      <w:rPr>
                        <w:sz w:val="15"/>
                      </w:rPr>
                      <w:t>Topoľová</w:t>
                    </w:r>
                    <w:proofErr w:type="spellEnd"/>
                    <w:r>
                      <w:rPr>
                        <w:sz w:val="15"/>
                      </w:rPr>
                      <w:t xml:space="preserve"> 18</w:t>
                    </w:r>
                  </w:p>
                  <w:p w:rsidR="00204B4D" w:rsidRDefault="006737D2">
                    <w:pPr>
                      <w:spacing w:line="280" w:lineRule="auto"/>
                      <w:ind w:right="101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 xml:space="preserve">811 04 Bratislava </w:t>
                    </w:r>
                    <w:proofErr w:type="spellStart"/>
                    <w:r>
                      <w:rPr>
                        <w:sz w:val="15"/>
                      </w:rPr>
                      <w:t>Slovensko</w:t>
                    </w:r>
                    <w:proofErr w:type="spellEnd"/>
                  </w:p>
                </w:txbxContent>
              </v:textbox>
            </v:shape>
            <v:shape id="_x0000_s1035" type="#_x0000_t202" style="position:absolute;left:2917;top:443;width:1571;height:568" filled="f" stroked="f">
              <v:textbox style="mso-next-textbox:#_x0000_s1035" inset="0,0,0,0">
                <w:txbxContent>
                  <w:p w:rsidR="00204B4D" w:rsidRDefault="006737D2">
                    <w:pPr>
                      <w:spacing w:line="165" w:lineRule="exact"/>
                      <w:ind w:left="230"/>
                      <w:rPr>
                        <w:sz w:val="15"/>
                      </w:rPr>
                    </w:pPr>
                    <w:proofErr w:type="gramStart"/>
                    <w:r>
                      <w:rPr>
                        <w:sz w:val="15"/>
                      </w:rPr>
                      <w:t>IČO :</w:t>
                    </w:r>
                    <w:proofErr w:type="gramEnd"/>
                    <w:r>
                      <w:rPr>
                        <w:sz w:val="15"/>
                      </w:rPr>
                      <w:t xml:space="preserve"> 17317436</w:t>
                    </w:r>
                  </w:p>
                  <w:p w:rsidR="00204B4D" w:rsidRDefault="006737D2">
                    <w:pPr>
                      <w:spacing w:before="29" w:line="280" w:lineRule="auto"/>
                      <w:ind w:right="18" w:firstLine="230"/>
                      <w:rPr>
                        <w:sz w:val="15"/>
                      </w:rPr>
                    </w:pPr>
                    <w:proofErr w:type="gramStart"/>
                    <w:r>
                      <w:rPr>
                        <w:sz w:val="15"/>
                      </w:rPr>
                      <w:t>DIČ :</w:t>
                    </w:r>
                    <w:proofErr w:type="gramEnd"/>
                    <w:r>
                      <w:rPr>
                        <w:sz w:val="15"/>
                      </w:rPr>
                      <w:t xml:space="preserve">  2020300909 IČ DPH : SK2020300909</w:t>
                    </w:r>
                  </w:p>
                </w:txbxContent>
              </v:textbox>
            </v:shape>
            <v:shape id="_x0000_s1034" type="#_x0000_t202" style="position:absolute;left:34;top:1263;width:4326;height:957" filled="f" stroked="f">
              <v:textbox style="mso-next-textbox:#_x0000_s1034" inset="0,0,0,0">
                <w:txbxContent>
                  <w:p w:rsidR="00204B4D" w:rsidRDefault="006737D2">
                    <w:pPr>
                      <w:spacing w:line="261" w:lineRule="auto"/>
                      <w:rPr>
                        <w:sz w:val="15"/>
                      </w:rPr>
                    </w:pPr>
                    <w:proofErr w:type="spellStart"/>
                    <w:r>
                      <w:rPr>
                        <w:sz w:val="15"/>
                      </w:rPr>
                      <w:t>Spoločnosť</w:t>
                    </w:r>
                    <w:proofErr w:type="spellEnd"/>
                    <w:r>
                      <w:rPr>
                        <w:sz w:val="15"/>
                      </w:rPr>
                      <w:t xml:space="preserve"> je </w:t>
                    </w:r>
                    <w:proofErr w:type="spellStart"/>
                    <w:r>
                      <w:rPr>
                        <w:sz w:val="15"/>
                      </w:rPr>
                      <w:t>zapísaná</w:t>
                    </w:r>
                    <w:proofErr w:type="spellEnd"/>
                    <w:r>
                      <w:rPr>
                        <w:sz w:val="15"/>
                      </w:rPr>
                      <w:t xml:space="preserve"> v OR </w:t>
                    </w:r>
                    <w:proofErr w:type="spellStart"/>
                    <w:r>
                      <w:rPr>
                        <w:sz w:val="15"/>
                      </w:rPr>
                      <w:t>Okresného</w:t>
                    </w:r>
                    <w:proofErr w:type="spellEnd"/>
                    <w:r>
                      <w:rPr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súdu</w:t>
                    </w:r>
                    <w:proofErr w:type="spellEnd"/>
                    <w:r>
                      <w:rPr>
                        <w:sz w:val="15"/>
                      </w:rPr>
                      <w:t xml:space="preserve"> Bratislava </w:t>
                    </w:r>
                    <w:proofErr w:type="gramStart"/>
                    <w:r>
                      <w:rPr>
                        <w:sz w:val="15"/>
                      </w:rPr>
                      <w:t>1.,</w:t>
                    </w:r>
                    <w:proofErr w:type="gramEnd"/>
                    <w:r>
                      <w:rPr>
                        <w:sz w:val="15"/>
                      </w:rPr>
                      <w:t xml:space="preserve"> Odd. </w:t>
                    </w:r>
                    <w:proofErr w:type="spellStart"/>
                    <w:proofErr w:type="gramStart"/>
                    <w:r>
                      <w:rPr>
                        <w:sz w:val="15"/>
                      </w:rPr>
                      <w:t>Sro</w:t>
                    </w:r>
                    <w:proofErr w:type="spellEnd"/>
                    <w:proofErr w:type="gramEnd"/>
                    <w:r>
                      <w:rPr>
                        <w:sz w:val="15"/>
                      </w:rPr>
                      <w:t xml:space="preserve">, </w:t>
                    </w:r>
                    <w:proofErr w:type="spellStart"/>
                    <w:r>
                      <w:rPr>
                        <w:sz w:val="15"/>
                      </w:rPr>
                      <w:t>vložka</w:t>
                    </w:r>
                    <w:proofErr w:type="spellEnd"/>
                    <w:r>
                      <w:rPr>
                        <w:sz w:val="15"/>
                      </w:rPr>
                      <w:t xml:space="preserve"> č. 82</w:t>
                    </w:r>
                    <w:r>
                      <w:rPr>
                        <w:sz w:val="15"/>
                      </w:rPr>
                      <w:t>3/B</w:t>
                    </w:r>
                  </w:p>
                  <w:p w:rsidR="00204B4D" w:rsidRDefault="006737D2">
                    <w:pPr>
                      <w:spacing w:before="21"/>
                      <w:rPr>
                        <w:sz w:val="15"/>
                      </w:rPr>
                    </w:pPr>
                    <w:hyperlink r:id="rId5">
                      <w:r w:rsidRPr="006737D2">
                        <w:rPr>
                          <w:sz w:val="15"/>
                          <w:highlight w:val="black"/>
                        </w:rPr>
                        <w:t>ingredients@profood.sk</w:t>
                      </w:r>
                    </w:hyperlink>
                  </w:p>
                  <w:p w:rsidR="00204B4D" w:rsidRDefault="006737D2">
                    <w:pPr>
                      <w:tabs>
                        <w:tab w:val="left" w:pos="2979"/>
                      </w:tabs>
                      <w:spacing w:before="28"/>
                      <w:rPr>
                        <w:sz w:val="15"/>
                      </w:rPr>
                    </w:pPr>
                    <w:hyperlink r:id="rId6">
                      <w:r w:rsidRPr="006737D2">
                        <w:rPr>
                          <w:sz w:val="15"/>
                          <w:highlight w:val="black"/>
                        </w:rPr>
                        <w:t>diagnostics@profood.sk</w:t>
                      </w:r>
                    </w:hyperlink>
                    <w:r>
                      <w:rPr>
                        <w:sz w:val="15"/>
                      </w:rPr>
                      <w:tab/>
                    </w:r>
                    <w:bookmarkStart w:id="0" w:name="_GoBack"/>
                    <w:bookmarkEnd w:id="0"/>
                    <w:r w:rsidRPr="006737D2">
                      <w:rPr>
                        <w:highlight w:val="black"/>
                      </w:rPr>
                      <w:fldChar w:fldCharType="begin"/>
                    </w:r>
                    <w:r w:rsidRPr="006737D2">
                      <w:rPr>
                        <w:highlight w:val="black"/>
                      </w:rPr>
                      <w:instrText xml:space="preserve"> HYPERLINK "http://www.profood.sk/" \h </w:instrText>
                    </w:r>
                    <w:r w:rsidRPr="006737D2">
                      <w:rPr>
                        <w:highlight w:val="black"/>
                      </w:rPr>
                      <w:fldChar w:fldCharType="separate"/>
                    </w:r>
                    <w:r w:rsidRPr="006737D2">
                      <w:rPr>
                        <w:sz w:val="15"/>
                        <w:highlight w:val="black"/>
                      </w:rPr>
                      <w:t>www.pr</w:t>
                    </w:r>
                    <w:r w:rsidRPr="006737D2">
                      <w:rPr>
                        <w:sz w:val="15"/>
                        <w:highlight w:val="black"/>
                      </w:rPr>
                      <w:fldChar w:fldCharType="end"/>
                    </w:r>
                    <w:r w:rsidRPr="006737D2">
                      <w:rPr>
                        <w:sz w:val="15"/>
                        <w:highlight w:val="black"/>
                      </w:rPr>
                      <w:t>ofood.sk</w:t>
                    </w:r>
                  </w:p>
                  <w:p w:rsidR="00204B4D" w:rsidRDefault="006737D2">
                    <w:pPr>
                      <w:tabs>
                        <w:tab w:val="left" w:pos="2864"/>
                      </w:tabs>
                      <w:spacing w:before="28" w:line="172" w:lineRule="exact"/>
                      <w:rPr>
                        <w:sz w:val="15"/>
                      </w:rPr>
                    </w:pPr>
                    <w:hyperlink r:id="rId7">
                      <w:r w:rsidRPr="006737D2">
                        <w:rPr>
                          <w:sz w:val="15"/>
                          <w:highlight w:val="black"/>
                        </w:rPr>
                        <w:t>clini</w:t>
                      </w:r>
                      <w:r w:rsidRPr="006737D2">
                        <w:rPr>
                          <w:sz w:val="15"/>
                          <w:highlight w:val="black"/>
                        </w:rPr>
                        <w:t>cal@profood.sk</w:t>
                      </w:r>
                    </w:hyperlink>
                    <w:r>
                      <w:rPr>
                        <w:sz w:val="15"/>
                      </w:rPr>
                      <w:tab/>
                      <w:t>Tel</w:t>
                    </w:r>
                    <w:proofErr w:type="gramStart"/>
                    <w:r>
                      <w:rPr>
                        <w:sz w:val="15"/>
                      </w:rPr>
                      <w:t>. :</w:t>
                    </w:r>
                    <w:proofErr w:type="gramEnd"/>
                    <w:r>
                      <w:rPr>
                        <w:sz w:val="15"/>
                      </w:rPr>
                      <w:t xml:space="preserve"> </w:t>
                    </w:r>
                    <w:r w:rsidRPr="006737D2">
                      <w:rPr>
                        <w:sz w:val="15"/>
                        <w:highlight w:val="black"/>
                      </w:rPr>
                      <w:t>+421 2 5465</w:t>
                    </w:r>
                    <w:r w:rsidRPr="006737D2">
                      <w:rPr>
                        <w:spacing w:val="-16"/>
                        <w:sz w:val="15"/>
                        <w:highlight w:val="black"/>
                      </w:rPr>
                      <w:t xml:space="preserve"> </w:t>
                    </w:r>
                    <w:r w:rsidRPr="006737D2">
                      <w:rPr>
                        <w:sz w:val="15"/>
                        <w:highlight w:val="black"/>
                      </w:rPr>
                      <w:t>1721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04B4D" w:rsidRDefault="006737D2">
      <w:pPr>
        <w:spacing w:line="149" w:lineRule="exact"/>
        <w:ind w:left="142"/>
        <w:rPr>
          <w:sz w:val="15"/>
        </w:rPr>
      </w:pPr>
      <w:proofErr w:type="spellStart"/>
      <w:r>
        <w:rPr>
          <w:sz w:val="15"/>
        </w:rPr>
        <w:t>Dodanie</w:t>
      </w:r>
      <w:proofErr w:type="spellEnd"/>
      <w:r>
        <w:rPr>
          <w:sz w:val="15"/>
        </w:rPr>
        <w:t xml:space="preserve"> je </w:t>
      </w:r>
      <w:proofErr w:type="spellStart"/>
      <w:r>
        <w:rPr>
          <w:sz w:val="15"/>
        </w:rPr>
        <w:t>oslobodené</w:t>
      </w:r>
      <w:proofErr w:type="spellEnd"/>
      <w:r>
        <w:rPr>
          <w:sz w:val="15"/>
        </w:rPr>
        <w:t xml:space="preserve"> </w:t>
      </w:r>
      <w:proofErr w:type="gramStart"/>
      <w:r>
        <w:rPr>
          <w:sz w:val="15"/>
        </w:rPr>
        <w:t>od</w:t>
      </w:r>
      <w:proofErr w:type="gramEnd"/>
      <w:r>
        <w:rPr>
          <w:sz w:val="15"/>
        </w:rPr>
        <w:t xml:space="preserve"> </w:t>
      </w:r>
      <w:proofErr w:type="spellStart"/>
      <w:r>
        <w:rPr>
          <w:sz w:val="15"/>
        </w:rPr>
        <w:t>dane</w:t>
      </w:r>
      <w:proofErr w:type="spellEnd"/>
      <w:r>
        <w:rPr>
          <w:sz w:val="15"/>
        </w:rPr>
        <w:t>.</w:t>
      </w:r>
    </w:p>
    <w:p w:rsidR="00204B4D" w:rsidRDefault="00204B4D">
      <w:pPr>
        <w:rPr>
          <w:sz w:val="20"/>
        </w:rPr>
      </w:pPr>
    </w:p>
    <w:p w:rsidR="00204B4D" w:rsidRDefault="006737D2">
      <w:pPr>
        <w:spacing w:before="5"/>
        <w:rPr>
          <w:sz w:val="11"/>
        </w:rPr>
      </w:pPr>
      <w:r>
        <w:pict>
          <v:group id="_x0000_s1026" style="position:absolute;margin-left:58.45pt;margin-top:8.55pt;width:477.7pt;height:41.3pt;z-index:1264;mso-wrap-distance-left:0;mso-wrap-distance-right:0;mso-position-horizontal-relative:page" coordorigin="1169,171" coordsize="9554,826">
            <v:line id="_x0000_s1032" style="position:absolute" from="1175,177" to="1175,990" strokeweight=".6pt"/>
            <v:line id="_x0000_s1031" style="position:absolute" from="1181,183" to="10716,183" strokeweight=".6pt"/>
            <v:shape id="_x0000_s1030" type="#_x0000_t202" style="position:absolute;left:1202;top:210;width:1067;height:367" filled="f" stroked="f">
              <v:textbox inset="0,0,0,0">
                <w:txbxContent>
                  <w:p w:rsidR="00204B4D" w:rsidRDefault="006737D2">
                    <w:pPr>
                      <w:spacing w:line="280" w:lineRule="auto"/>
                      <w:ind w:right="-7"/>
                      <w:rPr>
                        <w:sz w:val="15"/>
                      </w:rPr>
                    </w:pPr>
                    <w:proofErr w:type="spellStart"/>
                    <w:r>
                      <w:rPr>
                        <w:sz w:val="15"/>
                      </w:rPr>
                      <w:t>Objednávka</w:t>
                    </w:r>
                    <w:proofErr w:type="spellEnd"/>
                    <w:r>
                      <w:rPr>
                        <w:sz w:val="15"/>
                      </w:rPr>
                      <w:t xml:space="preserve"> č.: </w:t>
                    </w:r>
                    <w:proofErr w:type="spellStart"/>
                    <w:r>
                      <w:rPr>
                        <w:sz w:val="15"/>
                      </w:rPr>
                      <w:t>Kontaktná</w:t>
                    </w:r>
                    <w:proofErr w:type="spellEnd"/>
                    <w:r>
                      <w:rPr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osoba</w:t>
                    </w:r>
                    <w:proofErr w:type="spellEnd"/>
                    <w:r>
                      <w:rPr>
                        <w:sz w:val="15"/>
                      </w:rPr>
                      <w:t>:</w:t>
                    </w:r>
                  </w:p>
                </w:txbxContent>
              </v:textbox>
            </v:shape>
            <v:shape id="_x0000_s1029" type="#_x0000_t202" style="position:absolute;left:3569;top:210;width:764;height:367" filled="f" stroked="f">
              <v:textbox inset="0,0,0,0">
                <w:txbxContent>
                  <w:p w:rsidR="00204B4D" w:rsidRDefault="006737D2">
                    <w:pPr>
                      <w:spacing w:line="165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21024078</w:t>
                    </w:r>
                  </w:p>
                  <w:p w:rsidR="00204B4D" w:rsidRDefault="006737D2">
                    <w:pPr>
                      <w:spacing w:before="29" w:line="172" w:lineRule="exact"/>
                      <w:rPr>
                        <w:sz w:val="15"/>
                      </w:rPr>
                    </w:pPr>
                    <w:r w:rsidRPr="006737D2">
                      <w:rPr>
                        <w:sz w:val="15"/>
                        <w:highlight w:val="black"/>
                      </w:rPr>
                      <w:t>Jiří Šmoldas</w:t>
                    </w:r>
                  </w:p>
                </w:txbxContent>
              </v:textbox>
            </v:shape>
            <v:shape id="_x0000_s1028" type="#_x0000_t202" style="position:absolute;left:6212;top:210;width:1781;height:367" filled="f" stroked="f">
              <v:textbox inset="0,0,0,0">
                <w:txbxContent>
                  <w:p w:rsidR="00204B4D" w:rsidRDefault="006737D2">
                    <w:pPr>
                      <w:spacing w:line="280" w:lineRule="auto"/>
                      <w:ind w:right="9"/>
                      <w:rPr>
                        <w:sz w:val="15"/>
                      </w:rPr>
                    </w:pPr>
                    <w:proofErr w:type="spellStart"/>
                    <w:r>
                      <w:rPr>
                        <w:sz w:val="15"/>
                      </w:rPr>
                      <w:t>Dátum</w:t>
                    </w:r>
                    <w:proofErr w:type="spellEnd"/>
                    <w:r>
                      <w:rPr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prijatia</w:t>
                    </w:r>
                    <w:proofErr w:type="spellEnd"/>
                    <w:r>
                      <w:rPr>
                        <w:sz w:val="15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z w:val="15"/>
                      </w:rPr>
                      <w:t>objednávky</w:t>
                    </w:r>
                    <w:proofErr w:type="spellEnd"/>
                    <w:r>
                      <w:rPr>
                        <w:sz w:val="15"/>
                      </w:rPr>
                      <w:t xml:space="preserve"> :</w:t>
                    </w:r>
                    <w:proofErr w:type="gramEnd"/>
                    <w:r>
                      <w:rPr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Splatnosť</w:t>
                    </w:r>
                    <w:proofErr w:type="spellEnd"/>
                    <w:r>
                      <w:rPr>
                        <w:spacing w:val="-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faktúry</w:t>
                    </w:r>
                    <w:proofErr w:type="spellEnd"/>
                    <w:r>
                      <w:rPr>
                        <w:spacing w:val="-1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</w:t>
                    </w:r>
                    <w:proofErr w:type="spellStart"/>
                    <w:r>
                      <w:rPr>
                        <w:sz w:val="15"/>
                      </w:rPr>
                      <w:t>počet</w:t>
                    </w:r>
                    <w:proofErr w:type="spellEnd"/>
                    <w:r>
                      <w:rPr>
                        <w:spacing w:val="-9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dní</w:t>
                    </w:r>
                    <w:proofErr w:type="spellEnd"/>
                    <w:r>
                      <w:rPr>
                        <w:sz w:val="15"/>
                      </w:rPr>
                      <w:t>):</w:t>
                    </w:r>
                  </w:p>
                </w:txbxContent>
              </v:textbox>
            </v:shape>
            <v:shape id="_x0000_s1027" type="#_x0000_t202" style="position:absolute;left:8620;top:210;width:618;height:367" filled="f" stroked="f">
              <v:textbox inset="0,0,0,0">
                <w:txbxContent>
                  <w:p w:rsidR="00204B4D" w:rsidRDefault="006737D2">
                    <w:pPr>
                      <w:spacing w:line="165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19.2.2021</w:t>
                    </w:r>
                  </w:p>
                  <w:p w:rsidR="00204B4D" w:rsidRDefault="006737D2">
                    <w:pPr>
                      <w:spacing w:before="29" w:line="172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14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04B4D" w:rsidRDefault="00204B4D">
      <w:pPr>
        <w:rPr>
          <w:sz w:val="20"/>
        </w:rPr>
      </w:pPr>
    </w:p>
    <w:p w:rsidR="00204B4D" w:rsidRDefault="00204B4D">
      <w:pPr>
        <w:spacing w:before="11"/>
        <w:rPr>
          <w:sz w:val="28"/>
        </w:rPr>
      </w:pPr>
    </w:p>
    <w:tbl>
      <w:tblPr>
        <w:tblStyle w:val="TableNormal"/>
        <w:tblW w:w="0" w:type="auto"/>
        <w:tblInd w:w="10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3797"/>
        <w:gridCol w:w="833"/>
        <w:gridCol w:w="802"/>
        <w:gridCol w:w="773"/>
        <w:gridCol w:w="1094"/>
        <w:gridCol w:w="1029"/>
      </w:tblGrid>
      <w:tr w:rsidR="00204B4D">
        <w:trPr>
          <w:trHeight w:hRule="exact" w:val="382"/>
        </w:trPr>
        <w:tc>
          <w:tcPr>
            <w:tcW w:w="1212" w:type="dxa"/>
          </w:tcPr>
          <w:p w:rsidR="00204B4D" w:rsidRDefault="006737D2">
            <w:pPr>
              <w:pStyle w:val="TableParagraph"/>
              <w:spacing w:before="97"/>
              <w:ind w:left="24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Kód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tovaru</w:t>
            </w:r>
            <w:proofErr w:type="spellEnd"/>
          </w:p>
        </w:tc>
        <w:tc>
          <w:tcPr>
            <w:tcW w:w="3797" w:type="dxa"/>
          </w:tcPr>
          <w:p w:rsidR="00204B4D" w:rsidRDefault="006737D2">
            <w:pPr>
              <w:pStyle w:val="TableParagraph"/>
              <w:spacing w:before="88"/>
              <w:ind w:left="1687" w:right="167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n1402</w:t>
            </w:r>
          </w:p>
        </w:tc>
        <w:tc>
          <w:tcPr>
            <w:tcW w:w="833" w:type="dxa"/>
          </w:tcPr>
          <w:p w:rsidR="00204B4D" w:rsidRDefault="006737D2">
            <w:pPr>
              <w:pStyle w:val="TableParagraph"/>
              <w:spacing w:before="6" w:line="261" w:lineRule="auto"/>
              <w:ind w:left="264" w:hanging="222"/>
              <w:rPr>
                <w:b/>
                <w:sz w:val="15"/>
              </w:rPr>
            </w:pPr>
            <w:proofErr w:type="spellStart"/>
            <w:r>
              <w:rPr>
                <w:b/>
                <w:w w:val="95"/>
                <w:sz w:val="15"/>
              </w:rPr>
              <w:t>Jednotková</w:t>
            </w:r>
            <w:proofErr w:type="spellEnd"/>
            <w:r>
              <w:rPr>
                <w:b/>
                <w:w w:val="95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cena</w:t>
            </w:r>
            <w:proofErr w:type="spellEnd"/>
          </w:p>
        </w:tc>
        <w:tc>
          <w:tcPr>
            <w:tcW w:w="802" w:type="dxa"/>
          </w:tcPr>
          <w:p w:rsidR="00204B4D" w:rsidRDefault="006737D2">
            <w:pPr>
              <w:pStyle w:val="TableParagraph"/>
              <w:spacing w:before="6" w:line="261" w:lineRule="auto"/>
              <w:ind w:left="191" w:right="64" w:hanging="111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Množstvo</w:t>
            </w:r>
            <w:proofErr w:type="spellEnd"/>
            <w:r>
              <w:rPr>
                <w:b/>
                <w:sz w:val="15"/>
              </w:rPr>
              <w:t xml:space="preserve"> kg / </w:t>
            </w:r>
            <w:proofErr w:type="spellStart"/>
            <w:r>
              <w:rPr>
                <w:b/>
                <w:sz w:val="15"/>
              </w:rPr>
              <w:t>ks</w:t>
            </w:r>
            <w:proofErr w:type="spellEnd"/>
          </w:p>
        </w:tc>
        <w:tc>
          <w:tcPr>
            <w:tcW w:w="773" w:type="dxa"/>
          </w:tcPr>
          <w:p w:rsidR="00204B4D" w:rsidRDefault="006737D2">
            <w:pPr>
              <w:pStyle w:val="TableParagraph"/>
              <w:spacing w:before="6" w:line="261" w:lineRule="auto"/>
              <w:ind w:left="223" w:hanging="72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Sadzba</w:t>
            </w:r>
            <w:proofErr w:type="spellEnd"/>
            <w:r>
              <w:rPr>
                <w:b/>
                <w:sz w:val="15"/>
              </w:rPr>
              <w:t xml:space="preserve"> DPH</w:t>
            </w:r>
          </w:p>
        </w:tc>
        <w:tc>
          <w:tcPr>
            <w:tcW w:w="1094" w:type="dxa"/>
          </w:tcPr>
          <w:p w:rsidR="00204B4D" w:rsidRDefault="006737D2">
            <w:pPr>
              <w:pStyle w:val="TableParagraph"/>
              <w:spacing w:before="100"/>
              <w:ind w:right="68"/>
              <w:jc w:val="righ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Cena</w:t>
            </w:r>
            <w:proofErr w:type="spellEnd"/>
            <w:r>
              <w:rPr>
                <w:b/>
                <w:sz w:val="15"/>
              </w:rPr>
              <w:t xml:space="preserve"> bez DPH</w:t>
            </w:r>
          </w:p>
        </w:tc>
        <w:tc>
          <w:tcPr>
            <w:tcW w:w="1028" w:type="dxa"/>
          </w:tcPr>
          <w:p w:rsidR="00204B4D" w:rsidRDefault="006737D2">
            <w:pPr>
              <w:pStyle w:val="TableParagraph"/>
              <w:spacing w:before="97"/>
              <w:ind w:left="338"/>
              <w:rPr>
                <w:b/>
                <w:sz w:val="15"/>
              </w:rPr>
            </w:pPr>
            <w:r>
              <w:rPr>
                <w:b/>
                <w:sz w:val="15"/>
              </w:rPr>
              <w:t>DPH</w:t>
            </w:r>
          </w:p>
        </w:tc>
      </w:tr>
      <w:tr w:rsidR="00204B4D">
        <w:trPr>
          <w:trHeight w:hRule="exact" w:val="196"/>
        </w:trPr>
        <w:tc>
          <w:tcPr>
            <w:tcW w:w="1212" w:type="dxa"/>
            <w:tcBorders>
              <w:bottom w:val="nil"/>
            </w:tcBorders>
          </w:tcPr>
          <w:p w:rsidR="00204B4D" w:rsidRDefault="006737D2">
            <w:pPr>
              <w:pStyle w:val="TableParagraph"/>
              <w:spacing w:before="4"/>
              <w:ind w:left="21"/>
              <w:rPr>
                <w:sz w:val="15"/>
              </w:rPr>
            </w:pPr>
            <w:r>
              <w:rPr>
                <w:sz w:val="15"/>
              </w:rPr>
              <w:t>R7001</w:t>
            </w:r>
          </w:p>
        </w:tc>
        <w:tc>
          <w:tcPr>
            <w:tcW w:w="3797" w:type="dxa"/>
            <w:tcBorders>
              <w:bottom w:val="nil"/>
            </w:tcBorders>
          </w:tcPr>
          <w:p w:rsidR="00204B4D" w:rsidRDefault="006737D2">
            <w:pPr>
              <w:pStyle w:val="TableParagraph"/>
              <w:spacing w:before="0" w:line="167" w:lineRule="exact"/>
              <w:ind w:left="21"/>
              <w:rPr>
                <w:sz w:val="15"/>
              </w:rPr>
            </w:pPr>
            <w:r>
              <w:rPr>
                <w:w w:val="95"/>
                <w:sz w:val="15"/>
              </w:rPr>
              <w:t>RIDASCREEN®  Gliadin</w:t>
            </w:r>
          </w:p>
        </w:tc>
        <w:tc>
          <w:tcPr>
            <w:tcW w:w="833" w:type="dxa"/>
            <w:tcBorders>
              <w:bottom w:val="nil"/>
            </w:tcBorders>
          </w:tcPr>
          <w:p w:rsidR="00204B4D" w:rsidRDefault="006737D2">
            <w:pPr>
              <w:pStyle w:val="TableParagraph"/>
              <w:spacing w:before="4"/>
              <w:ind w:left="156"/>
              <w:rPr>
                <w:sz w:val="15"/>
              </w:rPr>
            </w:pPr>
            <w:r>
              <w:rPr>
                <w:sz w:val="15"/>
              </w:rPr>
              <w:t>315,00 €</w:t>
            </w:r>
          </w:p>
        </w:tc>
        <w:tc>
          <w:tcPr>
            <w:tcW w:w="802" w:type="dxa"/>
            <w:tcBorders>
              <w:bottom w:val="nil"/>
            </w:tcBorders>
          </w:tcPr>
          <w:p w:rsidR="00204B4D" w:rsidRDefault="006737D2">
            <w:pPr>
              <w:pStyle w:val="TableParagraph"/>
              <w:spacing w:before="4"/>
              <w:ind w:right="264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773" w:type="dxa"/>
            <w:vMerge w:val="restart"/>
          </w:tcPr>
          <w:p w:rsidR="00204B4D" w:rsidRDefault="00204B4D"/>
        </w:tc>
        <w:tc>
          <w:tcPr>
            <w:tcW w:w="1094" w:type="dxa"/>
            <w:tcBorders>
              <w:bottom w:val="nil"/>
            </w:tcBorders>
          </w:tcPr>
          <w:p w:rsidR="00204B4D" w:rsidRDefault="006737D2">
            <w:pPr>
              <w:pStyle w:val="TableParagraph"/>
              <w:spacing w:before="4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1 575,00 €</w:t>
            </w:r>
          </w:p>
        </w:tc>
        <w:tc>
          <w:tcPr>
            <w:tcW w:w="1028" w:type="dxa"/>
            <w:vMerge w:val="restart"/>
          </w:tcPr>
          <w:p w:rsidR="00204B4D" w:rsidRDefault="00204B4D"/>
        </w:tc>
      </w:tr>
      <w:tr w:rsidR="00204B4D">
        <w:trPr>
          <w:trHeight w:hRule="exact" w:val="196"/>
        </w:trPr>
        <w:tc>
          <w:tcPr>
            <w:tcW w:w="1212" w:type="dxa"/>
            <w:tcBorders>
              <w:top w:val="nil"/>
              <w:bottom w:val="nil"/>
            </w:tcBorders>
          </w:tcPr>
          <w:p w:rsidR="00204B4D" w:rsidRDefault="00204B4D"/>
        </w:tc>
        <w:tc>
          <w:tcPr>
            <w:tcW w:w="3797" w:type="dxa"/>
            <w:tcBorders>
              <w:top w:val="nil"/>
              <w:bottom w:val="nil"/>
            </w:tcBorders>
          </w:tcPr>
          <w:p w:rsidR="00204B4D" w:rsidRDefault="006737D2">
            <w:pPr>
              <w:pStyle w:val="TableParagraph"/>
              <w:tabs>
                <w:tab w:val="left" w:pos="1693"/>
              </w:tabs>
              <w:spacing w:before="6"/>
              <w:ind w:left="21"/>
              <w:rPr>
                <w:sz w:val="15"/>
              </w:rPr>
            </w:pPr>
            <w:proofErr w:type="spellStart"/>
            <w:r>
              <w:rPr>
                <w:sz w:val="15"/>
              </w:rPr>
              <w:t>Expirácia</w:t>
            </w:r>
            <w:proofErr w:type="spellEnd"/>
            <w:r>
              <w:rPr>
                <w:sz w:val="15"/>
              </w:rPr>
              <w:t>: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08/2021</w:t>
            </w:r>
            <w:r>
              <w:rPr>
                <w:sz w:val="15"/>
              </w:rPr>
              <w:tab/>
              <w:t>Šarža:24400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204B4D" w:rsidRDefault="00204B4D"/>
        </w:tc>
        <w:tc>
          <w:tcPr>
            <w:tcW w:w="802" w:type="dxa"/>
            <w:tcBorders>
              <w:top w:val="nil"/>
              <w:bottom w:val="nil"/>
            </w:tcBorders>
          </w:tcPr>
          <w:p w:rsidR="00204B4D" w:rsidRDefault="00204B4D"/>
        </w:tc>
        <w:tc>
          <w:tcPr>
            <w:tcW w:w="773" w:type="dxa"/>
            <w:vMerge/>
          </w:tcPr>
          <w:p w:rsidR="00204B4D" w:rsidRDefault="00204B4D"/>
        </w:tc>
        <w:tc>
          <w:tcPr>
            <w:tcW w:w="1094" w:type="dxa"/>
            <w:tcBorders>
              <w:top w:val="nil"/>
              <w:bottom w:val="nil"/>
            </w:tcBorders>
          </w:tcPr>
          <w:p w:rsidR="00204B4D" w:rsidRDefault="00204B4D"/>
        </w:tc>
        <w:tc>
          <w:tcPr>
            <w:tcW w:w="1028" w:type="dxa"/>
            <w:vMerge/>
          </w:tcPr>
          <w:p w:rsidR="00204B4D" w:rsidRDefault="00204B4D"/>
        </w:tc>
      </w:tr>
      <w:tr w:rsidR="00204B4D">
        <w:trPr>
          <w:trHeight w:hRule="exact" w:val="204"/>
        </w:trPr>
        <w:tc>
          <w:tcPr>
            <w:tcW w:w="1212" w:type="dxa"/>
            <w:tcBorders>
              <w:top w:val="nil"/>
              <w:bottom w:val="nil"/>
            </w:tcBorders>
          </w:tcPr>
          <w:p w:rsidR="00204B4D" w:rsidRDefault="006737D2">
            <w:pPr>
              <w:pStyle w:val="TableParagraph"/>
              <w:spacing w:before="19"/>
              <w:ind w:left="21"/>
              <w:rPr>
                <w:sz w:val="15"/>
              </w:rPr>
            </w:pPr>
            <w:r>
              <w:rPr>
                <w:sz w:val="15"/>
              </w:rPr>
              <w:t>R7016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204B4D" w:rsidRDefault="006737D2">
            <w:pPr>
              <w:pStyle w:val="TableParagraph"/>
              <w:spacing w:before="9"/>
              <w:ind w:left="21"/>
              <w:rPr>
                <w:sz w:val="15"/>
              </w:rPr>
            </w:pPr>
            <w:proofErr w:type="spellStart"/>
            <w:r>
              <w:rPr>
                <w:sz w:val="15"/>
              </w:rPr>
              <w:t>Kokteilový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roztok</w:t>
            </w:r>
            <w:proofErr w:type="spellEnd"/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204B4D" w:rsidRDefault="006737D2">
            <w:pPr>
              <w:pStyle w:val="TableParagraph"/>
              <w:spacing w:before="19"/>
              <w:ind w:left="156"/>
              <w:rPr>
                <w:sz w:val="15"/>
              </w:rPr>
            </w:pPr>
            <w:r>
              <w:rPr>
                <w:sz w:val="15"/>
              </w:rPr>
              <w:t>415,00 €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04B4D" w:rsidRDefault="006737D2">
            <w:pPr>
              <w:pStyle w:val="TableParagraph"/>
              <w:spacing w:before="19"/>
              <w:ind w:right="264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773" w:type="dxa"/>
            <w:vMerge/>
          </w:tcPr>
          <w:p w:rsidR="00204B4D" w:rsidRDefault="00204B4D"/>
        </w:tc>
        <w:tc>
          <w:tcPr>
            <w:tcW w:w="1094" w:type="dxa"/>
            <w:tcBorders>
              <w:top w:val="nil"/>
              <w:bottom w:val="nil"/>
            </w:tcBorders>
          </w:tcPr>
          <w:p w:rsidR="00204B4D" w:rsidRDefault="006737D2">
            <w:pPr>
              <w:pStyle w:val="TableParagraph"/>
              <w:spacing w:before="19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415,00 €</w:t>
            </w:r>
          </w:p>
        </w:tc>
        <w:tc>
          <w:tcPr>
            <w:tcW w:w="1028" w:type="dxa"/>
            <w:vMerge/>
          </w:tcPr>
          <w:p w:rsidR="00204B4D" w:rsidRDefault="00204B4D"/>
        </w:tc>
      </w:tr>
      <w:tr w:rsidR="00204B4D">
        <w:trPr>
          <w:trHeight w:hRule="exact" w:val="196"/>
        </w:trPr>
        <w:tc>
          <w:tcPr>
            <w:tcW w:w="1212" w:type="dxa"/>
            <w:tcBorders>
              <w:top w:val="nil"/>
              <w:bottom w:val="nil"/>
            </w:tcBorders>
          </w:tcPr>
          <w:p w:rsidR="00204B4D" w:rsidRDefault="00204B4D"/>
        </w:tc>
        <w:tc>
          <w:tcPr>
            <w:tcW w:w="3797" w:type="dxa"/>
            <w:tcBorders>
              <w:top w:val="nil"/>
              <w:bottom w:val="nil"/>
            </w:tcBorders>
          </w:tcPr>
          <w:p w:rsidR="00204B4D" w:rsidRDefault="006737D2">
            <w:pPr>
              <w:pStyle w:val="TableParagraph"/>
              <w:tabs>
                <w:tab w:val="left" w:pos="1693"/>
              </w:tabs>
              <w:spacing w:before="5"/>
              <w:ind w:left="21"/>
              <w:rPr>
                <w:sz w:val="15"/>
              </w:rPr>
            </w:pPr>
            <w:r>
              <w:rPr>
                <w:sz w:val="15"/>
              </w:rPr>
              <w:t>Expirácia:12/2022</w:t>
            </w:r>
            <w:r>
              <w:rPr>
                <w:sz w:val="15"/>
              </w:rPr>
              <w:tab/>
              <w:t>Šarža:22300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204B4D" w:rsidRDefault="00204B4D"/>
        </w:tc>
        <w:tc>
          <w:tcPr>
            <w:tcW w:w="802" w:type="dxa"/>
            <w:tcBorders>
              <w:top w:val="nil"/>
              <w:bottom w:val="nil"/>
            </w:tcBorders>
          </w:tcPr>
          <w:p w:rsidR="00204B4D" w:rsidRDefault="00204B4D"/>
        </w:tc>
        <w:tc>
          <w:tcPr>
            <w:tcW w:w="773" w:type="dxa"/>
            <w:vMerge/>
          </w:tcPr>
          <w:p w:rsidR="00204B4D" w:rsidRDefault="00204B4D"/>
        </w:tc>
        <w:tc>
          <w:tcPr>
            <w:tcW w:w="1094" w:type="dxa"/>
            <w:tcBorders>
              <w:top w:val="nil"/>
              <w:bottom w:val="nil"/>
            </w:tcBorders>
          </w:tcPr>
          <w:p w:rsidR="00204B4D" w:rsidRDefault="00204B4D"/>
        </w:tc>
        <w:tc>
          <w:tcPr>
            <w:tcW w:w="1028" w:type="dxa"/>
            <w:vMerge/>
          </w:tcPr>
          <w:p w:rsidR="00204B4D" w:rsidRDefault="00204B4D"/>
        </w:tc>
      </w:tr>
      <w:tr w:rsidR="00204B4D">
        <w:trPr>
          <w:trHeight w:hRule="exact" w:val="206"/>
        </w:trPr>
        <w:tc>
          <w:tcPr>
            <w:tcW w:w="1212" w:type="dxa"/>
            <w:tcBorders>
              <w:top w:val="nil"/>
              <w:bottom w:val="nil"/>
            </w:tcBorders>
          </w:tcPr>
          <w:p w:rsidR="00204B4D" w:rsidRDefault="006737D2">
            <w:pPr>
              <w:pStyle w:val="TableParagraph"/>
              <w:ind w:left="21"/>
              <w:rPr>
                <w:sz w:val="15"/>
              </w:rPr>
            </w:pPr>
            <w:r>
              <w:rPr>
                <w:sz w:val="15"/>
              </w:rPr>
              <w:t>R6901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 w:rsidR="00204B4D" w:rsidRDefault="006737D2">
            <w:pPr>
              <w:pStyle w:val="TableParagraph"/>
              <w:spacing w:before="11"/>
              <w:ind w:left="21"/>
              <w:rPr>
                <w:sz w:val="15"/>
              </w:rPr>
            </w:pPr>
            <w:r>
              <w:rPr>
                <w:w w:val="95"/>
                <w:sz w:val="15"/>
              </w:rPr>
              <w:t>RIDASCREEN®FAST  Almond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204B4D" w:rsidRDefault="006737D2">
            <w:pPr>
              <w:pStyle w:val="TableParagraph"/>
              <w:ind w:left="156"/>
              <w:rPr>
                <w:sz w:val="15"/>
              </w:rPr>
            </w:pPr>
            <w:r>
              <w:rPr>
                <w:sz w:val="15"/>
              </w:rPr>
              <w:t>257,00 €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04B4D" w:rsidRDefault="006737D2">
            <w:pPr>
              <w:pStyle w:val="TableParagraph"/>
              <w:ind w:right="264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773" w:type="dxa"/>
            <w:vMerge/>
          </w:tcPr>
          <w:p w:rsidR="00204B4D" w:rsidRDefault="00204B4D"/>
        </w:tc>
        <w:tc>
          <w:tcPr>
            <w:tcW w:w="1094" w:type="dxa"/>
            <w:tcBorders>
              <w:top w:val="nil"/>
              <w:bottom w:val="nil"/>
            </w:tcBorders>
          </w:tcPr>
          <w:p w:rsidR="00204B4D" w:rsidRDefault="006737D2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257,00 €</w:t>
            </w:r>
          </w:p>
        </w:tc>
        <w:tc>
          <w:tcPr>
            <w:tcW w:w="1028" w:type="dxa"/>
            <w:vMerge/>
          </w:tcPr>
          <w:p w:rsidR="00204B4D" w:rsidRDefault="00204B4D"/>
        </w:tc>
      </w:tr>
      <w:tr w:rsidR="00204B4D">
        <w:trPr>
          <w:trHeight w:hRule="exact" w:val="197"/>
        </w:trPr>
        <w:tc>
          <w:tcPr>
            <w:tcW w:w="1212" w:type="dxa"/>
            <w:tcBorders>
              <w:top w:val="nil"/>
              <w:bottom w:val="nil"/>
            </w:tcBorders>
          </w:tcPr>
          <w:p w:rsidR="00204B4D" w:rsidRDefault="00204B4D"/>
        </w:tc>
        <w:tc>
          <w:tcPr>
            <w:tcW w:w="3797" w:type="dxa"/>
            <w:tcBorders>
              <w:top w:val="nil"/>
              <w:bottom w:val="nil"/>
            </w:tcBorders>
          </w:tcPr>
          <w:p w:rsidR="00204B4D" w:rsidRDefault="006737D2">
            <w:pPr>
              <w:pStyle w:val="TableParagraph"/>
              <w:tabs>
                <w:tab w:val="left" w:pos="1693"/>
              </w:tabs>
              <w:spacing w:before="6"/>
              <w:ind w:left="21"/>
              <w:rPr>
                <w:sz w:val="15"/>
              </w:rPr>
            </w:pPr>
            <w:r>
              <w:rPr>
                <w:sz w:val="15"/>
              </w:rPr>
              <w:t>Expirácia:07/2021</w:t>
            </w:r>
            <w:r>
              <w:rPr>
                <w:sz w:val="15"/>
              </w:rPr>
              <w:tab/>
              <w:t>Šarža:13489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204B4D" w:rsidRDefault="00204B4D"/>
        </w:tc>
        <w:tc>
          <w:tcPr>
            <w:tcW w:w="802" w:type="dxa"/>
            <w:tcBorders>
              <w:top w:val="nil"/>
              <w:bottom w:val="nil"/>
            </w:tcBorders>
          </w:tcPr>
          <w:p w:rsidR="00204B4D" w:rsidRDefault="00204B4D"/>
        </w:tc>
        <w:tc>
          <w:tcPr>
            <w:tcW w:w="773" w:type="dxa"/>
            <w:vMerge/>
          </w:tcPr>
          <w:p w:rsidR="00204B4D" w:rsidRDefault="00204B4D"/>
        </w:tc>
        <w:tc>
          <w:tcPr>
            <w:tcW w:w="1094" w:type="dxa"/>
            <w:tcBorders>
              <w:top w:val="nil"/>
              <w:bottom w:val="nil"/>
            </w:tcBorders>
          </w:tcPr>
          <w:p w:rsidR="00204B4D" w:rsidRDefault="00204B4D"/>
        </w:tc>
        <w:tc>
          <w:tcPr>
            <w:tcW w:w="1028" w:type="dxa"/>
            <w:vMerge/>
          </w:tcPr>
          <w:p w:rsidR="00204B4D" w:rsidRDefault="00204B4D"/>
        </w:tc>
      </w:tr>
      <w:tr w:rsidR="00204B4D">
        <w:trPr>
          <w:trHeight w:hRule="exact" w:val="3030"/>
        </w:trPr>
        <w:tc>
          <w:tcPr>
            <w:tcW w:w="1212" w:type="dxa"/>
            <w:tcBorders>
              <w:top w:val="nil"/>
            </w:tcBorders>
          </w:tcPr>
          <w:p w:rsidR="00204B4D" w:rsidRDefault="006737D2">
            <w:pPr>
              <w:pStyle w:val="TableParagraph"/>
              <w:ind w:left="21"/>
              <w:rPr>
                <w:sz w:val="15"/>
              </w:rPr>
            </w:pPr>
            <w:r>
              <w:rPr>
                <w:sz w:val="15"/>
              </w:rPr>
              <w:t>DOP</w:t>
            </w:r>
          </w:p>
        </w:tc>
        <w:tc>
          <w:tcPr>
            <w:tcW w:w="3797" w:type="dxa"/>
            <w:tcBorders>
              <w:top w:val="nil"/>
            </w:tcBorders>
          </w:tcPr>
          <w:p w:rsidR="00204B4D" w:rsidRDefault="006737D2">
            <w:pPr>
              <w:pStyle w:val="TableParagraph"/>
              <w:spacing w:before="11"/>
              <w:ind w:left="21"/>
              <w:rPr>
                <w:sz w:val="15"/>
              </w:rPr>
            </w:pPr>
            <w:proofErr w:type="spellStart"/>
            <w:r>
              <w:rPr>
                <w:sz w:val="15"/>
              </w:rPr>
              <w:t>Doprava</w:t>
            </w:r>
            <w:proofErr w:type="spellEnd"/>
          </w:p>
        </w:tc>
        <w:tc>
          <w:tcPr>
            <w:tcW w:w="833" w:type="dxa"/>
            <w:tcBorders>
              <w:top w:val="nil"/>
            </w:tcBorders>
          </w:tcPr>
          <w:p w:rsidR="00204B4D" w:rsidRDefault="006737D2">
            <w:pPr>
              <w:pStyle w:val="TableParagraph"/>
              <w:ind w:left="194"/>
              <w:rPr>
                <w:sz w:val="15"/>
              </w:rPr>
            </w:pPr>
            <w:r>
              <w:rPr>
                <w:sz w:val="15"/>
              </w:rPr>
              <w:t>15,00 €</w:t>
            </w:r>
          </w:p>
        </w:tc>
        <w:tc>
          <w:tcPr>
            <w:tcW w:w="802" w:type="dxa"/>
            <w:tcBorders>
              <w:top w:val="nil"/>
            </w:tcBorders>
          </w:tcPr>
          <w:p w:rsidR="00204B4D" w:rsidRDefault="006737D2">
            <w:pPr>
              <w:pStyle w:val="TableParagraph"/>
              <w:ind w:right="264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773" w:type="dxa"/>
            <w:vMerge/>
          </w:tcPr>
          <w:p w:rsidR="00204B4D" w:rsidRDefault="00204B4D"/>
        </w:tc>
        <w:tc>
          <w:tcPr>
            <w:tcW w:w="1094" w:type="dxa"/>
            <w:tcBorders>
              <w:top w:val="nil"/>
            </w:tcBorders>
          </w:tcPr>
          <w:p w:rsidR="00204B4D" w:rsidRDefault="006737D2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15,00 €</w:t>
            </w:r>
          </w:p>
        </w:tc>
        <w:tc>
          <w:tcPr>
            <w:tcW w:w="1028" w:type="dxa"/>
            <w:vMerge/>
          </w:tcPr>
          <w:p w:rsidR="00204B4D" w:rsidRDefault="00204B4D"/>
        </w:tc>
      </w:tr>
      <w:tr w:rsidR="00204B4D">
        <w:trPr>
          <w:trHeight w:hRule="exact" w:val="403"/>
        </w:trPr>
        <w:tc>
          <w:tcPr>
            <w:tcW w:w="1212" w:type="dxa"/>
            <w:tcBorders>
              <w:bottom w:val="nil"/>
              <w:right w:val="nil"/>
            </w:tcBorders>
          </w:tcPr>
          <w:p w:rsidR="00204B4D" w:rsidRDefault="00204B4D"/>
        </w:tc>
        <w:tc>
          <w:tcPr>
            <w:tcW w:w="3797" w:type="dxa"/>
            <w:tcBorders>
              <w:left w:val="nil"/>
              <w:bottom w:val="nil"/>
              <w:right w:val="nil"/>
            </w:tcBorders>
          </w:tcPr>
          <w:p w:rsidR="00204B4D" w:rsidRDefault="00204B4D"/>
        </w:tc>
        <w:tc>
          <w:tcPr>
            <w:tcW w:w="1635" w:type="dxa"/>
            <w:gridSpan w:val="2"/>
            <w:tcBorders>
              <w:left w:val="nil"/>
              <w:bottom w:val="nil"/>
            </w:tcBorders>
          </w:tcPr>
          <w:p w:rsidR="00204B4D" w:rsidRDefault="00204B4D"/>
        </w:tc>
        <w:tc>
          <w:tcPr>
            <w:tcW w:w="2895" w:type="dxa"/>
            <w:gridSpan w:val="3"/>
            <w:shd w:val="clear" w:color="auto" w:fill="C0C0C0"/>
          </w:tcPr>
          <w:p w:rsidR="00204B4D" w:rsidRDefault="00204B4D"/>
        </w:tc>
      </w:tr>
      <w:tr w:rsidR="00204B4D">
        <w:trPr>
          <w:trHeight w:hRule="exact" w:val="312"/>
        </w:trPr>
        <w:tc>
          <w:tcPr>
            <w:tcW w:w="1212" w:type="dxa"/>
            <w:tcBorders>
              <w:top w:val="nil"/>
              <w:bottom w:val="nil"/>
              <w:right w:val="nil"/>
            </w:tcBorders>
          </w:tcPr>
          <w:p w:rsidR="00204B4D" w:rsidRDefault="00204B4D"/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04B4D" w:rsidRDefault="00204B4D"/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</w:tcBorders>
          </w:tcPr>
          <w:p w:rsidR="00204B4D" w:rsidRDefault="006737D2">
            <w:pPr>
              <w:pStyle w:val="TableParagraph"/>
              <w:spacing w:before="56"/>
              <w:ind w:left="383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Cena</w:t>
            </w:r>
            <w:proofErr w:type="spellEnd"/>
            <w:r>
              <w:rPr>
                <w:w w:val="105"/>
                <w:sz w:val="17"/>
              </w:rPr>
              <w:t xml:space="preserve"> bez DPH :</w:t>
            </w:r>
          </w:p>
        </w:tc>
        <w:tc>
          <w:tcPr>
            <w:tcW w:w="2895" w:type="dxa"/>
            <w:gridSpan w:val="3"/>
          </w:tcPr>
          <w:p w:rsidR="00204B4D" w:rsidRDefault="006737D2">
            <w:pPr>
              <w:pStyle w:val="TableParagraph"/>
              <w:spacing w:before="40"/>
              <w:ind w:right="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2 262,00 €</w:t>
            </w:r>
          </w:p>
        </w:tc>
      </w:tr>
      <w:tr w:rsidR="00204B4D">
        <w:trPr>
          <w:trHeight w:hRule="exact" w:val="312"/>
        </w:trPr>
        <w:tc>
          <w:tcPr>
            <w:tcW w:w="1212" w:type="dxa"/>
            <w:tcBorders>
              <w:top w:val="nil"/>
              <w:bottom w:val="nil"/>
              <w:right w:val="nil"/>
            </w:tcBorders>
          </w:tcPr>
          <w:p w:rsidR="00204B4D" w:rsidRDefault="006737D2">
            <w:pPr>
              <w:pStyle w:val="TableParagraph"/>
              <w:spacing w:before="56"/>
              <w:ind w:left="44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Vybavuje</w:t>
            </w:r>
            <w:proofErr w:type="spellEnd"/>
            <w:r>
              <w:rPr>
                <w:w w:val="105"/>
                <w:sz w:val="17"/>
              </w:rPr>
              <w:t>: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04B4D" w:rsidRDefault="006737D2">
            <w:pPr>
              <w:pStyle w:val="TableParagraph"/>
              <w:spacing w:before="56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 xml:space="preserve">Ing. Martina </w:t>
            </w:r>
            <w:proofErr w:type="spellStart"/>
            <w:r>
              <w:rPr>
                <w:w w:val="105"/>
                <w:sz w:val="17"/>
              </w:rPr>
              <w:t>Chvílová</w:t>
            </w:r>
            <w:proofErr w:type="spellEnd"/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</w:tcBorders>
          </w:tcPr>
          <w:p w:rsidR="00204B4D" w:rsidRDefault="006737D2">
            <w:pPr>
              <w:pStyle w:val="TableParagraph"/>
              <w:spacing w:before="56"/>
              <w:ind w:left="702"/>
              <w:rPr>
                <w:sz w:val="17"/>
              </w:rPr>
            </w:pPr>
            <w:r>
              <w:rPr>
                <w:w w:val="105"/>
                <w:sz w:val="17"/>
              </w:rPr>
              <w:t>DPH 10% :</w:t>
            </w:r>
          </w:p>
        </w:tc>
        <w:tc>
          <w:tcPr>
            <w:tcW w:w="2895" w:type="dxa"/>
            <w:gridSpan w:val="3"/>
          </w:tcPr>
          <w:p w:rsidR="00204B4D" w:rsidRDefault="006737D2">
            <w:pPr>
              <w:pStyle w:val="TableParagraph"/>
              <w:spacing w:before="40"/>
              <w:ind w:right="2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0,00 €</w:t>
            </w:r>
          </w:p>
        </w:tc>
      </w:tr>
      <w:tr w:rsidR="00204B4D">
        <w:trPr>
          <w:trHeight w:hRule="exact" w:val="312"/>
        </w:trPr>
        <w:tc>
          <w:tcPr>
            <w:tcW w:w="1212" w:type="dxa"/>
            <w:tcBorders>
              <w:top w:val="nil"/>
              <w:bottom w:val="nil"/>
              <w:right w:val="nil"/>
            </w:tcBorders>
          </w:tcPr>
          <w:p w:rsidR="00204B4D" w:rsidRDefault="00204B4D"/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04B4D" w:rsidRDefault="00204B4D"/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</w:tcBorders>
          </w:tcPr>
          <w:p w:rsidR="00204B4D" w:rsidRDefault="006737D2">
            <w:pPr>
              <w:pStyle w:val="TableParagraph"/>
              <w:spacing w:before="56"/>
              <w:ind w:left="702"/>
              <w:rPr>
                <w:sz w:val="17"/>
              </w:rPr>
            </w:pPr>
            <w:r>
              <w:rPr>
                <w:w w:val="105"/>
                <w:sz w:val="17"/>
              </w:rPr>
              <w:t>DPH 20% :</w:t>
            </w:r>
          </w:p>
        </w:tc>
        <w:tc>
          <w:tcPr>
            <w:tcW w:w="2895" w:type="dxa"/>
            <w:gridSpan w:val="3"/>
          </w:tcPr>
          <w:p w:rsidR="00204B4D" w:rsidRDefault="006737D2">
            <w:pPr>
              <w:pStyle w:val="TableParagraph"/>
              <w:spacing w:before="40"/>
              <w:ind w:right="2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0,00 €</w:t>
            </w:r>
          </w:p>
        </w:tc>
      </w:tr>
      <w:tr w:rsidR="00204B4D">
        <w:trPr>
          <w:trHeight w:hRule="exact" w:val="312"/>
        </w:trPr>
        <w:tc>
          <w:tcPr>
            <w:tcW w:w="1212" w:type="dxa"/>
            <w:tcBorders>
              <w:top w:val="nil"/>
              <w:bottom w:val="nil"/>
              <w:right w:val="nil"/>
            </w:tcBorders>
          </w:tcPr>
          <w:p w:rsidR="00204B4D" w:rsidRDefault="00204B4D"/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04B4D" w:rsidRDefault="00204B4D"/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</w:tcBorders>
          </w:tcPr>
          <w:p w:rsidR="00204B4D" w:rsidRDefault="006737D2">
            <w:pPr>
              <w:pStyle w:val="TableParagraph"/>
              <w:spacing w:before="61"/>
              <w:ind w:left="260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Spolu</w:t>
            </w:r>
            <w:proofErr w:type="spellEnd"/>
            <w:r>
              <w:rPr>
                <w:b/>
                <w:w w:val="105"/>
                <w:sz w:val="17"/>
              </w:rPr>
              <w:t xml:space="preserve"> k </w:t>
            </w:r>
            <w:proofErr w:type="spellStart"/>
            <w:r>
              <w:rPr>
                <w:b/>
                <w:w w:val="105"/>
                <w:sz w:val="17"/>
              </w:rPr>
              <w:t>úhrade</w:t>
            </w:r>
            <w:proofErr w:type="spellEnd"/>
            <w:r>
              <w:rPr>
                <w:b/>
                <w:w w:val="105"/>
                <w:sz w:val="17"/>
              </w:rPr>
              <w:t xml:space="preserve"> :</w:t>
            </w:r>
          </w:p>
        </w:tc>
        <w:tc>
          <w:tcPr>
            <w:tcW w:w="2895" w:type="dxa"/>
            <w:gridSpan w:val="3"/>
          </w:tcPr>
          <w:p w:rsidR="00204B4D" w:rsidRDefault="006737D2">
            <w:pPr>
              <w:pStyle w:val="TableParagraph"/>
              <w:spacing w:before="45"/>
              <w:ind w:right="29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2 262,00 €</w:t>
            </w:r>
          </w:p>
        </w:tc>
      </w:tr>
      <w:tr w:rsidR="00204B4D">
        <w:trPr>
          <w:trHeight w:hRule="exact" w:val="1412"/>
        </w:trPr>
        <w:tc>
          <w:tcPr>
            <w:tcW w:w="9540" w:type="dxa"/>
            <w:gridSpan w:val="7"/>
            <w:tcBorders>
              <w:top w:val="nil"/>
            </w:tcBorders>
          </w:tcPr>
          <w:p w:rsidR="00204B4D" w:rsidRDefault="00204B4D">
            <w:pPr>
              <w:pStyle w:val="TableParagraph"/>
              <w:spacing w:before="0"/>
              <w:rPr>
                <w:sz w:val="18"/>
              </w:rPr>
            </w:pPr>
          </w:p>
          <w:p w:rsidR="00204B4D" w:rsidRDefault="00204B4D">
            <w:pPr>
              <w:pStyle w:val="TableParagraph"/>
              <w:spacing w:before="4"/>
              <w:rPr>
                <w:sz w:val="16"/>
              </w:rPr>
            </w:pPr>
          </w:p>
          <w:p w:rsidR="00204B4D" w:rsidRDefault="006737D2">
            <w:pPr>
              <w:pStyle w:val="TableParagraph"/>
              <w:spacing w:before="0"/>
              <w:ind w:left="26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Ceny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budú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prepočítané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na</w:t>
            </w:r>
            <w:proofErr w:type="spellEnd"/>
            <w:r>
              <w:rPr>
                <w:b/>
                <w:w w:val="105"/>
                <w:sz w:val="17"/>
              </w:rPr>
              <w:t xml:space="preserve"> CZK </w:t>
            </w:r>
            <w:proofErr w:type="spellStart"/>
            <w:r>
              <w:rPr>
                <w:b/>
                <w:w w:val="105"/>
                <w:sz w:val="17"/>
              </w:rPr>
              <w:t>aktuálnym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kurzom</w:t>
            </w:r>
            <w:proofErr w:type="spellEnd"/>
            <w:r>
              <w:rPr>
                <w:b/>
                <w:w w:val="105"/>
                <w:sz w:val="17"/>
              </w:rPr>
              <w:t xml:space="preserve"> zo </w:t>
            </w:r>
            <w:proofErr w:type="spellStart"/>
            <w:r>
              <w:rPr>
                <w:b/>
                <w:w w:val="105"/>
                <w:sz w:val="17"/>
              </w:rPr>
              <w:t>dňa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fakturácie</w:t>
            </w:r>
            <w:proofErr w:type="spellEnd"/>
          </w:p>
        </w:tc>
      </w:tr>
    </w:tbl>
    <w:p w:rsidR="00204B4D" w:rsidRDefault="006737D2">
      <w:pPr>
        <w:pStyle w:val="Zkladntext"/>
        <w:spacing w:before="109"/>
        <w:ind w:left="2254"/>
      </w:pPr>
      <w:proofErr w:type="spellStart"/>
      <w:r>
        <w:rPr>
          <w:color w:val="007D00"/>
          <w:w w:val="105"/>
        </w:rPr>
        <w:t>Objednávka</w:t>
      </w:r>
      <w:proofErr w:type="spellEnd"/>
      <w:r>
        <w:rPr>
          <w:color w:val="007D00"/>
          <w:w w:val="105"/>
        </w:rPr>
        <w:t xml:space="preserve"> </w:t>
      </w:r>
      <w:proofErr w:type="spellStart"/>
      <w:r>
        <w:rPr>
          <w:color w:val="007D00"/>
          <w:w w:val="105"/>
        </w:rPr>
        <w:t>bude</w:t>
      </w:r>
      <w:proofErr w:type="spellEnd"/>
      <w:r>
        <w:rPr>
          <w:color w:val="007D00"/>
          <w:w w:val="105"/>
        </w:rPr>
        <w:t xml:space="preserve"> </w:t>
      </w:r>
      <w:proofErr w:type="spellStart"/>
      <w:r>
        <w:rPr>
          <w:color w:val="007D00"/>
          <w:w w:val="105"/>
        </w:rPr>
        <w:t>spracovaná</w:t>
      </w:r>
      <w:proofErr w:type="spellEnd"/>
      <w:r>
        <w:rPr>
          <w:color w:val="007D00"/>
          <w:w w:val="105"/>
        </w:rPr>
        <w:t xml:space="preserve"> </w:t>
      </w:r>
      <w:proofErr w:type="spellStart"/>
      <w:r>
        <w:rPr>
          <w:color w:val="007D00"/>
          <w:w w:val="105"/>
        </w:rPr>
        <w:t>až</w:t>
      </w:r>
      <w:proofErr w:type="spellEnd"/>
      <w:r>
        <w:rPr>
          <w:color w:val="007D00"/>
          <w:w w:val="105"/>
        </w:rPr>
        <w:t xml:space="preserve"> </w:t>
      </w:r>
      <w:proofErr w:type="spellStart"/>
      <w:r>
        <w:rPr>
          <w:color w:val="007D00"/>
          <w:w w:val="105"/>
        </w:rPr>
        <w:t>po</w:t>
      </w:r>
      <w:proofErr w:type="spellEnd"/>
      <w:r>
        <w:rPr>
          <w:color w:val="007D00"/>
          <w:w w:val="105"/>
        </w:rPr>
        <w:t xml:space="preserve"> </w:t>
      </w:r>
      <w:proofErr w:type="spellStart"/>
      <w:r>
        <w:rPr>
          <w:color w:val="007D00"/>
          <w:w w:val="105"/>
        </w:rPr>
        <w:t>jej</w:t>
      </w:r>
      <w:proofErr w:type="spellEnd"/>
      <w:r>
        <w:rPr>
          <w:color w:val="007D00"/>
          <w:w w:val="105"/>
        </w:rPr>
        <w:t xml:space="preserve"> </w:t>
      </w:r>
      <w:proofErr w:type="spellStart"/>
      <w:r>
        <w:rPr>
          <w:color w:val="007D00"/>
          <w:w w:val="105"/>
        </w:rPr>
        <w:t>potvrdení</w:t>
      </w:r>
      <w:proofErr w:type="spellEnd"/>
      <w:r>
        <w:rPr>
          <w:color w:val="007D00"/>
          <w:w w:val="105"/>
        </w:rPr>
        <w:t>.</w:t>
      </w:r>
    </w:p>
    <w:sectPr w:rsidR="00204B4D">
      <w:type w:val="continuous"/>
      <w:pgSz w:w="11910" w:h="16840"/>
      <w:pgMar w:top="1000" w:right="106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04B4D"/>
    <w:rsid w:val="00204B4D"/>
    <w:rsid w:val="0067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FB3B1F8B-A191-48D2-B12D-C497CEFB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i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linical@profood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agnostics@profood.sk" TargetMode="External"/><Relationship Id="rId5" Type="http://schemas.openxmlformats.org/officeDocument/2006/relationships/hyperlink" Target="mailto:ingredients@profood.s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cp:lastModifiedBy>Jitka Rajdlová</cp:lastModifiedBy>
  <cp:revision>2</cp:revision>
  <dcterms:created xsi:type="dcterms:W3CDTF">2021-05-18T11:03:00Z</dcterms:created>
  <dcterms:modified xsi:type="dcterms:W3CDTF">2021-05-18T09:04:00Z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Skúšobná verzia aplikácie Microsoft® Excel® 2010</vt:lpwstr>
  </property>
  <property fmtid="{D5CDD505-2E9C-101B-9397-08002B2CF9AE}" pid="4" name="LastSaved">
    <vt:filetime>2021-05-18T00:00:00Z</vt:filetime>
  </property>
</Properties>
</file>