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75DD" w14:textId="650FDBBA" w:rsidR="00540D6F" w:rsidRPr="00CC0DC6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CC0DC6">
        <w:rPr>
          <w:rFonts w:asciiTheme="minorHAnsi" w:hAnsiTheme="minorHAnsi" w:cs="Arial"/>
          <w:b/>
          <w:bCs/>
          <w:sz w:val="28"/>
          <w:szCs w:val="28"/>
        </w:rPr>
        <w:t xml:space="preserve">SMLOUVA </w:t>
      </w:r>
      <w:r w:rsidR="00EC35B6" w:rsidRPr="00CC0DC6">
        <w:rPr>
          <w:rFonts w:asciiTheme="minorHAnsi" w:hAnsiTheme="minorHAnsi" w:cs="Arial"/>
          <w:b/>
          <w:bCs/>
          <w:sz w:val="28"/>
          <w:szCs w:val="28"/>
        </w:rPr>
        <w:t>O NÁJMU</w:t>
      </w:r>
      <w:r w:rsidR="00AD7F17" w:rsidRPr="00CC0DC6">
        <w:rPr>
          <w:rFonts w:asciiTheme="minorHAnsi" w:hAnsiTheme="minorHAnsi" w:cs="Arial"/>
          <w:b/>
          <w:bCs/>
          <w:sz w:val="28"/>
          <w:szCs w:val="28"/>
        </w:rPr>
        <w:t xml:space="preserve"> PROSTOR</w:t>
      </w:r>
      <w:r w:rsidR="00450509" w:rsidRPr="00CC0DC6">
        <w:rPr>
          <w:rFonts w:asciiTheme="minorHAnsi" w:hAnsiTheme="minorHAnsi" w:cs="Arial"/>
          <w:b/>
          <w:bCs/>
          <w:sz w:val="28"/>
          <w:szCs w:val="28"/>
        </w:rPr>
        <w:t xml:space="preserve"> č.</w:t>
      </w:r>
      <w:r w:rsidR="00447467" w:rsidRPr="00CC0DC6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795F17" w:rsidRPr="00CC0DC6">
        <w:rPr>
          <w:rFonts w:asciiTheme="minorHAnsi" w:hAnsiTheme="minorHAnsi" w:cs="Arial"/>
          <w:b/>
          <w:bCs/>
          <w:sz w:val="28"/>
          <w:szCs w:val="28"/>
        </w:rPr>
        <w:t>2</w:t>
      </w:r>
      <w:r w:rsidR="00A474EE" w:rsidRPr="00CC0DC6">
        <w:rPr>
          <w:rFonts w:asciiTheme="minorHAnsi" w:hAnsiTheme="minorHAnsi" w:cs="Arial"/>
          <w:b/>
          <w:bCs/>
          <w:sz w:val="28"/>
          <w:szCs w:val="28"/>
        </w:rPr>
        <w:t>10</w:t>
      </w:r>
      <w:r w:rsidR="003122A7" w:rsidRPr="00CC0DC6">
        <w:rPr>
          <w:rFonts w:asciiTheme="minorHAnsi" w:hAnsiTheme="minorHAnsi" w:cs="Arial"/>
          <w:b/>
          <w:bCs/>
          <w:sz w:val="28"/>
          <w:szCs w:val="28"/>
        </w:rPr>
        <w:t>260</w:t>
      </w:r>
    </w:p>
    <w:p w14:paraId="57619599" w14:textId="1710B66D" w:rsidR="005463E0" w:rsidRDefault="005463E0" w:rsidP="000C3610">
      <w:pPr>
        <w:rPr>
          <w:rFonts w:asciiTheme="minorHAnsi" w:hAnsiTheme="minorHAnsi"/>
          <w:sz w:val="24"/>
          <w:szCs w:val="24"/>
        </w:rPr>
      </w:pPr>
    </w:p>
    <w:p w14:paraId="77333E39" w14:textId="03E70D9E" w:rsidR="00CC0DC6" w:rsidRDefault="00CC0DC6" w:rsidP="000C3610">
      <w:pPr>
        <w:rPr>
          <w:rFonts w:asciiTheme="minorHAnsi" w:hAnsiTheme="minorHAnsi"/>
          <w:sz w:val="24"/>
          <w:szCs w:val="24"/>
        </w:rPr>
      </w:pPr>
    </w:p>
    <w:p w14:paraId="55B4E13A" w14:textId="77777777" w:rsidR="00F16CAD" w:rsidRPr="00242159" w:rsidRDefault="00F16CAD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strany:</w:t>
      </w:r>
    </w:p>
    <w:p w14:paraId="5AA3102A" w14:textId="77777777" w:rsidR="00F16CAD" w:rsidRPr="00242159" w:rsidRDefault="00F16CAD" w:rsidP="000C3610">
      <w:pPr>
        <w:pStyle w:val="Nadpis4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3CB0123F" w14:textId="77777777" w:rsidR="00AD7F17" w:rsidRPr="00242159" w:rsidRDefault="00AD7F17" w:rsidP="00AD7F1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</w:p>
    <w:p w14:paraId="49B8BF72" w14:textId="77777777" w:rsidR="00EA460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</w:p>
    <w:p w14:paraId="4F9559F8" w14:textId="77777777" w:rsidR="00F16CAD" w:rsidRPr="00242159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2FA96BF7" w14:textId="77777777" w:rsidR="00F16CAD" w:rsidRDefault="00AD7F17" w:rsidP="000C3610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</w:p>
    <w:p w14:paraId="119FB9A7" w14:textId="77777777" w:rsidR="0020703F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58AB43C5" w14:textId="77777777" w:rsidR="00F16C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5B3080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a</w:t>
      </w:r>
    </w:p>
    <w:p w14:paraId="32608ED2" w14:textId="77777777" w:rsidR="00F16CAD" w:rsidRPr="00795F17" w:rsidRDefault="00F16CAD" w:rsidP="000C3610">
      <w:pPr>
        <w:rPr>
          <w:rFonts w:asciiTheme="minorHAnsi" w:hAnsiTheme="minorHAnsi" w:cstheme="minorHAnsi"/>
          <w:b/>
          <w:sz w:val="24"/>
          <w:szCs w:val="24"/>
        </w:rPr>
      </w:pPr>
    </w:p>
    <w:p w14:paraId="76BAAC0D" w14:textId="4E8027C8" w:rsidR="00B03C38" w:rsidRDefault="00BF40CF" w:rsidP="00144D05">
      <w:pPr>
        <w:spacing w:line="264" w:lineRule="auto"/>
        <w:rPr>
          <w:rFonts w:asciiTheme="minorHAnsi" w:hAnsiTheme="minorHAnsi" w:cstheme="minorHAnsi"/>
          <w:b/>
          <w:bCs/>
          <w:color w:val="20202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02020"/>
          <w:sz w:val="24"/>
          <w:szCs w:val="24"/>
          <w:shd w:val="clear" w:color="auto" w:fill="FFFFFF"/>
        </w:rPr>
        <w:t>PP Events</w:t>
      </w:r>
      <w:r w:rsidR="00670DAF">
        <w:rPr>
          <w:rFonts w:asciiTheme="minorHAnsi" w:hAnsiTheme="minorHAnsi" w:cstheme="minorHAnsi"/>
          <w:b/>
          <w:bCs/>
          <w:color w:val="202020"/>
          <w:sz w:val="24"/>
          <w:szCs w:val="24"/>
          <w:shd w:val="clear" w:color="auto" w:fill="FFFFFF"/>
        </w:rPr>
        <w:t xml:space="preserve"> s.r.o.</w:t>
      </w:r>
    </w:p>
    <w:p w14:paraId="7BA28C20" w14:textId="53BC9CFC" w:rsidR="00795F17" w:rsidRDefault="0072377D" w:rsidP="00144D05">
      <w:pPr>
        <w:spacing w:line="264" w:lineRule="auto"/>
        <w:rPr>
          <w:rFonts w:asciiTheme="minorHAnsi" w:hAnsiTheme="minorHAnsi" w:cstheme="minorHAnsi"/>
          <w:color w:val="20202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202020"/>
          <w:sz w:val="24"/>
          <w:szCs w:val="24"/>
          <w:shd w:val="clear" w:color="auto" w:fill="FFFFFF"/>
        </w:rPr>
        <w:t>Vinohradská</w:t>
      </w:r>
      <w:r w:rsidR="00B03C38">
        <w:rPr>
          <w:rFonts w:asciiTheme="minorHAnsi" w:hAnsiTheme="minorHAnsi" w:cstheme="minorHAnsi"/>
          <w:color w:val="202020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202020"/>
          <w:sz w:val="24"/>
          <w:szCs w:val="24"/>
          <w:shd w:val="clear" w:color="auto" w:fill="FFFFFF"/>
        </w:rPr>
        <w:t>395</w:t>
      </w:r>
      <w:r w:rsidR="00B03C38">
        <w:rPr>
          <w:rFonts w:asciiTheme="minorHAnsi" w:hAnsiTheme="minorHAnsi" w:cstheme="minorHAnsi"/>
          <w:color w:val="202020"/>
          <w:sz w:val="24"/>
          <w:szCs w:val="24"/>
          <w:shd w:val="clear" w:color="auto" w:fill="FFFFFF"/>
        </w:rPr>
        <w:t>/</w:t>
      </w:r>
      <w:r>
        <w:rPr>
          <w:rFonts w:asciiTheme="minorHAnsi" w:hAnsiTheme="minorHAnsi" w:cstheme="minorHAnsi"/>
          <w:color w:val="202020"/>
          <w:sz w:val="24"/>
          <w:szCs w:val="24"/>
          <w:shd w:val="clear" w:color="auto" w:fill="FFFFFF"/>
        </w:rPr>
        <w:t>16</w:t>
      </w:r>
      <w:r w:rsidR="00CC0DC6">
        <w:rPr>
          <w:rFonts w:asciiTheme="minorHAnsi" w:hAnsiTheme="minorHAnsi" w:cstheme="minorHAnsi"/>
          <w:color w:val="202020"/>
          <w:sz w:val="24"/>
          <w:szCs w:val="24"/>
          <w:shd w:val="clear" w:color="auto" w:fill="FFFFFF"/>
        </w:rPr>
        <w:t xml:space="preserve">, </w:t>
      </w:r>
      <w:r w:rsidR="00795F17" w:rsidRPr="00795F17">
        <w:rPr>
          <w:rFonts w:asciiTheme="minorHAnsi" w:hAnsiTheme="minorHAnsi" w:cstheme="minorHAnsi"/>
          <w:color w:val="202020"/>
          <w:sz w:val="24"/>
          <w:szCs w:val="24"/>
          <w:shd w:val="clear" w:color="auto" w:fill="FFFFFF"/>
        </w:rPr>
        <w:t>1</w:t>
      </w:r>
      <w:r>
        <w:rPr>
          <w:rFonts w:asciiTheme="minorHAnsi" w:hAnsiTheme="minorHAnsi" w:cstheme="minorHAnsi"/>
          <w:color w:val="202020"/>
          <w:sz w:val="24"/>
          <w:szCs w:val="24"/>
          <w:shd w:val="clear" w:color="auto" w:fill="FFFFFF"/>
        </w:rPr>
        <w:t>20</w:t>
      </w:r>
      <w:r w:rsidR="00795F17" w:rsidRPr="00795F17">
        <w:rPr>
          <w:rFonts w:asciiTheme="minorHAnsi" w:hAnsiTheme="minorHAnsi" w:cstheme="minorHAnsi"/>
          <w:color w:val="202020"/>
          <w:sz w:val="24"/>
          <w:szCs w:val="24"/>
          <w:shd w:val="clear" w:color="auto" w:fill="FFFFFF"/>
        </w:rPr>
        <w:t xml:space="preserve"> 00 Praha </w:t>
      </w:r>
      <w:r>
        <w:rPr>
          <w:rFonts w:asciiTheme="minorHAnsi" w:hAnsiTheme="minorHAnsi" w:cstheme="minorHAnsi"/>
          <w:color w:val="202020"/>
          <w:sz w:val="24"/>
          <w:szCs w:val="24"/>
          <w:shd w:val="clear" w:color="auto" w:fill="FFFFFF"/>
        </w:rPr>
        <w:t>2</w:t>
      </w:r>
      <w:r w:rsidR="00795F17" w:rsidRPr="00795F17">
        <w:rPr>
          <w:rFonts w:asciiTheme="minorHAnsi" w:hAnsiTheme="minorHAnsi" w:cstheme="minorHAnsi"/>
          <w:color w:val="202020"/>
          <w:sz w:val="24"/>
          <w:szCs w:val="24"/>
        </w:rPr>
        <w:br/>
      </w:r>
      <w:r w:rsidR="00795F17" w:rsidRPr="00B03C38">
        <w:rPr>
          <w:rFonts w:asciiTheme="minorHAnsi" w:hAnsiTheme="minorHAnsi" w:cstheme="minorHAnsi"/>
          <w:color w:val="202020"/>
          <w:sz w:val="24"/>
          <w:szCs w:val="24"/>
          <w:shd w:val="clear" w:color="auto" w:fill="FFFFFF"/>
        </w:rPr>
        <w:t xml:space="preserve">IČ: </w:t>
      </w:r>
      <w:r>
        <w:rPr>
          <w:rFonts w:asciiTheme="minorHAnsi" w:hAnsiTheme="minorHAnsi" w:cstheme="minorHAnsi"/>
          <w:sz w:val="24"/>
          <w:szCs w:val="24"/>
        </w:rPr>
        <w:t>02254</w:t>
      </w:r>
      <w:r w:rsidR="001A7665">
        <w:rPr>
          <w:rFonts w:asciiTheme="minorHAnsi" w:hAnsiTheme="minorHAnsi" w:cstheme="minorHAnsi"/>
          <w:sz w:val="24"/>
          <w:szCs w:val="24"/>
        </w:rPr>
        <w:t>417</w:t>
      </w:r>
      <w:r w:rsidR="00795F17" w:rsidRPr="00B03C38">
        <w:rPr>
          <w:rFonts w:asciiTheme="minorHAnsi" w:hAnsiTheme="minorHAnsi" w:cstheme="minorHAnsi"/>
          <w:color w:val="202020"/>
          <w:sz w:val="24"/>
          <w:szCs w:val="24"/>
          <w:shd w:val="clear" w:color="auto" w:fill="FFFFFF"/>
        </w:rPr>
        <w:t>, DIČ: CZ</w:t>
      </w:r>
      <w:r w:rsidR="001A7665">
        <w:rPr>
          <w:rFonts w:asciiTheme="minorHAnsi" w:hAnsiTheme="minorHAnsi" w:cstheme="minorHAnsi"/>
          <w:sz w:val="24"/>
          <w:szCs w:val="24"/>
        </w:rPr>
        <w:t>02254417</w:t>
      </w:r>
      <w:r w:rsidR="00795F17" w:rsidRPr="00B03C38">
        <w:rPr>
          <w:rFonts w:asciiTheme="minorHAnsi" w:hAnsiTheme="minorHAnsi" w:cstheme="minorHAnsi"/>
          <w:color w:val="202020"/>
          <w:sz w:val="24"/>
          <w:szCs w:val="24"/>
        </w:rPr>
        <w:br/>
      </w:r>
      <w:r w:rsidR="00795F17" w:rsidRPr="00795F17">
        <w:rPr>
          <w:rFonts w:asciiTheme="minorHAnsi" w:hAnsiTheme="minorHAnsi" w:cstheme="minorHAnsi"/>
          <w:color w:val="202020"/>
          <w:sz w:val="24"/>
          <w:szCs w:val="24"/>
          <w:shd w:val="clear" w:color="auto" w:fill="FFFFFF"/>
        </w:rPr>
        <w:t>Zapsaná v</w:t>
      </w:r>
      <w:r w:rsidR="00B03C38">
        <w:rPr>
          <w:rFonts w:asciiTheme="minorHAnsi" w:hAnsiTheme="minorHAnsi" w:cstheme="minorHAnsi"/>
          <w:color w:val="202020"/>
          <w:sz w:val="24"/>
          <w:szCs w:val="24"/>
          <w:shd w:val="clear" w:color="auto" w:fill="FFFFFF"/>
        </w:rPr>
        <w:t xml:space="preserve"> obchodním rejstříku vedeném u Městského soudu v Praze spis. značka </w:t>
      </w:r>
      <w:r w:rsidR="00670DAF">
        <w:rPr>
          <w:rFonts w:asciiTheme="minorHAnsi" w:hAnsiTheme="minorHAnsi" w:cstheme="minorHAnsi"/>
          <w:color w:val="202020"/>
          <w:sz w:val="24"/>
          <w:szCs w:val="24"/>
          <w:shd w:val="clear" w:color="auto" w:fill="FFFFFF"/>
        </w:rPr>
        <w:t>C</w:t>
      </w:r>
      <w:r w:rsidR="001A7665">
        <w:rPr>
          <w:rFonts w:asciiTheme="minorHAnsi" w:hAnsiTheme="minorHAnsi" w:cstheme="minorHAnsi"/>
          <w:color w:val="202020"/>
          <w:sz w:val="24"/>
          <w:szCs w:val="24"/>
          <w:shd w:val="clear" w:color="auto" w:fill="FFFFFF"/>
        </w:rPr>
        <w:t>217</w:t>
      </w:r>
      <w:r w:rsidR="002B3156">
        <w:rPr>
          <w:rFonts w:asciiTheme="minorHAnsi" w:hAnsiTheme="minorHAnsi" w:cstheme="minorHAnsi"/>
          <w:color w:val="202020"/>
          <w:sz w:val="24"/>
          <w:szCs w:val="24"/>
          <w:shd w:val="clear" w:color="auto" w:fill="FFFFFF"/>
        </w:rPr>
        <w:t>497</w:t>
      </w:r>
    </w:p>
    <w:p w14:paraId="0E89A715" w14:textId="0FE499FE" w:rsidR="00BD7AAD" w:rsidRDefault="00AD7F17" w:rsidP="00144D05">
      <w:pPr>
        <w:spacing w:line="264" w:lineRule="auto"/>
        <w:rPr>
          <w:rFonts w:asciiTheme="minorHAnsi" w:hAnsiTheme="minorHAnsi" w:cstheme="minorHAnsi"/>
          <w:sz w:val="24"/>
          <w:szCs w:val="24"/>
        </w:rPr>
      </w:pPr>
      <w:r w:rsidRPr="00795F17">
        <w:rPr>
          <w:rFonts w:asciiTheme="minorHAnsi" w:hAnsiTheme="minorHAnsi" w:cstheme="minorHAnsi"/>
          <w:sz w:val="24"/>
          <w:szCs w:val="24"/>
        </w:rPr>
        <w:t>z</w:t>
      </w:r>
      <w:r w:rsidR="00BD7AAD" w:rsidRPr="00795F17">
        <w:rPr>
          <w:rFonts w:asciiTheme="minorHAnsi" w:hAnsiTheme="minorHAnsi" w:cstheme="minorHAnsi"/>
          <w:sz w:val="24"/>
          <w:szCs w:val="24"/>
        </w:rPr>
        <w:t>astoupen</w:t>
      </w:r>
      <w:r w:rsidR="00DB1468" w:rsidRPr="00795F17">
        <w:rPr>
          <w:rFonts w:asciiTheme="minorHAnsi" w:hAnsiTheme="minorHAnsi" w:cstheme="minorHAnsi"/>
          <w:sz w:val="24"/>
          <w:szCs w:val="24"/>
        </w:rPr>
        <w:t>á</w:t>
      </w:r>
      <w:r w:rsidR="00D0562A" w:rsidRPr="00795F17">
        <w:rPr>
          <w:rFonts w:asciiTheme="minorHAnsi" w:hAnsiTheme="minorHAnsi" w:cstheme="minorHAnsi"/>
          <w:sz w:val="24"/>
          <w:szCs w:val="24"/>
        </w:rPr>
        <w:t>:</w:t>
      </w:r>
      <w:r w:rsidR="00795F17" w:rsidRPr="00795F17">
        <w:rPr>
          <w:rFonts w:asciiTheme="minorHAnsi" w:hAnsiTheme="minorHAnsi" w:cstheme="minorHAnsi"/>
          <w:sz w:val="24"/>
          <w:szCs w:val="24"/>
        </w:rPr>
        <w:t xml:space="preserve"> </w:t>
      </w:r>
      <w:r w:rsidR="002B3156">
        <w:rPr>
          <w:rFonts w:asciiTheme="minorHAnsi" w:hAnsiTheme="minorHAnsi" w:cstheme="minorHAnsi"/>
          <w:sz w:val="24"/>
          <w:szCs w:val="24"/>
        </w:rPr>
        <w:t>Lenkou Proseckou</w:t>
      </w:r>
      <w:r w:rsidR="00B03C38">
        <w:rPr>
          <w:rFonts w:asciiTheme="minorHAnsi" w:hAnsiTheme="minorHAnsi" w:cstheme="minorHAnsi"/>
          <w:sz w:val="24"/>
          <w:szCs w:val="24"/>
        </w:rPr>
        <w:t>,</w:t>
      </w:r>
      <w:r w:rsidR="00795F17" w:rsidRPr="00795F17">
        <w:rPr>
          <w:rFonts w:asciiTheme="minorHAnsi" w:hAnsiTheme="minorHAnsi" w:cstheme="minorHAnsi"/>
          <w:sz w:val="24"/>
          <w:szCs w:val="24"/>
        </w:rPr>
        <w:t xml:space="preserve"> </w:t>
      </w:r>
      <w:r w:rsidR="00670DAF">
        <w:rPr>
          <w:rFonts w:asciiTheme="minorHAnsi" w:hAnsiTheme="minorHAnsi" w:cstheme="minorHAnsi"/>
          <w:sz w:val="24"/>
          <w:szCs w:val="24"/>
        </w:rPr>
        <w:t>jedna</w:t>
      </w:r>
      <w:r w:rsidR="00795F17" w:rsidRPr="00795F17">
        <w:rPr>
          <w:rFonts w:asciiTheme="minorHAnsi" w:hAnsiTheme="minorHAnsi" w:cstheme="minorHAnsi"/>
          <w:sz w:val="24"/>
          <w:szCs w:val="24"/>
        </w:rPr>
        <w:t>tel</w:t>
      </w:r>
      <w:r w:rsidR="002B3156">
        <w:rPr>
          <w:rFonts w:asciiTheme="minorHAnsi" w:hAnsiTheme="minorHAnsi" w:cstheme="minorHAnsi"/>
          <w:sz w:val="24"/>
          <w:szCs w:val="24"/>
        </w:rPr>
        <w:t>kou</w:t>
      </w:r>
    </w:p>
    <w:p w14:paraId="51DB8A79" w14:textId="77777777" w:rsidR="00BD7A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603D5DC7" w14:textId="77777777" w:rsidR="00C10E1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uzavírají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dnešního dne, měsíce a roku </w:t>
      </w:r>
      <w:r w:rsidR="002764D6" w:rsidRPr="00242159">
        <w:rPr>
          <w:rFonts w:asciiTheme="minorHAnsi" w:hAnsiTheme="minorHAnsi" w:cs="Arial"/>
          <w:sz w:val="24"/>
          <w:szCs w:val="24"/>
        </w:rPr>
        <w:t xml:space="preserve">následující </w:t>
      </w:r>
    </w:p>
    <w:p w14:paraId="2D438984" w14:textId="77777777" w:rsidR="00C10E19" w:rsidRDefault="00C10E19" w:rsidP="000C3610">
      <w:pPr>
        <w:rPr>
          <w:rFonts w:asciiTheme="minorHAnsi" w:hAnsiTheme="minorHAnsi" w:cs="Arial"/>
          <w:sz w:val="24"/>
          <w:szCs w:val="24"/>
        </w:rPr>
      </w:pPr>
    </w:p>
    <w:p w14:paraId="12FF47DA" w14:textId="77777777" w:rsidR="00877AB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10E19">
        <w:rPr>
          <w:rFonts w:asciiTheme="minorHAnsi" w:hAnsiTheme="minorHAnsi" w:cs="Arial"/>
          <w:b/>
          <w:sz w:val="24"/>
          <w:szCs w:val="24"/>
        </w:rPr>
        <w:t>smlouvu</w:t>
      </w:r>
      <w:r w:rsidR="00530CD5" w:rsidRPr="00C10E19">
        <w:rPr>
          <w:rFonts w:asciiTheme="minorHAnsi" w:hAnsiTheme="minorHAnsi" w:cs="Arial"/>
          <w:b/>
          <w:sz w:val="24"/>
          <w:szCs w:val="24"/>
        </w:rPr>
        <w:t xml:space="preserve"> o </w:t>
      </w:r>
      <w:r w:rsidR="00A515A0" w:rsidRPr="00C10E19">
        <w:rPr>
          <w:rFonts w:asciiTheme="minorHAnsi" w:hAnsiTheme="minorHAnsi" w:cs="Arial"/>
          <w:b/>
          <w:sz w:val="24"/>
          <w:szCs w:val="24"/>
        </w:rPr>
        <w:t>nájmu</w:t>
      </w:r>
      <w:r w:rsidR="00AD7F17" w:rsidRPr="00C10E19">
        <w:rPr>
          <w:rFonts w:asciiTheme="minorHAnsi" w:hAnsiTheme="minorHAnsi" w:cs="Arial"/>
          <w:b/>
          <w:sz w:val="24"/>
          <w:szCs w:val="24"/>
        </w:rPr>
        <w:t xml:space="preserve"> prostor</w:t>
      </w:r>
    </w:p>
    <w:p w14:paraId="667420D4" w14:textId="77777777" w:rsidR="00C10E19" w:rsidRDefault="00C10E1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7A977408" w14:textId="682FBAB4" w:rsidR="00C10E19" w:rsidRDefault="00C10E19" w:rsidP="00A474EE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C10E19">
        <w:rPr>
          <w:rFonts w:asciiTheme="minorHAnsi" w:hAnsiTheme="minorHAnsi" w:cs="Arial"/>
          <w:b/>
          <w:sz w:val="24"/>
          <w:szCs w:val="24"/>
        </w:rPr>
        <w:t>Smlouva</w:t>
      </w:r>
      <w:r>
        <w:rPr>
          <w:rFonts w:asciiTheme="minorHAnsi" w:hAnsiTheme="minorHAnsi" w:cs="Arial"/>
          <w:sz w:val="24"/>
          <w:szCs w:val="24"/>
        </w:rPr>
        <w:t>“)</w:t>
      </w:r>
    </w:p>
    <w:p w14:paraId="4BFE6B70" w14:textId="77777777" w:rsidR="00F35D32" w:rsidRPr="00242159" w:rsidRDefault="00F35D32" w:rsidP="007A2B15">
      <w:pPr>
        <w:jc w:val="center"/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77777777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Předmět 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5160617B" w14:textId="7DF0FB95" w:rsidR="002B62E0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C10E19">
        <w:rPr>
          <w:rFonts w:asciiTheme="minorHAnsi" w:hAnsiTheme="minorHAnsi" w:cs="Arial"/>
          <w:sz w:val="24"/>
          <w:szCs w:val="24"/>
        </w:rPr>
        <w:t xml:space="preserve">ronajímatel prohlašuje, že </w:t>
      </w:r>
      <w:r w:rsidR="005D12FD">
        <w:rPr>
          <w:rFonts w:asciiTheme="minorHAnsi" w:hAnsiTheme="minorHAnsi" w:cs="Arial"/>
          <w:sz w:val="24"/>
          <w:szCs w:val="24"/>
        </w:rPr>
        <w:t>má</w:t>
      </w:r>
      <w:r>
        <w:rPr>
          <w:rFonts w:asciiTheme="minorHAnsi" w:hAnsiTheme="minorHAnsi" w:cs="Arial"/>
          <w:sz w:val="24"/>
          <w:szCs w:val="24"/>
        </w:rPr>
        <w:t xml:space="preserve"> právo hospodařit s majetkem České republiky, a to ohledně </w:t>
      </w:r>
      <w:r w:rsidR="000B5FAE">
        <w:rPr>
          <w:rFonts w:asciiTheme="minorHAnsi" w:hAnsiTheme="minorHAnsi" w:cs="Arial"/>
          <w:sz w:val="24"/>
          <w:szCs w:val="24"/>
        </w:rPr>
        <w:t xml:space="preserve">(i) </w:t>
      </w:r>
      <w:r>
        <w:rPr>
          <w:rFonts w:asciiTheme="minorHAnsi" w:hAnsiTheme="minorHAnsi" w:cs="Arial"/>
          <w:sz w:val="24"/>
          <w:szCs w:val="24"/>
        </w:rPr>
        <w:t xml:space="preserve">objektu </w:t>
      </w:r>
      <w:r w:rsidRPr="00242159">
        <w:rPr>
          <w:rFonts w:asciiTheme="minorHAnsi" w:hAnsiTheme="minorHAnsi" w:cs="Arial"/>
          <w:sz w:val="24"/>
          <w:szCs w:val="24"/>
        </w:rPr>
        <w:t>„</w:t>
      </w:r>
      <w:r w:rsidRPr="00242159">
        <w:rPr>
          <w:rFonts w:asciiTheme="minorHAnsi" w:hAnsiTheme="minorHAnsi" w:cs="Arial"/>
          <w:b/>
          <w:sz w:val="24"/>
          <w:szCs w:val="24"/>
        </w:rPr>
        <w:t>Historická budova Národního muzea</w:t>
      </w:r>
      <w:r w:rsidRPr="00242159">
        <w:rPr>
          <w:rFonts w:asciiTheme="minorHAnsi" w:hAnsiTheme="minorHAnsi" w:cs="Arial"/>
          <w:sz w:val="24"/>
          <w:szCs w:val="24"/>
        </w:rPr>
        <w:t>“, stavb</w:t>
      </w:r>
      <w:r>
        <w:rPr>
          <w:rFonts w:asciiTheme="minorHAnsi" w:hAnsiTheme="minorHAnsi" w:cs="Arial"/>
          <w:sz w:val="24"/>
          <w:szCs w:val="24"/>
        </w:rPr>
        <w:t>y</w:t>
      </w:r>
      <w:r w:rsidRPr="00242159">
        <w:rPr>
          <w:rFonts w:asciiTheme="minorHAnsi" w:hAnsiTheme="minorHAnsi" w:cs="Arial"/>
          <w:sz w:val="24"/>
          <w:szCs w:val="24"/>
        </w:rPr>
        <w:t xml:space="preserve"> č. p. 1700</w:t>
      </w:r>
      <w:r>
        <w:rPr>
          <w:rFonts w:asciiTheme="minorHAnsi" w:hAnsiTheme="minorHAnsi" w:cs="Arial"/>
          <w:sz w:val="24"/>
          <w:szCs w:val="24"/>
        </w:rPr>
        <w:t xml:space="preserve"> – objekt občanské vybavenosti,</w:t>
      </w:r>
      <w:r w:rsidRPr="00242159">
        <w:rPr>
          <w:rFonts w:asciiTheme="minorHAnsi" w:hAnsiTheme="minorHAnsi" w:cs="Arial"/>
          <w:sz w:val="24"/>
          <w:szCs w:val="24"/>
        </w:rPr>
        <w:t xml:space="preserve"> jež je součástí pozemku parc. č. 1</w:t>
      </w:r>
      <w:r>
        <w:rPr>
          <w:rFonts w:asciiTheme="minorHAnsi" w:hAnsiTheme="minorHAnsi" w:cs="Arial"/>
          <w:sz w:val="24"/>
          <w:szCs w:val="24"/>
        </w:rPr>
        <w:t xml:space="preserve"> v</w:t>
      </w:r>
      <w:r w:rsidRPr="00242159">
        <w:rPr>
          <w:rFonts w:asciiTheme="minorHAnsi" w:hAnsiTheme="minorHAnsi" w:cs="Arial"/>
          <w:sz w:val="24"/>
          <w:szCs w:val="24"/>
        </w:rPr>
        <w:t xml:space="preserve"> katastrální</w:t>
      </w:r>
      <w:r>
        <w:rPr>
          <w:rFonts w:asciiTheme="minorHAnsi" w:hAnsiTheme="minorHAnsi" w:cs="Arial"/>
          <w:sz w:val="24"/>
          <w:szCs w:val="24"/>
        </w:rPr>
        <w:t>m</w:t>
      </w:r>
      <w:r w:rsidRPr="00242159">
        <w:rPr>
          <w:rFonts w:asciiTheme="minorHAnsi" w:hAnsiTheme="minorHAnsi" w:cs="Arial"/>
          <w:sz w:val="24"/>
          <w:szCs w:val="24"/>
        </w:rPr>
        <w:t xml:space="preserve"> území Nové Město</w:t>
      </w:r>
      <w:r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ob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c Praha </w:t>
      </w:r>
      <w:r>
        <w:rPr>
          <w:rFonts w:asciiTheme="minorHAnsi" w:hAnsiTheme="minorHAnsi" w:cs="Arial"/>
          <w:sz w:val="24"/>
          <w:szCs w:val="24"/>
        </w:rPr>
        <w:t xml:space="preserve">na adrese </w:t>
      </w:r>
      <w:r w:rsidRPr="00242159">
        <w:rPr>
          <w:rFonts w:asciiTheme="minorHAnsi" w:hAnsiTheme="minorHAnsi" w:cs="Arial"/>
          <w:sz w:val="24"/>
          <w:szCs w:val="24"/>
        </w:rPr>
        <w:t>Václavské nám. 68, Praha 1 (dále jen „</w:t>
      </w:r>
      <w:r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0B5FAE">
        <w:rPr>
          <w:rFonts w:asciiTheme="minorHAnsi" w:hAnsiTheme="minorHAnsi" w:cs="Arial"/>
          <w:b/>
          <w:sz w:val="24"/>
          <w:szCs w:val="24"/>
        </w:rPr>
        <w:t xml:space="preserve"> 1</w:t>
      </w:r>
      <w:r w:rsidRPr="00242159">
        <w:rPr>
          <w:rFonts w:asciiTheme="minorHAnsi" w:hAnsiTheme="minorHAnsi" w:cs="Arial"/>
          <w:sz w:val="24"/>
          <w:szCs w:val="24"/>
        </w:rPr>
        <w:t>“)</w:t>
      </w:r>
      <w:r w:rsidR="000B5FAE">
        <w:rPr>
          <w:rFonts w:asciiTheme="minorHAnsi" w:hAnsiTheme="minorHAnsi" w:cs="Arial"/>
          <w:sz w:val="24"/>
          <w:szCs w:val="24"/>
        </w:rPr>
        <w:t xml:space="preserve"> a (ii) objektu „</w:t>
      </w:r>
      <w:r w:rsidR="000B5FAE" w:rsidRPr="000B5FAE">
        <w:rPr>
          <w:rFonts w:asciiTheme="minorHAnsi" w:hAnsiTheme="minorHAnsi" w:cs="Arial"/>
          <w:b/>
          <w:sz w:val="24"/>
          <w:szCs w:val="24"/>
        </w:rPr>
        <w:t>Nové budovy Národního muzea</w:t>
      </w:r>
      <w:r w:rsidR="000B5FAE">
        <w:rPr>
          <w:rFonts w:asciiTheme="minorHAnsi" w:hAnsiTheme="minorHAnsi" w:cs="Arial"/>
          <w:sz w:val="24"/>
          <w:szCs w:val="24"/>
        </w:rPr>
        <w:t>“, stavby č.p. 52 na pozemku parc. č. 2243 – stavby občanského vybavení, jež je součástí pozemku parc. č. 2243 v katastrálním území Vinohrady</w:t>
      </w:r>
      <w:r w:rsidR="00BB5E96">
        <w:rPr>
          <w:rFonts w:asciiTheme="minorHAnsi" w:hAnsiTheme="minorHAnsi" w:cs="Arial"/>
          <w:sz w:val="24"/>
          <w:szCs w:val="24"/>
        </w:rPr>
        <w:t xml:space="preserve">, obec Praha na adrese </w:t>
      </w:r>
      <w:r w:rsidR="00BB5E96" w:rsidRPr="00BB5E96">
        <w:rPr>
          <w:rFonts w:asciiTheme="minorHAnsi" w:hAnsiTheme="minorHAnsi" w:cs="Arial"/>
          <w:sz w:val="24"/>
          <w:szCs w:val="24"/>
        </w:rPr>
        <w:t xml:space="preserve">Vinohradská 52/1, </w:t>
      </w:r>
      <w:r w:rsidR="00BB5E96">
        <w:rPr>
          <w:rFonts w:asciiTheme="minorHAnsi" w:hAnsiTheme="minorHAnsi" w:cs="Arial"/>
          <w:sz w:val="24"/>
          <w:szCs w:val="24"/>
        </w:rPr>
        <w:t xml:space="preserve">Praha 1 </w:t>
      </w:r>
      <w:r w:rsidR="00BB5E96" w:rsidRPr="00242159">
        <w:rPr>
          <w:rFonts w:asciiTheme="minorHAnsi" w:hAnsiTheme="minorHAnsi" w:cs="Arial"/>
          <w:sz w:val="24"/>
          <w:szCs w:val="24"/>
        </w:rPr>
        <w:t>(dále jen „</w:t>
      </w:r>
      <w:r w:rsidR="00BB5E96"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b/>
          <w:sz w:val="24"/>
          <w:szCs w:val="24"/>
        </w:rPr>
        <w:t xml:space="preserve"> 2</w:t>
      </w:r>
      <w:r w:rsidR="00BB5E96" w:rsidRPr="00242159">
        <w:rPr>
          <w:rFonts w:asciiTheme="minorHAnsi" w:hAnsiTheme="minorHAnsi" w:cs="Arial"/>
          <w:sz w:val="24"/>
          <w:szCs w:val="24"/>
        </w:rPr>
        <w:t>“)</w:t>
      </w:r>
      <w:r w:rsidR="00BB5E96">
        <w:rPr>
          <w:rFonts w:asciiTheme="minorHAnsi" w:hAnsiTheme="minorHAnsi" w:cs="Arial"/>
          <w:sz w:val="24"/>
          <w:szCs w:val="24"/>
        </w:rPr>
        <w:t>, (Objekt 1 a Objekt 2 rovněž jen společně „</w:t>
      </w:r>
      <w:r w:rsidR="00BB5E96" w:rsidRPr="00BB5E96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sz w:val="24"/>
          <w:szCs w:val="24"/>
        </w:rPr>
        <w:t>“)</w:t>
      </w:r>
      <w:r w:rsidR="005D29A1">
        <w:rPr>
          <w:rFonts w:asciiTheme="minorHAnsi" w:hAnsiTheme="minorHAnsi" w:cs="Arial"/>
          <w:sz w:val="24"/>
          <w:szCs w:val="24"/>
        </w:rPr>
        <w:t>, včetně oprávnění Objekty pronajímat</w:t>
      </w:r>
      <w:r>
        <w:rPr>
          <w:rFonts w:asciiTheme="minorHAnsi" w:hAnsiTheme="minorHAnsi" w:cs="Arial"/>
          <w:sz w:val="24"/>
          <w:szCs w:val="24"/>
        </w:rPr>
        <w:t>.</w:t>
      </w:r>
    </w:p>
    <w:p w14:paraId="79887DA7" w14:textId="04D6F9AE" w:rsidR="0010181D" w:rsidRPr="00242159" w:rsidRDefault="00F16CAD" w:rsidP="000C3610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 </w:t>
      </w:r>
      <w:r w:rsidR="00C10E19">
        <w:rPr>
          <w:rFonts w:asciiTheme="minorHAnsi" w:hAnsiTheme="minorHAnsi" w:cs="Arial"/>
          <w:sz w:val="24"/>
          <w:szCs w:val="24"/>
        </w:rPr>
        <w:t>S</w:t>
      </w:r>
      <w:r w:rsidRPr="00242159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jemci za úplatu následující přesně vymezené </w:t>
      </w:r>
      <w:r w:rsidRPr="00F53DC8">
        <w:rPr>
          <w:rFonts w:asciiTheme="minorHAnsi" w:hAnsiTheme="minorHAnsi" w:cs="Arial"/>
          <w:sz w:val="24"/>
          <w:szCs w:val="24"/>
        </w:rPr>
        <w:t xml:space="preserve">prostory </w:t>
      </w:r>
      <w:r w:rsidR="00EE2C71" w:rsidRPr="00F53DC8">
        <w:rPr>
          <w:rFonts w:asciiTheme="minorHAnsi" w:hAnsiTheme="minorHAnsi" w:cs="Arial"/>
          <w:sz w:val="24"/>
          <w:szCs w:val="24"/>
        </w:rPr>
        <w:t>v</w:t>
      </w:r>
      <w:r w:rsidR="00BB5E96" w:rsidRPr="00F53DC8">
        <w:rPr>
          <w:rFonts w:asciiTheme="minorHAnsi" w:hAnsiTheme="minorHAnsi" w:cs="Arial"/>
          <w:sz w:val="24"/>
          <w:szCs w:val="24"/>
        </w:rPr>
        <w:t> </w:t>
      </w:r>
      <w:r w:rsidR="00EE2C71" w:rsidRPr="00F53DC8">
        <w:rPr>
          <w:rFonts w:asciiTheme="minorHAnsi" w:hAnsiTheme="minorHAnsi" w:cs="Arial"/>
          <w:sz w:val="24"/>
          <w:szCs w:val="24"/>
        </w:rPr>
        <w:t>Objektu</w:t>
      </w:r>
      <w:r w:rsidR="00BB5E96" w:rsidRPr="00F53DC8">
        <w:rPr>
          <w:rFonts w:asciiTheme="minorHAnsi" w:hAnsiTheme="minorHAnsi" w:cs="Arial"/>
          <w:sz w:val="24"/>
          <w:szCs w:val="24"/>
        </w:rPr>
        <w:t xml:space="preserve"> 1</w:t>
      </w:r>
      <w:r w:rsidR="00E86A01">
        <w:rPr>
          <w:rFonts w:asciiTheme="minorHAnsi" w:hAnsiTheme="minorHAnsi" w:cs="Arial"/>
          <w:sz w:val="24"/>
          <w:szCs w:val="24"/>
        </w:rPr>
        <w:t>, přičemž přesné umístění prostor je vyznačeno v půdorysu, který tvoří přílohu č. 1 Smlouvy</w:t>
      </w:r>
      <w:r w:rsidR="0010181D" w:rsidRPr="00242159">
        <w:rPr>
          <w:rFonts w:asciiTheme="minorHAnsi" w:hAnsiTheme="minorHAnsi" w:cs="Arial"/>
          <w:sz w:val="24"/>
          <w:szCs w:val="24"/>
        </w:rPr>
        <w:t>:</w:t>
      </w:r>
    </w:p>
    <w:p w14:paraId="1B777757" w14:textId="4068653A" w:rsidR="00F206E8" w:rsidRDefault="00F206E8" w:rsidP="00F206E8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CD2083">
        <w:rPr>
          <w:rFonts w:asciiTheme="minorHAnsi" w:hAnsiTheme="minorHAnsi" w:cs="Arial"/>
          <w:sz w:val="24"/>
          <w:szCs w:val="24"/>
        </w:rPr>
        <w:t>řednáškové sály 102 a 103</w:t>
      </w:r>
      <w:r w:rsidRPr="00242159">
        <w:rPr>
          <w:rFonts w:asciiTheme="minorHAnsi" w:hAnsiTheme="minorHAnsi" w:cs="Arial"/>
          <w:sz w:val="24"/>
          <w:szCs w:val="24"/>
        </w:rPr>
        <w:t>;</w:t>
      </w:r>
    </w:p>
    <w:p w14:paraId="346334B6" w14:textId="77777777" w:rsidR="00F206E8" w:rsidRPr="00242159" w:rsidRDefault="00F206E8" w:rsidP="00F206E8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pánské a dámské toalety;</w:t>
      </w:r>
    </w:p>
    <w:p w14:paraId="2B4FDCD8" w14:textId="77777777" w:rsidR="002B62E0" w:rsidRDefault="002B62E0" w:rsidP="000C3610">
      <w:pPr>
        <w:ind w:left="3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2B62E0">
        <w:rPr>
          <w:rFonts w:asciiTheme="minorHAnsi" w:hAnsiTheme="minorHAnsi" w:cs="Arial"/>
          <w:b/>
          <w:sz w:val="24"/>
          <w:szCs w:val="24"/>
        </w:rPr>
        <w:t>Prostory</w:t>
      </w:r>
      <w:r>
        <w:rPr>
          <w:rFonts w:asciiTheme="minorHAnsi" w:hAnsiTheme="minorHAnsi" w:cs="Arial"/>
          <w:sz w:val="24"/>
          <w:szCs w:val="24"/>
        </w:rPr>
        <w:t>“).</w:t>
      </w:r>
    </w:p>
    <w:p w14:paraId="4A4F2F62" w14:textId="77777777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>e 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244888D4" w:rsidR="00877AB9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Nájemce bere na vědomí, že Objekt je národní kulturní památkou a zavazuje se dbát zvýšené opatrnosti, aby nedošlo k poškození Objektu ani Prostor. </w:t>
      </w:r>
    </w:p>
    <w:p w14:paraId="0DB5E3A4" w14:textId="77777777" w:rsidR="00CC0DC6" w:rsidRPr="00A474EE" w:rsidRDefault="00CC0DC6" w:rsidP="00CC0DC6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15F03790" w14:textId="77777777" w:rsidR="00FA0B74" w:rsidRDefault="00F16CAD" w:rsidP="00455FF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242159">
        <w:rPr>
          <w:rFonts w:asciiTheme="minorHAnsi" w:hAnsiTheme="minorHAnsi" w:cs="Arial"/>
          <w:sz w:val="24"/>
          <w:szCs w:val="24"/>
        </w:rPr>
        <w:t>pronajímá</w:t>
      </w:r>
      <w:r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10E19">
        <w:rPr>
          <w:rFonts w:asciiTheme="minorHAnsi" w:hAnsiTheme="minorHAnsi" w:cs="Arial"/>
          <w:sz w:val="24"/>
          <w:szCs w:val="24"/>
        </w:rPr>
        <w:t>N</w:t>
      </w:r>
      <w:r w:rsidR="00EC35B6" w:rsidRPr="00242159">
        <w:rPr>
          <w:rFonts w:asciiTheme="minorHAnsi" w:hAnsiTheme="minorHAnsi" w:cs="Arial"/>
          <w:sz w:val="24"/>
          <w:szCs w:val="24"/>
        </w:rPr>
        <w:t>áj</w:t>
      </w:r>
      <w:r w:rsidRPr="00242159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>rostory</w:t>
      </w:r>
      <w:r w:rsidR="00060059" w:rsidRPr="00242159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na dobu určitou</w:t>
      </w:r>
      <w:r w:rsidR="00F53DC8">
        <w:rPr>
          <w:rFonts w:asciiTheme="minorHAnsi" w:hAnsiTheme="minorHAnsi" w:cs="Arial"/>
          <w:sz w:val="24"/>
          <w:szCs w:val="24"/>
        </w:rPr>
        <w:t xml:space="preserve"> dne</w:t>
      </w:r>
      <w:r w:rsidR="00FA0B74">
        <w:rPr>
          <w:rFonts w:asciiTheme="minorHAnsi" w:hAnsiTheme="minorHAnsi" w:cs="Arial"/>
          <w:sz w:val="24"/>
          <w:szCs w:val="24"/>
        </w:rPr>
        <w:t xml:space="preserve">: </w:t>
      </w:r>
    </w:p>
    <w:p w14:paraId="2307E2A7" w14:textId="7DE31D81" w:rsidR="00D0291B" w:rsidRDefault="000B7A9D" w:rsidP="00D0291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20</w:t>
      </w:r>
      <w:r w:rsidR="001B29CC" w:rsidRPr="00F53DC8">
        <w:rPr>
          <w:rFonts w:asciiTheme="minorHAnsi" w:hAnsiTheme="minorHAnsi" w:cs="Arial"/>
          <w:b/>
          <w:bCs/>
          <w:sz w:val="24"/>
          <w:szCs w:val="24"/>
        </w:rPr>
        <w:t>.</w:t>
      </w:r>
      <w:r w:rsidR="001B29CC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bCs/>
          <w:sz w:val="24"/>
          <w:szCs w:val="24"/>
        </w:rPr>
        <w:t>5</w:t>
      </w:r>
      <w:r w:rsidR="001B29CC" w:rsidRPr="00F53DC8">
        <w:rPr>
          <w:rFonts w:asciiTheme="minorHAnsi" w:hAnsiTheme="minorHAnsi" w:cs="Arial"/>
          <w:b/>
          <w:bCs/>
          <w:sz w:val="24"/>
          <w:szCs w:val="24"/>
        </w:rPr>
        <w:t>.</w:t>
      </w:r>
      <w:r w:rsidR="001B29CC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1B29CC" w:rsidRPr="00F53DC8">
        <w:rPr>
          <w:rFonts w:asciiTheme="minorHAnsi" w:hAnsiTheme="minorHAnsi" w:cs="Arial"/>
          <w:b/>
          <w:bCs/>
          <w:sz w:val="24"/>
          <w:szCs w:val="24"/>
        </w:rPr>
        <w:t>202</w:t>
      </w:r>
      <w:r w:rsidR="001B29CC">
        <w:rPr>
          <w:rFonts w:asciiTheme="minorHAnsi" w:hAnsiTheme="minorHAnsi" w:cs="Arial"/>
          <w:b/>
          <w:bCs/>
          <w:sz w:val="24"/>
          <w:szCs w:val="24"/>
        </w:rPr>
        <w:t>1</w:t>
      </w:r>
      <w:r w:rsidR="001B29CC" w:rsidRPr="00F53DC8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1B29CC" w:rsidRPr="00242159">
        <w:rPr>
          <w:rFonts w:asciiTheme="minorHAnsi" w:hAnsiTheme="minorHAnsi" w:cs="Arial"/>
          <w:b/>
          <w:sz w:val="24"/>
          <w:szCs w:val="24"/>
        </w:rPr>
        <w:t>od</w:t>
      </w:r>
      <w:r w:rsidR="001B29CC">
        <w:rPr>
          <w:rFonts w:asciiTheme="minorHAnsi" w:hAnsiTheme="minorHAnsi" w:cs="Arial"/>
          <w:b/>
          <w:sz w:val="24"/>
          <w:szCs w:val="24"/>
        </w:rPr>
        <w:t xml:space="preserve"> 1</w:t>
      </w:r>
      <w:r w:rsidR="00316B20">
        <w:rPr>
          <w:rFonts w:asciiTheme="minorHAnsi" w:hAnsiTheme="minorHAnsi" w:cs="Arial"/>
          <w:b/>
          <w:sz w:val="24"/>
          <w:szCs w:val="24"/>
        </w:rPr>
        <w:t>6</w:t>
      </w:r>
      <w:r w:rsidR="001B29CC">
        <w:rPr>
          <w:rFonts w:asciiTheme="minorHAnsi" w:hAnsiTheme="minorHAnsi" w:cs="Arial"/>
          <w:b/>
          <w:sz w:val="24"/>
          <w:szCs w:val="24"/>
        </w:rPr>
        <w:t xml:space="preserve">.00 do </w:t>
      </w:r>
      <w:r w:rsidR="00324E42">
        <w:rPr>
          <w:rFonts w:asciiTheme="minorHAnsi" w:hAnsiTheme="minorHAnsi" w:cs="Arial"/>
          <w:b/>
          <w:sz w:val="24"/>
          <w:szCs w:val="24"/>
        </w:rPr>
        <w:t>23</w:t>
      </w:r>
      <w:r w:rsidR="001B29CC">
        <w:rPr>
          <w:rFonts w:asciiTheme="minorHAnsi" w:hAnsiTheme="minorHAnsi" w:cs="Arial"/>
          <w:b/>
          <w:sz w:val="24"/>
          <w:szCs w:val="24"/>
        </w:rPr>
        <w:t>.00</w:t>
      </w:r>
      <w:r w:rsidR="006F77F2">
        <w:rPr>
          <w:rFonts w:asciiTheme="minorHAnsi" w:hAnsiTheme="minorHAnsi" w:cs="Arial"/>
          <w:b/>
          <w:sz w:val="24"/>
          <w:szCs w:val="24"/>
        </w:rPr>
        <w:t>;</w:t>
      </w:r>
      <w:r w:rsidR="001B29CC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21E5E255" w14:textId="0CEFD959" w:rsidR="004B283E" w:rsidRPr="004B283E" w:rsidRDefault="00D0291B" w:rsidP="00D0291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3. 6. 2021 od 1</w:t>
      </w:r>
      <w:r w:rsidR="00316B20">
        <w:rPr>
          <w:rFonts w:asciiTheme="minorHAnsi" w:hAnsiTheme="minorHAnsi" w:cs="Arial"/>
          <w:b/>
          <w:sz w:val="24"/>
          <w:szCs w:val="24"/>
        </w:rPr>
        <w:t>6</w:t>
      </w:r>
      <w:r>
        <w:rPr>
          <w:rFonts w:asciiTheme="minorHAnsi" w:hAnsiTheme="minorHAnsi" w:cs="Arial"/>
          <w:b/>
          <w:sz w:val="24"/>
          <w:szCs w:val="24"/>
        </w:rPr>
        <w:t>.00 do 23.00</w:t>
      </w:r>
      <w:r w:rsidR="004B283E">
        <w:rPr>
          <w:rFonts w:asciiTheme="minorHAnsi" w:hAnsiTheme="minorHAnsi" w:cs="Arial"/>
          <w:b/>
          <w:sz w:val="24"/>
          <w:szCs w:val="24"/>
        </w:rPr>
        <w:t>;</w:t>
      </w:r>
      <w:r w:rsidR="001B29CC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58BB4DD3" w14:textId="0C688C95" w:rsidR="00C61812" w:rsidRPr="004B283E" w:rsidRDefault="001B29CC" w:rsidP="004B283E">
      <w:pPr>
        <w:autoSpaceDE w:val="0"/>
        <w:autoSpaceDN w:val="0"/>
        <w:adjustRightInd w:val="0"/>
        <w:spacing w:after="120"/>
        <w:ind w:firstLine="360"/>
        <w:jc w:val="both"/>
        <w:rPr>
          <w:rFonts w:asciiTheme="minorHAnsi" w:hAnsiTheme="minorHAnsi" w:cs="Arial"/>
          <w:sz w:val="24"/>
          <w:szCs w:val="24"/>
        </w:rPr>
      </w:pPr>
      <w:r w:rsidRPr="004B283E">
        <w:rPr>
          <w:rFonts w:asciiTheme="minorHAnsi" w:hAnsiTheme="minorHAnsi" w:cs="Arial"/>
          <w:sz w:val="24"/>
          <w:szCs w:val="24"/>
        </w:rPr>
        <w:t>(dále jen „</w:t>
      </w:r>
      <w:r w:rsidRPr="004B283E">
        <w:rPr>
          <w:rFonts w:asciiTheme="minorHAnsi" w:hAnsiTheme="minorHAnsi" w:cs="Arial"/>
          <w:b/>
          <w:sz w:val="24"/>
          <w:szCs w:val="24"/>
        </w:rPr>
        <w:t>Doba nájmu</w:t>
      </w:r>
      <w:r w:rsidRPr="004B283E">
        <w:rPr>
          <w:rFonts w:asciiTheme="minorHAnsi" w:hAnsiTheme="minorHAnsi" w:cs="Arial"/>
          <w:sz w:val="24"/>
          <w:szCs w:val="24"/>
        </w:rPr>
        <w:t>“).</w:t>
      </w:r>
      <w:r w:rsidR="00F53DC8" w:rsidRPr="004B283E">
        <w:rPr>
          <w:rFonts w:asciiTheme="minorHAnsi" w:hAnsiTheme="minorHAnsi" w:cs="Arial"/>
          <w:sz w:val="24"/>
          <w:szCs w:val="24"/>
        </w:rPr>
        <w:t xml:space="preserve"> </w:t>
      </w:r>
    </w:p>
    <w:p w14:paraId="24A58D5E" w14:textId="6B08D3E2" w:rsidR="00D94D5C" w:rsidRPr="00242159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242159">
        <w:rPr>
          <w:rFonts w:asciiTheme="minorHAnsi" w:hAnsiTheme="minorHAnsi" w:cs="Arial"/>
          <w:sz w:val="24"/>
          <w:szCs w:val="24"/>
        </w:rPr>
        <w:t xml:space="preserve">za účelem uspořádání </w:t>
      </w:r>
      <w:r w:rsidR="000F48DB">
        <w:rPr>
          <w:rFonts w:asciiTheme="minorHAnsi" w:hAnsiTheme="minorHAnsi" w:cs="Arial"/>
          <w:sz w:val="24"/>
          <w:szCs w:val="24"/>
        </w:rPr>
        <w:t>pracovního setkání společnosti La</w:t>
      </w:r>
      <w:r w:rsidR="00466DEE">
        <w:rPr>
          <w:rFonts w:asciiTheme="minorHAnsi" w:hAnsiTheme="minorHAnsi" w:cs="Arial"/>
          <w:sz w:val="24"/>
          <w:szCs w:val="24"/>
        </w:rPr>
        <w:t xml:space="preserve">farge Cement </w:t>
      </w:r>
      <w:r w:rsidR="00764C0E">
        <w:rPr>
          <w:rFonts w:asciiTheme="minorHAnsi" w:hAnsiTheme="minorHAnsi" w:cs="Arial"/>
          <w:sz w:val="24"/>
          <w:szCs w:val="24"/>
        </w:rPr>
        <w:t>a.s.</w:t>
      </w:r>
      <w:r w:rsidR="00371157">
        <w:rPr>
          <w:rFonts w:asciiTheme="minorHAnsi" w:hAnsiTheme="minorHAnsi" w:cs="Arial"/>
          <w:sz w:val="24"/>
          <w:szCs w:val="24"/>
        </w:rPr>
        <w:t xml:space="preserve">, IČ: </w:t>
      </w:r>
      <w:r w:rsidR="008C6613">
        <w:rPr>
          <w:rFonts w:asciiTheme="minorHAnsi" w:hAnsiTheme="minorHAnsi" w:cs="Arial"/>
          <w:sz w:val="24"/>
          <w:szCs w:val="24"/>
        </w:rPr>
        <w:t>14867494</w:t>
      </w:r>
      <w:r w:rsidR="00E01D27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7A0E50" w:rsidRPr="00242159">
        <w:rPr>
          <w:rFonts w:asciiTheme="minorHAnsi" w:hAnsiTheme="minorHAnsi" w:cs="Arial"/>
          <w:sz w:val="24"/>
          <w:szCs w:val="24"/>
        </w:rPr>
        <w:t>(dále jen „</w:t>
      </w:r>
      <w:r w:rsidR="007A0E50" w:rsidRPr="00242159">
        <w:rPr>
          <w:rFonts w:asciiTheme="minorHAnsi" w:hAnsiTheme="minorHAnsi" w:cs="Arial"/>
          <w:b/>
          <w:sz w:val="24"/>
          <w:szCs w:val="24"/>
        </w:rPr>
        <w:t>Akce</w:t>
      </w:r>
      <w:r w:rsidR="007A0E50" w:rsidRPr="00242159">
        <w:rPr>
          <w:rFonts w:asciiTheme="minorHAnsi" w:hAnsiTheme="minorHAnsi" w:cs="Arial"/>
          <w:sz w:val="24"/>
          <w:szCs w:val="24"/>
        </w:rPr>
        <w:t>“)</w:t>
      </w:r>
      <w:r w:rsidR="00641602" w:rsidRPr="00242159">
        <w:rPr>
          <w:rFonts w:asciiTheme="minorHAnsi" w:hAnsiTheme="minorHAnsi" w:cs="Arial"/>
          <w:sz w:val="24"/>
          <w:szCs w:val="24"/>
        </w:rPr>
        <w:t>.</w:t>
      </w:r>
    </w:p>
    <w:p w14:paraId="7E2D1055" w14:textId="77777777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2FBD07F5" w:rsidR="00F16CAD" w:rsidRPr="00242159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ředání </w:t>
      </w:r>
      <w:r>
        <w:rPr>
          <w:rFonts w:asciiTheme="minorHAnsi" w:hAnsiTheme="minorHAnsi" w:cs="Arial"/>
          <w:sz w:val="24"/>
          <w:szCs w:val="24"/>
        </w:rPr>
        <w:t>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42159">
        <w:rPr>
          <w:rFonts w:asciiTheme="minorHAnsi" w:hAnsiTheme="minorHAnsi" w:cs="Arial"/>
          <w:sz w:val="24"/>
          <w:szCs w:val="24"/>
        </w:rPr>
        <w:t>N</w:t>
      </w:r>
      <w:r w:rsidR="00EC35B6" w:rsidRPr="00242159">
        <w:rPr>
          <w:rFonts w:asciiTheme="minorHAnsi" w:hAnsiTheme="minorHAnsi" w:cs="Arial"/>
          <w:sz w:val="24"/>
          <w:szCs w:val="24"/>
        </w:rPr>
        <w:t>á</w:t>
      </w:r>
      <w:r w:rsidR="00ED75CA" w:rsidRPr="00242159">
        <w:rPr>
          <w:rFonts w:asciiTheme="minorHAnsi" w:hAnsiTheme="minorHAnsi" w:cs="Arial"/>
          <w:sz w:val="24"/>
          <w:szCs w:val="24"/>
        </w:rPr>
        <w:t>jemci a je</w:t>
      </w:r>
      <w:r>
        <w:rPr>
          <w:rFonts w:asciiTheme="minorHAnsi" w:hAnsiTheme="minorHAnsi" w:cs="Arial"/>
          <w:sz w:val="24"/>
          <w:szCs w:val="24"/>
        </w:rPr>
        <w:t>jich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ateli bude </w:t>
      </w:r>
      <w:r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42159">
        <w:rPr>
          <w:rFonts w:asciiTheme="minorHAnsi" w:hAnsiTheme="minorHAnsi" w:cs="Arial"/>
          <w:sz w:val="24"/>
          <w:szCs w:val="24"/>
        </w:rPr>
        <w:t>vací protokol</w:t>
      </w:r>
      <w:r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42159">
        <w:rPr>
          <w:rFonts w:asciiTheme="minorHAnsi" w:hAnsiTheme="minorHAnsi" w:cs="Arial"/>
          <w:sz w:val="24"/>
          <w:szCs w:val="24"/>
        </w:rPr>
        <w:t>.</w:t>
      </w:r>
      <w:r w:rsidR="007D17D0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</w:t>
      </w:r>
      <w:r w:rsidR="005D29A1">
        <w:rPr>
          <w:rFonts w:asciiTheme="minorHAnsi" w:hAnsiTheme="minorHAnsi" w:cs="Arial"/>
          <w:sz w:val="24"/>
          <w:szCs w:val="24"/>
        </w:rPr>
        <w:t xml:space="preserve"> (jak je tento</w:t>
      </w:r>
      <w:r w:rsidR="0081532A">
        <w:rPr>
          <w:rFonts w:asciiTheme="minorHAnsi" w:hAnsiTheme="minorHAnsi" w:cs="Arial"/>
          <w:sz w:val="24"/>
          <w:szCs w:val="24"/>
        </w:rPr>
        <w:t xml:space="preserve"> objektivně</w:t>
      </w:r>
      <w:r w:rsidR="005D29A1">
        <w:rPr>
          <w:rFonts w:asciiTheme="minorHAnsi" w:hAnsiTheme="minorHAnsi" w:cs="Arial"/>
          <w:sz w:val="24"/>
          <w:szCs w:val="24"/>
        </w:rPr>
        <w:t xml:space="preserve"> možno seznat v rámci předání Prostor)</w:t>
      </w:r>
      <w:r w:rsidR="007D17D0">
        <w:rPr>
          <w:rFonts w:asciiTheme="minorHAnsi" w:hAnsiTheme="minorHAnsi" w:cs="Arial"/>
          <w:sz w:val="24"/>
          <w:szCs w:val="24"/>
        </w:rPr>
        <w:t>, který umožňuje jejich využití k účelu sjednanému v odst. 2 tohoto článku Smlouvy.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>jemce je povinen</w:t>
      </w:r>
      <w:r w:rsidR="007D17D0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</w:t>
      </w:r>
      <w:r w:rsidR="00C10E19">
        <w:rPr>
          <w:rFonts w:asciiTheme="minorHAnsi" w:hAnsiTheme="minorHAnsi" w:cs="Arial"/>
          <w:sz w:val="24"/>
          <w:szCs w:val="24"/>
        </w:rPr>
        <w:t>veškeré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případné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42159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="00C91EDB" w:rsidRPr="00242159">
        <w:rPr>
          <w:rFonts w:asciiTheme="minorHAnsi" w:hAnsiTheme="minorHAnsi" w:cs="Arial"/>
          <w:sz w:val="24"/>
          <w:szCs w:val="24"/>
        </w:rPr>
        <w:t>rostor</w:t>
      </w:r>
      <w:r w:rsidR="005D29A1">
        <w:rPr>
          <w:rFonts w:asciiTheme="minorHAnsi" w:hAnsiTheme="minorHAnsi" w:cs="Arial"/>
          <w:sz w:val="24"/>
          <w:szCs w:val="24"/>
        </w:rPr>
        <w:t>, o který</w:t>
      </w:r>
      <w:r w:rsidR="00DA7153">
        <w:rPr>
          <w:rFonts w:asciiTheme="minorHAnsi" w:hAnsiTheme="minorHAnsi" w:cs="Arial"/>
          <w:sz w:val="24"/>
          <w:szCs w:val="24"/>
        </w:rPr>
        <w:t>ch</w:t>
      </w:r>
      <w:r w:rsidR="005D29A1">
        <w:rPr>
          <w:rFonts w:asciiTheme="minorHAnsi" w:hAnsiTheme="minorHAnsi" w:cs="Arial"/>
          <w:sz w:val="24"/>
          <w:szCs w:val="24"/>
        </w:rPr>
        <w:t xml:space="preserve"> má Nájemce povědomost</w:t>
      </w:r>
      <w:r>
        <w:rPr>
          <w:rFonts w:asciiTheme="minorHAnsi" w:hAnsiTheme="minorHAnsi" w:cs="Arial"/>
          <w:sz w:val="24"/>
          <w:szCs w:val="24"/>
        </w:rPr>
        <w:t>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náhradu </w:t>
      </w:r>
      <w:r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škody vzniklé </w:t>
      </w:r>
      <w:r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jemce. </w:t>
      </w:r>
    </w:p>
    <w:p w14:paraId="681B0749" w14:textId="4260669E" w:rsidR="00083425" w:rsidRDefault="003A0AF0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074D95FE" w14:textId="77777777" w:rsidR="00CC0DC6" w:rsidRPr="00A474EE" w:rsidRDefault="00CC0DC6" w:rsidP="00CC0DC6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2C5A2BF7" w14:textId="61520D44" w:rsidR="001806E6" w:rsidRPr="00E22465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16CAD" w:rsidRPr="00E22465">
        <w:rPr>
          <w:rFonts w:asciiTheme="minorHAnsi" w:hAnsiTheme="minorHAnsi" w:cs="Arial"/>
          <w:sz w:val="24"/>
          <w:szCs w:val="24"/>
        </w:rPr>
        <w:t>jemce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a osoby</w:t>
      </w:r>
      <w:r w:rsidR="00C10E19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E22465">
        <w:rPr>
          <w:rFonts w:asciiTheme="minorHAnsi" w:hAnsiTheme="minorHAnsi" w:cs="Arial"/>
          <w:sz w:val="24"/>
          <w:szCs w:val="24"/>
        </w:rPr>
        <w:t>(dále jen „</w:t>
      </w:r>
      <w:r w:rsidR="00560447" w:rsidRPr="00E22465">
        <w:rPr>
          <w:rFonts w:asciiTheme="minorHAnsi" w:hAnsiTheme="minorHAnsi" w:cs="Arial"/>
          <w:b/>
          <w:sz w:val="24"/>
          <w:szCs w:val="24"/>
        </w:rPr>
        <w:t>Účastníci</w:t>
      </w:r>
      <w:r w:rsidR="00560447" w:rsidRPr="00E22465">
        <w:rPr>
          <w:rFonts w:asciiTheme="minorHAnsi" w:hAnsiTheme="minorHAnsi" w:cs="Arial"/>
          <w:sz w:val="24"/>
          <w:szCs w:val="24"/>
        </w:rPr>
        <w:t>“)</w:t>
      </w:r>
      <w:r w:rsidR="00C10E19">
        <w:rPr>
          <w:rFonts w:asciiTheme="minorHAnsi" w:hAnsiTheme="minorHAnsi" w:cs="Arial"/>
          <w:sz w:val="24"/>
          <w:szCs w:val="24"/>
        </w:rPr>
        <w:t>,</w:t>
      </w:r>
      <w:r w:rsidR="00560447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E22465">
        <w:rPr>
          <w:rFonts w:asciiTheme="minorHAnsi" w:hAnsiTheme="minorHAnsi" w:cs="Arial"/>
          <w:sz w:val="24"/>
          <w:szCs w:val="24"/>
        </w:rPr>
        <w:t>m</w:t>
      </w:r>
      <w:r w:rsidR="00F6353A" w:rsidRPr="00E22465">
        <w:rPr>
          <w:rFonts w:asciiTheme="minorHAnsi" w:hAnsiTheme="minorHAnsi" w:cs="Arial"/>
          <w:sz w:val="24"/>
          <w:szCs w:val="24"/>
        </w:rPr>
        <w:t>ají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E22465">
        <w:rPr>
          <w:rFonts w:asciiTheme="minorHAnsi" w:hAnsiTheme="minorHAnsi" w:cs="Arial"/>
          <w:sz w:val="24"/>
          <w:szCs w:val="24"/>
        </w:rPr>
        <w:t>P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E22465">
        <w:rPr>
          <w:rFonts w:asciiTheme="minorHAnsi" w:hAnsiTheme="minorHAnsi" w:cs="Arial"/>
          <w:sz w:val="24"/>
          <w:szCs w:val="24"/>
        </w:rPr>
        <w:t>D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oby </w:t>
      </w:r>
      <w:r w:rsidRPr="00E22465">
        <w:rPr>
          <w:rFonts w:asciiTheme="minorHAnsi" w:hAnsiTheme="minorHAnsi" w:cs="Arial"/>
          <w:sz w:val="24"/>
          <w:szCs w:val="24"/>
        </w:rPr>
        <w:t>nájmu</w:t>
      </w:r>
      <w:r w:rsidR="00F16CAD" w:rsidRPr="00E22465">
        <w:rPr>
          <w:rFonts w:asciiTheme="minorHAnsi" w:hAnsiTheme="minorHAnsi" w:cs="Arial"/>
          <w:sz w:val="24"/>
          <w:szCs w:val="24"/>
        </w:rPr>
        <w:t>.</w:t>
      </w:r>
      <w:r w:rsidR="000C3610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</w:p>
    <w:p w14:paraId="5AE3D25E" w14:textId="493EEB0C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C61812">
        <w:rPr>
          <w:rFonts w:asciiTheme="minorHAnsi" w:hAnsiTheme="minorHAnsi" w:cs="Arial"/>
          <w:sz w:val="24"/>
          <w:szCs w:val="24"/>
        </w:rPr>
        <w:t>Nájemce je oprávněn v průběhu D</w:t>
      </w:r>
      <w:r>
        <w:rPr>
          <w:rFonts w:asciiTheme="minorHAnsi" w:hAnsiTheme="minorHAnsi" w:cs="Arial"/>
          <w:sz w:val="24"/>
          <w:szCs w:val="24"/>
        </w:rPr>
        <w:t>oby nájmu provést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ozvučení a osvětlení, , zvukové zkoušky apod. (dále jen „</w:t>
      </w:r>
      <w:r w:rsidR="000C3610" w:rsidRPr="00C61812">
        <w:rPr>
          <w:rFonts w:asciiTheme="minorHAnsi" w:hAnsiTheme="minorHAnsi" w:cs="Arial"/>
          <w:b/>
          <w:sz w:val="24"/>
          <w:szCs w:val="24"/>
        </w:rPr>
        <w:t>Přípravy</w:t>
      </w:r>
      <w:r w:rsidR="000C3610" w:rsidRPr="00C61812">
        <w:rPr>
          <w:rFonts w:asciiTheme="minorHAnsi" w:hAnsiTheme="minorHAnsi" w:cs="Arial"/>
          <w:sz w:val="24"/>
          <w:szCs w:val="24"/>
        </w:rPr>
        <w:t>“). Za tímto účelem Pronajímatel umožní Nájemci užití služebního vchodu do Objektu a 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77777777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lastRenderedPageBreak/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1FBCD0A3" w14:textId="16CD89E1" w:rsidR="00A9771C" w:rsidRPr="00C10E19" w:rsidRDefault="00A9771C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se zavazuje dodržovat veškerá platná nařízení státní správy</w:t>
      </w:r>
      <w:r w:rsidR="00806E37">
        <w:rPr>
          <w:rFonts w:asciiTheme="minorHAnsi" w:hAnsiTheme="minorHAnsi" w:cs="Arial"/>
          <w:sz w:val="24"/>
          <w:szCs w:val="24"/>
        </w:rPr>
        <w:t xml:space="preserve"> spojená se zamezením šíření </w:t>
      </w:r>
      <w:r w:rsidR="00E64451" w:rsidRPr="00636E8B">
        <w:rPr>
          <w:rFonts w:asciiTheme="minorHAnsi" w:hAnsiTheme="minorHAnsi" w:cs="Arial"/>
          <w:sz w:val="24"/>
          <w:szCs w:val="24"/>
        </w:rPr>
        <w:t>koronaviru SARS CoV-2 a onemocnění</w:t>
      </w:r>
      <w:r w:rsidR="00E64451">
        <w:rPr>
          <w:rFonts w:asciiTheme="minorHAnsi" w:hAnsiTheme="minorHAnsi" w:cs="Arial"/>
          <w:sz w:val="24"/>
          <w:szCs w:val="24"/>
        </w:rPr>
        <w:t>m</w:t>
      </w:r>
      <w:r w:rsidR="00E64451" w:rsidRPr="00636E8B">
        <w:rPr>
          <w:rFonts w:asciiTheme="minorHAnsi" w:hAnsiTheme="minorHAnsi" w:cs="Arial"/>
          <w:sz w:val="24"/>
          <w:szCs w:val="24"/>
        </w:rPr>
        <w:t xml:space="preserve"> COVID-19 (či jakékoli její mutace)</w:t>
      </w:r>
      <w:r w:rsidR="00806E37">
        <w:rPr>
          <w:rFonts w:asciiTheme="minorHAnsi" w:hAnsiTheme="minorHAnsi" w:cs="Arial"/>
          <w:sz w:val="24"/>
          <w:szCs w:val="24"/>
        </w:rPr>
        <w:t>.</w:t>
      </w:r>
    </w:p>
    <w:p w14:paraId="467FC664" w14:textId="22C4CDA8" w:rsidR="00EB208D" w:rsidRPr="00C10E19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5D12FD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Smlouvy a tvoří její nedílnou součást.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Nájemce se zavazuje zajistit, že Provozní řád budou dodržovat rovněž všichni Účastníci. </w:t>
      </w:r>
    </w:p>
    <w:p w14:paraId="2F502E1D" w14:textId="72D490D6" w:rsidR="00F35D32" w:rsidRDefault="00EB208D" w:rsidP="00A474EE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>zákaz kouření poruší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5FC54A44" w14:textId="77777777" w:rsidR="00CC0DC6" w:rsidRPr="00A474EE" w:rsidRDefault="00CC0DC6" w:rsidP="00CC0DC6">
      <w:pPr>
        <w:spacing w:after="120"/>
        <w:ind w:left="-3"/>
        <w:jc w:val="both"/>
        <w:rPr>
          <w:rFonts w:asciiTheme="minorHAnsi" w:hAnsiTheme="minorHAnsi" w:cs="Arial"/>
          <w:sz w:val="24"/>
          <w:szCs w:val="24"/>
        </w:rPr>
      </w:pPr>
    </w:p>
    <w:p w14:paraId="2482DAFA" w14:textId="7A6C7EFA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77777777" w:rsidR="00F16CAD" w:rsidRPr="00242159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Nájemné</w:t>
      </w:r>
    </w:p>
    <w:p w14:paraId="6287AC1E" w14:textId="25D7DB17" w:rsidR="00E575AF" w:rsidRDefault="0046022C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011F7C">
        <w:rPr>
          <w:rFonts w:asciiTheme="minorHAnsi" w:hAnsiTheme="minorHAnsi" w:cs="Arial"/>
          <w:sz w:val="24"/>
          <w:szCs w:val="24"/>
        </w:rPr>
        <w:t>Ná</w:t>
      </w:r>
      <w:r w:rsidR="00F16CAD" w:rsidRPr="00011F7C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011F7C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011F7C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011F7C">
        <w:rPr>
          <w:rFonts w:asciiTheme="minorHAnsi" w:hAnsiTheme="minorHAnsi" w:cs="Arial"/>
          <w:sz w:val="24"/>
          <w:szCs w:val="24"/>
        </w:rPr>
        <w:t>nájem</w:t>
      </w:r>
      <w:r w:rsidR="00F16CAD" w:rsidRPr="00011F7C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011F7C">
        <w:rPr>
          <w:rFonts w:asciiTheme="minorHAnsi" w:hAnsiTheme="minorHAnsi" w:cs="Arial"/>
          <w:sz w:val="24"/>
          <w:szCs w:val="24"/>
        </w:rPr>
        <w:t>P</w:t>
      </w:r>
      <w:r w:rsidR="00F16CAD" w:rsidRPr="00011F7C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011F7C">
        <w:rPr>
          <w:rFonts w:asciiTheme="minorHAnsi" w:hAnsiTheme="minorHAnsi" w:cs="Arial"/>
          <w:sz w:val="24"/>
          <w:szCs w:val="24"/>
        </w:rPr>
        <w:t>nájemné v celkové výši</w:t>
      </w:r>
      <w:r w:rsidR="00831F49" w:rsidRPr="00EB208D">
        <w:rPr>
          <w:rFonts w:asciiTheme="minorHAnsi" w:hAnsiTheme="minorHAnsi" w:cs="Arial"/>
          <w:sz w:val="24"/>
          <w:szCs w:val="24"/>
        </w:rPr>
        <w:t xml:space="preserve"> </w:t>
      </w:r>
      <w:r w:rsidR="006C5A88">
        <w:rPr>
          <w:rFonts w:asciiTheme="minorHAnsi" w:hAnsiTheme="minorHAnsi" w:cs="Arial"/>
          <w:b/>
          <w:bCs/>
          <w:sz w:val="24"/>
          <w:szCs w:val="24"/>
        </w:rPr>
        <w:t>56</w:t>
      </w:r>
      <w:r w:rsidR="00EC0012" w:rsidRPr="00EC0012">
        <w:rPr>
          <w:rFonts w:asciiTheme="minorHAnsi" w:hAnsiTheme="minorHAnsi" w:cs="Arial"/>
          <w:b/>
          <w:bCs/>
          <w:sz w:val="24"/>
          <w:szCs w:val="24"/>
        </w:rPr>
        <w:t>.</w:t>
      </w:r>
      <w:r w:rsidR="00B30624">
        <w:rPr>
          <w:rFonts w:asciiTheme="minorHAnsi" w:hAnsiTheme="minorHAnsi" w:cs="Arial"/>
          <w:b/>
          <w:bCs/>
          <w:sz w:val="24"/>
          <w:szCs w:val="24"/>
        </w:rPr>
        <w:t>8</w:t>
      </w:r>
      <w:r w:rsidR="00EC0012" w:rsidRPr="00EC0012">
        <w:rPr>
          <w:rFonts w:asciiTheme="minorHAnsi" w:hAnsiTheme="minorHAnsi" w:cs="Arial"/>
          <w:b/>
          <w:bCs/>
          <w:sz w:val="24"/>
          <w:szCs w:val="24"/>
        </w:rPr>
        <w:t xml:space="preserve">00,- Kč bez DPH, tj. celkem </w:t>
      </w:r>
      <w:r w:rsidR="009678F2">
        <w:rPr>
          <w:rFonts w:asciiTheme="minorHAnsi" w:hAnsiTheme="minorHAnsi" w:cs="Arial"/>
          <w:b/>
          <w:bCs/>
          <w:sz w:val="24"/>
          <w:szCs w:val="24"/>
        </w:rPr>
        <w:t>6</w:t>
      </w:r>
      <w:r w:rsidR="00EC0012" w:rsidRPr="00EC0012">
        <w:rPr>
          <w:rFonts w:asciiTheme="minorHAnsi" w:hAnsiTheme="minorHAnsi" w:cs="Arial"/>
          <w:b/>
          <w:bCs/>
          <w:sz w:val="24"/>
          <w:szCs w:val="24"/>
        </w:rPr>
        <w:t>8.</w:t>
      </w:r>
      <w:r w:rsidR="009678F2">
        <w:rPr>
          <w:rFonts w:asciiTheme="minorHAnsi" w:hAnsiTheme="minorHAnsi" w:cs="Arial"/>
          <w:b/>
          <w:bCs/>
          <w:sz w:val="24"/>
          <w:szCs w:val="24"/>
        </w:rPr>
        <w:t>72</w:t>
      </w:r>
      <w:r w:rsidR="00746E3F">
        <w:rPr>
          <w:rFonts w:asciiTheme="minorHAnsi" w:hAnsiTheme="minorHAnsi" w:cs="Arial"/>
          <w:b/>
          <w:bCs/>
          <w:sz w:val="24"/>
          <w:szCs w:val="24"/>
        </w:rPr>
        <w:t>8</w:t>
      </w:r>
      <w:r w:rsidR="00EC0012" w:rsidRPr="00EC0012">
        <w:rPr>
          <w:rFonts w:asciiTheme="minorHAnsi" w:hAnsiTheme="minorHAnsi" w:cs="Arial"/>
          <w:b/>
          <w:bCs/>
          <w:sz w:val="24"/>
          <w:szCs w:val="24"/>
        </w:rPr>
        <w:t>,- Kč (dále jen „Nájemné“).</w:t>
      </w:r>
    </w:p>
    <w:p w14:paraId="12AB9C75" w14:textId="1A1DD7D4" w:rsidR="00E93525" w:rsidRPr="00CC291D" w:rsidRDefault="00E93525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CC291D">
        <w:rPr>
          <w:rFonts w:asciiTheme="minorHAnsi" w:hAnsiTheme="minorHAnsi" w:cs="Arial"/>
          <w:sz w:val="24"/>
          <w:szCs w:val="24"/>
        </w:rPr>
        <w:t xml:space="preserve">Pronajímatel vystaví nájemci </w:t>
      </w:r>
      <w:r w:rsidR="004A32D4" w:rsidRPr="00CC291D">
        <w:rPr>
          <w:rFonts w:asciiTheme="minorHAnsi" w:hAnsiTheme="minorHAnsi" w:cs="Arial"/>
          <w:sz w:val="24"/>
          <w:szCs w:val="24"/>
        </w:rPr>
        <w:t xml:space="preserve">daňový doklad na každý termín zvlášť. Ted celkově </w:t>
      </w:r>
      <w:r w:rsidRPr="00CC291D">
        <w:rPr>
          <w:rFonts w:asciiTheme="minorHAnsi" w:hAnsiTheme="minorHAnsi" w:cs="Arial"/>
          <w:sz w:val="24"/>
          <w:szCs w:val="24"/>
        </w:rPr>
        <w:t>dva (2) daňové doklady</w:t>
      </w:r>
      <w:r w:rsidR="004A32D4" w:rsidRPr="00CC291D">
        <w:rPr>
          <w:rFonts w:asciiTheme="minorHAnsi" w:hAnsiTheme="minorHAnsi" w:cs="Arial"/>
          <w:sz w:val="24"/>
          <w:szCs w:val="24"/>
        </w:rPr>
        <w:t>, každý na částku</w:t>
      </w:r>
      <w:r w:rsidR="00A8063B" w:rsidRPr="00CC291D">
        <w:rPr>
          <w:rFonts w:asciiTheme="minorHAnsi" w:hAnsiTheme="minorHAnsi" w:cs="Arial"/>
          <w:sz w:val="24"/>
          <w:szCs w:val="24"/>
        </w:rPr>
        <w:t xml:space="preserve"> 28.</w:t>
      </w:r>
      <w:r w:rsidR="00FB6B76">
        <w:rPr>
          <w:rFonts w:asciiTheme="minorHAnsi" w:hAnsiTheme="minorHAnsi" w:cs="Arial"/>
          <w:sz w:val="24"/>
          <w:szCs w:val="24"/>
        </w:rPr>
        <w:t>4</w:t>
      </w:r>
      <w:r w:rsidR="00A8063B" w:rsidRPr="00CC291D">
        <w:rPr>
          <w:rFonts w:asciiTheme="minorHAnsi" w:hAnsiTheme="minorHAnsi" w:cs="Arial"/>
          <w:sz w:val="24"/>
          <w:szCs w:val="24"/>
        </w:rPr>
        <w:t>00,- Kč bez DPH.</w:t>
      </w:r>
    </w:p>
    <w:p w14:paraId="09E2DDCF" w14:textId="71996ABA" w:rsidR="007A1E7C" w:rsidRPr="00EB208D" w:rsidRDefault="00242159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B208D">
        <w:rPr>
          <w:rFonts w:asciiTheme="minorHAnsi" w:hAnsiTheme="minorHAnsi" w:cs="Arial"/>
          <w:sz w:val="24"/>
          <w:szCs w:val="24"/>
        </w:rPr>
        <w:t xml:space="preserve">Nájemné uhradí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Nájemce nejpozději </w:t>
      </w:r>
      <w:r w:rsidR="00A8063B">
        <w:rPr>
          <w:rFonts w:asciiTheme="minorHAnsi" w:hAnsiTheme="minorHAnsi" w:cs="Arial"/>
          <w:sz w:val="24"/>
          <w:szCs w:val="24"/>
        </w:rPr>
        <w:t>na základě prvního daňového</w:t>
      </w:r>
      <w:r w:rsidR="006F4462">
        <w:rPr>
          <w:rFonts w:asciiTheme="minorHAnsi" w:hAnsiTheme="minorHAnsi" w:cs="Arial"/>
          <w:sz w:val="24"/>
          <w:szCs w:val="24"/>
        </w:rPr>
        <w:t xml:space="preserve"> doklladu </w:t>
      </w:r>
      <w:r w:rsidR="00E22465">
        <w:rPr>
          <w:rFonts w:asciiTheme="minorHAnsi" w:hAnsiTheme="minorHAnsi" w:cs="Arial"/>
          <w:sz w:val="24"/>
          <w:szCs w:val="24"/>
        </w:rPr>
        <w:t xml:space="preserve">do </w:t>
      </w:r>
      <w:r w:rsidR="00D026E1">
        <w:rPr>
          <w:rFonts w:asciiTheme="minorHAnsi" w:hAnsiTheme="minorHAnsi" w:cs="Arial"/>
          <w:sz w:val="24"/>
          <w:szCs w:val="24"/>
        </w:rPr>
        <w:t>18</w:t>
      </w:r>
      <w:r w:rsidR="00871EF5">
        <w:rPr>
          <w:rFonts w:asciiTheme="minorHAnsi" w:hAnsiTheme="minorHAnsi" w:cs="Arial"/>
          <w:sz w:val="24"/>
          <w:szCs w:val="24"/>
        </w:rPr>
        <w:t xml:space="preserve">. </w:t>
      </w:r>
      <w:r w:rsidR="00D026E1">
        <w:rPr>
          <w:rFonts w:asciiTheme="minorHAnsi" w:hAnsiTheme="minorHAnsi" w:cs="Arial"/>
          <w:sz w:val="24"/>
          <w:szCs w:val="24"/>
        </w:rPr>
        <w:t>5</w:t>
      </w:r>
      <w:r w:rsidR="00871EF5">
        <w:rPr>
          <w:rFonts w:asciiTheme="minorHAnsi" w:hAnsiTheme="minorHAnsi" w:cs="Arial"/>
          <w:sz w:val="24"/>
          <w:szCs w:val="24"/>
        </w:rPr>
        <w:t>. 202</w:t>
      </w:r>
      <w:r w:rsidR="005A0583">
        <w:rPr>
          <w:rFonts w:asciiTheme="minorHAnsi" w:hAnsiTheme="minorHAnsi" w:cs="Arial"/>
          <w:sz w:val="24"/>
          <w:szCs w:val="24"/>
        </w:rPr>
        <w:t>1</w:t>
      </w:r>
      <w:r w:rsidR="006F4462">
        <w:rPr>
          <w:rFonts w:asciiTheme="minorHAnsi" w:hAnsiTheme="minorHAnsi" w:cs="Arial"/>
          <w:sz w:val="24"/>
          <w:szCs w:val="24"/>
        </w:rPr>
        <w:t xml:space="preserve"> a na základě druhého daňového dokladu nejpozději do 1. </w:t>
      </w:r>
      <w:r w:rsidR="00CC291D">
        <w:rPr>
          <w:rFonts w:asciiTheme="minorHAnsi" w:hAnsiTheme="minorHAnsi" w:cs="Arial"/>
          <w:sz w:val="24"/>
          <w:szCs w:val="24"/>
        </w:rPr>
        <w:t>6. 2021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. </w:t>
      </w:r>
      <w:r w:rsidRPr="00EB208D">
        <w:rPr>
          <w:rFonts w:asciiTheme="minorHAnsi" w:hAnsiTheme="minorHAnsi" w:cs="Arial"/>
          <w:sz w:val="24"/>
          <w:szCs w:val="24"/>
        </w:rPr>
        <w:t>Řádným u</w:t>
      </w:r>
      <w:r w:rsidR="00E575AF" w:rsidRPr="00EB208D">
        <w:rPr>
          <w:rFonts w:asciiTheme="minorHAnsi" w:hAnsiTheme="minorHAnsi" w:cs="Arial"/>
          <w:sz w:val="24"/>
          <w:szCs w:val="24"/>
        </w:rPr>
        <w:t>hrazením</w:t>
      </w:r>
      <w:r w:rsidRPr="00EB208D">
        <w:rPr>
          <w:rFonts w:asciiTheme="minorHAnsi" w:hAnsiTheme="minorHAnsi" w:cs="Arial"/>
          <w:sz w:val="24"/>
          <w:szCs w:val="24"/>
        </w:rPr>
        <w:t xml:space="preserve"> Nájemného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 se rozumí připsání celé částky na </w:t>
      </w:r>
      <w:r w:rsidR="007A2B15" w:rsidRPr="00EB208D">
        <w:rPr>
          <w:rFonts w:asciiTheme="minorHAnsi" w:hAnsiTheme="minorHAnsi" w:cs="Arial"/>
          <w:sz w:val="24"/>
          <w:szCs w:val="24"/>
        </w:rPr>
        <w:t xml:space="preserve">bankovní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účet </w:t>
      </w:r>
      <w:r w:rsidRPr="00EB208D">
        <w:rPr>
          <w:rFonts w:asciiTheme="minorHAnsi" w:hAnsiTheme="minorHAnsi" w:cs="Arial"/>
          <w:sz w:val="24"/>
          <w:szCs w:val="24"/>
        </w:rPr>
        <w:t>P</w:t>
      </w:r>
      <w:r w:rsidR="00E575AF" w:rsidRPr="00EB208D">
        <w:rPr>
          <w:rFonts w:asciiTheme="minorHAnsi" w:hAnsiTheme="minorHAnsi" w:cs="Arial"/>
          <w:sz w:val="24"/>
          <w:szCs w:val="24"/>
        </w:rPr>
        <w:t>ronajímatele.</w:t>
      </w:r>
      <w:r w:rsidRPr="00EB208D">
        <w:rPr>
          <w:rFonts w:asciiTheme="minorHAnsi" w:hAnsiTheme="minorHAnsi" w:cs="Arial"/>
          <w:sz w:val="24"/>
          <w:szCs w:val="24"/>
        </w:rPr>
        <w:t xml:space="preserve"> </w:t>
      </w:r>
    </w:p>
    <w:p w14:paraId="5F63F8AF" w14:textId="77777777" w:rsidR="003A0AF0" w:rsidRDefault="003A0A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 xml:space="preserve">uhrazení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>atel právo odstoupit od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782C9152" w:rsidR="00A124F0" w:rsidRDefault="00A124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je oprávněn zrušit Smlouvu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Smlouvy)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79447607" w:rsidR="00A124F0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25% Nájemného v případě </w:t>
      </w:r>
      <w:r w:rsidR="00DA7153">
        <w:rPr>
          <w:rFonts w:asciiTheme="minorHAnsi" w:hAnsiTheme="minorHAnsi" w:cs="Arial"/>
          <w:sz w:val="24"/>
          <w:szCs w:val="24"/>
        </w:rPr>
        <w:t xml:space="preserve">doručení oznámení o </w:t>
      </w:r>
      <w:r>
        <w:rPr>
          <w:rFonts w:asciiTheme="minorHAnsi" w:hAnsiTheme="minorHAnsi" w:cs="Arial"/>
          <w:sz w:val="24"/>
          <w:szCs w:val="24"/>
        </w:rPr>
        <w:t>zrušení</w:t>
      </w:r>
      <w:r w:rsidR="00DA7153">
        <w:rPr>
          <w:rFonts w:asciiTheme="minorHAnsi" w:hAnsiTheme="minorHAnsi" w:cs="Arial"/>
          <w:sz w:val="24"/>
          <w:szCs w:val="24"/>
        </w:rPr>
        <w:t xml:space="preserve"> Pronajímateli</w:t>
      </w:r>
      <w:r>
        <w:rPr>
          <w:rFonts w:asciiTheme="minorHAnsi" w:hAnsiTheme="minorHAnsi" w:cs="Arial"/>
          <w:sz w:val="24"/>
          <w:szCs w:val="24"/>
        </w:rPr>
        <w:t xml:space="preserve"> o více než 14 dnů</w:t>
      </w:r>
      <w:r w:rsidR="00DA7153">
        <w:rPr>
          <w:rFonts w:asciiTheme="minorHAnsi" w:hAnsiTheme="minorHAnsi" w:cs="Arial"/>
          <w:sz w:val="24"/>
          <w:szCs w:val="24"/>
        </w:rPr>
        <w:t xml:space="preserve"> (včetně)</w:t>
      </w:r>
      <w:r>
        <w:rPr>
          <w:rFonts w:asciiTheme="minorHAnsi" w:hAnsiTheme="minorHAnsi" w:cs="Arial"/>
          <w:sz w:val="24"/>
          <w:szCs w:val="24"/>
        </w:rPr>
        <w:t xml:space="preserve"> před začátkem Doby nájmu;</w:t>
      </w:r>
    </w:p>
    <w:p w14:paraId="156A6AB7" w14:textId="4E76FE6B" w:rsidR="002C3685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50% Nájemného v případě </w:t>
      </w:r>
      <w:r w:rsidR="00DA7153">
        <w:rPr>
          <w:rFonts w:asciiTheme="minorHAnsi" w:hAnsiTheme="minorHAnsi" w:cs="Arial"/>
          <w:sz w:val="24"/>
          <w:szCs w:val="24"/>
        </w:rPr>
        <w:t xml:space="preserve">doručení oznámení o </w:t>
      </w:r>
      <w:r>
        <w:rPr>
          <w:rFonts w:asciiTheme="minorHAnsi" w:hAnsiTheme="minorHAnsi" w:cs="Arial"/>
          <w:sz w:val="24"/>
          <w:szCs w:val="24"/>
        </w:rPr>
        <w:t>zrušení</w:t>
      </w:r>
      <w:r w:rsidR="00DA7153">
        <w:rPr>
          <w:rFonts w:asciiTheme="minorHAnsi" w:hAnsiTheme="minorHAnsi" w:cs="Arial"/>
          <w:sz w:val="24"/>
          <w:szCs w:val="24"/>
        </w:rPr>
        <w:t xml:space="preserve"> Pronajímateli</w:t>
      </w:r>
      <w:r>
        <w:rPr>
          <w:rFonts w:asciiTheme="minorHAnsi" w:hAnsiTheme="minorHAnsi" w:cs="Arial"/>
          <w:sz w:val="24"/>
          <w:szCs w:val="24"/>
        </w:rPr>
        <w:t xml:space="preserve"> 5</w:t>
      </w:r>
      <w:r w:rsidR="00DA7153">
        <w:rPr>
          <w:rFonts w:asciiTheme="minorHAnsi" w:hAnsiTheme="minorHAnsi" w:cs="Arial"/>
          <w:sz w:val="24"/>
          <w:szCs w:val="24"/>
        </w:rPr>
        <w:t xml:space="preserve"> (včetně)</w:t>
      </w:r>
      <w:r>
        <w:rPr>
          <w:rFonts w:asciiTheme="minorHAnsi" w:hAnsiTheme="minorHAnsi" w:cs="Arial"/>
          <w:sz w:val="24"/>
          <w:szCs w:val="24"/>
        </w:rPr>
        <w:t xml:space="preserve"> – 1</w:t>
      </w:r>
      <w:r w:rsidR="00DA7153">
        <w:rPr>
          <w:rFonts w:asciiTheme="minorHAnsi" w:hAnsiTheme="minorHAnsi" w:cs="Arial"/>
          <w:sz w:val="24"/>
          <w:szCs w:val="24"/>
        </w:rPr>
        <w:t>3</w:t>
      </w:r>
      <w:r>
        <w:rPr>
          <w:rFonts w:asciiTheme="minorHAnsi" w:hAnsiTheme="minorHAnsi" w:cs="Arial"/>
          <w:sz w:val="24"/>
          <w:szCs w:val="24"/>
        </w:rPr>
        <w:t xml:space="preserve"> dnů před začátkem Doby nájmu;</w:t>
      </w:r>
    </w:p>
    <w:p w14:paraId="4031EB9A" w14:textId="3536DF04" w:rsidR="002C3685" w:rsidRPr="00242159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80% Nájemného v případě </w:t>
      </w:r>
      <w:r w:rsidR="00DA7153">
        <w:rPr>
          <w:rFonts w:asciiTheme="minorHAnsi" w:hAnsiTheme="minorHAnsi" w:cs="Arial"/>
          <w:sz w:val="24"/>
          <w:szCs w:val="24"/>
        </w:rPr>
        <w:t xml:space="preserve">doručení oznámené o </w:t>
      </w:r>
      <w:r>
        <w:rPr>
          <w:rFonts w:asciiTheme="minorHAnsi" w:hAnsiTheme="minorHAnsi" w:cs="Arial"/>
          <w:sz w:val="24"/>
          <w:szCs w:val="24"/>
        </w:rPr>
        <w:t xml:space="preserve">zrušení </w:t>
      </w:r>
      <w:r w:rsidR="00DA7153">
        <w:rPr>
          <w:rFonts w:asciiTheme="minorHAnsi" w:hAnsiTheme="minorHAnsi" w:cs="Arial"/>
          <w:sz w:val="24"/>
          <w:szCs w:val="24"/>
        </w:rPr>
        <w:t xml:space="preserve">Pronajímateli </w:t>
      </w:r>
      <w:r>
        <w:rPr>
          <w:rFonts w:asciiTheme="minorHAnsi" w:hAnsiTheme="minorHAnsi" w:cs="Arial"/>
          <w:sz w:val="24"/>
          <w:szCs w:val="24"/>
        </w:rPr>
        <w:t xml:space="preserve">méně než </w:t>
      </w:r>
      <w:r w:rsidR="00DA7153">
        <w:rPr>
          <w:rFonts w:asciiTheme="minorHAnsi" w:hAnsiTheme="minorHAnsi" w:cs="Arial"/>
          <w:sz w:val="24"/>
          <w:szCs w:val="24"/>
        </w:rPr>
        <w:t>4</w:t>
      </w:r>
      <w:r>
        <w:rPr>
          <w:rFonts w:asciiTheme="minorHAnsi" w:hAnsiTheme="minorHAnsi" w:cs="Arial"/>
          <w:sz w:val="24"/>
          <w:szCs w:val="24"/>
        </w:rPr>
        <w:t xml:space="preserve"> dn</w:t>
      </w:r>
      <w:r w:rsidR="00DA7153">
        <w:rPr>
          <w:rFonts w:asciiTheme="minorHAnsi" w:hAnsiTheme="minorHAnsi" w:cs="Arial"/>
          <w:sz w:val="24"/>
          <w:szCs w:val="24"/>
        </w:rPr>
        <w:t>y</w:t>
      </w:r>
      <w:r>
        <w:rPr>
          <w:rFonts w:asciiTheme="minorHAnsi" w:hAnsiTheme="minorHAnsi" w:cs="Arial"/>
          <w:sz w:val="24"/>
          <w:szCs w:val="24"/>
        </w:rPr>
        <w:t xml:space="preserve"> před začátkem Doby nájmu.</w:t>
      </w:r>
    </w:p>
    <w:p w14:paraId="19482B0B" w14:textId="56DCD81F" w:rsidR="002F6B72" w:rsidRPr="00636E8B" w:rsidRDefault="00DA7153" w:rsidP="00DA7153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Strany se dohodly, že oznámení o zrušení dle předchozího odstavce bude Pronajímateli Nájemcem zasíláno na e-mailovou adresu</w:t>
      </w:r>
      <w:r w:rsidR="00D57909">
        <w:rPr>
          <w:rFonts w:asciiTheme="minorHAnsi" w:hAnsiTheme="minorHAnsi" w:cs="Arial"/>
          <w:sz w:val="24"/>
          <w:szCs w:val="24"/>
        </w:rPr>
        <w:t xml:space="preserve"> </w:t>
      </w:r>
      <w:r w:rsidR="008F6B08">
        <w:rPr>
          <w:rFonts w:asciiTheme="minorHAnsi" w:hAnsiTheme="minorHAnsi" w:cs="Arial"/>
          <w:sz w:val="24"/>
          <w:szCs w:val="24"/>
        </w:rPr>
        <w:t>xxxxxxxxxxxxxxxxxxxx</w:t>
      </w:r>
      <w:r w:rsidRPr="00636E8B">
        <w:rPr>
          <w:rFonts w:asciiTheme="minorHAnsi" w:hAnsiTheme="minorHAnsi" w:cs="Arial"/>
          <w:sz w:val="24"/>
          <w:szCs w:val="24"/>
        </w:rPr>
        <w:t xml:space="preserve"> a bude považováno za </w:t>
      </w:r>
      <w:r w:rsidR="008C286C" w:rsidRPr="00636E8B">
        <w:rPr>
          <w:rFonts w:asciiTheme="minorHAnsi" w:hAnsiTheme="minorHAnsi" w:cs="Arial"/>
          <w:sz w:val="24"/>
          <w:szCs w:val="24"/>
        </w:rPr>
        <w:t xml:space="preserve">Pronajímateli doručené následující pracovní den po prokazatelném odeslání ze strany Nájemce. </w:t>
      </w:r>
    </w:p>
    <w:p w14:paraId="6EF0F6F8" w14:textId="77777777" w:rsidR="00CC0DC6" w:rsidRDefault="00636E8B" w:rsidP="00636E8B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Pronajímatel</w:t>
      </w:r>
      <w:r w:rsidRPr="00636E8B">
        <w:rPr>
          <w:rFonts w:asciiTheme="minorHAnsi" w:hAnsiTheme="minorHAnsi" w:cs="Arial"/>
          <w:sz w:val="24"/>
          <w:szCs w:val="24"/>
        </w:rPr>
        <w:t xml:space="preserve"> ber</w:t>
      </w:r>
      <w:r>
        <w:rPr>
          <w:rFonts w:asciiTheme="minorHAnsi" w:hAnsiTheme="minorHAnsi" w:cs="Arial"/>
          <w:sz w:val="24"/>
          <w:szCs w:val="24"/>
        </w:rPr>
        <w:t>e</w:t>
      </w:r>
      <w:r w:rsidRPr="00636E8B">
        <w:rPr>
          <w:rFonts w:asciiTheme="minorHAnsi" w:hAnsiTheme="minorHAnsi" w:cs="Arial"/>
          <w:sz w:val="24"/>
          <w:szCs w:val="24"/>
        </w:rPr>
        <w:t xml:space="preserve"> na vědomí, že realizace Akce může být ovlivněna situací, událostí či okolností</w:t>
      </w:r>
      <w:r w:rsidR="00764C0E">
        <w:rPr>
          <w:rFonts w:asciiTheme="minorHAnsi" w:hAnsiTheme="minorHAnsi" w:cs="Arial"/>
          <w:sz w:val="24"/>
          <w:szCs w:val="24"/>
        </w:rPr>
        <w:t xml:space="preserve"> </w:t>
      </w:r>
      <w:r w:rsidRPr="00636E8B">
        <w:rPr>
          <w:rFonts w:asciiTheme="minorHAnsi" w:hAnsiTheme="minorHAnsi" w:cs="Arial"/>
          <w:sz w:val="24"/>
          <w:szCs w:val="24"/>
        </w:rPr>
        <w:t>vyvolanou či související s epidemií/pandemií koronaviru SARS CoV-2 a onemocnění</w:t>
      </w:r>
      <w:r>
        <w:rPr>
          <w:rFonts w:asciiTheme="minorHAnsi" w:hAnsiTheme="minorHAnsi" w:cs="Arial"/>
          <w:sz w:val="24"/>
          <w:szCs w:val="24"/>
        </w:rPr>
        <w:t>m</w:t>
      </w:r>
      <w:r w:rsidRPr="00636E8B">
        <w:rPr>
          <w:rFonts w:asciiTheme="minorHAnsi" w:hAnsiTheme="minorHAnsi" w:cs="Arial"/>
          <w:sz w:val="24"/>
          <w:szCs w:val="24"/>
        </w:rPr>
        <w:t xml:space="preserve"> COVID-19 (či jakékoli její mutace) (COVID 19), ať již se bude jednat o </w:t>
      </w:r>
      <w:r w:rsidR="00764C0E">
        <w:rPr>
          <w:rFonts w:asciiTheme="minorHAnsi" w:hAnsiTheme="minorHAnsi" w:cs="Arial"/>
          <w:sz w:val="24"/>
          <w:szCs w:val="24"/>
        </w:rPr>
        <w:t>o</w:t>
      </w:r>
      <w:r w:rsidRPr="00636E8B">
        <w:rPr>
          <w:rFonts w:asciiTheme="minorHAnsi" w:hAnsiTheme="minorHAnsi" w:cs="Arial"/>
          <w:sz w:val="24"/>
          <w:szCs w:val="24"/>
        </w:rPr>
        <w:t>kolnost  vyvolanou či související přímo s COVID 19 či legislativním opatřením, kter</w:t>
      </w:r>
      <w:r w:rsidR="00764C0E">
        <w:rPr>
          <w:rFonts w:asciiTheme="minorHAnsi" w:hAnsiTheme="minorHAnsi" w:cs="Arial"/>
          <w:sz w:val="24"/>
          <w:szCs w:val="24"/>
        </w:rPr>
        <w:t>é</w:t>
      </w:r>
      <w:r w:rsidRPr="00636E8B">
        <w:rPr>
          <w:rFonts w:asciiTheme="minorHAnsi" w:hAnsiTheme="minorHAnsi" w:cs="Arial"/>
          <w:sz w:val="24"/>
          <w:szCs w:val="24"/>
        </w:rPr>
        <w:t xml:space="preserve"> může být v konkrétním případě relevantním, a která nastane nezávisle na vůli Stran. </w:t>
      </w:r>
      <w:r>
        <w:rPr>
          <w:rFonts w:asciiTheme="minorHAnsi" w:hAnsiTheme="minorHAnsi" w:cs="Arial"/>
          <w:sz w:val="24"/>
          <w:szCs w:val="24"/>
        </w:rPr>
        <w:t xml:space="preserve">Strany se dohodly, že bude-li realizace Akce z důvodu </w:t>
      </w:r>
      <w:r w:rsidR="00764C0E">
        <w:rPr>
          <w:rFonts w:asciiTheme="minorHAnsi" w:hAnsiTheme="minorHAnsi" w:cs="Arial"/>
          <w:sz w:val="24"/>
          <w:szCs w:val="24"/>
        </w:rPr>
        <w:t>o</w:t>
      </w:r>
      <w:r>
        <w:rPr>
          <w:rFonts w:asciiTheme="minorHAnsi" w:hAnsiTheme="minorHAnsi" w:cs="Arial"/>
          <w:sz w:val="24"/>
          <w:szCs w:val="24"/>
        </w:rPr>
        <w:t>kolnosti posunuta Nájemcem na jiný termín, neuplatní se ustanovení článku IV., odst. 4 Smlouvy</w:t>
      </w:r>
      <w:r w:rsidR="003E60F3">
        <w:rPr>
          <w:rFonts w:asciiTheme="minorHAnsi" w:hAnsiTheme="minorHAnsi" w:cs="Arial"/>
          <w:sz w:val="24"/>
          <w:szCs w:val="24"/>
        </w:rPr>
        <w:t>, ani Pronajímateli vůči Nájemci nevzniká nárok na jinou formu kompenzace</w:t>
      </w:r>
      <w:r>
        <w:rPr>
          <w:rFonts w:asciiTheme="minorHAnsi" w:hAnsiTheme="minorHAnsi" w:cs="Arial"/>
          <w:sz w:val="24"/>
          <w:szCs w:val="24"/>
        </w:rPr>
        <w:t>. Strany se v takovém případě zavazují vstoupi</w:t>
      </w:r>
      <w:r w:rsidR="003E60F3">
        <w:rPr>
          <w:rFonts w:asciiTheme="minorHAnsi" w:hAnsiTheme="minorHAnsi" w:cs="Arial"/>
          <w:sz w:val="24"/>
          <w:szCs w:val="24"/>
        </w:rPr>
        <w:t xml:space="preserve">t </w:t>
      </w:r>
      <w:r>
        <w:rPr>
          <w:rFonts w:asciiTheme="minorHAnsi" w:hAnsiTheme="minorHAnsi" w:cs="Arial"/>
          <w:sz w:val="24"/>
          <w:szCs w:val="24"/>
        </w:rPr>
        <w:t xml:space="preserve"> v </w:t>
      </w:r>
      <w:r>
        <w:rPr>
          <w:rFonts w:asciiTheme="minorHAnsi" w:hAnsiTheme="minorHAnsi" w:cs="Arial"/>
          <w:i/>
          <w:iCs/>
          <w:sz w:val="24"/>
          <w:szCs w:val="24"/>
        </w:rPr>
        <w:t xml:space="preserve">bona fide </w:t>
      </w:r>
      <w:r>
        <w:rPr>
          <w:rFonts w:asciiTheme="minorHAnsi" w:hAnsiTheme="minorHAnsi" w:cs="Arial"/>
          <w:sz w:val="24"/>
          <w:szCs w:val="24"/>
        </w:rPr>
        <w:t xml:space="preserve">jednání a dohodnout se na náhradním termínu Doby </w:t>
      </w:r>
      <w:r w:rsidR="003E60F3">
        <w:rPr>
          <w:rFonts w:asciiTheme="minorHAnsi" w:hAnsiTheme="minorHAnsi" w:cs="Arial"/>
          <w:sz w:val="24"/>
          <w:szCs w:val="24"/>
        </w:rPr>
        <w:t>nájmu.</w:t>
      </w:r>
    </w:p>
    <w:p w14:paraId="694E98BD" w14:textId="73A3D360" w:rsidR="00636E8B" w:rsidRPr="00636E8B" w:rsidRDefault="003E60F3" w:rsidP="00CC0DC6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00A7F3D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3ED33CDB" w14:textId="712A2E9D" w:rsidR="000C0F25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5463E0" w:rsidRPr="00E22465">
        <w:rPr>
          <w:rFonts w:asciiTheme="minorHAnsi" w:hAnsiTheme="minorHAnsi" w:cs="Arial"/>
          <w:sz w:val="24"/>
          <w:szCs w:val="24"/>
        </w:rPr>
        <w:t>jemce</w:t>
      </w:r>
      <w:r w:rsidR="004910B2" w:rsidRPr="00E22465">
        <w:rPr>
          <w:rFonts w:asciiTheme="minorHAnsi" w:hAnsiTheme="minorHAnsi" w:cs="Arial"/>
          <w:sz w:val="24"/>
          <w:szCs w:val="24"/>
        </w:rPr>
        <w:t xml:space="preserve"> nese plnou odpov</w:t>
      </w:r>
      <w:r w:rsidR="00551421" w:rsidRPr="00E22465">
        <w:rPr>
          <w:rFonts w:asciiTheme="minorHAnsi" w:hAnsiTheme="minorHAnsi" w:cs="Arial"/>
          <w:sz w:val="24"/>
          <w:szCs w:val="24"/>
        </w:rPr>
        <w:t>ě</w:t>
      </w:r>
      <w:r w:rsidR="004910B2" w:rsidRPr="00E22465">
        <w:rPr>
          <w:rFonts w:asciiTheme="minorHAnsi" w:hAnsiTheme="minorHAnsi" w:cs="Arial"/>
          <w:sz w:val="24"/>
          <w:szCs w:val="24"/>
        </w:rPr>
        <w:t>dnost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 v</w:t>
      </w:r>
      <w:r w:rsidR="004910B2" w:rsidRPr="00E22465">
        <w:rPr>
          <w:rFonts w:asciiTheme="minorHAnsi" w:hAnsiTheme="minorHAnsi" w:cs="Arial"/>
          <w:sz w:val="24"/>
          <w:szCs w:val="24"/>
        </w:rPr>
        <w:t>e všech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 případech úrazu nebo smrti osob a poškození nebo zničení majetku</w:t>
      </w:r>
      <w:r w:rsidR="00551421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AF2FEB" w:rsidRPr="00E22465">
        <w:rPr>
          <w:rFonts w:asciiTheme="minorHAnsi" w:hAnsiTheme="minorHAnsi" w:cs="Arial"/>
          <w:sz w:val="24"/>
          <w:szCs w:val="24"/>
        </w:rPr>
        <w:t>P</w:t>
      </w:r>
      <w:r w:rsidR="00A515A0" w:rsidRPr="00E22465">
        <w:rPr>
          <w:rFonts w:asciiTheme="minorHAnsi" w:hAnsiTheme="minorHAnsi" w:cs="Arial"/>
          <w:sz w:val="24"/>
          <w:szCs w:val="24"/>
        </w:rPr>
        <w:t>ronajíma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tele </w:t>
      </w:r>
      <w:r w:rsidR="008C286C">
        <w:rPr>
          <w:rFonts w:asciiTheme="minorHAnsi" w:hAnsiTheme="minorHAnsi" w:cs="Arial"/>
          <w:sz w:val="24"/>
          <w:szCs w:val="24"/>
        </w:rPr>
        <w:t xml:space="preserve">prokazatelně 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vzniklých v době užívání </w:t>
      </w:r>
      <w:r w:rsidR="007A2B15" w:rsidRPr="00E22465">
        <w:rPr>
          <w:rFonts w:asciiTheme="minorHAnsi" w:hAnsiTheme="minorHAnsi" w:cs="Arial"/>
          <w:sz w:val="24"/>
          <w:szCs w:val="24"/>
        </w:rPr>
        <w:t xml:space="preserve">Prostor </w:t>
      </w:r>
      <w:r w:rsidRPr="00E22465">
        <w:rPr>
          <w:rFonts w:asciiTheme="minorHAnsi" w:hAnsiTheme="minorHAnsi" w:cs="Arial"/>
          <w:sz w:val="24"/>
          <w:szCs w:val="24"/>
        </w:rPr>
        <w:t>Ná</w:t>
      </w:r>
      <w:r w:rsidR="00551421" w:rsidRPr="00E22465">
        <w:rPr>
          <w:rFonts w:asciiTheme="minorHAnsi" w:hAnsiTheme="minorHAnsi" w:cs="Arial"/>
          <w:sz w:val="24"/>
          <w:szCs w:val="24"/>
        </w:rPr>
        <w:t>jemcem</w:t>
      </w:r>
      <w:r w:rsidR="00C10E19">
        <w:rPr>
          <w:rFonts w:asciiTheme="minorHAnsi" w:hAnsiTheme="minorHAnsi" w:cs="Arial"/>
          <w:sz w:val="24"/>
          <w:szCs w:val="24"/>
        </w:rPr>
        <w:t>, bez ohledu na skutečnost, zda k jednání došlo přímo Nájemcem či Účastníky</w:t>
      </w:r>
      <w:r w:rsidR="008C286C">
        <w:rPr>
          <w:rFonts w:asciiTheme="minorHAnsi" w:hAnsiTheme="minorHAnsi" w:cs="Arial"/>
          <w:sz w:val="24"/>
          <w:szCs w:val="24"/>
        </w:rPr>
        <w:t>, avšak s výjimkou situace, kdy k takové události dojde výhradně z důvodů na straně Pronajímatele či v důsledku stavu Prostor</w:t>
      </w:r>
      <w:r w:rsidR="00C10E19">
        <w:rPr>
          <w:rFonts w:asciiTheme="minorHAnsi" w:hAnsiTheme="minorHAnsi" w:cs="Arial"/>
          <w:sz w:val="24"/>
          <w:szCs w:val="24"/>
        </w:rPr>
        <w:t xml:space="preserve">. 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 </w:t>
      </w:r>
    </w:p>
    <w:p w14:paraId="60CFEFB9" w14:textId="2ED224B3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</w:t>
      </w:r>
      <w:r w:rsidR="008C286C">
        <w:rPr>
          <w:rFonts w:asciiTheme="minorHAnsi" w:hAnsiTheme="minorHAnsi" w:cs="Arial"/>
          <w:sz w:val="24"/>
          <w:szCs w:val="24"/>
        </w:rPr>
        <w:t xml:space="preserve">prokazatelně </w:t>
      </w:r>
      <w:r>
        <w:rPr>
          <w:rFonts w:asciiTheme="minorHAnsi" w:hAnsiTheme="minorHAnsi" w:cs="Arial"/>
          <w:sz w:val="24"/>
          <w:szCs w:val="24"/>
        </w:rPr>
        <w:t xml:space="preserve">v důsledku jednání Nájemce, je Pronajímatel oprávněn vymáhat buď skutečně způsobenou škodu </w:t>
      </w:r>
      <w:r w:rsidR="008C286C">
        <w:rPr>
          <w:rFonts w:asciiTheme="minorHAnsi" w:hAnsiTheme="minorHAnsi" w:cs="Arial"/>
          <w:sz w:val="24"/>
          <w:szCs w:val="24"/>
        </w:rPr>
        <w:t>a/</w:t>
      </w:r>
      <w:r>
        <w:rPr>
          <w:rFonts w:asciiTheme="minorHAnsi" w:hAnsiTheme="minorHAnsi" w:cs="Arial"/>
          <w:sz w:val="24"/>
          <w:szCs w:val="24"/>
        </w:rPr>
        <w:t xml:space="preserve">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10.000,- Kč za každé jednotlivé porušení Prostor, vybavení, mobiliáře či Objektu. Smluvní pokuta bude aplikována zejména v případě, že je škoda obtížně vyčíslitelná. Nájemce bere na vědomí, že volba kompenzace je zcela na uvážení Pronajímatele. </w:t>
      </w:r>
      <w:r w:rsidR="008C286C">
        <w:rPr>
          <w:rFonts w:asciiTheme="minorHAnsi" w:hAnsiTheme="minorHAnsi" w:cs="Arial"/>
          <w:sz w:val="24"/>
          <w:szCs w:val="24"/>
        </w:rPr>
        <w:t>Pronajímatel je povinen si Prostory řádně prohlédnout nejpozději následující pracovní den po jejich vrácení a oznámit</w:t>
      </w:r>
      <w:r w:rsidR="00D83EEE">
        <w:rPr>
          <w:rFonts w:asciiTheme="minorHAnsi" w:hAnsiTheme="minorHAnsi" w:cs="Arial"/>
          <w:sz w:val="24"/>
          <w:szCs w:val="24"/>
        </w:rPr>
        <w:t xml:space="preserve"> (včetně doložení relevantní fotodokumentace)</w:t>
      </w:r>
      <w:r w:rsidR="008C286C">
        <w:rPr>
          <w:rFonts w:asciiTheme="minorHAnsi" w:hAnsiTheme="minorHAnsi" w:cs="Arial"/>
          <w:sz w:val="24"/>
          <w:szCs w:val="24"/>
        </w:rPr>
        <w:t xml:space="preserve"> písemně jakékoli zjištěné poškození Nájemci do pěti pracovních dnů ode dne skončení Doby nájmu (respektive do doby následujícího pronájmu Prostor, dojde-li k němu dříve než po uplynutí </w:t>
      </w:r>
      <w:r w:rsidR="00D83EEE">
        <w:rPr>
          <w:rFonts w:asciiTheme="minorHAnsi" w:hAnsiTheme="minorHAnsi" w:cs="Arial"/>
          <w:sz w:val="24"/>
          <w:szCs w:val="24"/>
        </w:rPr>
        <w:t xml:space="preserve">uvedené lhůty). </w:t>
      </w:r>
      <w:r w:rsidR="008C286C">
        <w:rPr>
          <w:rFonts w:asciiTheme="minorHAnsi" w:hAnsiTheme="minorHAnsi" w:cs="Arial"/>
          <w:sz w:val="24"/>
          <w:szCs w:val="24"/>
        </w:rPr>
        <w:t xml:space="preserve"> </w:t>
      </w:r>
    </w:p>
    <w:p w14:paraId="48D27BD1" w14:textId="45644108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BA122D">
        <w:rPr>
          <w:rFonts w:asciiTheme="minorHAnsi" w:hAnsiTheme="minorHAnsi" w:cs="Arial"/>
          <w:sz w:val="24"/>
          <w:szCs w:val="24"/>
        </w:rPr>
        <w:t>0</w:t>
      </w:r>
      <w:r w:rsidR="00F02303" w:rsidRPr="00E22465">
        <w:rPr>
          <w:rFonts w:asciiTheme="minorHAnsi" w:hAnsiTheme="minorHAnsi" w:cs="Arial"/>
          <w:sz w:val="24"/>
          <w:szCs w:val="24"/>
        </w:rPr>
        <w:t>.000.000,-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6627F21F" w14:textId="694F35AF" w:rsidR="00764C0E" w:rsidRPr="00D916CD" w:rsidRDefault="00F16CAD" w:rsidP="00D916CD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242159">
        <w:rPr>
          <w:rFonts w:asciiTheme="minorHAnsi" w:hAnsiTheme="minorHAnsi" w:cs="Arial"/>
          <w:sz w:val="24"/>
          <w:szCs w:val="24"/>
        </w:rPr>
        <w:t xml:space="preserve">souhlasu </w:t>
      </w:r>
      <w:r w:rsidR="00C10E19">
        <w:rPr>
          <w:rFonts w:asciiTheme="minorHAnsi" w:hAnsiTheme="minorHAnsi" w:cs="Arial"/>
          <w:sz w:val="24"/>
          <w:szCs w:val="24"/>
        </w:rPr>
        <w:t>Nájemce</w:t>
      </w:r>
      <w:r w:rsidRPr="00242159">
        <w:rPr>
          <w:rFonts w:asciiTheme="minorHAnsi" w:hAnsiTheme="minorHAnsi" w:cs="Arial"/>
          <w:sz w:val="24"/>
          <w:szCs w:val="24"/>
        </w:rPr>
        <w:t xml:space="preserve"> není povolena</w:t>
      </w:r>
      <w:r w:rsidR="004910B2" w:rsidRPr="00242159">
        <w:rPr>
          <w:rFonts w:asciiTheme="minorHAnsi" w:hAnsiTheme="minorHAnsi" w:cs="Arial"/>
          <w:sz w:val="24"/>
          <w:szCs w:val="24"/>
        </w:rPr>
        <w:t xml:space="preserve"> jakákoliv</w:t>
      </w:r>
      <w:r w:rsidRPr="00242159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242159">
        <w:rPr>
          <w:rFonts w:asciiTheme="minorHAnsi" w:hAnsiTheme="minorHAnsi" w:cs="Arial"/>
          <w:sz w:val="24"/>
          <w:szCs w:val="24"/>
        </w:rPr>
        <w:t xml:space="preserve">s </w:t>
      </w:r>
      <w:r w:rsidRPr="00242159">
        <w:rPr>
          <w:rFonts w:asciiTheme="minorHAnsi" w:hAnsiTheme="minorHAnsi" w:cs="Arial"/>
          <w:sz w:val="24"/>
          <w:szCs w:val="24"/>
        </w:rPr>
        <w:t>muzejním mobiliářem.</w:t>
      </w:r>
    </w:p>
    <w:p w14:paraId="103D62E3" w14:textId="35CB986B" w:rsidR="00A474EE" w:rsidRDefault="00A474EE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</w:p>
    <w:p w14:paraId="5EA31038" w14:textId="30B21BE5" w:rsidR="00CC0DC6" w:rsidRDefault="00CC0DC6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</w:p>
    <w:p w14:paraId="3BE4FB14" w14:textId="5A8114C4" w:rsidR="00CC0DC6" w:rsidRDefault="00CC0DC6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</w:p>
    <w:p w14:paraId="25068FA0" w14:textId="77777777" w:rsidR="00CC0DC6" w:rsidRDefault="00CC0DC6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</w:p>
    <w:p w14:paraId="2339BC8F" w14:textId="291B1D3D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7729DA64" w14:textId="77777777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Pr="00C10E19">
        <w:rPr>
          <w:rFonts w:asciiTheme="minorHAnsi" w:hAnsiTheme="minorHAnsi" w:cs="Arial"/>
          <w:szCs w:val="24"/>
        </w:rPr>
        <w:t>mlouva nabývá platnosti dnem podpisu oběma smluvními stranami a účinnosti dnem zveřejnění v registru smluv.</w:t>
      </w:r>
    </w:p>
    <w:p w14:paraId="1BAC2D1C" w14:textId="4FD03C9E" w:rsidR="00D74D09" w:rsidRPr="00D74D09" w:rsidRDefault="00D74D09" w:rsidP="00D74D0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Tahoma"/>
          <w:szCs w:val="24"/>
        </w:rPr>
        <w:lastRenderedPageBreak/>
        <w:t>Pronajímatel</w:t>
      </w:r>
      <w:r w:rsidRPr="00242159">
        <w:rPr>
          <w:rFonts w:asciiTheme="minorHAnsi" w:hAnsiTheme="minorHAnsi" w:cs="Tahoma"/>
          <w:szCs w:val="24"/>
        </w:rPr>
        <w:t xml:space="preserve"> je právnickou osobou povinnou uveřejňovat příslušné smlouvy v </w:t>
      </w:r>
      <w:r>
        <w:rPr>
          <w:rFonts w:asciiTheme="minorHAnsi" w:hAnsiTheme="minorHAnsi" w:cs="Tahoma"/>
          <w:szCs w:val="24"/>
        </w:rPr>
        <w:t>r</w:t>
      </w:r>
      <w:r w:rsidRPr="00242159">
        <w:rPr>
          <w:rFonts w:asciiTheme="minorHAnsi" w:hAnsiTheme="minorHAnsi" w:cs="Tahoma"/>
          <w:szCs w:val="24"/>
        </w:rPr>
        <w:t xml:space="preserve">egistru smluv v </w:t>
      </w:r>
      <w:r w:rsidRPr="00D74D09">
        <w:rPr>
          <w:rFonts w:asciiTheme="minorHAnsi" w:hAnsiTheme="minorHAnsi" w:cs="Tahoma"/>
          <w:szCs w:val="24"/>
        </w:rPr>
        <w:t>souladu se zákonem č. 340/2015 Sb., o zvláštních podmínkách účinnosti některých smluv, uveřejňování těchto smluv a registru smluv</w:t>
      </w:r>
      <w:r w:rsidRPr="00D74D09" w:rsidDel="00533A09">
        <w:rPr>
          <w:rFonts w:asciiTheme="minorHAnsi" w:hAnsiTheme="minorHAnsi" w:cs="Tahoma"/>
          <w:szCs w:val="24"/>
        </w:rPr>
        <w:t xml:space="preserve"> </w:t>
      </w:r>
      <w:r w:rsidRPr="00D74D09">
        <w:rPr>
          <w:rFonts w:asciiTheme="minorHAnsi" w:hAnsiTheme="minorHAnsi" w:cs="Tahoma"/>
          <w:szCs w:val="24"/>
        </w:rPr>
        <w:t>(zákon o registru smluv).</w:t>
      </w:r>
      <w:r>
        <w:rPr>
          <w:rFonts w:asciiTheme="minorHAnsi" w:hAnsiTheme="minorHAnsi" w:cs="Tahoma"/>
          <w:szCs w:val="24"/>
        </w:rPr>
        <w:t xml:space="preserve"> Zveřejnění Smlouvy se zavazuje zajistit Pronajímatel. </w:t>
      </w:r>
      <w:r w:rsidRPr="00D74D09">
        <w:rPr>
          <w:rFonts w:asciiTheme="minorHAnsi" w:hAnsiTheme="minorHAnsi" w:cs="Tahoma"/>
          <w:szCs w:val="24"/>
        </w:rPr>
        <w:t>Nájemce</w:t>
      </w:r>
      <w:r>
        <w:rPr>
          <w:rFonts w:asciiTheme="minorHAnsi" w:hAnsiTheme="minorHAnsi" w:cs="Tahoma"/>
          <w:szCs w:val="24"/>
        </w:rPr>
        <w:t xml:space="preserve"> bere tuto skutečnost na vědomí</w:t>
      </w:r>
      <w:r w:rsidRPr="00D74D09">
        <w:rPr>
          <w:rFonts w:asciiTheme="minorHAnsi" w:hAnsiTheme="minorHAnsi" w:cs="Tahoma"/>
          <w:szCs w:val="24"/>
        </w:rPr>
        <w:t>.</w:t>
      </w:r>
      <w:r>
        <w:rPr>
          <w:rFonts w:asciiTheme="minorHAnsi" w:hAnsiTheme="minorHAnsi" w:cs="Tahoma"/>
          <w:szCs w:val="24"/>
        </w:rPr>
        <w:t xml:space="preserve"> </w:t>
      </w:r>
      <w:r w:rsidRPr="00D74D09">
        <w:rPr>
          <w:rFonts w:asciiTheme="minorHAnsi" w:hAnsiTheme="minorHAnsi" w:cs="Tahoma"/>
          <w:szCs w:val="24"/>
        </w:rPr>
        <w:t xml:space="preserve"> </w:t>
      </w:r>
    </w:p>
    <w:p w14:paraId="374B4B89" w14:textId="77D75A09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7C9AE32E" w14:textId="036D0AC5" w:rsidR="00F35D32" w:rsidRPr="00F35D32" w:rsidRDefault="00D74D09" w:rsidP="00F35D32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po </w:t>
      </w:r>
      <w:r w:rsidR="003615B8" w:rsidRPr="00242159">
        <w:rPr>
          <w:rFonts w:asciiTheme="minorHAnsi" w:hAnsiTheme="minorHAnsi" w:cs="Arial"/>
          <w:szCs w:val="24"/>
        </w:rPr>
        <w:t>dvou</w:t>
      </w:r>
      <w:r w:rsidR="00F16CAD" w:rsidRPr="00242159">
        <w:rPr>
          <w:rFonts w:asciiTheme="minorHAnsi" w:hAnsiTheme="minorHAnsi" w:cs="Arial"/>
          <w:szCs w:val="24"/>
        </w:rPr>
        <w:t xml:space="preserve"> obdrží</w:t>
      </w:r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7831FBA8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Nedílnou součást Smlouvy tvoří tyto přílohy:</w:t>
      </w:r>
    </w:p>
    <w:p w14:paraId="30904442" w14:textId="5322C212" w:rsidR="00E86A01" w:rsidRDefault="00E86A01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1D4D3E8A" w14:textId="2812DE61" w:rsidR="00E86A01" w:rsidRPr="00242159" w:rsidRDefault="00E86A01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5D12FD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1B3B2C94" w14:textId="77777777" w:rsidR="00A474EE" w:rsidRDefault="00A474EE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</w:p>
    <w:p w14:paraId="090B05D8" w14:textId="77777777" w:rsidR="00A474EE" w:rsidRDefault="00A474EE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</w:p>
    <w:p w14:paraId="36C7F1B0" w14:textId="4829DCDE" w:rsidR="004E2678" w:rsidRDefault="004E2678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Praze dne </w:t>
      </w:r>
      <w:r w:rsidR="00A27730">
        <w:rPr>
          <w:rFonts w:asciiTheme="minorHAnsi" w:hAnsiTheme="minorHAnsi" w:cs="Arial"/>
          <w:sz w:val="24"/>
          <w:szCs w:val="24"/>
        </w:rPr>
        <w:t xml:space="preserve">  </w:t>
      </w:r>
    </w:p>
    <w:p w14:paraId="2F8FD098" w14:textId="4D8FECD4" w:rsidR="004E2678" w:rsidRDefault="004E2678" w:rsidP="000C3610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257D67AB" w14:textId="77777777" w:rsidR="00CC0DC6" w:rsidRPr="00242159" w:rsidRDefault="00CC0DC6" w:rsidP="000C3610">
      <w:pPr>
        <w:pStyle w:val="Odstavecseseznamem"/>
        <w:rPr>
          <w:rFonts w:asciiTheme="minorHAnsi" w:hAnsiTheme="minorHAnsi" w:cs="Arial"/>
          <w:sz w:val="24"/>
          <w:szCs w:val="24"/>
        </w:rPr>
      </w:pPr>
    </w:p>
    <w:tbl>
      <w:tblPr>
        <w:tblStyle w:val="Mkatabulky"/>
        <w:tblW w:w="9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530"/>
      </w:tblGrid>
      <w:tr w:rsidR="004E2678" w14:paraId="4E59D5EB" w14:textId="77777777" w:rsidTr="00D74D09">
        <w:tc>
          <w:tcPr>
            <w:tcW w:w="4672" w:type="dxa"/>
          </w:tcPr>
          <w:p w14:paraId="3B422106" w14:textId="77777777" w:rsidR="004E2678" w:rsidRPr="004E2678" w:rsidRDefault="004E2678" w:rsidP="00845CB8">
            <w:r w:rsidRPr="004E2678">
              <w:t xml:space="preserve">Za </w:t>
            </w:r>
            <w:r>
              <w:rPr>
                <w:b/>
              </w:rPr>
              <w:t>Národní muzeum</w:t>
            </w:r>
            <w:r>
              <w:t xml:space="preserve"> jako Pronajímatel</w:t>
            </w:r>
            <w:r w:rsidR="00631070">
              <w:t>e</w:t>
            </w:r>
          </w:p>
          <w:p w14:paraId="72F9B9CB" w14:textId="77777777" w:rsidR="004E2678" w:rsidRPr="004E2678" w:rsidRDefault="004E2678" w:rsidP="00845CB8">
            <w:pPr>
              <w:pStyle w:val="Zkladntext"/>
            </w:pPr>
          </w:p>
          <w:p w14:paraId="7159A00C" w14:textId="77777777" w:rsidR="004E2678" w:rsidRPr="004E2678" w:rsidRDefault="004E2678" w:rsidP="00845CB8">
            <w:pPr>
              <w:pStyle w:val="Zkladntext"/>
            </w:pPr>
          </w:p>
          <w:p w14:paraId="165DDD94" w14:textId="77777777" w:rsidR="004E2678" w:rsidRPr="004E2678" w:rsidRDefault="004E2678" w:rsidP="00845CB8">
            <w:pPr>
              <w:pStyle w:val="Zkladntext"/>
            </w:pPr>
          </w:p>
          <w:p w14:paraId="2A0A3BED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65A9BFAC" w14:textId="778ACEE2" w:rsidR="004E2678" w:rsidRPr="004E2678" w:rsidRDefault="004E2678" w:rsidP="004E2678">
            <w:pPr>
              <w:pStyle w:val="Zkladntext"/>
              <w:spacing w:after="0"/>
            </w:pPr>
            <w:r w:rsidRPr="004E2678">
              <w:t>Jméno:</w:t>
            </w:r>
            <w:r w:rsidR="00AE4DBF">
              <w:t xml:space="preserve"> </w:t>
            </w:r>
            <w:r w:rsidRPr="004E2678">
              <w:t xml:space="preserve"> </w:t>
            </w:r>
            <w:r w:rsidR="004B6604">
              <w:t>Ing. Rudolf Pohl</w:t>
            </w:r>
          </w:p>
          <w:p w14:paraId="3C2B1BC0" w14:textId="77777777" w:rsidR="004E2678" w:rsidRPr="004E2678" w:rsidRDefault="004E2678" w:rsidP="00A27730">
            <w:pPr>
              <w:pStyle w:val="Zkladntext"/>
            </w:pPr>
            <w:r w:rsidRPr="004E2678">
              <w:t xml:space="preserve">Funkce: </w:t>
            </w:r>
            <w:r w:rsidR="004B6604">
              <w:t>provozní náměstek</w:t>
            </w:r>
          </w:p>
        </w:tc>
        <w:tc>
          <w:tcPr>
            <w:tcW w:w="4530" w:type="dxa"/>
          </w:tcPr>
          <w:p w14:paraId="5CD46EAA" w14:textId="1CFED7A1" w:rsidR="004E2678" w:rsidRPr="00D0562A" w:rsidRDefault="004E2678" w:rsidP="00845CB8">
            <w:pPr>
              <w:rPr>
                <w:rFonts w:cs="Arial"/>
              </w:rPr>
            </w:pPr>
            <w:r w:rsidRPr="004E2678">
              <w:t xml:space="preserve">Za </w:t>
            </w:r>
            <w:r w:rsidR="00D026E1" w:rsidRPr="00D026E1">
              <w:rPr>
                <w:b/>
                <w:bCs/>
              </w:rPr>
              <w:t>PP Events</w:t>
            </w:r>
            <w:r>
              <w:rPr>
                <w:b/>
              </w:rPr>
              <w:t xml:space="preserve"> </w:t>
            </w:r>
            <w:r w:rsidRPr="004E2678">
              <w:t>jako Nájemce</w:t>
            </w:r>
          </w:p>
          <w:p w14:paraId="5CA64866" w14:textId="77777777" w:rsidR="004E2678" w:rsidRPr="004E2678" w:rsidRDefault="004E2678" w:rsidP="00845CB8">
            <w:pPr>
              <w:pStyle w:val="Zkladntext"/>
            </w:pPr>
          </w:p>
          <w:p w14:paraId="72344652" w14:textId="77777777" w:rsidR="004E2678" w:rsidRPr="004E2678" w:rsidRDefault="004E2678" w:rsidP="00845CB8">
            <w:pPr>
              <w:pStyle w:val="Zkladntext"/>
            </w:pPr>
          </w:p>
          <w:p w14:paraId="5A7AACC0" w14:textId="77777777" w:rsidR="004E2678" w:rsidRPr="004E2678" w:rsidRDefault="004E2678" w:rsidP="00845CB8">
            <w:pPr>
              <w:pStyle w:val="Zkladntext"/>
            </w:pPr>
          </w:p>
          <w:p w14:paraId="2F42306C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19485D94" w14:textId="5DAB62DB" w:rsidR="004E2678" w:rsidRPr="004E2678" w:rsidRDefault="004E2678" w:rsidP="004E2678">
            <w:pPr>
              <w:pStyle w:val="Zkladntext"/>
              <w:spacing w:after="0"/>
            </w:pPr>
            <w:r w:rsidRPr="004E2678">
              <w:t xml:space="preserve">Jméno: </w:t>
            </w:r>
            <w:r w:rsidR="00AE4DBF">
              <w:t xml:space="preserve"> </w:t>
            </w:r>
            <w:r w:rsidR="00D026E1">
              <w:t>Lenka Prosecká</w:t>
            </w:r>
          </w:p>
          <w:p w14:paraId="28D8AB4C" w14:textId="3A19227F" w:rsidR="004E2678" w:rsidRDefault="004E2678" w:rsidP="002B62E0">
            <w:pPr>
              <w:pStyle w:val="Zkladntext"/>
            </w:pPr>
            <w:r w:rsidRPr="004E2678">
              <w:t xml:space="preserve">Funkce: </w:t>
            </w:r>
            <w:r w:rsidR="00F206E8">
              <w:t>jednatel</w:t>
            </w:r>
          </w:p>
          <w:p w14:paraId="083AAF0A" w14:textId="13E6039B" w:rsidR="00AE4DBF" w:rsidRPr="004E2678" w:rsidRDefault="00AE4DBF" w:rsidP="002B62E0">
            <w:pPr>
              <w:pStyle w:val="Zkladntext"/>
            </w:pPr>
          </w:p>
        </w:tc>
      </w:tr>
      <w:tr w:rsidR="00AE4DBF" w14:paraId="62049B3A" w14:textId="77777777" w:rsidTr="00D74D09">
        <w:tc>
          <w:tcPr>
            <w:tcW w:w="4672" w:type="dxa"/>
          </w:tcPr>
          <w:p w14:paraId="41B0DCEA" w14:textId="77777777" w:rsidR="00AE4DBF" w:rsidRPr="004E2678" w:rsidRDefault="00AE4DBF" w:rsidP="00845CB8"/>
        </w:tc>
        <w:tc>
          <w:tcPr>
            <w:tcW w:w="4530" w:type="dxa"/>
          </w:tcPr>
          <w:p w14:paraId="3917D2F4" w14:textId="018638E4" w:rsidR="00AE4DBF" w:rsidRPr="004E2678" w:rsidRDefault="00AE4DBF" w:rsidP="00845CB8"/>
        </w:tc>
      </w:tr>
    </w:tbl>
    <w:p w14:paraId="5CB9B404" w14:textId="56FEDF1D" w:rsidR="00AE4DBF" w:rsidRPr="00242159" w:rsidRDefault="00AE4DBF" w:rsidP="00CC0DC6">
      <w:pPr>
        <w:rPr>
          <w:rFonts w:asciiTheme="minorHAnsi" w:hAnsiTheme="minorHAnsi" w:cs="Arial"/>
          <w:sz w:val="24"/>
          <w:szCs w:val="24"/>
        </w:rPr>
      </w:pPr>
    </w:p>
    <w:sectPr w:rsidR="00AE4DBF" w:rsidRPr="00242159" w:rsidSect="0013047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3F895" w14:textId="77777777" w:rsidR="00CD1ABB" w:rsidRDefault="00CD1ABB" w:rsidP="001119E9">
      <w:r>
        <w:separator/>
      </w:r>
    </w:p>
  </w:endnote>
  <w:endnote w:type="continuationSeparator" w:id="0">
    <w:p w14:paraId="2F973C79" w14:textId="77777777" w:rsidR="00CD1ABB" w:rsidRDefault="00CD1ABB" w:rsidP="001119E9">
      <w:r>
        <w:continuationSeparator/>
      </w:r>
    </w:p>
  </w:endnote>
  <w:endnote w:type="continuationNotice" w:id="1">
    <w:p w14:paraId="5493D2FE" w14:textId="77777777" w:rsidR="00CD1ABB" w:rsidRDefault="00CD1A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F6C2" w14:textId="77777777" w:rsidR="00987DEB" w:rsidRPr="00560447" w:rsidRDefault="00107EA9">
    <w:pPr>
      <w:pStyle w:val="Zpat"/>
      <w:jc w:val="center"/>
      <w:rPr>
        <w:rFonts w:asciiTheme="minorHAnsi" w:hAnsiTheme="minorHAnsi"/>
        <w:sz w:val="24"/>
        <w:szCs w:val="24"/>
      </w:rPr>
    </w:pPr>
    <w:r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Pr="00560447">
      <w:rPr>
        <w:rFonts w:asciiTheme="minorHAnsi" w:hAnsiTheme="minorHAnsi"/>
        <w:noProof/>
        <w:sz w:val="24"/>
        <w:szCs w:val="24"/>
      </w:rPr>
      <w:fldChar w:fldCharType="separate"/>
    </w:r>
    <w:r w:rsidR="007D17D0">
      <w:rPr>
        <w:rFonts w:asciiTheme="minorHAnsi" w:hAnsiTheme="minorHAnsi"/>
        <w:noProof/>
        <w:sz w:val="24"/>
        <w:szCs w:val="24"/>
      </w:rPr>
      <w:t>5</w:t>
    </w:r>
    <w:r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E283E" w14:textId="77777777" w:rsidR="00CD1ABB" w:rsidRDefault="00CD1ABB" w:rsidP="001119E9">
      <w:r>
        <w:separator/>
      </w:r>
    </w:p>
  </w:footnote>
  <w:footnote w:type="continuationSeparator" w:id="0">
    <w:p w14:paraId="2EF38A13" w14:textId="77777777" w:rsidR="00CD1ABB" w:rsidRDefault="00CD1ABB" w:rsidP="001119E9">
      <w:r>
        <w:continuationSeparator/>
      </w:r>
    </w:p>
  </w:footnote>
  <w:footnote w:type="continuationNotice" w:id="1">
    <w:p w14:paraId="64AD0B55" w14:textId="77777777" w:rsidR="00CD1ABB" w:rsidRDefault="00CD1A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7A180" w14:textId="01CFBB31" w:rsidR="00987DEB" w:rsidRDefault="00987DEB" w:rsidP="00447467">
    <w:pPr>
      <w:pStyle w:val="Zhlav"/>
      <w:jc w:val="right"/>
      <w:rPr>
        <w:rFonts w:asciiTheme="minorHAnsi" w:hAnsiTheme="minorHAnsi"/>
        <w:sz w:val="16"/>
        <w:szCs w:val="16"/>
      </w:rPr>
    </w:pPr>
    <w:r w:rsidRPr="00877AB9">
      <w:rPr>
        <w:rFonts w:asciiTheme="minorHAnsi" w:hAnsiTheme="minorHAnsi"/>
        <w:sz w:val="16"/>
        <w:szCs w:val="16"/>
      </w:rPr>
      <w:t>2</w:t>
    </w:r>
    <w:r w:rsidR="00EA4609">
      <w:rPr>
        <w:rFonts w:asciiTheme="minorHAnsi" w:hAnsiTheme="minorHAnsi"/>
        <w:sz w:val="16"/>
        <w:szCs w:val="16"/>
      </w:rPr>
      <w:t>02</w:t>
    </w:r>
    <w:r w:rsidR="00A474EE">
      <w:rPr>
        <w:rFonts w:asciiTheme="minorHAnsi" w:hAnsiTheme="minorHAnsi"/>
        <w:sz w:val="16"/>
        <w:szCs w:val="16"/>
      </w:rPr>
      <w:t>1</w:t>
    </w:r>
    <w:r w:rsidR="00E100F5" w:rsidRPr="00877AB9">
      <w:rPr>
        <w:rFonts w:asciiTheme="minorHAnsi" w:hAnsiTheme="minorHAnsi"/>
        <w:sz w:val="16"/>
        <w:szCs w:val="16"/>
      </w:rPr>
      <w:t>/</w:t>
    </w:r>
    <w:r w:rsidR="003122A7">
      <w:rPr>
        <w:rFonts w:asciiTheme="minorHAnsi" w:hAnsiTheme="minorHAnsi"/>
        <w:sz w:val="16"/>
        <w:szCs w:val="16"/>
      </w:rPr>
      <w:t>134</w:t>
    </w:r>
    <w:r w:rsidR="00A474EE">
      <w:rPr>
        <w:rFonts w:asciiTheme="minorHAnsi" w:hAnsiTheme="minorHAnsi"/>
        <w:sz w:val="16"/>
        <w:szCs w:val="16"/>
      </w:rPr>
      <w:t>7</w:t>
    </w:r>
    <w:r w:rsidR="00450509">
      <w:rPr>
        <w:rFonts w:asciiTheme="minorHAnsi" w:hAnsiTheme="minorHAnsi"/>
        <w:sz w:val="16"/>
        <w:szCs w:val="16"/>
      </w:rPr>
      <w:t>/</w:t>
    </w:r>
    <w:r w:rsidRPr="00877AB9">
      <w:rPr>
        <w:rFonts w:asciiTheme="minorHAnsi" w:hAnsiTheme="minorHAnsi"/>
        <w:sz w:val="16"/>
        <w:szCs w:val="16"/>
      </w:rPr>
      <w:t>NM (</w:t>
    </w:r>
    <w:r w:rsidR="00795F17">
      <w:rPr>
        <w:rFonts w:asciiTheme="minorHAnsi" w:hAnsiTheme="minorHAnsi"/>
        <w:sz w:val="16"/>
        <w:szCs w:val="16"/>
      </w:rPr>
      <w:t>OPN 7</w:t>
    </w:r>
    <w:r w:rsidRPr="00877AB9">
      <w:rPr>
        <w:rFonts w:asciiTheme="minorHAnsi" w:hAnsiTheme="minorHAnsi"/>
        <w:sz w:val="16"/>
        <w:szCs w:val="16"/>
      </w:rPr>
      <w:t>)</w:t>
    </w:r>
  </w:p>
  <w:p w14:paraId="424BA269" w14:textId="3FBFDB8E" w:rsidR="00447467" w:rsidRPr="00877AB9" w:rsidRDefault="00E27C28" w:rsidP="00447467">
    <w:pPr>
      <w:pStyle w:val="Zhlav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Smlouva č. </w:t>
    </w:r>
    <w:r w:rsidR="00795F17">
      <w:rPr>
        <w:rFonts w:asciiTheme="minorHAnsi" w:hAnsiTheme="minorHAnsi"/>
        <w:sz w:val="16"/>
        <w:szCs w:val="16"/>
      </w:rPr>
      <w:t>2</w:t>
    </w:r>
    <w:r w:rsidR="00A474EE">
      <w:rPr>
        <w:rFonts w:asciiTheme="minorHAnsi" w:hAnsiTheme="minorHAnsi"/>
        <w:sz w:val="16"/>
        <w:szCs w:val="16"/>
      </w:rPr>
      <w:t>10</w:t>
    </w:r>
    <w:r w:rsidR="003122A7">
      <w:rPr>
        <w:rFonts w:asciiTheme="minorHAnsi" w:hAnsiTheme="minorHAnsi"/>
        <w:sz w:val="16"/>
        <w:szCs w:val="16"/>
      </w:rPr>
      <w:t>260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B47"/>
    <w:multiLevelType w:val="hybridMultilevel"/>
    <w:tmpl w:val="14DA6CA4"/>
    <w:lvl w:ilvl="0" w:tplc="38EC1C38">
      <w:start w:val="1"/>
      <w:numFmt w:val="lowerLetter"/>
      <w:lvlText w:val="%1)"/>
      <w:lvlJc w:val="left"/>
      <w:pPr>
        <w:ind w:left="108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" w15:restartNumberingAfterBreak="0">
    <w:nsid w:val="06D67609"/>
    <w:multiLevelType w:val="hybridMultilevel"/>
    <w:tmpl w:val="C004E916"/>
    <w:lvl w:ilvl="0" w:tplc="88A80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41540"/>
    <w:multiLevelType w:val="multilevel"/>
    <w:tmpl w:val="5D5C038C"/>
    <w:lvl w:ilvl="0">
      <w:start w:val="1"/>
      <w:numFmt w:val="decimal"/>
      <w:lvlText w:val="%1."/>
      <w:lvlJc w:val="left"/>
      <w:pPr>
        <w:ind w:left="567" w:hanging="567"/>
      </w:pPr>
      <w:rPr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Helvetica Neue" w:eastAsia="Helvetica Neue" w:hAnsi="Helvetica Neue" w:cs="Helvetica Neue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29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1"/>
  </w:num>
  <w:num w:numId="5">
    <w:abstractNumId w:val="12"/>
  </w:num>
  <w:num w:numId="6">
    <w:abstractNumId w:val="7"/>
  </w:num>
  <w:num w:numId="7">
    <w:abstractNumId w:val="4"/>
  </w:num>
  <w:num w:numId="8">
    <w:abstractNumId w:val="9"/>
  </w:num>
  <w:num w:numId="9">
    <w:abstractNumId w:val="8"/>
  </w:num>
  <w:num w:numId="10">
    <w:abstractNumId w:val="6"/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2954"/>
    <w:rsid w:val="00004E26"/>
    <w:rsid w:val="000104BF"/>
    <w:rsid w:val="000107DF"/>
    <w:rsid w:val="000110B1"/>
    <w:rsid w:val="00011F7C"/>
    <w:rsid w:val="00012FAE"/>
    <w:rsid w:val="000176FB"/>
    <w:rsid w:val="000245F6"/>
    <w:rsid w:val="00024A46"/>
    <w:rsid w:val="000354CB"/>
    <w:rsid w:val="0003792F"/>
    <w:rsid w:val="00050531"/>
    <w:rsid w:val="0005188B"/>
    <w:rsid w:val="00056DCB"/>
    <w:rsid w:val="00060059"/>
    <w:rsid w:val="00060F70"/>
    <w:rsid w:val="00062307"/>
    <w:rsid w:val="00067D5E"/>
    <w:rsid w:val="0007436E"/>
    <w:rsid w:val="00074E8B"/>
    <w:rsid w:val="00083425"/>
    <w:rsid w:val="000863E4"/>
    <w:rsid w:val="000865C9"/>
    <w:rsid w:val="00090E56"/>
    <w:rsid w:val="000921B4"/>
    <w:rsid w:val="000942A9"/>
    <w:rsid w:val="00095605"/>
    <w:rsid w:val="00095E0A"/>
    <w:rsid w:val="000A0741"/>
    <w:rsid w:val="000A2956"/>
    <w:rsid w:val="000A59FD"/>
    <w:rsid w:val="000B12CE"/>
    <w:rsid w:val="000B2B9C"/>
    <w:rsid w:val="000B58BA"/>
    <w:rsid w:val="000B5FAE"/>
    <w:rsid w:val="000B6E62"/>
    <w:rsid w:val="000B7A9D"/>
    <w:rsid w:val="000C0F25"/>
    <w:rsid w:val="000C3610"/>
    <w:rsid w:val="000D172D"/>
    <w:rsid w:val="000D6400"/>
    <w:rsid w:val="000E3ABE"/>
    <w:rsid w:val="000E3E80"/>
    <w:rsid w:val="000F48DB"/>
    <w:rsid w:val="000F6DAC"/>
    <w:rsid w:val="0010181D"/>
    <w:rsid w:val="00107EA9"/>
    <w:rsid w:val="00110C37"/>
    <w:rsid w:val="001119E9"/>
    <w:rsid w:val="001155BD"/>
    <w:rsid w:val="001234CC"/>
    <w:rsid w:val="00123526"/>
    <w:rsid w:val="0013047B"/>
    <w:rsid w:val="00133B93"/>
    <w:rsid w:val="00133EAC"/>
    <w:rsid w:val="00141358"/>
    <w:rsid w:val="00144D05"/>
    <w:rsid w:val="001606CC"/>
    <w:rsid w:val="00165FA4"/>
    <w:rsid w:val="00171FDC"/>
    <w:rsid w:val="001734ED"/>
    <w:rsid w:val="001806E6"/>
    <w:rsid w:val="00183D7E"/>
    <w:rsid w:val="0019636B"/>
    <w:rsid w:val="00197230"/>
    <w:rsid w:val="001A7665"/>
    <w:rsid w:val="001B29CC"/>
    <w:rsid w:val="001B3353"/>
    <w:rsid w:val="001B3CBC"/>
    <w:rsid w:val="001B5D76"/>
    <w:rsid w:val="001C0F02"/>
    <w:rsid w:val="001C220E"/>
    <w:rsid w:val="001E013E"/>
    <w:rsid w:val="001E71F0"/>
    <w:rsid w:val="002008F4"/>
    <w:rsid w:val="00205664"/>
    <w:rsid w:val="0020623D"/>
    <w:rsid w:val="0020703F"/>
    <w:rsid w:val="00207A0C"/>
    <w:rsid w:val="002140E3"/>
    <w:rsid w:val="0022762D"/>
    <w:rsid w:val="002308AC"/>
    <w:rsid w:val="00233885"/>
    <w:rsid w:val="00241959"/>
    <w:rsid w:val="0024195B"/>
    <w:rsid w:val="00242159"/>
    <w:rsid w:val="00255BF0"/>
    <w:rsid w:val="002656AD"/>
    <w:rsid w:val="00266C9E"/>
    <w:rsid w:val="002670D0"/>
    <w:rsid w:val="002764D6"/>
    <w:rsid w:val="0028127D"/>
    <w:rsid w:val="00283184"/>
    <w:rsid w:val="00287525"/>
    <w:rsid w:val="00292A64"/>
    <w:rsid w:val="002A2593"/>
    <w:rsid w:val="002A5C2A"/>
    <w:rsid w:val="002B0102"/>
    <w:rsid w:val="002B3156"/>
    <w:rsid w:val="002B62E0"/>
    <w:rsid w:val="002B6940"/>
    <w:rsid w:val="002B7621"/>
    <w:rsid w:val="002C3685"/>
    <w:rsid w:val="002D3E75"/>
    <w:rsid w:val="002D64A5"/>
    <w:rsid w:val="002E11A9"/>
    <w:rsid w:val="002E676E"/>
    <w:rsid w:val="002F0D28"/>
    <w:rsid w:val="002F1391"/>
    <w:rsid w:val="002F4C2E"/>
    <w:rsid w:val="002F6B72"/>
    <w:rsid w:val="00302E2E"/>
    <w:rsid w:val="00305550"/>
    <w:rsid w:val="00306602"/>
    <w:rsid w:val="00306AAD"/>
    <w:rsid w:val="003122A7"/>
    <w:rsid w:val="003165EA"/>
    <w:rsid w:val="00316B20"/>
    <w:rsid w:val="003211C9"/>
    <w:rsid w:val="00324E42"/>
    <w:rsid w:val="0033171E"/>
    <w:rsid w:val="00340BD7"/>
    <w:rsid w:val="0035783A"/>
    <w:rsid w:val="003615B8"/>
    <w:rsid w:val="00363BB4"/>
    <w:rsid w:val="0036453F"/>
    <w:rsid w:val="00371157"/>
    <w:rsid w:val="00372486"/>
    <w:rsid w:val="0037717C"/>
    <w:rsid w:val="0037780A"/>
    <w:rsid w:val="00380BC0"/>
    <w:rsid w:val="00380DEB"/>
    <w:rsid w:val="00386BD5"/>
    <w:rsid w:val="0039308F"/>
    <w:rsid w:val="003A0AF0"/>
    <w:rsid w:val="003A3676"/>
    <w:rsid w:val="003A5632"/>
    <w:rsid w:val="003A78E1"/>
    <w:rsid w:val="003A7FCB"/>
    <w:rsid w:val="003B4FFD"/>
    <w:rsid w:val="003D2C5C"/>
    <w:rsid w:val="003D7DA6"/>
    <w:rsid w:val="003D7DF7"/>
    <w:rsid w:val="003E0F0E"/>
    <w:rsid w:val="003E60F3"/>
    <w:rsid w:val="003F1697"/>
    <w:rsid w:val="00401E51"/>
    <w:rsid w:val="00412215"/>
    <w:rsid w:val="00416098"/>
    <w:rsid w:val="004204E1"/>
    <w:rsid w:val="0042109F"/>
    <w:rsid w:val="00424BA9"/>
    <w:rsid w:val="00431ED1"/>
    <w:rsid w:val="00433C5D"/>
    <w:rsid w:val="0043633A"/>
    <w:rsid w:val="00436FDD"/>
    <w:rsid w:val="00443BFA"/>
    <w:rsid w:val="00447467"/>
    <w:rsid w:val="00450509"/>
    <w:rsid w:val="00451D48"/>
    <w:rsid w:val="00455FF8"/>
    <w:rsid w:val="0045713C"/>
    <w:rsid w:val="0046022C"/>
    <w:rsid w:val="00463C3C"/>
    <w:rsid w:val="00464C86"/>
    <w:rsid w:val="0046542B"/>
    <w:rsid w:val="0046646C"/>
    <w:rsid w:val="00466DEE"/>
    <w:rsid w:val="00471C07"/>
    <w:rsid w:val="0048733E"/>
    <w:rsid w:val="00487387"/>
    <w:rsid w:val="004910B2"/>
    <w:rsid w:val="00494BEF"/>
    <w:rsid w:val="004A0C4B"/>
    <w:rsid w:val="004A32D4"/>
    <w:rsid w:val="004B263B"/>
    <w:rsid w:val="004B283E"/>
    <w:rsid w:val="004B4342"/>
    <w:rsid w:val="004B59C8"/>
    <w:rsid w:val="004B6604"/>
    <w:rsid w:val="004B6A3F"/>
    <w:rsid w:val="004B6DD4"/>
    <w:rsid w:val="004B7BC5"/>
    <w:rsid w:val="004D2BF6"/>
    <w:rsid w:val="004D778E"/>
    <w:rsid w:val="004E19BD"/>
    <w:rsid w:val="004E2678"/>
    <w:rsid w:val="004E420B"/>
    <w:rsid w:val="004F1789"/>
    <w:rsid w:val="00516BB4"/>
    <w:rsid w:val="00522872"/>
    <w:rsid w:val="00524F0D"/>
    <w:rsid w:val="005256BB"/>
    <w:rsid w:val="005276E1"/>
    <w:rsid w:val="00530CD5"/>
    <w:rsid w:val="00531475"/>
    <w:rsid w:val="005409B4"/>
    <w:rsid w:val="00540D6F"/>
    <w:rsid w:val="00544640"/>
    <w:rsid w:val="005463E0"/>
    <w:rsid w:val="00551421"/>
    <w:rsid w:val="0055456B"/>
    <w:rsid w:val="00560447"/>
    <w:rsid w:val="0056113F"/>
    <w:rsid w:val="00563558"/>
    <w:rsid w:val="00564BE4"/>
    <w:rsid w:val="005705B3"/>
    <w:rsid w:val="00570E29"/>
    <w:rsid w:val="00571536"/>
    <w:rsid w:val="005715BB"/>
    <w:rsid w:val="005725E5"/>
    <w:rsid w:val="00583745"/>
    <w:rsid w:val="00584E41"/>
    <w:rsid w:val="005A0381"/>
    <w:rsid w:val="005A0583"/>
    <w:rsid w:val="005A11B2"/>
    <w:rsid w:val="005A1E53"/>
    <w:rsid w:val="005A2299"/>
    <w:rsid w:val="005B659D"/>
    <w:rsid w:val="005B6DBD"/>
    <w:rsid w:val="005C690A"/>
    <w:rsid w:val="005D12FD"/>
    <w:rsid w:val="005D29A1"/>
    <w:rsid w:val="005D365C"/>
    <w:rsid w:val="005D37D7"/>
    <w:rsid w:val="005E064D"/>
    <w:rsid w:val="005E5802"/>
    <w:rsid w:val="005E6148"/>
    <w:rsid w:val="006043FB"/>
    <w:rsid w:val="006131A9"/>
    <w:rsid w:val="006243BF"/>
    <w:rsid w:val="00631070"/>
    <w:rsid w:val="00636E8B"/>
    <w:rsid w:val="00641602"/>
    <w:rsid w:val="006537F1"/>
    <w:rsid w:val="00654F8A"/>
    <w:rsid w:val="0066088E"/>
    <w:rsid w:val="006656ED"/>
    <w:rsid w:val="00670DAF"/>
    <w:rsid w:val="00671CC9"/>
    <w:rsid w:val="00673B2E"/>
    <w:rsid w:val="006753A4"/>
    <w:rsid w:val="006827E8"/>
    <w:rsid w:val="006878E8"/>
    <w:rsid w:val="006A253D"/>
    <w:rsid w:val="006B0A77"/>
    <w:rsid w:val="006C1959"/>
    <w:rsid w:val="006C5A88"/>
    <w:rsid w:val="006C7549"/>
    <w:rsid w:val="006D478E"/>
    <w:rsid w:val="006D5C03"/>
    <w:rsid w:val="006F31F3"/>
    <w:rsid w:val="006F3DE1"/>
    <w:rsid w:val="006F40EA"/>
    <w:rsid w:val="006F4462"/>
    <w:rsid w:val="006F4CEB"/>
    <w:rsid w:val="006F4D38"/>
    <w:rsid w:val="006F77F2"/>
    <w:rsid w:val="006F78BD"/>
    <w:rsid w:val="0070182B"/>
    <w:rsid w:val="00701C41"/>
    <w:rsid w:val="00710D4B"/>
    <w:rsid w:val="00712886"/>
    <w:rsid w:val="00714410"/>
    <w:rsid w:val="00715AE1"/>
    <w:rsid w:val="0072377D"/>
    <w:rsid w:val="00723D64"/>
    <w:rsid w:val="00724B4D"/>
    <w:rsid w:val="0072617C"/>
    <w:rsid w:val="0072674B"/>
    <w:rsid w:val="007308EE"/>
    <w:rsid w:val="007350DA"/>
    <w:rsid w:val="007367C0"/>
    <w:rsid w:val="0073728F"/>
    <w:rsid w:val="0073731E"/>
    <w:rsid w:val="00737A43"/>
    <w:rsid w:val="00746E3F"/>
    <w:rsid w:val="007501C9"/>
    <w:rsid w:val="00754B14"/>
    <w:rsid w:val="0076175C"/>
    <w:rsid w:val="00764C0E"/>
    <w:rsid w:val="00767092"/>
    <w:rsid w:val="00767E08"/>
    <w:rsid w:val="00772A20"/>
    <w:rsid w:val="0078686F"/>
    <w:rsid w:val="00794A8F"/>
    <w:rsid w:val="00795F17"/>
    <w:rsid w:val="007A0E50"/>
    <w:rsid w:val="007A17F5"/>
    <w:rsid w:val="007A1E7C"/>
    <w:rsid w:val="007A2B15"/>
    <w:rsid w:val="007A2E38"/>
    <w:rsid w:val="007A419C"/>
    <w:rsid w:val="007B1430"/>
    <w:rsid w:val="007C26E1"/>
    <w:rsid w:val="007C322B"/>
    <w:rsid w:val="007D07AA"/>
    <w:rsid w:val="007D17D0"/>
    <w:rsid w:val="007D1F52"/>
    <w:rsid w:val="007D307C"/>
    <w:rsid w:val="007D32F9"/>
    <w:rsid w:val="007E1918"/>
    <w:rsid w:val="007E5DAB"/>
    <w:rsid w:val="0080162C"/>
    <w:rsid w:val="00806E37"/>
    <w:rsid w:val="008075D2"/>
    <w:rsid w:val="008121F4"/>
    <w:rsid w:val="008130DA"/>
    <w:rsid w:val="0081532A"/>
    <w:rsid w:val="00825994"/>
    <w:rsid w:val="00826763"/>
    <w:rsid w:val="00831F49"/>
    <w:rsid w:val="00835A48"/>
    <w:rsid w:val="008367FA"/>
    <w:rsid w:val="00837A68"/>
    <w:rsid w:val="008418B7"/>
    <w:rsid w:val="00851869"/>
    <w:rsid w:val="00854E1E"/>
    <w:rsid w:val="00865F44"/>
    <w:rsid w:val="008668B7"/>
    <w:rsid w:val="00871EF5"/>
    <w:rsid w:val="00877AB9"/>
    <w:rsid w:val="00881B15"/>
    <w:rsid w:val="00896A69"/>
    <w:rsid w:val="008A2BF5"/>
    <w:rsid w:val="008B194D"/>
    <w:rsid w:val="008C0224"/>
    <w:rsid w:val="008C0D94"/>
    <w:rsid w:val="008C286C"/>
    <w:rsid w:val="008C6613"/>
    <w:rsid w:val="008D4852"/>
    <w:rsid w:val="008E53C4"/>
    <w:rsid w:val="008F0CB8"/>
    <w:rsid w:val="008F691C"/>
    <w:rsid w:val="008F6B08"/>
    <w:rsid w:val="00900E52"/>
    <w:rsid w:val="0091230A"/>
    <w:rsid w:val="0093198A"/>
    <w:rsid w:val="00935520"/>
    <w:rsid w:val="00936F66"/>
    <w:rsid w:val="009433F9"/>
    <w:rsid w:val="0094515E"/>
    <w:rsid w:val="0094676C"/>
    <w:rsid w:val="009531F9"/>
    <w:rsid w:val="0095463C"/>
    <w:rsid w:val="009656AC"/>
    <w:rsid w:val="009678F2"/>
    <w:rsid w:val="00976923"/>
    <w:rsid w:val="00985B01"/>
    <w:rsid w:val="00987DEB"/>
    <w:rsid w:val="0099758B"/>
    <w:rsid w:val="00997DE3"/>
    <w:rsid w:val="009C36B8"/>
    <w:rsid w:val="009D0558"/>
    <w:rsid w:val="009D2F69"/>
    <w:rsid w:val="009D658C"/>
    <w:rsid w:val="009E0D27"/>
    <w:rsid w:val="009E107D"/>
    <w:rsid w:val="009F1E1E"/>
    <w:rsid w:val="00A02D1E"/>
    <w:rsid w:val="00A0580F"/>
    <w:rsid w:val="00A05EB0"/>
    <w:rsid w:val="00A0650F"/>
    <w:rsid w:val="00A11CA6"/>
    <w:rsid w:val="00A124F0"/>
    <w:rsid w:val="00A158BF"/>
    <w:rsid w:val="00A226FA"/>
    <w:rsid w:val="00A26DBC"/>
    <w:rsid w:val="00A270D3"/>
    <w:rsid w:val="00A27730"/>
    <w:rsid w:val="00A34D88"/>
    <w:rsid w:val="00A40600"/>
    <w:rsid w:val="00A40930"/>
    <w:rsid w:val="00A45DE4"/>
    <w:rsid w:val="00A474EE"/>
    <w:rsid w:val="00A515A0"/>
    <w:rsid w:val="00A5432A"/>
    <w:rsid w:val="00A62E73"/>
    <w:rsid w:val="00A675E2"/>
    <w:rsid w:val="00A8063B"/>
    <w:rsid w:val="00A833B2"/>
    <w:rsid w:val="00A86ED2"/>
    <w:rsid w:val="00A93500"/>
    <w:rsid w:val="00A9771C"/>
    <w:rsid w:val="00AA0C8F"/>
    <w:rsid w:val="00AA680F"/>
    <w:rsid w:val="00AB04C2"/>
    <w:rsid w:val="00AB2E95"/>
    <w:rsid w:val="00AB55FD"/>
    <w:rsid w:val="00AB6717"/>
    <w:rsid w:val="00AC6FC0"/>
    <w:rsid w:val="00AD1F2B"/>
    <w:rsid w:val="00AD7F17"/>
    <w:rsid w:val="00AE4DBF"/>
    <w:rsid w:val="00AE7854"/>
    <w:rsid w:val="00AF2FEB"/>
    <w:rsid w:val="00B03C38"/>
    <w:rsid w:val="00B05CEE"/>
    <w:rsid w:val="00B06D38"/>
    <w:rsid w:val="00B10FDC"/>
    <w:rsid w:val="00B150C3"/>
    <w:rsid w:val="00B201CD"/>
    <w:rsid w:val="00B23488"/>
    <w:rsid w:val="00B24153"/>
    <w:rsid w:val="00B24CE4"/>
    <w:rsid w:val="00B25325"/>
    <w:rsid w:val="00B26D71"/>
    <w:rsid w:val="00B30624"/>
    <w:rsid w:val="00B33464"/>
    <w:rsid w:val="00B34FC7"/>
    <w:rsid w:val="00B40866"/>
    <w:rsid w:val="00B46FDD"/>
    <w:rsid w:val="00B56E5D"/>
    <w:rsid w:val="00B7079B"/>
    <w:rsid w:val="00B70A5C"/>
    <w:rsid w:val="00B74D17"/>
    <w:rsid w:val="00B966B6"/>
    <w:rsid w:val="00BA122D"/>
    <w:rsid w:val="00BA7118"/>
    <w:rsid w:val="00BB2C36"/>
    <w:rsid w:val="00BB4E4A"/>
    <w:rsid w:val="00BB5E96"/>
    <w:rsid w:val="00BB6DE5"/>
    <w:rsid w:val="00BB7904"/>
    <w:rsid w:val="00BC176E"/>
    <w:rsid w:val="00BC3002"/>
    <w:rsid w:val="00BD0A90"/>
    <w:rsid w:val="00BD7AAD"/>
    <w:rsid w:val="00BE1D75"/>
    <w:rsid w:val="00BE536D"/>
    <w:rsid w:val="00BF0D9E"/>
    <w:rsid w:val="00BF18D0"/>
    <w:rsid w:val="00BF40CF"/>
    <w:rsid w:val="00C103AB"/>
    <w:rsid w:val="00C10E19"/>
    <w:rsid w:val="00C10FA9"/>
    <w:rsid w:val="00C13F6D"/>
    <w:rsid w:val="00C528D7"/>
    <w:rsid w:val="00C5314C"/>
    <w:rsid w:val="00C53F31"/>
    <w:rsid w:val="00C55244"/>
    <w:rsid w:val="00C61812"/>
    <w:rsid w:val="00C6498C"/>
    <w:rsid w:val="00C77511"/>
    <w:rsid w:val="00C80A79"/>
    <w:rsid w:val="00C8537E"/>
    <w:rsid w:val="00C91EDB"/>
    <w:rsid w:val="00C93D7C"/>
    <w:rsid w:val="00CA318B"/>
    <w:rsid w:val="00CC0DC6"/>
    <w:rsid w:val="00CC291D"/>
    <w:rsid w:val="00CC4441"/>
    <w:rsid w:val="00CD1ABB"/>
    <w:rsid w:val="00CD2083"/>
    <w:rsid w:val="00CE3FC6"/>
    <w:rsid w:val="00CE51E1"/>
    <w:rsid w:val="00CE6E39"/>
    <w:rsid w:val="00D00D01"/>
    <w:rsid w:val="00D026E1"/>
    <w:rsid w:val="00D0291B"/>
    <w:rsid w:val="00D0562A"/>
    <w:rsid w:val="00D134E5"/>
    <w:rsid w:val="00D14CC7"/>
    <w:rsid w:val="00D17614"/>
    <w:rsid w:val="00D24CF9"/>
    <w:rsid w:val="00D3327F"/>
    <w:rsid w:val="00D42AA3"/>
    <w:rsid w:val="00D45D1D"/>
    <w:rsid w:val="00D46965"/>
    <w:rsid w:val="00D504E3"/>
    <w:rsid w:val="00D506EA"/>
    <w:rsid w:val="00D57909"/>
    <w:rsid w:val="00D612BF"/>
    <w:rsid w:val="00D62485"/>
    <w:rsid w:val="00D6271A"/>
    <w:rsid w:val="00D62A5A"/>
    <w:rsid w:val="00D64DB7"/>
    <w:rsid w:val="00D74D09"/>
    <w:rsid w:val="00D82B8A"/>
    <w:rsid w:val="00D83EEE"/>
    <w:rsid w:val="00D86E7C"/>
    <w:rsid w:val="00D90D48"/>
    <w:rsid w:val="00D916CD"/>
    <w:rsid w:val="00D94D5C"/>
    <w:rsid w:val="00D97987"/>
    <w:rsid w:val="00DA2985"/>
    <w:rsid w:val="00DA45A9"/>
    <w:rsid w:val="00DA56B5"/>
    <w:rsid w:val="00DA6BED"/>
    <w:rsid w:val="00DA7153"/>
    <w:rsid w:val="00DB1468"/>
    <w:rsid w:val="00DC6EEE"/>
    <w:rsid w:val="00DD546E"/>
    <w:rsid w:val="00DE4DB1"/>
    <w:rsid w:val="00DE5A35"/>
    <w:rsid w:val="00DF08FA"/>
    <w:rsid w:val="00E00FC6"/>
    <w:rsid w:val="00E01D27"/>
    <w:rsid w:val="00E05C25"/>
    <w:rsid w:val="00E100F5"/>
    <w:rsid w:val="00E171D6"/>
    <w:rsid w:val="00E22465"/>
    <w:rsid w:val="00E259BF"/>
    <w:rsid w:val="00E2723D"/>
    <w:rsid w:val="00E27C28"/>
    <w:rsid w:val="00E36E6E"/>
    <w:rsid w:val="00E46A21"/>
    <w:rsid w:val="00E575AF"/>
    <w:rsid w:val="00E64451"/>
    <w:rsid w:val="00E654BB"/>
    <w:rsid w:val="00E86A01"/>
    <w:rsid w:val="00E93525"/>
    <w:rsid w:val="00E93882"/>
    <w:rsid w:val="00EA20AB"/>
    <w:rsid w:val="00EA4609"/>
    <w:rsid w:val="00EA76F6"/>
    <w:rsid w:val="00EB208D"/>
    <w:rsid w:val="00EB2775"/>
    <w:rsid w:val="00EB5D89"/>
    <w:rsid w:val="00EC0012"/>
    <w:rsid w:val="00EC1424"/>
    <w:rsid w:val="00EC35B6"/>
    <w:rsid w:val="00EC552E"/>
    <w:rsid w:val="00ED6A67"/>
    <w:rsid w:val="00ED6EA0"/>
    <w:rsid w:val="00ED75CA"/>
    <w:rsid w:val="00EE2C71"/>
    <w:rsid w:val="00EE3B57"/>
    <w:rsid w:val="00EE6112"/>
    <w:rsid w:val="00EE7254"/>
    <w:rsid w:val="00EF1C94"/>
    <w:rsid w:val="00EF5EBD"/>
    <w:rsid w:val="00F02303"/>
    <w:rsid w:val="00F02ECF"/>
    <w:rsid w:val="00F050D6"/>
    <w:rsid w:val="00F16CAD"/>
    <w:rsid w:val="00F206E8"/>
    <w:rsid w:val="00F25076"/>
    <w:rsid w:val="00F30260"/>
    <w:rsid w:val="00F328A6"/>
    <w:rsid w:val="00F35D32"/>
    <w:rsid w:val="00F3664F"/>
    <w:rsid w:val="00F42E3D"/>
    <w:rsid w:val="00F47BDB"/>
    <w:rsid w:val="00F53DC8"/>
    <w:rsid w:val="00F6353A"/>
    <w:rsid w:val="00F655C4"/>
    <w:rsid w:val="00F75573"/>
    <w:rsid w:val="00F86D89"/>
    <w:rsid w:val="00F9041B"/>
    <w:rsid w:val="00F91D9D"/>
    <w:rsid w:val="00F92574"/>
    <w:rsid w:val="00FA0B74"/>
    <w:rsid w:val="00FA27E7"/>
    <w:rsid w:val="00FA371B"/>
    <w:rsid w:val="00FA4852"/>
    <w:rsid w:val="00FB6B76"/>
    <w:rsid w:val="00FC1D8D"/>
    <w:rsid w:val="00FC3923"/>
    <w:rsid w:val="00FD305A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B6D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D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D83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49B20-C8F6-4B5C-8372-04E35EE3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ACF1D2-5649-489B-B751-2385D29C2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1555</Words>
  <Characters>8956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獫票楧栮捯洀鉭曮㞱Û뜰⠲쎔딁烊皭〼፥ᙼ䕸忤઱</Company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乩歫椠䱡畳椀㸲㻸ꔿ㌋䬮ꍰ䞮誀圇짗꾬钒붤鏊꣊㥊揤鞁</dc:creator>
  <cp:lastModifiedBy>Dvořák Marek</cp:lastModifiedBy>
  <cp:revision>3</cp:revision>
  <cp:lastPrinted>2021-05-11T14:15:00Z</cp:lastPrinted>
  <dcterms:created xsi:type="dcterms:W3CDTF">2021-05-18T09:00:00Z</dcterms:created>
  <dcterms:modified xsi:type="dcterms:W3CDTF">2021-05-18T09:00:00Z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0x0101001A1CE8DF78A35E4FADE8D2E87C3622A8</vt:lpwstr>
  </property>
</Properties>
</file>