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F17B" w14:textId="7E40289F" w:rsidR="001A6A34" w:rsidRPr="004E1E33" w:rsidRDefault="00366EA8" w:rsidP="001A6A34">
      <w:pPr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pacing w:val="-1"/>
          <w:sz w:val="22"/>
        </w:rPr>
        <w:t xml:space="preserve">Čj. </w:t>
      </w:r>
      <w:r w:rsidR="00F33F8E">
        <w:rPr>
          <w:rFonts w:ascii="Arial" w:hAnsi="Arial" w:cs="Arial"/>
          <w:spacing w:val="-1"/>
          <w:sz w:val="22"/>
        </w:rPr>
        <w:t>8799/2019-UVCR-130</w:t>
      </w:r>
    </w:p>
    <w:p w14:paraId="6FDDB17B" w14:textId="074F0A05" w:rsidR="00366EA8" w:rsidRPr="00DE45A7" w:rsidRDefault="00366EA8" w:rsidP="00366EA8">
      <w:pPr>
        <w:tabs>
          <w:tab w:val="left" w:pos="9260"/>
        </w:tabs>
        <w:ind w:left="7229" w:right="-23"/>
        <w:jc w:val="right"/>
        <w:rPr>
          <w:rFonts w:ascii="Arial" w:hAnsi="Arial" w:cs="Arial"/>
          <w:sz w:val="22"/>
        </w:rPr>
      </w:pPr>
      <w:r w:rsidRPr="00DE45A7">
        <w:rPr>
          <w:rFonts w:ascii="Arial" w:hAnsi="Arial" w:cs="Arial"/>
          <w:spacing w:val="-1"/>
          <w:sz w:val="22"/>
        </w:rPr>
        <w:t>Ev. č</w:t>
      </w:r>
      <w:r w:rsidRPr="00DE45A7">
        <w:rPr>
          <w:rFonts w:ascii="Arial" w:hAnsi="Arial" w:cs="Arial"/>
          <w:sz w:val="22"/>
        </w:rPr>
        <w:t>í</w:t>
      </w:r>
      <w:r w:rsidRPr="00DE45A7">
        <w:rPr>
          <w:rFonts w:ascii="Arial" w:hAnsi="Arial" w:cs="Arial"/>
          <w:spacing w:val="-1"/>
          <w:sz w:val="22"/>
        </w:rPr>
        <w:t>s</w:t>
      </w:r>
      <w:r>
        <w:rPr>
          <w:rFonts w:ascii="Arial" w:hAnsi="Arial" w:cs="Arial"/>
          <w:sz w:val="22"/>
        </w:rPr>
        <w:t xml:space="preserve">lo: </w:t>
      </w:r>
      <w:r w:rsidR="00F33F8E">
        <w:rPr>
          <w:rFonts w:ascii="Arial" w:hAnsi="Arial" w:cs="Arial"/>
          <w:sz w:val="22"/>
        </w:rPr>
        <w:t>21/049-1</w:t>
      </w:r>
    </w:p>
    <w:p w14:paraId="26EEA58F" w14:textId="77777777" w:rsidR="009C0CE8" w:rsidRPr="00366EA8" w:rsidRDefault="009C0CE8">
      <w:pPr>
        <w:spacing w:after="0" w:line="259" w:lineRule="auto"/>
        <w:ind w:left="0" w:right="5" w:firstLine="0"/>
        <w:jc w:val="center"/>
        <w:rPr>
          <w:rFonts w:ascii="Arial" w:hAnsi="Arial" w:cs="Arial"/>
          <w:sz w:val="22"/>
        </w:rPr>
      </w:pPr>
    </w:p>
    <w:p w14:paraId="2C522BC1" w14:textId="006B169C" w:rsidR="00F95304" w:rsidRPr="005347FD" w:rsidRDefault="005347FD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č. </w:t>
      </w:r>
      <w:r w:rsidR="00D13BA9">
        <w:rPr>
          <w:rFonts w:ascii="Arial" w:hAnsi="Arial" w:cs="Arial"/>
          <w:b/>
          <w:szCs w:val="24"/>
        </w:rPr>
        <w:t>1</w:t>
      </w:r>
    </w:p>
    <w:p w14:paraId="6765458E" w14:textId="77777777" w:rsidR="00F95304" w:rsidRPr="005347FD" w:rsidRDefault="00827CAE">
      <w:pPr>
        <w:spacing w:after="100" w:line="259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5347FD">
        <w:rPr>
          <w:rFonts w:ascii="Arial" w:hAnsi="Arial" w:cs="Arial"/>
          <w:b/>
          <w:szCs w:val="24"/>
        </w:rPr>
        <w:t>KE SMLOUVĚ O ZAJIŠTĚNÍ ÚKLIDOVÝCH SLUŽEB</w:t>
      </w:r>
    </w:p>
    <w:p w14:paraId="332A4C80" w14:textId="77777777" w:rsidR="00F95304" w:rsidRPr="002414EE" w:rsidRDefault="009054E6">
      <w:pPr>
        <w:spacing w:after="174" w:line="259" w:lineRule="auto"/>
        <w:ind w:left="106" w:right="67" w:hanging="10"/>
        <w:jc w:val="center"/>
        <w:rPr>
          <w:rFonts w:ascii="Arial" w:hAnsi="Arial" w:cs="Arial"/>
          <w:sz w:val="22"/>
        </w:rPr>
      </w:pPr>
      <w:r w:rsidRPr="002414EE">
        <w:rPr>
          <w:rFonts w:ascii="Arial" w:hAnsi="Arial" w:cs="Arial"/>
          <w:sz w:val="22"/>
        </w:rPr>
        <w:t>uzavřené v souladu s §</w:t>
      </w:r>
      <w:r w:rsidR="00827CAE" w:rsidRPr="002414EE">
        <w:rPr>
          <w:rFonts w:ascii="Arial" w:hAnsi="Arial" w:cs="Arial"/>
          <w:sz w:val="22"/>
        </w:rPr>
        <w:t xml:space="preserve"> 1746 odst. 2 zákona č. 89/2012 Sb., občanský zákoník, ve znění pozdějších předpisů (dále jen „občanský zákoník”),</w:t>
      </w:r>
    </w:p>
    <w:p w14:paraId="78C5A443" w14:textId="77777777" w:rsidR="00F95304" w:rsidRPr="002414EE" w:rsidRDefault="00827CA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2414EE">
        <w:rPr>
          <w:rFonts w:ascii="Arial" w:hAnsi="Arial" w:cs="Arial"/>
          <w:sz w:val="22"/>
        </w:rPr>
        <w:t>v souvislosti s veřejnou zakázkou s názvem</w:t>
      </w:r>
    </w:p>
    <w:p w14:paraId="513B8F68" w14:textId="77777777" w:rsidR="00F95304" w:rsidRDefault="00827CAE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  <w:r w:rsidRPr="005347FD">
        <w:rPr>
          <w:rFonts w:ascii="Arial" w:hAnsi="Arial" w:cs="Arial"/>
          <w:szCs w:val="24"/>
        </w:rPr>
        <w:t>„</w:t>
      </w:r>
      <w:r w:rsidRPr="005347FD">
        <w:rPr>
          <w:rFonts w:ascii="Arial" w:hAnsi="Arial" w:cs="Arial"/>
          <w:b/>
          <w:szCs w:val="24"/>
        </w:rPr>
        <w:t>Zajištění úklidových služeb v objektech Úřadu vlády ČR”</w:t>
      </w:r>
    </w:p>
    <w:p w14:paraId="74F9665D" w14:textId="77777777" w:rsidR="005347FD" w:rsidRPr="005347FD" w:rsidRDefault="005347FD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</w:p>
    <w:p w14:paraId="71EDD79D" w14:textId="77777777" w:rsidR="00D37B7A" w:rsidRPr="001D347B" w:rsidRDefault="00D37B7A" w:rsidP="00D37B7A">
      <w:pPr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b/>
          <w:bCs/>
          <w:sz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y</w:t>
      </w:r>
    </w:p>
    <w:p w14:paraId="4C758730" w14:textId="77777777" w:rsidR="00D37B7A" w:rsidRDefault="00D37B7A" w:rsidP="002414EE">
      <w:pPr>
        <w:tabs>
          <w:tab w:val="left" w:pos="2410"/>
        </w:tabs>
        <w:spacing w:after="0" w:line="240" w:lineRule="auto"/>
        <w:ind w:left="2410" w:right="97" w:hanging="241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kterou zastupuje: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>Ing. Ivana Hošťálková, ředitelka Odboru technického a provozního, na základě vnitřního předpisu</w:t>
      </w:r>
    </w:p>
    <w:p w14:paraId="53D01EAB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m:</w:t>
      </w:r>
      <w:r w:rsidRPr="001D347B">
        <w:rPr>
          <w:rFonts w:ascii="Arial" w:eastAsia="Times New Roman" w:hAnsi="Arial" w:cs="Arial"/>
          <w:sz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</w:rPr>
        <w:t>š</w:t>
      </w:r>
      <w:r w:rsidRPr="001D347B">
        <w:rPr>
          <w:rFonts w:ascii="Arial" w:eastAsia="Times New Roman" w:hAnsi="Arial" w:cs="Arial"/>
          <w:sz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ha 1 - Malá Strana</w:t>
      </w:r>
    </w:p>
    <w:p w14:paraId="723564FA" w14:textId="77777777"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00006599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</w:r>
    </w:p>
    <w:p w14:paraId="056FC961" w14:textId="77777777" w:rsidR="00D37B7A" w:rsidRPr="001D347B" w:rsidRDefault="00D37B7A" w:rsidP="002414EE">
      <w:pPr>
        <w:tabs>
          <w:tab w:val="left" w:pos="2200"/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CZ00006599</w:t>
      </w:r>
    </w:p>
    <w:p w14:paraId="2C8D39C6" w14:textId="41EFED13" w:rsidR="00D37B7A" w:rsidRPr="001D347B" w:rsidRDefault="00D37B7A" w:rsidP="002414EE">
      <w:pPr>
        <w:tabs>
          <w:tab w:val="left" w:pos="2410"/>
        </w:tabs>
        <w:spacing w:after="0" w:line="240" w:lineRule="auto"/>
        <w:ind w:right="2365"/>
        <w:rPr>
          <w:rFonts w:ascii="Arial" w:eastAsia="Times New Roman" w:hAnsi="Arial" w:cs="Arial"/>
          <w:spacing w:val="2"/>
          <w:sz w:val="22"/>
        </w:rPr>
      </w:pP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ní: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.: </w:t>
      </w:r>
      <w:r w:rsidR="00905970">
        <w:rPr>
          <w:rFonts w:ascii="Arial" w:eastAsia="Times New Roman" w:hAnsi="Arial" w:cs="Arial"/>
          <w:sz w:val="22"/>
        </w:rPr>
        <w:t>XXXXX</w:t>
      </w:r>
    </w:p>
    <w:p w14:paraId="40EE28DC" w14:textId="7C9CE0B5" w:rsidR="00D37B7A" w:rsidRPr="001D347B" w:rsidRDefault="00D37B7A" w:rsidP="002414EE">
      <w:pPr>
        <w:tabs>
          <w:tab w:val="left" w:pos="2410"/>
        </w:tabs>
        <w:spacing w:after="120"/>
        <w:ind w:left="2410" w:right="-23" w:hanging="2396"/>
        <w:rPr>
          <w:rFonts w:ascii="Arial" w:eastAsia="Times New Roman" w:hAnsi="Arial" w:cs="Arial"/>
          <w:sz w:val="22"/>
          <w:highlight w:val="yellow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:</w:t>
      </w:r>
      <w:r w:rsidRPr="001D347B">
        <w:rPr>
          <w:rFonts w:ascii="Arial" w:eastAsia="Times New Roman" w:hAnsi="Arial" w:cs="Arial"/>
          <w:sz w:val="22"/>
        </w:rPr>
        <w:tab/>
      </w:r>
      <w:r w:rsidR="002414EE">
        <w:rPr>
          <w:rFonts w:ascii="Arial" w:eastAsia="Times New Roman" w:hAnsi="Arial" w:cs="Arial"/>
          <w:sz w:val="22"/>
        </w:rPr>
        <w:t>Ing. Kamila Janáčková, tel. +</w:t>
      </w:r>
      <w:r w:rsidR="00905970">
        <w:rPr>
          <w:rFonts w:ascii="Arial" w:eastAsia="Times New Roman" w:hAnsi="Arial" w:cs="Arial"/>
          <w:sz w:val="22"/>
        </w:rPr>
        <w:t>XXXXXX</w:t>
      </w:r>
      <w:r w:rsidR="002414EE">
        <w:rPr>
          <w:rFonts w:ascii="Arial" w:eastAsia="Times New Roman" w:hAnsi="Arial" w:cs="Arial"/>
          <w:sz w:val="22"/>
        </w:rPr>
        <w:t xml:space="preserve">, e-mail: </w:t>
      </w:r>
      <w:r w:rsidR="00905970">
        <w:rPr>
          <w:rFonts w:ascii="Arial" w:eastAsia="Times New Roman" w:hAnsi="Arial" w:cs="Arial"/>
          <w:sz w:val="22"/>
        </w:rPr>
        <w:t>XXXXXXX</w:t>
      </w:r>
    </w:p>
    <w:p w14:paraId="0BA26827" w14:textId="77777777" w:rsidR="00D37B7A" w:rsidRPr="001D347B" w:rsidRDefault="00D37B7A" w:rsidP="00D37B7A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 w:rsidRPr="001D347B">
        <w:rPr>
          <w:rFonts w:ascii="Arial" w:eastAsia="Times New Roman" w:hAnsi="Arial" w:cs="Arial"/>
          <w:b/>
          <w:sz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</w:rPr>
        <w:t>a</w:t>
      </w:r>
      <w:r w:rsidRPr="001D347B">
        <w:rPr>
          <w:rFonts w:ascii="Arial" w:eastAsia="Times New Roman" w:hAnsi="Arial" w:cs="Arial"/>
          <w:b/>
          <w:sz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</w:rPr>
        <w:t>“</w:t>
      </w:r>
      <w:r w:rsidRPr="001D347B">
        <w:rPr>
          <w:rFonts w:ascii="Arial" w:eastAsia="Times New Roman" w:hAnsi="Arial" w:cs="Arial"/>
          <w:sz w:val="22"/>
        </w:rPr>
        <w:t>)</w:t>
      </w:r>
    </w:p>
    <w:p w14:paraId="708246AE" w14:textId="77777777" w:rsidR="00D37B7A" w:rsidRPr="001D347B" w:rsidRDefault="00D37B7A" w:rsidP="00D37B7A">
      <w:pPr>
        <w:tabs>
          <w:tab w:val="left" w:pos="6737"/>
        </w:tabs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a</w:t>
      </w:r>
    </w:p>
    <w:p w14:paraId="7F6E7B69" w14:textId="77777777" w:rsidR="00D37B7A" w:rsidRPr="001D347B" w:rsidRDefault="00D37B7A" w:rsidP="00D37B7A">
      <w:pPr>
        <w:tabs>
          <w:tab w:val="left" w:pos="2410"/>
        </w:tabs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PROPRETTE s.r.o.</w:t>
      </w:r>
    </w:p>
    <w:p w14:paraId="4C81729D" w14:textId="77777777" w:rsidR="00D37B7A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Olga Tymulyak, jednatelka PROPRETTE s.r.o.</w:t>
      </w:r>
    </w:p>
    <w:p w14:paraId="1D16DA76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m: 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Zásadská 569/3, 190 00 Praha 9 - Střížkov</w:t>
      </w:r>
    </w:p>
    <w:p w14:paraId="10C7AA26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26740648</w:t>
      </w:r>
    </w:p>
    <w:p w14:paraId="56D74001" w14:textId="77777777" w:rsidR="00D37B7A" w:rsidRPr="001D347B" w:rsidRDefault="00D37B7A" w:rsidP="002414EE">
      <w:pPr>
        <w:tabs>
          <w:tab w:val="left" w:pos="2410"/>
        </w:tabs>
        <w:spacing w:after="0" w:line="240" w:lineRule="auto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6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3"/>
          <w:sz w:val="22"/>
        </w:rPr>
        <w:t>C</w:t>
      </w:r>
      <w:r w:rsidRPr="001D347B">
        <w:rPr>
          <w:rFonts w:ascii="Arial" w:eastAsia="Times New Roman" w:hAnsi="Arial" w:cs="Arial"/>
          <w:sz w:val="22"/>
        </w:rPr>
        <w:t>Z</w:t>
      </w:r>
      <w:r>
        <w:rPr>
          <w:rFonts w:ascii="Arial" w:eastAsia="Times New Roman" w:hAnsi="Arial" w:cs="Arial"/>
          <w:bCs/>
          <w:sz w:val="22"/>
        </w:rPr>
        <w:t>26740648</w:t>
      </w:r>
    </w:p>
    <w:p w14:paraId="1ABF5C27" w14:textId="40951F52" w:rsidR="00D37B7A" w:rsidRPr="001D347B" w:rsidRDefault="00D37B7A" w:rsidP="002414EE">
      <w:pPr>
        <w:tabs>
          <w:tab w:val="left" w:pos="2410"/>
          <w:tab w:val="left" w:pos="4360"/>
        </w:tabs>
        <w:spacing w:after="0" w:line="240" w:lineRule="auto"/>
        <w:ind w:left="0" w:right="-20" w:firstLine="14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1"/>
          <w:sz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</w:rPr>
        <w:t>c</w:t>
      </w:r>
      <w:r w:rsidRPr="001D347B">
        <w:rPr>
          <w:rFonts w:ascii="Arial" w:eastAsia="Times New Roman" w:hAnsi="Arial" w:cs="Arial"/>
          <w:sz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</w:rPr>
        <w:t>j</w:t>
      </w:r>
      <w:r w:rsidRPr="001D347B">
        <w:rPr>
          <w:rFonts w:ascii="Arial" w:eastAsia="Times New Roman" w:hAnsi="Arial" w:cs="Arial"/>
          <w:sz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íku u </w:t>
      </w:r>
      <w:r>
        <w:rPr>
          <w:rFonts w:ascii="Arial" w:eastAsia="Times New Roman" w:hAnsi="Arial" w:cs="Arial"/>
          <w:bCs/>
          <w:sz w:val="22"/>
        </w:rPr>
        <w:t xml:space="preserve">Městského soudu v Praze, </w:t>
      </w:r>
      <w:r w:rsidRPr="001D347B">
        <w:rPr>
          <w:rFonts w:ascii="Arial" w:eastAsia="Times New Roman" w:hAnsi="Arial" w:cs="Arial"/>
          <w:sz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</w:rPr>
        <w:t>z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ač</w:t>
      </w:r>
      <w:r w:rsidRPr="001D347B">
        <w:rPr>
          <w:rFonts w:ascii="Arial" w:eastAsia="Times New Roman" w:hAnsi="Arial" w:cs="Arial"/>
          <w:sz w:val="22"/>
        </w:rPr>
        <w:t xml:space="preserve">ka (oddíl, vložka) </w:t>
      </w:r>
      <w:r w:rsidR="002414EE">
        <w:rPr>
          <w:rFonts w:ascii="Arial" w:eastAsia="Times New Roman" w:hAnsi="Arial" w:cs="Arial"/>
          <w:bCs/>
          <w:sz w:val="22"/>
        </w:rPr>
        <w:t xml:space="preserve">C </w:t>
      </w:r>
      <w:r>
        <w:rPr>
          <w:rFonts w:ascii="Arial" w:eastAsia="Times New Roman" w:hAnsi="Arial" w:cs="Arial"/>
          <w:bCs/>
          <w:sz w:val="22"/>
        </w:rPr>
        <w:t>90819</w:t>
      </w:r>
    </w:p>
    <w:p w14:paraId="3A3F0C53" w14:textId="3261346A" w:rsidR="00D37B7A" w:rsidRPr="001D347B" w:rsidRDefault="00D37B7A" w:rsidP="002414EE">
      <w:pPr>
        <w:pStyle w:val="Default"/>
        <w:rPr>
          <w:sz w:val="22"/>
          <w:szCs w:val="22"/>
        </w:rPr>
      </w:pPr>
      <w:r w:rsidRPr="001D347B">
        <w:rPr>
          <w:sz w:val="22"/>
          <w:szCs w:val="22"/>
        </w:rPr>
        <w:t>b</w:t>
      </w:r>
      <w:r w:rsidRPr="001D347B">
        <w:rPr>
          <w:spacing w:val="-1"/>
          <w:sz w:val="22"/>
          <w:szCs w:val="22"/>
        </w:rPr>
        <w:t>a</w:t>
      </w:r>
      <w:r w:rsidRPr="001D347B">
        <w:rPr>
          <w:sz w:val="22"/>
          <w:szCs w:val="22"/>
        </w:rPr>
        <w:t>nkovní spoj</w:t>
      </w:r>
      <w:r w:rsidRPr="001D347B">
        <w:rPr>
          <w:spacing w:val="-1"/>
          <w:sz w:val="22"/>
          <w:szCs w:val="22"/>
        </w:rPr>
        <w:t>e</w:t>
      </w:r>
      <w:r w:rsidRPr="001D347B">
        <w:rPr>
          <w:sz w:val="22"/>
          <w:szCs w:val="22"/>
        </w:rPr>
        <w:t>ní:</w:t>
      </w:r>
      <w:r>
        <w:rPr>
          <w:sz w:val="22"/>
          <w:szCs w:val="22"/>
        </w:rPr>
        <w:tab/>
        <w:t xml:space="preserve">     </w:t>
      </w:r>
      <w:r w:rsidRPr="00F10B87">
        <w:rPr>
          <w:sz w:val="22"/>
          <w:szCs w:val="22"/>
        </w:rPr>
        <w:t>Raiffeisenbank a.s.</w:t>
      </w:r>
      <w:r w:rsidRPr="001D347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D347B">
        <w:rPr>
          <w:sz w:val="22"/>
          <w:szCs w:val="22"/>
        </w:rPr>
        <w:t>ú</w:t>
      </w:r>
      <w:r w:rsidRPr="001D347B">
        <w:rPr>
          <w:spacing w:val="-1"/>
          <w:sz w:val="22"/>
          <w:szCs w:val="22"/>
        </w:rPr>
        <w:t>če</w:t>
      </w:r>
      <w:r w:rsidRPr="001D347B">
        <w:rPr>
          <w:sz w:val="22"/>
          <w:szCs w:val="22"/>
        </w:rPr>
        <w:t xml:space="preserve">t </w:t>
      </w:r>
      <w:r w:rsidRPr="001D347B">
        <w:rPr>
          <w:spacing w:val="-1"/>
          <w:sz w:val="22"/>
          <w:szCs w:val="22"/>
        </w:rPr>
        <w:t>č</w:t>
      </w:r>
      <w:r w:rsidRPr="001D347B">
        <w:rPr>
          <w:sz w:val="22"/>
          <w:szCs w:val="22"/>
        </w:rPr>
        <w:t xml:space="preserve">.: </w:t>
      </w:r>
      <w:r w:rsidR="00905970">
        <w:rPr>
          <w:rFonts w:eastAsia="Calibri"/>
          <w:sz w:val="22"/>
          <w:szCs w:val="22"/>
        </w:rPr>
        <w:t>XXXXXX</w:t>
      </w:r>
    </w:p>
    <w:p w14:paraId="1FC8A2EC" w14:textId="51FD034B" w:rsidR="00D37B7A" w:rsidRPr="001D347B" w:rsidRDefault="00D37B7A" w:rsidP="00D37B7A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highlight w:val="yellow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Olga Tymulyak</w:t>
      </w:r>
      <w:r w:rsidRPr="001D347B">
        <w:rPr>
          <w:rFonts w:ascii="Arial" w:eastAsia="Times New Roman" w:hAnsi="Arial" w:cs="Arial"/>
          <w:sz w:val="22"/>
        </w:rPr>
        <w:t>, t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l.</w:t>
      </w:r>
      <w:r>
        <w:rPr>
          <w:rFonts w:ascii="Arial" w:eastAsia="Times New Roman" w:hAnsi="Arial" w:cs="Arial"/>
          <w:sz w:val="22"/>
        </w:rPr>
        <w:t xml:space="preserve">: </w:t>
      </w:r>
      <w:r w:rsidR="00905970">
        <w:rPr>
          <w:rFonts w:ascii="Arial" w:eastAsia="Times New Roman" w:hAnsi="Arial" w:cs="Arial"/>
          <w:sz w:val="22"/>
        </w:rPr>
        <w:t>XXXXXX</w:t>
      </w:r>
      <w:r>
        <w:rPr>
          <w:rFonts w:ascii="Arial" w:eastAsia="Times New Roman" w:hAnsi="Arial" w:cs="Arial"/>
          <w:sz w:val="22"/>
        </w:rPr>
        <w:t xml:space="preserve">, </w:t>
      </w:r>
      <w:r w:rsidRPr="00F87091">
        <w:rPr>
          <w:rFonts w:ascii="Arial" w:eastAsia="Times New Roman" w:hAnsi="Arial" w:cs="Arial"/>
          <w:bCs/>
          <w:sz w:val="22"/>
        </w:rPr>
        <w:t xml:space="preserve">e-mail: </w:t>
      </w:r>
      <w:r w:rsidR="00905970">
        <w:rPr>
          <w:rFonts w:ascii="Arial" w:eastAsia="Times New Roman" w:hAnsi="Arial" w:cs="Arial"/>
          <w:bCs/>
          <w:sz w:val="22"/>
        </w:rPr>
        <w:t>XXXXXX</w:t>
      </w:r>
    </w:p>
    <w:p w14:paraId="122671CA" w14:textId="77777777" w:rsidR="00D37B7A" w:rsidRPr="001D347B" w:rsidRDefault="00D37B7A" w:rsidP="00D37B7A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na straně druhé 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>
        <w:rPr>
          <w:rFonts w:ascii="Arial" w:eastAsia="Times New Roman" w:hAnsi="Arial" w:cs="Arial"/>
          <w:b/>
          <w:spacing w:val="1"/>
          <w:sz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</w:rPr>
        <w:t>)</w:t>
      </w:r>
    </w:p>
    <w:p w14:paraId="33B95951" w14:textId="33DF594B" w:rsidR="00F95304" w:rsidRPr="004C5EEE" w:rsidRDefault="00827CAE" w:rsidP="002E15BB">
      <w:pPr>
        <w:spacing w:after="214"/>
        <w:ind w:left="0" w:right="9" w:firstLine="0"/>
        <w:rPr>
          <w:rFonts w:ascii="Arial" w:hAnsi="Arial" w:cs="Arial"/>
          <w:sz w:val="22"/>
        </w:rPr>
      </w:pPr>
      <w:r w:rsidRPr="004C5EEE">
        <w:rPr>
          <w:rFonts w:ascii="Arial" w:hAnsi="Arial" w:cs="Arial"/>
          <w:sz w:val="22"/>
        </w:rPr>
        <w:t xml:space="preserve">uzavřely níže uvedeného dne, měsíce a roku v souladu </w:t>
      </w:r>
      <w:r w:rsidR="001A6166" w:rsidRPr="004C5EEE">
        <w:rPr>
          <w:rFonts w:ascii="Arial" w:hAnsi="Arial" w:cs="Arial"/>
          <w:sz w:val="22"/>
        </w:rPr>
        <w:t xml:space="preserve">s § 222 odst. </w:t>
      </w:r>
      <w:r w:rsidR="00D13BA9" w:rsidRPr="004C5EEE">
        <w:rPr>
          <w:rFonts w:ascii="Arial" w:hAnsi="Arial" w:cs="Arial"/>
          <w:sz w:val="22"/>
        </w:rPr>
        <w:t>4</w:t>
      </w:r>
      <w:r w:rsidR="001A6166" w:rsidRPr="004C5EEE">
        <w:rPr>
          <w:rFonts w:ascii="Arial" w:hAnsi="Arial" w:cs="Arial"/>
          <w:sz w:val="22"/>
        </w:rPr>
        <w:t xml:space="preserve"> zákona </w:t>
      </w:r>
      <w:r w:rsidRPr="004C5EEE">
        <w:rPr>
          <w:rFonts w:ascii="Arial" w:hAnsi="Arial" w:cs="Arial"/>
          <w:sz w:val="22"/>
        </w:rPr>
        <w:t>č. 134/2016 Sb., o</w:t>
      </w:r>
      <w:r w:rsidR="00C01EC5" w:rsidRP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 xml:space="preserve">zadávání veřejných zakázek, ve znění pozdějších předpisů (dále jen „ZZVZ"), ve smyslu podmínek a ustanovení uvedených v kompletní zadávací dokumentaci vč. oznámení o zahájení zadávacího řízení uveřejněného ve Věstníku veřejných zakázek pod evidenčním číslem </w:t>
      </w:r>
      <w:r w:rsidR="00E82A27" w:rsidRPr="004C5EEE">
        <w:rPr>
          <w:rFonts w:ascii="Arial" w:hAnsi="Arial" w:cs="Arial"/>
          <w:bCs/>
          <w:sz w:val="22"/>
        </w:rPr>
        <w:t>Z2020-026321</w:t>
      </w:r>
      <w:r w:rsidRPr="004C5EEE">
        <w:rPr>
          <w:rFonts w:ascii="Arial" w:hAnsi="Arial" w:cs="Arial"/>
          <w:sz w:val="22"/>
        </w:rPr>
        <w:t xml:space="preserve"> a</w:t>
      </w:r>
      <w:r w:rsidR="00C01EC5" w:rsidRP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>v</w:t>
      </w:r>
      <w:r w:rsidR="00C01EC5" w:rsidRP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 xml:space="preserve">souladu s nabídkou </w:t>
      </w:r>
      <w:r w:rsidR="004C5EEE">
        <w:rPr>
          <w:rFonts w:ascii="Arial" w:hAnsi="Arial" w:cs="Arial"/>
          <w:sz w:val="22"/>
        </w:rPr>
        <w:t>poskytovatele</w:t>
      </w:r>
      <w:r w:rsidRPr="004C5EEE">
        <w:rPr>
          <w:rFonts w:ascii="Arial" w:hAnsi="Arial" w:cs="Arial"/>
          <w:sz w:val="22"/>
        </w:rPr>
        <w:t xml:space="preserve"> tento dodatek (dále jen „dodatek</w:t>
      </w:r>
      <w:r w:rsidR="001A6166" w:rsidRPr="004C5EEE">
        <w:rPr>
          <w:rFonts w:ascii="Arial" w:hAnsi="Arial" w:cs="Arial"/>
          <w:sz w:val="22"/>
        </w:rPr>
        <w:t xml:space="preserve"> č. </w:t>
      </w:r>
      <w:r w:rsidR="00D13BA9" w:rsidRPr="004C5EEE">
        <w:rPr>
          <w:rFonts w:ascii="Arial" w:hAnsi="Arial" w:cs="Arial"/>
          <w:sz w:val="22"/>
        </w:rPr>
        <w:t>1</w:t>
      </w:r>
      <w:r w:rsidRPr="004C5EEE">
        <w:rPr>
          <w:rFonts w:ascii="Arial" w:hAnsi="Arial" w:cs="Arial"/>
          <w:sz w:val="22"/>
        </w:rPr>
        <w:t>”) ke</w:t>
      </w:r>
      <w:r w:rsid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>smlouvě o</w:t>
      </w:r>
      <w:r w:rsidR="00C01EC5" w:rsidRPr="004C5EEE">
        <w:rPr>
          <w:rFonts w:ascii="Arial" w:hAnsi="Arial" w:cs="Arial"/>
          <w:sz w:val="22"/>
        </w:rPr>
        <w:t> </w:t>
      </w:r>
      <w:r w:rsidRPr="004C5EEE">
        <w:rPr>
          <w:rFonts w:ascii="Arial" w:hAnsi="Arial" w:cs="Arial"/>
          <w:sz w:val="22"/>
        </w:rPr>
        <w:t xml:space="preserve">zajištění úklidových služeb v objektech Úřadu vlády ČR uzavřené dne </w:t>
      </w:r>
      <w:proofErr w:type="gramStart"/>
      <w:r w:rsidR="00E82A27" w:rsidRPr="004C5EEE">
        <w:rPr>
          <w:rFonts w:ascii="Arial" w:hAnsi="Arial" w:cs="Arial"/>
          <w:sz w:val="22"/>
        </w:rPr>
        <w:t>21.04.2021</w:t>
      </w:r>
      <w:proofErr w:type="gramEnd"/>
      <w:r w:rsidR="00E82A27" w:rsidRPr="004C5EEE">
        <w:rPr>
          <w:rFonts w:ascii="Arial" w:hAnsi="Arial" w:cs="Arial"/>
          <w:sz w:val="22"/>
        </w:rPr>
        <w:t>,</w:t>
      </w:r>
      <w:r w:rsidR="001A6166" w:rsidRPr="004C5EEE">
        <w:rPr>
          <w:rFonts w:ascii="Arial" w:hAnsi="Arial" w:cs="Arial"/>
          <w:sz w:val="22"/>
        </w:rPr>
        <w:t xml:space="preserve"> ev. č. </w:t>
      </w:r>
      <w:r w:rsidR="00D13BA9" w:rsidRPr="004C5EEE">
        <w:rPr>
          <w:rFonts w:ascii="Arial" w:hAnsi="Arial" w:cs="Arial"/>
          <w:sz w:val="22"/>
        </w:rPr>
        <w:t xml:space="preserve">21/049-0 </w:t>
      </w:r>
      <w:r w:rsidRPr="004C5EEE">
        <w:rPr>
          <w:rFonts w:ascii="Arial" w:hAnsi="Arial" w:cs="Arial"/>
          <w:sz w:val="22"/>
        </w:rPr>
        <w:t>(dále jen „smlouva").</w:t>
      </w:r>
    </w:p>
    <w:p w14:paraId="7072A3E0" w14:textId="77777777" w:rsidR="00F95304" w:rsidRPr="00A90660" w:rsidRDefault="00827CAE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Článek I</w:t>
      </w:r>
    </w:p>
    <w:p w14:paraId="7905BA30" w14:textId="77777777" w:rsidR="00F95304" w:rsidRPr="00A90660" w:rsidRDefault="00827CAE">
      <w:pPr>
        <w:spacing w:after="187" w:line="259" w:lineRule="auto"/>
        <w:ind w:left="106" w:hanging="1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t>Předmět dodatku</w:t>
      </w:r>
    </w:p>
    <w:p w14:paraId="6BC4C057" w14:textId="53E05B1E" w:rsidR="00E746CB" w:rsidRPr="00AB1BC8" w:rsidRDefault="00E82A27" w:rsidP="00AB1BC8">
      <w:pPr>
        <w:pStyle w:val="Odstavecseseznamem"/>
        <w:numPr>
          <w:ilvl w:val="0"/>
          <w:numId w:val="3"/>
        </w:numPr>
        <w:spacing w:after="120" w:line="240" w:lineRule="auto"/>
        <w:ind w:left="425" w:right="11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Předmětem tohoto dodatku č. 1 je změna rozsahu provádění pravidelného úklidu – Strakova akademie, a to rozpis prací typ „B+“ – reprezentativní prostory (vysoká náročnost)</w:t>
      </w:r>
      <w:r w:rsidR="00CF3CC0">
        <w:rPr>
          <w:rFonts w:ascii="Arial" w:hAnsi="Arial" w:cs="Arial"/>
          <w:sz w:val="22"/>
        </w:rPr>
        <w:t>. Důvodem změny rozsahu provádění pravidelného úklidu v </w:t>
      </w:r>
      <w:r w:rsidR="004C5EEE">
        <w:rPr>
          <w:rFonts w:ascii="Arial" w:hAnsi="Arial" w:cs="Arial"/>
          <w:sz w:val="22"/>
        </w:rPr>
        <w:t>objektu</w:t>
      </w:r>
      <w:r w:rsidR="00CF3CC0">
        <w:rPr>
          <w:rFonts w:ascii="Arial" w:hAnsi="Arial" w:cs="Arial"/>
          <w:sz w:val="22"/>
        </w:rPr>
        <w:t xml:space="preserve"> Strakova akademie (snížení) je skutečnost, že vybrané reperezentativní prostory o celkové </w:t>
      </w:r>
      <w:r w:rsidR="00CF3CC0" w:rsidRPr="007741FA">
        <w:rPr>
          <w:rFonts w:ascii="Arial" w:hAnsi="Arial" w:cs="Arial"/>
          <w:sz w:val="22"/>
        </w:rPr>
        <w:t>výměře 253</w:t>
      </w:r>
      <w:r w:rsidR="007741FA" w:rsidRPr="007741FA">
        <w:rPr>
          <w:rFonts w:ascii="Arial" w:hAnsi="Arial" w:cs="Arial"/>
          <w:sz w:val="22"/>
        </w:rPr>
        <w:t>,50</w:t>
      </w:r>
      <w:r w:rsidR="00CF3CC0" w:rsidRPr="007741FA">
        <w:rPr>
          <w:rFonts w:ascii="Arial" w:hAnsi="Arial" w:cs="Arial"/>
          <w:sz w:val="22"/>
        </w:rPr>
        <w:t xml:space="preserve"> m2 je</w:t>
      </w:r>
      <w:r w:rsidR="00CF3CC0">
        <w:rPr>
          <w:rFonts w:ascii="Arial" w:hAnsi="Arial" w:cs="Arial"/>
          <w:sz w:val="22"/>
        </w:rPr>
        <w:t xml:space="preserve"> nezbytné z důvodu zvýšených bezpečnostních požadavků zajistit vlastními zaměstn</w:t>
      </w:r>
      <w:r w:rsidR="00290F5B">
        <w:rPr>
          <w:rFonts w:ascii="Arial" w:hAnsi="Arial" w:cs="Arial"/>
          <w:sz w:val="22"/>
        </w:rPr>
        <w:t xml:space="preserve">anci </w:t>
      </w:r>
      <w:r w:rsidR="00CF3CC0">
        <w:rPr>
          <w:rFonts w:ascii="Arial" w:hAnsi="Arial" w:cs="Arial"/>
          <w:sz w:val="22"/>
        </w:rPr>
        <w:t>obje</w:t>
      </w:r>
      <w:r w:rsidR="00290F5B">
        <w:rPr>
          <w:rFonts w:ascii="Arial" w:hAnsi="Arial" w:cs="Arial"/>
          <w:sz w:val="22"/>
        </w:rPr>
        <w:t>dnatele</w:t>
      </w:r>
      <w:r w:rsidR="00CF3CC0">
        <w:rPr>
          <w:rFonts w:ascii="Arial" w:hAnsi="Arial" w:cs="Arial"/>
          <w:sz w:val="22"/>
        </w:rPr>
        <w:t>. V důsledku snížení rozsahu pr</w:t>
      </w:r>
      <w:r w:rsidR="00290F5B">
        <w:rPr>
          <w:rFonts w:ascii="Arial" w:hAnsi="Arial" w:cs="Arial"/>
          <w:sz w:val="22"/>
        </w:rPr>
        <w:t>o</w:t>
      </w:r>
      <w:r w:rsidR="00CF3CC0">
        <w:rPr>
          <w:rFonts w:ascii="Arial" w:hAnsi="Arial" w:cs="Arial"/>
          <w:sz w:val="22"/>
        </w:rPr>
        <w:t xml:space="preserve">vádění pravidelného úklidu dle rozpisu prací typ „B+“ – </w:t>
      </w:r>
      <w:r w:rsidR="00CF3CC0">
        <w:rPr>
          <w:rFonts w:ascii="Arial" w:hAnsi="Arial" w:cs="Arial"/>
          <w:sz w:val="22"/>
        </w:rPr>
        <w:lastRenderedPageBreak/>
        <w:t>reprezentativní prostory (vysoká náročnost) dochází ke snížení paušální ceny za provádění úklidu za 1 měsíc u jednotkové ceny „Pravidelný úklid – Strakova akademie (za 1 měsíc poskytování služby pravidelného úklidu v objektu Strakova akademie)</w:t>
      </w:r>
      <w:r w:rsidR="00290F5B">
        <w:rPr>
          <w:rFonts w:ascii="Arial" w:hAnsi="Arial" w:cs="Arial"/>
          <w:sz w:val="22"/>
        </w:rPr>
        <w:t>“</w:t>
      </w:r>
      <w:r w:rsidR="00CF3CC0">
        <w:rPr>
          <w:rFonts w:ascii="Arial" w:hAnsi="Arial" w:cs="Arial"/>
          <w:sz w:val="22"/>
        </w:rPr>
        <w:t>.</w:t>
      </w:r>
    </w:p>
    <w:p w14:paraId="7734AEB7" w14:textId="2DFE1142" w:rsidR="00F95304" w:rsidRPr="00A90660" w:rsidRDefault="00827CAE" w:rsidP="00AB1BC8">
      <w:pPr>
        <w:pStyle w:val="Odstavecseseznamem"/>
        <w:numPr>
          <w:ilvl w:val="0"/>
          <w:numId w:val="3"/>
        </w:numPr>
        <w:spacing w:after="120" w:line="240" w:lineRule="auto"/>
        <w:ind w:left="425" w:right="11" w:hanging="426"/>
        <w:contextualSpacing w:val="0"/>
        <w:rPr>
          <w:rFonts w:ascii="Arial" w:hAnsi="Arial" w:cs="Arial"/>
          <w:sz w:val="22"/>
        </w:rPr>
      </w:pPr>
      <w:r w:rsidRPr="00A90660">
        <w:rPr>
          <w:rFonts w:ascii="Arial" w:hAnsi="Arial" w:cs="Arial"/>
          <w:sz w:val="22"/>
        </w:rPr>
        <w:t xml:space="preserve">Příloha č. 1 smlouvy — </w:t>
      </w:r>
      <w:r w:rsidR="00CF3CC0">
        <w:rPr>
          <w:rFonts w:ascii="Arial" w:hAnsi="Arial" w:cs="Arial"/>
          <w:sz w:val="22"/>
        </w:rPr>
        <w:t>Kalkulace nabídkové ceny</w:t>
      </w:r>
      <w:r w:rsidRPr="00A90660">
        <w:rPr>
          <w:rFonts w:ascii="Arial" w:hAnsi="Arial" w:cs="Arial"/>
          <w:sz w:val="22"/>
        </w:rPr>
        <w:t xml:space="preserve"> nově zní:</w:t>
      </w:r>
    </w:p>
    <w:p w14:paraId="3B1F9964" w14:textId="74D5F121" w:rsidR="00F95304" w:rsidRPr="004E5BC4" w:rsidRDefault="00290F5B" w:rsidP="00AB1BC8">
      <w:pPr>
        <w:spacing w:before="120" w:after="120" w:line="240" w:lineRule="auto"/>
        <w:ind w:left="453" w:right="516" w:hanging="1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Kalkulace nabídkové ceny</w:t>
      </w:r>
    </w:p>
    <w:tbl>
      <w:tblPr>
        <w:tblStyle w:val="TableGrid"/>
        <w:tblW w:w="9214" w:type="dxa"/>
        <w:tblInd w:w="401" w:type="dxa"/>
        <w:tblCellMar>
          <w:left w:w="16" w:type="dxa"/>
          <w:right w:w="130" w:type="dxa"/>
        </w:tblCellMar>
        <w:tblLook w:val="04A0" w:firstRow="1" w:lastRow="0" w:firstColumn="1" w:lastColumn="0" w:noHBand="0" w:noVBand="1"/>
      </w:tblPr>
      <w:tblGrid>
        <w:gridCol w:w="605"/>
        <w:gridCol w:w="4365"/>
        <w:gridCol w:w="1400"/>
        <w:gridCol w:w="2844"/>
      </w:tblGrid>
      <w:tr w:rsidR="00F95304" w14:paraId="4C2B63DB" w14:textId="77777777">
        <w:trPr>
          <w:trHeight w:val="8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755B" w14:textId="77777777" w:rsidR="00F95304" w:rsidRDefault="00F953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F10B3" w14:textId="77777777" w:rsidR="00F95304" w:rsidRPr="004C5EEE" w:rsidRDefault="00827CAE" w:rsidP="004C5EEE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Druh úklidových služeb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0B1C4" w14:textId="77777777" w:rsidR="00F95304" w:rsidRPr="004C5EEE" w:rsidRDefault="00827CAE" w:rsidP="004C5EEE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Měrná jednotka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08718" w14:textId="77777777" w:rsidR="00F95304" w:rsidRPr="004C5EEE" w:rsidRDefault="00827CAE" w:rsidP="004C5EEE">
            <w:pPr>
              <w:spacing w:before="60" w:after="60" w:line="240" w:lineRule="auto"/>
              <w:ind w:left="298" w:right="173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Cena v Kč bez DPH za měrnou jednotku</w:t>
            </w:r>
          </w:p>
        </w:tc>
      </w:tr>
      <w:tr w:rsidR="004C5EEE" w14:paraId="6B86BFBB" w14:textId="77777777" w:rsidTr="00290F5B">
        <w:trPr>
          <w:trHeight w:val="10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2B4FC" w14:textId="77777777" w:rsidR="004C5EEE" w:rsidRPr="0086634B" w:rsidRDefault="004C5EEE" w:rsidP="00290F5B">
            <w:pPr>
              <w:spacing w:after="0" w:line="259" w:lineRule="auto"/>
              <w:ind w:left="6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25F59" w14:textId="63DD732C" w:rsidR="004C5EEE" w:rsidRPr="004C5EEE" w:rsidRDefault="004C5EEE" w:rsidP="00290F5B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Pravidelný úklid - Strakova</w:t>
            </w:r>
          </w:p>
          <w:p w14:paraId="52F0AC80" w14:textId="419851A0" w:rsidR="004C5EEE" w:rsidRPr="004C5EEE" w:rsidRDefault="004C5EEE" w:rsidP="00290F5B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akademie (Dodavatel stanoví</w:t>
            </w:r>
          </w:p>
          <w:p w14:paraId="76169C2A" w14:textId="0B803D85" w:rsidR="004C5EEE" w:rsidRPr="004C5EEE" w:rsidRDefault="004C5EEE" w:rsidP="00290F5B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paušální cenu za 1 měsíc</w:t>
            </w:r>
          </w:p>
          <w:p w14:paraId="5C71E626" w14:textId="51C4DB5A" w:rsidR="004C5EEE" w:rsidRPr="004C5EEE" w:rsidRDefault="004C5EEE" w:rsidP="00290F5B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poskytování služby pravidelného</w:t>
            </w:r>
          </w:p>
          <w:p w14:paraId="1897396B" w14:textId="081FE2D7" w:rsidR="004C5EEE" w:rsidRPr="004C5EEE" w:rsidRDefault="004C5EEE" w:rsidP="00290F5B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úklidu v objektu Strakova</w:t>
            </w:r>
          </w:p>
          <w:p w14:paraId="7805EBA7" w14:textId="4A4E0F19" w:rsidR="004C5EEE" w:rsidRPr="004C5EEE" w:rsidRDefault="004C5EEE" w:rsidP="00290F5B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akademie)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E6A25" w14:textId="2FA60661" w:rsidR="004C5EEE" w:rsidRPr="004C5EEE" w:rsidRDefault="004C5EEE" w:rsidP="00290F5B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měsíc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AC651" w14:textId="1F2B2975" w:rsidR="004C5EEE" w:rsidRPr="004C5EEE" w:rsidRDefault="007741FA" w:rsidP="007741FA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232.518,12</w:t>
            </w:r>
          </w:p>
        </w:tc>
      </w:tr>
      <w:tr w:rsidR="004C5EEE" w14:paraId="5D782A98" w14:textId="77777777" w:rsidTr="00290F5B">
        <w:trPr>
          <w:trHeight w:val="102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64C84" w14:textId="77777777" w:rsidR="004C5EEE" w:rsidRPr="0086634B" w:rsidRDefault="004C5EEE" w:rsidP="00290F5B">
            <w:pPr>
              <w:spacing w:after="0" w:line="259" w:lineRule="auto"/>
              <w:ind w:left="206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85D68" w14:textId="0F4F77FB" w:rsidR="004C5EEE" w:rsidRPr="004C5EEE" w:rsidRDefault="004C5EEE" w:rsidP="00290F5B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Pravidelný úklid - budova</w:t>
            </w:r>
          </w:p>
          <w:p w14:paraId="15144E6D" w14:textId="76BA8942" w:rsidR="004C5EEE" w:rsidRPr="004C5EEE" w:rsidRDefault="004C5EEE" w:rsidP="00290F5B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Vladislavova (Dodavatel stanoví</w:t>
            </w:r>
          </w:p>
          <w:p w14:paraId="471177CD" w14:textId="6D30A834" w:rsidR="004C5EEE" w:rsidRPr="004C5EEE" w:rsidRDefault="004C5EEE" w:rsidP="00290F5B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paušální cenu za 1 měsíc</w:t>
            </w:r>
          </w:p>
          <w:p w14:paraId="042DC2E7" w14:textId="7EB1BD36" w:rsidR="004C5EEE" w:rsidRPr="004C5EEE" w:rsidRDefault="004C5EEE" w:rsidP="00290F5B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poskytování služby pravidelného</w:t>
            </w:r>
          </w:p>
          <w:p w14:paraId="6A9AB9B5" w14:textId="03B4B73C" w:rsidR="004C5EEE" w:rsidRPr="004C5EEE" w:rsidRDefault="004C5EEE" w:rsidP="00290F5B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úklidu v objektu budova</w:t>
            </w:r>
          </w:p>
          <w:p w14:paraId="746226DC" w14:textId="46E61A97" w:rsidR="004C5EEE" w:rsidRPr="004C5EEE" w:rsidRDefault="004C5EEE" w:rsidP="00290F5B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Vladislavova)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9CDFD" w14:textId="1F5929B3" w:rsidR="004C5EEE" w:rsidRPr="004C5EEE" w:rsidRDefault="004C5EEE" w:rsidP="00290F5B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měsíc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05DB7" w14:textId="26A2A267" w:rsidR="004C5EEE" w:rsidRPr="004C5EEE" w:rsidRDefault="004C5EEE" w:rsidP="00290F5B">
            <w:pPr>
              <w:spacing w:before="60" w:after="60" w:line="240" w:lineRule="auto"/>
              <w:ind w:left="12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54.600,00</w:t>
            </w:r>
          </w:p>
        </w:tc>
      </w:tr>
      <w:tr w:rsidR="004C5EEE" w14:paraId="4486553B" w14:textId="77777777" w:rsidTr="00290F5B">
        <w:trPr>
          <w:trHeight w:val="7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6DF76" w14:textId="77777777" w:rsidR="004C5EEE" w:rsidRPr="0086634B" w:rsidRDefault="004C5EEE" w:rsidP="00290F5B">
            <w:pPr>
              <w:spacing w:after="0" w:line="259" w:lineRule="auto"/>
              <w:ind w:left="206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78E54" w14:textId="01DE80D7" w:rsidR="004C5EEE" w:rsidRPr="004C5EEE" w:rsidRDefault="004C5EEE" w:rsidP="00290F5B">
            <w:pPr>
              <w:spacing w:before="60" w:after="60" w:line="240" w:lineRule="auto"/>
              <w:ind w:left="10" w:right="350" w:firstLine="19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a parapetů</w:t>
            </w:r>
            <w:r w:rsidR="00290F5B"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v</w:t>
            </w:r>
            <w:r w:rsidR="00290F5B"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objektech Strakova akademie a</w:t>
            </w:r>
            <w:r w:rsidR="00290F5B"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budova Vladislavova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C0BE7" w14:textId="6FF1977F" w:rsidR="004C5EEE" w:rsidRPr="004C5EEE" w:rsidRDefault="004C5EEE" w:rsidP="00290F5B">
            <w:pPr>
              <w:spacing w:before="60" w:after="60" w:line="240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15928" w14:textId="7F706940" w:rsidR="004C5EEE" w:rsidRPr="004C5EEE" w:rsidRDefault="004C5EEE" w:rsidP="00290F5B">
            <w:pPr>
              <w:spacing w:before="60" w:after="60" w:line="240" w:lineRule="auto"/>
              <w:ind w:left="115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10,00</w:t>
            </w:r>
          </w:p>
        </w:tc>
      </w:tr>
      <w:tr w:rsidR="004C5EEE" w14:paraId="24286F55" w14:textId="77777777" w:rsidTr="00290F5B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0A274" w14:textId="77777777" w:rsidR="004C5EEE" w:rsidRPr="0086634B" w:rsidRDefault="004C5EEE" w:rsidP="00290F5B">
            <w:pPr>
              <w:spacing w:after="0" w:line="259" w:lineRule="auto"/>
              <w:ind w:left="202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53D2C" w14:textId="605572A4" w:rsidR="004C5EEE" w:rsidRPr="004C5EEE" w:rsidRDefault="004C5EEE" w:rsidP="00290F5B">
            <w:pPr>
              <w:spacing w:before="60" w:after="60" w:line="240" w:lineRule="auto"/>
              <w:ind w:left="14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a ostatních</w:t>
            </w:r>
            <w:r w:rsidR="00290F5B"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skleněných ploch v</w:t>
            </w:r>
            <w:r w:rsidR="00290F5B"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ostatních</w:t>
            </w:r>
            <w:r w:rsidR="00290F5B"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objektech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86C5F" w14:textId="224DCE23" w:rsidR="004C5EEE" w:rsidRPr="004C5EEE" w:rsidRDefault="004C5EEE" w:rsidP="00290F5B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3282" w14:textId="64967B99" w:rsidR="004C5EEE" w:rsidRPr="004C5EEE" w:rsidRDefault="004C5EEE" w:rsidP="00290F5B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10,00</w:t>
            </w:r>
          </w:p>
        </w:tc>
      </w:tr>
      <w:tr w:rsidR="004C5EEE" w14:paraId="5ED53164" w14:textId="77777777" w:rsidTr="00290F5B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3DC02" w14:textId="77777777" w:rsidR="004C5EEE" w:rsidRPr="0086634B" w:rsidRDefault="004C5EEE" w:rsidP="00290F5B">
            <w:pPr>
              <w:spacing w:after="0" w:line="259" w:lineRule="auto"/>
              <w:ind w:left="64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C012F" w14:textId="001148AE" w:rsidR="004C5EEE" w:rsidRPr="004C5EEE" w:rsidRDefault="004C5EEE" w:rsidP="00290F5B">
            <w:pPr>
              <w:spacing w:before="60" w:after="60" w:line="240" w:lineRule="auto"/>
              <w:ind w:left="1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pomocí</w:t>
            </w:r>
            <w:r w:rsidR="00290F5B"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plošiny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6345B" w14:textId="6D8316A1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33717" w14:textId="368AB0F2" w:rsidR="004C5EEE" w:rsidRPr="004C5EEE" w:rsidRDefault="004C5EEE" w:rsidP="00290F5B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29,00</w:t>
            </w:r>
          </w:p>
        </w:tc>
      </w:tr>
      <w:tr w:rsidR="004C5EEE" w14:paraId="5968B103" w14:textId="77777777" w:rsidTr="00290F5B"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4ABF8" w14:textId="77777777" w:rsidR="004C5EEE" w:rsidRPr="0086634B" w:rsidRDefault="004C5EEE" w:rsidP="00290F5B">
            <w:pPr>
              <w:spacing w:after="0" w:line="259" w:lineRule="auto"/>
              <w:ind w:left="202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62423" w14:textId="3E4EE7B7" w:rsidR="004C5EEE" w:rsidRPr="004C5EEE" w:rsidRDefault="004C5EEE" w:rsidP="00290F5B">
            <w:pPr>
              <w:spacing w:before="60"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koberců suchou cestou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4FA6E" w14:textId="1DE9D6E1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80BC7" w14:textId="5702F2CD" w:rsidR="004C5EEE" w:rsidRPr="004C5EEE" w:rsidRDefault="004C5EEE" w:rsidP="00290F5B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15,00</w:t>
            </w:r>
          </w:p>
        </w:tc>
      </w:tr>
      <w:tr w:rsidR="004C5EEE" w14:paraId="241673F4" w14:textId="77777777" w:rsidTr="00290F5B">
        <w:trPr>
          <w:trHeight w:val="26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AED6" w14:textId="77777777" w:rsidR="004C5EEE" w:rsidRPr="0086634B" w:rsidRDefault="004C5EEE" w:rsidP="00290F5B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F0D0C" w14:textId="3ADDDBAE" w:rsidR="004C5EEE" w:rsidRPr="004C5EEE" w:rsidRDefault="004C5EEE" w:rsidP="00290F5B">
            <w:pPr>
              <w:spacing w:before="60" w:after="60" w:line="240" w:lineRule="auto"/>
              <w:ind w:left="1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koberců mokrou cestou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4863D" w14:textId="5907FF4B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E95D2" w14:textId="166BF972" w:rsidR="004C5EEE" w:rsidRPr="004C5EEE" w:rsidRDefault="004C5EEE" w:rsidP="00290F5B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10,00</w:t>
            </w:r>
          </w:p>
        </w:tc>
      </w:tr>
      <w:tr w:rsidR="004C5EEE" w14:paraId="0083A688" w14:textId="77777777" w:rsidTr="00290F5B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B293E" w14:textId="77777777" w:rsidR="004C5EEE" w:rsidRPr="0086634B" w:rsidRDefault="004C5EEE" w:rsidP="00290F5B">
            <w:pPr>
              <w:spacing w:after="0" w:line="259" w:lineRule="auto"/>
              <w:ind w:left="202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9DB96" w14:textId="78ACB0FE" w:rsidR="004C5EEE" w:rsidRPr="004C5EEE" w:rsidRDefault="004C5EEE" w:rsidP="00290F5B">
            <w:pPr>
              <w:spacing w:before="60"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čalouněného nábytku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9B57A" w14:textId="2EE53820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3D4B2" w14:textId="0CA3CDF2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25,00</w:t>
            </w:r>
          </w:p>
        </w:tc>
      </w:tr>
      <w:tr w:rsidR="004C5EEE" w14:paraId="09A3CA15" w14:textId="77777777" w:rsidTr="00290F5B"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8583E" w14:textId="77777777" w:rsidR="004C5EEE" w:rsidRPr="0086634B" w:rsidRDefault="004C5EEE" w:rsidP="00290F5B">
            <w:pPr>
              <w:spacing w:after="0" w:line="259" w:lineRule="auto"/>
              <w:ind w:left="202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E1C23" w14:textId="07797A38" w:rsidR="004C5EEE" w:rsidRPr="004C5EEE" w:rsidRDefault="004C5EEE" w:rsidP="00290F5B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vertikálních žaluzií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A5950" w14:textId="19AD02A9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1096F" w14:textId="31D03726" w:rsidR="004C5EEE" w:rsidRPr="004C5EEE" w:rsidRDefault="004C5EEE" w:rsidP="00290F5B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125,00</w:t>
            </w:r>
          </w:p>
        </w:tc>
      </w:tr>
      <w:tr w:rsidR="004C5EEE" w14:paraId="27E5C865" w14:textId="77777777" w:rsidTr="00290F5B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C4A8A" w14:textId="77777777" w:rsidR="004C5EEE" w:rsidRPr="0086634B" w:rsidRDefault="004C5EEE" w:rsidP="00290F5B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471D8" w14:textId="00C5C460" w:rsidR="004C5EEE" w:rsidRPr="004C5EEE" w:rsidRDefault="004C5EEE" w:rsidP="00290F5B">
            <w:pPr>
              <w:spacing w:before="60" w:after="60" w:line="240" w:lineRule="auto"/>
              <w:ind w:left="139" w:hanging="12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horizontálních žaluzií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0198D" w14:textId="01AE1499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104E7" w14:textId="32DF0525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10,00</w:t>
            </w:r>
          </w:p>
        </w:tc>
      </w:tr>
      <w:tr w:rsidR="004C5EEE" w14:paraId="29AA53C5" w14:textId="77777777" w:rsidTr="00290F5B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58031" w14:textId="77777777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3A5CD" w14:textId="413DE8E7" w:rsidR="004C5EEE" w:rsidRPr="004C5EEE" w:rsidRDefault="004C5EEE" w:rsidP="00290F5B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a odmrazování lednic (kromě lednic v</w:t>
            </w:r>
            <w:r w:rsidR="00290F5B"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gastronomickém provozu)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C86B0" w14:textId="0E58D913" w:rsidR="004C5EEE" w:rsidRPr="004C5EEE" w:rsidRDefault="004C5EEE" w:rsidP="00290F5B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7BFEB" w14:textId="07E903BB" w:rsidR="004C5EEE" w:rsidRPr="004C5EEE" w:rsidRDefault="004C5EEE" w:rsidP="00290F5B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75,00</w:t>
            </w:r>
          </w:p>
        </w:tc>
      </w:tr>
      <w:tr w:rsidR="004C5EEE" w14:paraId="75D93EA3" w14:textId="77777777" w:rsidTr="00290F5B">
        <w:trPr>
          <w:trHeight w:val="50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C654A" w14:textId="77777777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A08DC" w14:textId="0754BCF0" w:rsidR="004C5EEE" w:rsidRPr="004C5EEE" w:rsidRDefault="004C5EEE" w:rsidP="00290F5B">
            <w:pPr>
              <w:spacing w:before="60" w:after="60" w:line="240" w:lineRule="auto"/>
              <w:ind w:left="91" w:hanging="72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Generální úklid podlah v gastroprovozech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2A202" w14:textId="3445B9C8" w:rsidR="004C5EEE" w:rsidRPr="004C5EEE" w:rsidRDefault="004C5EEE" w:rsidP="00290F5B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E0882" w14:textId="6ECFE501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18,00</w:t>
            </w:r>
          </w:p>
        </w:tc>
      </w:tr>
      <w:tr w:rsidR="004C5EEE" w14:paraId="14D16985" w14:textId="77777777" w:rsidTr="00290F5B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4E422" w14:textId="77777777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92910" w14:textId="7F1CCFCA" w:rsidR="004C5EEE" w:rsidRPr="004C5EEE" w:rsidRDefault="004C5EEE" w:rsidP="00290F5B">
            <w:pPr>
              <w:spacing w:before="60" w:after="60" w:line="240" w:lineRule="auto"/>
              <w:ind w:left="81" w:hanging="67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 xml:space="preserve">Úklid nad rámec pravidelného úklidu </w:t>
            </w:r>
            <w:r w:rsidR="00290F5B">
              <w:rPr>
                <w:rFonts w:ascii="Arial" w:hAnsi="Arial" w:cs="Arial"/>
                <w:sz w:val="22"/>
              </w:rPr>
              <w:br/>
            </w:r>
            <w:r w:rsidRPr="004C5EEE">
              <w:rPr>
                <w:rFonts w:ascii="Arial" w:hAnsi="Arial" w:cs="Arial"/>
                <w:sz w:val="22"/>
              </w:rPr>
              <w:t>(Po-Pá)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91537" w14:textId="018C56D2" w:rsidR="004C5EEE" w:rsidRPr="004C5EEE" w:rsidRDefault="004C5EEE" w:rsidP="00290F5B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FC6FB" w14:textId="06C8A67F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110,00</w:t>
            </w:r>
          </w:p>
        </w:tc>
      </w:tr>
      <w:tr w:rsidR="004C5EEE" w14:paraId="117291F3" w14:textId="77777777" w:rsidTr="00290F5B">
        <w:trPr>
          <w:trHeight w:val="51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9E118" w14:textId="77777777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AFD60" w14:textId="7FEB6125" w:rsidR="004C5EEE" w:rsidRPr="004C5EEE" w:rsidRDefault="004C5EEE" w:rsidP="00290F5B">
            <w:pPr>
              <w:spacing w:before="60" w:after="60" w:line="240" w:lineRule="auto"/>
              <w:ind w:left="0" w:firstLine="14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nad rámec pravidelného úklidu</w:t>
            </w:r>
          </w:p>
          <w:p w14:paraId="1BCD1E07" w14:textId="42A74615" w:rsidR="004C5EEE" w:rsidRPr="004C5EEE" w:rsidRDefault="004C5EEE" w:rsidP="00290F5B">
            <w:pPr>
              <w:spacing w:before="60" w:after="60" w:line="240" w:lineRule="auto"/>
              <w:ind w:left="0" w:firstLine="14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(Svátky, Sobota, Neděle)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5B0E3" w14:textId="465AC5F4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FACBD" w14:textId="616486CD" w:rsidR="004C5EEE" w:rsidRPr="004C5EEE" w:rsidRDefault="004C5EEE" w:rsidP="00290F5B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135,00</w:t>
            </w:r>
          </w:p>
        </w:tc>
      </w:tr>
      <w:tr w:rsidR="004C5EEE" w14:paraId="1F0348AB" w14:textId="77777777" w:rsidTr="00290F5B">
        <w:trPr>
          <w:trHeight w:val="26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5CF19" w14:textId="77777777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6D849" w14:textId="1FBA3135" w:rsidR="004C5EEE" w:rsidRPr="004C5EEE" w:rsidRDefault="004C5EEE" w:rsidP="00290F5B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skleněných stříšek nad</w:t>
            </w:r>
            <w:r w:rsidR="00290F5B"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bezbariérovým vstupem a rampou</w:t>
            </w:r>
            <w:r w:rsidR="00290F5B"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Strakova akademie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43911" w14:textId="1AC00EA0" w:rsidR="004C5EEE" w:rsidRPr="004C5EEE" w:rsidRDefault="004C5EEE" w:rsidP="00290F5B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E2522" w14:textId="2E92C06D" w:rsidR="004C5EEE" w:rsidRPr="004C5EEE" w:rsidRDefault="004C5EEE" w:rsidP="00290F5B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40,00</w:t>
            </w:r>
          </w:p>
        </w:tc>
      </w:tr>
      <w:tr w:rsidR="004C5EEE" w14:paraId="4F3C407D" w14:textId="77777777" w:rsidTr="00290F5B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78E41" w14:textId="77777777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92E0E" w14:textId="6CCC172E" w:rsidR="004C5EEE" w:rsidRPr="004C5EEE" w:rsidRDefault="004C5EEE" w:rsidP="00290F5B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lustrů a nástěníků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88BC8" w14:textId="4BA3B0D1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73014" w14:textId="5EC2BBFE" w:rsidR="004C5EEE" w:rsidRPr="004C5EEE" w:rsidRDefault="004C5EEE" w:rsidP="00290F5B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900,00</w:t>
            </w:r>
          </w:p>
        </w:tc>
      </w:tr>
      <w:tr w:rsidR="004C5EEE" w14:paraId="40FB211D" w14:textId="77777777" w:rsidTr="00290F5B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FB749" w14:textId="3397BC12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73E18" w14:textId="3C788FB4" w:rsidR="004C5EEE" w:rsidRPr="004C5EEE" w:rsidRDefault="004C5EEE" w:rsidP="00290F5B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holubího trusu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5D8A4" w14:textId="558DD366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4CEB7" w14:textId="75A33CBD" w:rsidR="004C5EEE" w:rsidRPr="004C5EEE" w:rsidRDefault="004C5EEE" w:rsidP="00290F5B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190,00</w:t>
            </w:r>
          </w:p>
        </w:tc>
      </w:tr>
      <w:tr w:rsidR="004C5EEE" w14:paraId="2A99B74C" w14:textId="77777777" w:rsidTr="00290F5B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488D3" w14:textId="5F16D9E0" w:rsidR="004C5EEE" w:rsidRPr="0086634B" w:rsidRDefault="004C5EEE" w:rsidP="00290F5B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1C657" w14:textId="1134D9E4" w:rsidR="004C5EEE" w:rsidRPr="004C5EEE" w:rsidRDefault="004C5EEE" w:rsidP="00290F5B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v ubytovně Chabry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2E095" w14:textId="61C32AD3" w:rsidR="004C5EEE" w:rsidRPr="004C5EEE" w:rsidRDefault="004C5EEE" w:rsidP="00290F5B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E79F6" w14:textId="6B3ED78D" w:rsidR="004C5EEE" w:rsidRPr="004C5EEE" w:rsidRDefault="004C5EEE" w:rsidP="00290F5B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110,00</w:t>
            </w:r>
          </w:p>
        </w:tc>
      </w:tr>
    </w:tbl>
    <w:p w14:paraId="5582D15A" w14:textId="77777777" w:rsidR="00AA20E6" w:rsidRDefault="00AA20E6" w:rsidP="00AA20E6">
      <w:pPr>
        <w:spacing w:after="120"/>
        <w:ind w:left="471" w:right="74" w:firstLine="0"/>
      </w:pPr>
    </w:p>
    <w:p w14:paraId="16A650A6" w14:textId="77777777" w:rsidR="00F95304" w:rsidRPr="00AA20E6" w:rsidRDefault="00827CAE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Článek II.</w:t>
      </w:r>
    </w:p>
    <w:p w14:paraId="0570B9D0" w14:textId="77777777" w:rsidR="00F95304" w:rsidRPr="00AA20E6" w:rsidRDefault="00827CAE" w:rsidP="00AB1BC8">
      <w:pPr>
        <w:spacing w:after="187" w:line="259" w:lineRule="auto"/>
        <w:ind w:left="106" w:hanging="1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14:paraId="50951B4E" w14:textId="53D6614E" w:rsidR="00F95304" w:rsidRPr="00AB1BC8" w:rsidRDefault="00827CAE" w:rsidP="00AB1BC8">
      <w:pPr>
        <w:pStyle w:val="Odstavecseseznamem"/>
        <w:numPr>
          <w:ilvl w:val="0"/>
          <w:numId w:val="4"/>
        </w:numPr>
        <w:spacing w:after="120" w:line="240" w:lineRule="auto"/>
        <w:ind w:left="425" w:right="11" w:hanging="425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>Ostatní ujednání smlouvy, nedotčená tímto dodatkem</w:t>
      </w:r>
      <w:r w:rsidR="00E746CB" w:rsidRPr="00AB1BC8">
        <w:rPr>
          <w:rFonts w:ascii="Arial" w:hAnsi="Arial" w:cs="Arial"/>
          <w:sz w:val="22"/>
        </w:rPr>
        <w:t xml:space="preserve"> č. </w:t>
      </w:r>
      <w:r w:rsidR="004C5EEE">
        <w:rPr>
          <w:rFonts w:ascii="Arial" w:hAnsi="Arial" w:cs="Arial"/>
          <w:sz w:val="22"/>
        </w:rPr>
        <w:t>1</w:t>
      </w:r>
      <w:r w:rsidRPr="00AB1BC8">
        <w:rPr>
          <w:rFonts w:ascii="Arial" w:hAnsi="Arial" w:cs="Arial"/>
          <w:sz w:val="22"/>
        </w:rPr>
        <w:t>, zůstávají beze změny.</w:t>
      </w:r>
    </w:p>
    <w:p w14:paraId="034568C4" w14:textId="2BF48C0D" w:rsidR="00F95304" w:rsidRPr="00416A89" w:rsidRDefault="00827CAE" w:rsidP="00AB1BC8">
      <w:pPr>
        <w:pStyle w:val="Odstavecseseznamem"/>
        <w:numPr>
          <w:ilvl w:val="0"/>
          <w:numId w:val="4"/>
        </w:numPr>
        <w:spacing w:after="120" w:line="240" w:lineRule="auto"/>
        <w:ind w:left="425" w:right="11" w:hanging="425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Objednatel je povinným subjektem ve smyslu zákona č. 340/2015 Sb., o zvláštních podmínkách účinnosti některých smluv, uveřejňování těchto smluv a o registru smluv, ve znění pozdějších předpisů (dále jen „Registr smluv”).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souhlasí se zveřejněním tohoto dodatku</w:t>
      </w:r>
      <w:r w:rsidR="00E746CB">
        <w:rPr>
          <w:rFonts w:ascii="Arial" w:hAnsi="Arial" w:cs="Arial"/>
          <w:sz w:val="22"/>
        </w:rPr>
        <w:t xml:space="preserve"> č. </w:t>
      </w:r>
      <w:r w:rsidR="004C5EEE">
        <w:rPr>
          <w:rFonts w:ascii="Arial" w:hAnsi="Arial" w:cs="Arial"/>
          <w:sz w:val="22"/>
        </w:rPr>
        <w:t>1</w:t>
      </w:r>
      <w:r w:rsidRPr="00416A89">
        <w:rPr>
          <w:rFonts w:ascii="Arial" w:hAnsi="Arial" w:cs="Arial"/>
          <w:sz w:val="22"/>
        </w:rPr>
        <w:t xml:space="preserve"> především na profilu zadavatele v systému E-ZAK a v Registru smluv. Splnění této zákonné povinnosti není porušením důvěrnosti informací.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výslovně souhlasí s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tím, že</w:t>
      </w:r>
      <w:r w:rsidR="000F2A50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uveřejněno bude úplné znění tohoto dodatku</w:t>
      </w:r>
      <w:r w:rsidR="00E746CB">
        <w:rPr>
          <w:rFonts w:ascii="Arial" w:hAnsi="Arial" w:cs="Arial"/>
          <w:sz w:val="22"/>
        </w:rPr>
        <w:t xml:space="preserve"> č. </w:t>
      </w:r>
      <w:r w:rsidR="004C5EEE">
        <w:rPr>
          <w:rFonts w:ascii="Arial" w:hAnsi="Arial" w:cs="Arial"/>
          <w:sz w:val="22"/>
        </w:rPr>
        <w:t>1</w:t>
      </w:r>
      <w:r w:rsidRPr="00416A89">
        <w:rPr>
          <w:rFonts w:ascii="Arial" w:hAnsi="Arial" w:cs="Arial"/>
          <w:sz w:val="22"/>
        </w:rPr>
        <w:t>, včetně všech identifikačních a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 xml:space="preserve">kontaktních údajů osob, které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uvedl v textu tohoto dodatku</w:t>
      </w:r>
      <w:r w:rsidR="00E746CB">
        <w:rPr>
          <w:rFonts w:ascii="Arial" w:hAnsi="Arial" w:cs="Arial"/>
          <w:sz w:val="22"/>
        </w:rPr>
        <w:t>.</w:t>
      </w:r>
      <w:r w:rsidRPr="00416A89">
        <w:rPr>
          <w:rFonts w:ascii="Arial" w:hAnsi="Arial" w:cs="Arial"/>
          <w:sz w:val="22"/>
        </w:rPr>
        <w:t xml:space="preserve"> Je-li podle Nařízení parlamentu a Rady (EU) 2016/679 0 ochraně fyzických osob v souvislosti se zpracováním osobních údajů a volném pohybu těchto údajů (Obecného nařízení o ochraně osobních údajů) k uveřejnění těchto údajů potřebný souhlas dotčených osob, </w:t>
      </w:r>
      <w:r w:rsidR="00290F5B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výslovně prohlašuje, že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takový souhlas všech dotčených osob zajistil. Smluvní strany se dohodly, že dodatek</w:t>
      </w:r>
      <w:r w:rsidR="00E746CB">
        <w:rPr>
          <w:rFonts w:ascii="Arial" w:hAnsi="Arial" w:cs="Arial"/>
          <w:sz w:val="22"/>
        </w:rPr>
        <w:t xml:space="preserve"> č. </w:t>
      </w:r>
      <w:r w:rsidR="004C5EEE">
        <w:rPr>
          <w:rFonts w:ascii="Arial" w:hAnsi="Arial" w:cs="Arial"/>
          <w:sz w:val="22"/>
        </w:rPr>
        <w:t>1</w:t>
      </w:r>
      <w:r w:rsidRPr="00416A89">
        <w:rPr>
          <w:rFonts w:ascii="Arial" w:hAnsi="Arial" w:cs="Arial"/>
          <w:sz w:val="22"/>
        </w:rPr>
        <w:t xml:space="preserve"> zašle správci Registru smluv k uveřejnění objednatel a bude </w:t>
      </w:r>
      <w:r w:rsidR="00D37B7A">
        <w:rPr>
          <w:rFonts w:ascii="Arial" w:hAnsi="Arial" w:cs="Arial"/>
          <w:sz w:val="22"/>
        </w:rPr>
        <w:t>poskytovatele</w:t>
      </w:r>
      <w:r w:rsidRPr="00416A89">
        <w:rPr>
          <w:rFonts w:ascii="Arial" w:hAnsi="Arial" w:cs="Arial"/>
          <w:sz w:val="22"/>
        </w:rPr>
        <w:t xml:space="preserve"> písemně informovat o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uveřejnění dodatku</w:t>
      </w:r>
      <w:r w:rsidR="00E746CB">
        <w:rPr>
          <w:rFonts w:ascii="Arial" w:hAnsi="Arial" w:cs="Arial"/>
          <w:sz w:val="22"/>
        </w:rPr>
        <w:t xml:space="preserve"> č. </w:t>
      </w:r>
      <w:r w:rsidR="004C5EEE">
        <w:rPr>
          <w:rFonts w:ascii="Arial" w:hAnsi="Arial" w:cs="Arial"/>
          <w:sz w:val="22"/>
        </w:rPr>
        <w:t>1</w:t>
      </w:r>
      <w:r w:rsidRPr="00416A89">
        <w:rPr>
          <w:rFonts w:ascii="Arial" w:hAnsi="Arial" w:cs="Arial"/>
          <w:sz w:val="22"/>
        </w:rPr>
        <w:t xml:space="preserve"> v</w:t>
      </w:r>
      <w:r w:rsidR="00AB1BC8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 xml:space="preserve">Registru smluv. </w:t>
      </w:r>
      <w:r w:rsidR="00D37B7A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je povinen zkontrolovat, že dodatek </w:t>
      </w:r>
      <w:r w:rsidR="00E746CB">
        <w:rPr>
          <w:rFonts w:ascii="Arial" w:hAnsi="Arial" w:cs="Arial"/>
          <w:sz w:val="22"/>
        </w:rPr>
        <w:t>č.</w:t>
      </w:r>
      <w:r w:rsidR="00D37B7A">
        <w:rPr>
          <w:rFonts w:ascii="Arial" w:hAnsi="Arial" w:cs="Arial"/>
          <w:sz w:val="22"/>
        </w:rPr>
        <w:t> </w:t>
      </w:r>
      <w:r w:rsidR="004C5EEE">
        <w:rPr>
          <w:rFonts w:ascii="Arial" w:hAnsi="Arial" w:cs="Arial"/>
          <w:sz w:val="22"/>
        </w:rPr>
        <w:t>1</w:t>
      </w:r>
      <w:r w:rsidR="000F2A50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byl v Registru smluv řádně uveřejněn. V případě, že </w:t>
      </w:r>
      <w:r w:rsidR="00D37B7A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zjistí jakékoliv nepřesnosti či</w:t>
      </w:r>
      <w:r w:rsidR="004C5EEE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nedostatky, je povinen bez zbytečného odkladu o nich objednatele informovat.</w:t>
      </w:r>
    </w:p>
    <w:p w14:paraId="18D0CA1F" w14:textId="7CCC1F74" w:rsidR="00F95304" w:rsidRPr="00416A89" w:rsidRDefault="00827CAE" w:rsidP="00AB1BC8">
      <w:pPr>
        <w:pStyle w:val="Odstavecseseznamem"/>
        <w:numPr>
          <w:ilvl w:val="0"/>
          <w:numId w:val="4"/>
        </w:numPr>
        <w:spacing w:after="120" w:line="240" w:lineRule="auto"/>
        <w:ind w:left="425" w:right="11" w:hanging="425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dodatek </w:t>
      </w:r>
      <w:r w:rsidR="00E746CB">
        <w:rPr>
          <w:rFonts w:ascii="Arial" w:hAnsi="Arial" w:cs="Arial"/>
          <w:sz w:val="22"/>
        </w:rPr>
        <w:t xml:space="preserve">č. </w:t>
      </w:r>
      <w:r w:rsidR="004C5EEE">
        <w:rPr>
          <w:rFonts w:ascii="Arial" w:hAnsi="Arial" w:cs="Arial"/>
          <w:sz w:val="22"/>
        </w:rPr>
        <w:t>1</w:t>
      </w:r>
      <w:r w:rsidR="00E746CB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 xml:space="preserve">nabývá platnosti dnem podpisu dodatku </w:t>
      </w:r>
      <w:r w:rsidR="00AB1BC8">
        <w:rPr>
          <w:rFonts w:ascii="Arial" w:hAnsi="Arial" w:cs="Arial"/>
          <w:sz w:val="22"/>
        </w:rPr>
        <w:t xml:space="preserve">č. </w:t>
      </w:r>
      <w:r w:rsidR="002414EE">
        <w:rPr>
          <w:rFonts w:ascii="Arial" w:hAnsi="Arial" w:cs="Arial"/>
          <w:sz w:val="22"/>
        </w:rPr>
        <w:t>1</w:t>
      </w:r>
      <w:r w:rsidR="00AB1BC8">
        <w:rPr>
          <w:rFonts w:ascii="Arial" w:hAnsi="Arial" w:cs="Arial"/>
          <w:sz w:val="22"/>
        </w:rPr>
        <w:t xml:space="preserve"> </w:t>
      </w:r>
      <w:r w:rsidRPr="00416A89">
        <w:rPr>
          <w:rFonts w:ascii="Arial" w:hAnsi="Arial" w:cs="Arial"/>
          <w:sz w:val="22"/>
        </w:rPr>
        <w:t>oběma smluvními stranami a</w:t>
      </w:r>
      <w:r w:rsidR="00AB1BC8">
        <w:rPr>
          <w:rFonts w:ascii="Arial" w:hAnsi="Arial" w:cs="Arial"/>
          <w:sz w:val="22"/>
        </w:rPr>
        <w:t> </w:t>
      </w:r>
      <w:r w:rsidRPr="00416A89">
        <w:rPr>
          <w:rFonts w:ascii="Arial" w:hAnsi="Arial" w:cs="Arial"/>
          <w:sz w:val="22"/>
        </w:rPr>
        <w:t>účinnosti dnem uveřejnění v Registru smluv.</w:t>
      </w:r>
    </w:p>
    <w:p w14:paraId="1CE6D378" w14:textId="420E9BE1" w:rsidR="00F95304" w:rsidRPr="00416A89" w:rsidRDefault="00827CAE" w:rsidP="00AB1BC8">
      <w:pPr>
        <w:pStyle w:val="Odstavecseseznamem"/>
        <w:numPr>
          <w:ilvl w:val="0"/>
          <w:numId w:val="4"/>
        </w:numPr>
        <w:spacing w:after="120" w:line="240" w:lineRule="auto"/>
        <w:ind w:left="425" w:right="11" w:hanging="425"/>
        <w:contextualSpacing w:val="0"/>
        <w:rPr>
          <w:rFonts w:ascii="Arial" w:hAnsi="Arial" w:cs="Arial"/>
          <w:sz w:val="22"/>
        </w:rPr>
      </w:pPr>
      <w:r w:rsidRPr="00416A89">
        <w:rPr>
          <w:rFonts w:ascii="Arial" w:hAnsi="Arial" w:cs="Arial"/>
          <w:sz w:val="22"/>
        </w:rPr>
        <w:t xml:space="preserve">Tento dodatek </w:t>
      </w:r>
      <w:r w:rsidR="00E746CB">
        <w:rPr>
          <w:rFonts w:ascii="Arial" w:hAnsi="Arial" w:cs="Arial"/>
          <w:sz w:val="22"/>
        </w:rPr>
        <w:t xml:space="preserve">č. </w:t>
      </w:r>
      <w:r w:rsidR="004C5EEE">
        <w:rPr>
          <w:rFonts w:ascii="Arial" w:hAnsi="Arial" w:cs="Arial"/>
          <w:sz w:val="22"/>
        </w:rPr>
        <w:t>1</w:t>
      </w:r>
      <w:r w:rsidR="00E746CB">
        <w:rPr>
          <w:rFonts w:ascii="Arial" w:hAnsi="Arial" w:cs="Arial"/>
          <w:sz w:val="22"/>
        </w:rPr>
        <w:t xml:space="preserve"> </w:t>
      </w:r>
      <w:r w:rsidR="00A86283" w:rsidRPr="00DF27F1">
        <w:rPr>
          <w:rFonts w:ascii="Arial" w:hAnsi="Arial" w:cs="Arial"/>
          <w:sz w:val="22"/>
        </w:rPr>
        <w:t xml:space="preserve">je </w:t>
      </w:r>
      <w:r w:rsidR="00A86283">
        <w:rPr>
          <w:rFonts w:ascii="Arial" w:hAnsi="Arial" w:cs="Arial"/>
          <w:sz w:val="22"/>
        </w:rPr>
        <w:t xml:space="preserve">v případě jeho listinné podoby </w:t>
      </w:r>
      <w:r w:rsidR="00A86283" w:rsidRPr="00DF27F1">
        <w:rPr>
          <w:rFonts w:ascii="Arial" w:hAnsi="Arial" w:cs="Arial"/>
          <w:sz w:val="22"/>
        </w:rPr>
        <w:t>vyhotoven v</w:t>
      </w:r>
      <w:r w:rsidR="00A86283">
        <w:rPr>
          <w:rFonts w:ascii="Arial" w:hAnsi="Arial" w:cs="Arial"/>
          <w:sz w:val="22"/>
        </w:rPr>
        <w:t>e 4</w:t>
      </w:r>
      <w:r w:rsidR="00A86283" w:rsidRPr="00DF27F1">
        <w:rPr>
          <w:rFonts w:ascii="Arial" w:hAnsi="Arial" w:cs="Arial"/>
          <w:sz w:val="22"/>
        </w:rPr>
        <w:t xml:space="preserve"> stejnopisech</w:t>
      </w:r>
      <w:r w:rsidRPr="00416A89">
        <w:rPr>
          <w:rFonts w:ascii="Arial" w:hAnsi="Arial" w:cs="Arial"/>
          <w:sz w:val="22"/>
        </w:rPr>
        <w:t xml:space="preserve">, z nichž </w:t>
      </w:r>
      <w:r w:rsidR="00DE1C1A">
        <w:rPr>
          <w:rFonts w:ascii="Arial" w:hAnsi="Arial" w:cs="Arial"/>
          <w:sz w:val="22"/>
        </w:rPr>
        <w:br/>
      </w:r>
      <w:r w:rsidRPr="00416A89">
        <w:rPr>
          <w:rFonts w:ascii="Arial" w:hAnsi="Arial" w:cs="Arial"/>
          <w:sz w:val="22"/>
        </w:rPr>
        <w:t xml:space="preserve">1 obdrží </w:t>
      </w:r>
      <w:r w:rsidR="004C5EEE">
        <w:rPr>
          <w:rFonts w:ascii="Arial" w:hAnsi="Arial" w:cs="Arial"/>
          <w:sz w:val="22"/>
        </w:rPr>
        <w:t>poskytovatel</w:t>
      </w:r>
      <w:r w:rsidRPr="00416A89">
        <w:rPr>
          <w:rFonts w:ascii="Arial" w:hAnsi="Arial" w:cs="Arial"/>
          <w:sz w:val="22"/>
        </w:rPr>
        <w:t xml:space="preserve"> a 3 obdrží objednatel.</w:t>
      </w:r>
    </w:p>
    <w:p w14:paraId="5E4B62A8" w14:textId="35E97610" w:rsidR="00F95304" w:rsidRPr="00A86283" w:rsidRDefault="00A86283" w:rsidP="00AB1BC8">
      <w:pPr>
        <w:pStyle w:val="Odstavecseseznamem"/>
        <w:numPr>
          <w:ilvl w:val="0"/>
          <w:numId w:val="4"/>
        </w:numPr>
        <w:spacing w:after="120" w:line="240" w:lineRule="auto"/>
        <w:ind w:left="425" w:right="11" w:hanging="425"/>
        <w:contextualSpacing w:val="0"/>
        <w:rPr>
          <w:rFonts w:ascii="Arial" w:hAnsi="Arial" w:cs="Arial"/>
          <w:sz w:val="22"/>
        </w:rPr>
      </w:pPr>
      <w:r w:rsidRPr="00AB1BC8">
        <w:rPr>
          <w:rFonts w:ascii="Arial" w:hAnsi="Arial" w:cs="Arial"/>
          <w:sz w:val="22"/>
        </w:rPr>
        <w:t xml:space="preserve">Každá ze smluvních stran prohlašuje, že tento dodatek č. </w:t>
      </w:r>
      <w:r w:rsidR="004C5EEE">
        <w:rPr>
          <w:rFonts w:ascii="Arial" w:hAnsi="Arial" w:cs="Arial"/>
          <w:sz w:val="22"/>
        </w:rPr>
        <w:t>1</w:t>
      </w:r>
      <w:r w:rsidRPr="00AB1BC8">
        <w:rPr>
          <w:rFonts w:ascii="Arial" w:hAnsi="Arial" w:cs="Arial"/>
          <w:sz w:val="22"/>
        </w:rPr>
        <w:t xml:space="preserve"> uzavírá svobodně a vážně, že považuje obsah tohoto dodatku č. </w:t>
      </w:r>
      <w:r w:rsidR="00290F5B">
        <w:rPr>
          <w:rFonts w:ascii="Arial" w:hAnsi="Arial" w:cs="Arial"/>
          <w:sz w:val="22"/>
        </w:rPr>
        <w:t>1</w:t>
      </w:r>
      <w:r w:rsidRPr="00AB1BC8">
        <w:rPr>
          <w:rFonts w:ascii="Arial" w:hAnsi="Arial" w:cs="Arial"/>
          <w:sz w:val="22"/>
        </w:rPr>
        <w:t xml:space="preserve"> za určitý a srozumitelný, a že jsou jí známy veškeré skutečnosti, jež jsou pro uzavření tohoto dodatku č. </w:t>
      </w:r>
      <w:r w:rsidR="00290F5B">
        <w:rPr>
          <w:rFonts w:ascii="Arial" w:hAnsi="Arial" w:cs="Arial"/>
          <w:sz w:val="22"/>
        </w:rPr>
        <w:t>1</w:t>
      </w:r>
      <w:r w:rsidRPr="00AB1BC8">
        <w:rPr>
          <w:rFonts w:ascii="Arial" w:hAnsi="Arial" w:cs="Arial"/>
          <w:sz w:val="22"/>
        </w:rPr>
        <w:t xml:space="preserve"> rozhodující, na důkaz čehož připojují smluvní strany k tomuto dodatku č. </w:t>
      </w:r>
      <w:r w:rsidR="00290F5B">
        <w:rPr>
          <w:rFonts w:ascii="Arial" w:hAnsi="Arial" w:cs="Arial"/>
          <w:sz w:val="22"/>
        </w:rPr>
        <w:t>1</w:t>
      </w:r>
      <w:r w:rsidRPr="00AB1BC8">
        <w:rPr>
          <w:rFonts w:ascii="Arial" w:hAnsi="Arial" w:cs="Arial"/>
          <w:sz w:val="22"/>
        </w:rPr>
        <w:t xml:space="preserve"> své podpisy</w:t>
      </w:r>
      <w:r w:rsidR="002261B7" w:rsidRPr="00A86283">
        <w:rPr>
          <w:rFonts w:ascii="Arial" w:hAnsi="Arial" w:cs="Arial"/>
          <w:sz w:val="22"/>
        </w:rPr>
        <w:t>.</w:t>
      </w:r>
    </w:p>
    <w:p w14:paraId="0D14AC7D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7BCE9C03" w14:textId="11F8A3BB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</w:t>
      </w:r>
      <w:r w:rsidR="00FD5A72">
        <w:rPr>
          <w:rFonts w:ascii="Arial" w:hAnsi="Arial" w:cs="Arial"/>
          <w:sz w:val="22"/>
        </w:rPr>
        <w:t xml:space="preserve"> </w:t>
      </w:r>
      <w:proofErr w:type="gramStart"/>
      <w:r w:rsidR="00FD5A72">
        <w:rPr>
          <w:rFonts w:ascii="Arial" w:hAnsi="Arial" w:cs="Arial"/>
          <w:sz w:val="22"/>
        </w:rPr>
        <w:t>14.05.2021</w:t>
      </w:r>
      <w:proofErr w:type="gramEnd"/>
      <w:r w:rsidR="00FD5A72">
        <w:rPr>
          <w:rFonts w:ascii="Arial" w:hAnsi="Arial" w:cs="Arial"/>
          <w:sz w:val="22"/>
        </w:rPr>
        <w:tab/>
      </w:r>
      <w:r w:rsidR="00FD5A72">
        <w:rPr>
          <w:rFonts w:ascii="Arial" w:hAnsi="Arial" w:cs="Arial"/>
          <w:sz w:val="22"/>
        </w:rPr>
        <w:tab/>
      </w:r>
      <w:r w:rsidR="00FD5A72">
        <w:rPr>
          <w:rFonts w:ascii="Arial" w:hAnsi="Arial" w:cs="Arial"/>
          <w:sz w:val="22"/>
        </w:rPr>
        <w:tab/>
      </w:r>
      <w:r w:rsidR="00FD5A72">
        <w:rPr>
          <w:rFonts w:ascii="Arial" w:hAnsi="Arial" w:cs="Arial"/>
          <w:sz w:val="22"/>
        </w:rPr>
        <w:tab/>
      </w:r>
      <w:r w:rsidR="00FD5A7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Praze dne </w:t>
      </w:r>
      <w:r w:rsidR="00FD5A72">
        <w:rPr>
          <w:rFonts w:ascii="Arial" w:hAnsi="Arial" w:cs="Arial"/>
          <w:sz w:val="22"/>
        </w:rPr>
        <w:t>14.05.2021</w:t>
      </w:r>
    </w:p>
    <w:p w14:paraId="40442762" w14:textId="0AADF7E8" w:rsidR="002261B7" w:rsidRDefault="00290F5B" w:rsidP="00290F5B">
      <w:pPr>
        <w:tabs>
          <w:tab w:val="left" w:pos="5529"/>
        </w:tabs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5A72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v z. Ing. Kamila Janáčková</w:t>
      </w:r>
      <w:r w:rsidR="00FD5A72">
        <w:rPr>
          <w:rFonts w:ascii="Arial" w:hAnsi="Arial" w:cs="Arial"/>
          <w:sz w:val="22"/>
        </w:rPr>
        <w:t xml:space="preserve">, </w:t>
      </w:r>
      <w:proofErr w:type="gramStart"/>
      <w:r w:rsidR="00FD5A72">
        <w:rPr>
          <w:rFonts w:ascii="Arial" w:hAnsi="Arial" w:cs="Arial"/>
          <w:sz w:val="22"/>
        </w:rPr>
        <w:t>v.r.</w:t>
      </w:r>
      <w:proofErr w:type="gramEnd"/>
    </w:p>
    <w:p w14:paraId="11A7C407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6C1809D2" w14:textId="4F0C30E2" w:rsidR="002261B7" w:rsidRDefault="00290F5B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Olga Tymulyak</w:t>
      </w:r>
      <w:r w:rsidR="00FD5A72">
        <w:rPr>
          <w:rFonts w:ascii="Arial" w:hAnsi="Arial" w:cs="Arial"/>
          <w:sz w:val="22"/>
        </w:rPr>
        <w:t xml:space="preserve">, </w:t>
      </w:r>
      <w:proofErr w:type="gramStart"/>
      <w:r w:rsidR="00FD5A72">
        <w:rPr>
          <w:rFonts w:ascii="Arial" w:hAnsi="Arial" w:cs="Arial"/>
          <w:sz w:val="22"/>
        </w:rPr>
        <w:t>v.r.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</w:t>
      </w:r>
      <w:r w:rsidR="002261B7">
        <w:rPr>
          <w:rFonts w:ascii="Arial" w:hAnsi="Arial" w:cs="Arial"/>
          <w:sz w:val="22"/>
        </w:rPr>
        <w:t>Ing. Ivana Hošťálková</w:t>
      </w:r>
    </w:p>
    <w:p w14:paraId="6690340E" w14:textId="4C356532" w:rsidR="00F95304" w:rsidRPr="00416A89" w:rsidRDefault="002261B7" w:rsidP="00290F5B">
      <w:pPr>
        <w:spacing w:after="120"/>
        <w:ind w:left="5489" w:right="11" w:hanging="5475"/>
        <w:rPr>
          <w:rFonts w:ascii="Arial" w:hAnsi="Arial" w:cs="Arial"/>
          <w:sz w:val="22"/>
        </w:rPr>
        <w:sectPr w:rsidR="00F95304" w:rsidRPr="00416A89" w:rsidSect="000F2A50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821" w:right="1094" w:bottom="1214" w:left="1099" w:header="708" w:footer="425" w:gutter="0"/>
          <w:cols w:space="708"/>
          <w:titlePg/>
          <w:docGrid w:linePitch="326"/>
        </w:sectPr>
      </w:pPr>
      <w:r>
        <w:rPr>
          <w:rFonts w:ascii="Arial" w:hAnsi="Arial" w:cs="Arial"/>
          <w:sz w:val="22"/>
        </w:rPr>
        <w:t>jednatel</w:t>
      </w:r>
      <w:r w:rsidR="00290F5B">
        <w:rPr>
          <w:rFonts w:ascii="Arial" w:hAnsi="Arial" w:cs="Arial"/>
          <w:sz w:val="22"/>
        </w:rPr>
        <w:t>ka</w:t>
      </w:r>
      <w:r>
        <w:rPr>
          <w:rFonts w:ascii="Arial" w:hAnsi="Arial" w:cs="Arial"/>
          <w:sz w:val="22"/>
        </w:rPr>
        <w:t xml:space="preserve"> společnosti</w:t>
      </w:r>
      <w:r w:rsidR="00290F5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ředitelka Odboru </w:t>
      </w:r>
      <w:r w:rsidR="00D20198">
        <w:rPr>
          <w:rFonts w:ascii="Arial" w:hAnsi="Arial" w:cs="Arial"/>
          <w:sz w:val="22"/>
        </w:rPr>
        <w:t>technického a provozního</w:t>
      </w:r>
      <w:r>
        <w:rPr>
          <w:rFonts w:ascii="Arial" w:hAnsi="Arial" w:cs="Arial"/>
          <w:sz w:val="22"/>
        </w:rPr>
        <w:t xml:space="preserve">      </w:t>
      </w:r>
    </w:p>
    <w:p w14:paraId="4529F2A6" w14:textId="77777777" w:rsidR="00F95304" w:rsidRPr="00416A89" w:rsidRDefault="00F95304" w:rsidP="0086634B">
      <w:pPr>
        <w:spacing w:after="487"/>
        <w:ind w:left="451" w:right="9" w:firstLine="0"/>
        <w:rPr>
          <w:rFonts w:ascii="Arial" w:hAnsi="Arial" w:cs="Arial"/>
          <w:sz w:val="22"/>
        </w:rPr>
      </w:pPr>
    </w:p>
    <w:sectPr w:rsidR="00F95304" w:rsidRPr="00416A89">
      <w:type w:val="continuous"/>
      <w:pgSz w:w="11900" w:h="16840"/>
      <w:pgMar w:top="1440" w:right="2688" w:bottom="1440" w:left="1109" w:header="708" w:footer="708" w:gutter="0"/>
      <w:cols w:num="2" w:space="708" w:equalWidth="0">
        <w:col w:w="2995" w:space="1632"/>
        <w:col w:w="3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D0A95" w14:textId="77777777" w:rsidR="00F22FAC" w:rsidRDefault="00827CAE">
      <w:pPr>
        <w:spacing w:after="0" w:line="240" w:lineRule="auto"/>
      </w:pPr>
      <w:r>
        <w:separator/>
      </w:r>
    </w:p>
  </w:endnote>
  <w:endnote w:type="continuationSeparator" w:id="0">
    <w:p w14:paraId="14A34AA5" w14:textId="77777777" w:rsidR="00F22FAC" w:rsidRDefault="0082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FD91" w14:textId="77777777" w:rsidR="00F95304" w:rsidRDefault="00827CAE">
    <w:pPr>
      <w:spacing w:after="0" w:line="259" w:lineRule="auto"/>
      <w:ind w:left="0" w:right="110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34"/>
      </w:rPr>
      <w:t xml:space="preserve">z </w:t>
    </w:r>
    <w:r w:rsidR="0030062B">
      <w:fldChar w:fldCharType="begin"/>
    </w:r>
    <w:r w:rsidR="0030062B">
      <w:instrText xml:space="preserve"> NUMPAGES   \* MERGEFORMAT </w:instrText>
    </w:r>
    <w:r w:rsidR="0030062B">
      <w:fldChar w:fldCharType="separate"/>
    </w:r>
    <w:r w:rsidR="007741FA">
      <w:rPr>
        <w:noProof/>
      </w:rPr>
      <w:t>3</w:t>
    </w:r>
    <w:r w:rsidR="0030062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5BC9" w14:textId="647CE7CA" w:rsidR="00EA3D2C" w:rsidRDefault="00EA3D2C" w:rsidP="00EA3D2C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0062B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0062B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019D870B" w14:textId="77777777" w:rsidR="00EA3D2C" w:rsidRDefault="00EA3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9BEB" w14:textId="77777777" w:rsidR="00F95304" w:rsidRDefault="00F953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BA3D" w14:textId="77777777" w:rsidR="00F22FAC" w:rsidRDefault="00827CAE">
      <w:pPr>
        <w:spacing w:after="0" w:line="240" w:lineRule="auto"/>
      </w:pPr>
      <w:r>
        <w:separator/>
      </w:r>
    </w:p>
  </w:footnote>
  <w:footnote w:type="continuationSeparator" w:id="0">
    <w:p w14:paraId="4CC2144C" w14:textId="77777777" w:rsidR="00F22FAC" w:rsidRDefault="0082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F2A50" w:rsidRPr="002F29C7" w14:paraId="0AEBCAFF" w14:textId="77777777" w:rsidTr="00204E48">
      <w:tc>
        <w:tcPr>
          <w:tcW w:w="6345" w:type="dxa"/>
          <w:shd w:val="clear" w:color="auto" w:fill="auto"/>
        </w:tcPr>
        <w:p w14:paraId="3A20C53E" w14:textId="53432C1C" w:rsidR="000F2A50" w:rsidRPr="005740EB" w:rsidRDefault="000F2A50" w:rsidP="000F2A50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2F29C7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2F29C7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14:paraId="163BB06C" w14:textId="74FAC421" w:rsidR="000F2A50" w:rsidRPr="002F29C7" w:rsidRDefault="000F2A50" w:rsidP="000F2A50">
          <w:pPr>
            <w:tabs>
              <w:tab w:val="center" w:pos="4536"/>
              <w:tab w:val="right" w:pos="9072"/>
            </w:tabs>
            <w:jc w:val="right"/>
          </w:pPr>
          <w:r w:rsidRPr="00A71464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FB0BBC7" wp14:editId="6F97C1EF">
                <wp:extent cx="1800225" cy="523875"/>
                <wp:effectExtent l="19050" t="76200" r="28575" b="66675"/>
                <wp:docPr id="3" name="Obrázek 3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49126F" w14:textId="77777777" w:rsidR="000F2A50" w:rsidRDefault="000F2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873DE4"/>
    <w:multiLevelType w:val="hybridMultilevel"/>
    <w:tmpl w:val="3E5CA01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44F5C"/>
    <w:rsid w:val="000E7D6B"/>
    <w:rsid w:val="000F12DE"/>
    <w:rsid w:val="000F2A50"/>
    <w:rsid w:val="001701F8"/>
    <w:rsid w:val="001834C1"/>
    <w:rsid w:val="001A6166"/>
    <w:rsid w:val="001A6A34"/>
    <w:rsid w:val="001C6839"/>
    <w:rsid w:val="00203156"/>
    <w:rsid w:val="00221699"/>
    <w:rsid w:val="002261B7"/>
    <w:rsid w:val="00227816"/>
    <w:rsid w:val="002414EE"/>
    <w:rsid w:val="0025705E"/>
    <w:rsid w:val="00290F5B"/>
    <w:rsid w:val="002E15BB"/>
    <w:rsid w:val="0030062B"/>
    <w:rsid w:val="003162FB"/>
    <w:rsid w:val="00345DE0"/>
    <w:rsid w:val="00366EA8"/>
    <w:rsid w:val="00380078"/>
    <w:rsid w:val="003952C7"/>
    <w:rsid w:val="003F00ED"/>
    <w:rsid w:val="0040383A"/>
    <w:rsid w:val="00413419"/>
    <w:rsid w:val="00416A89"/>
    <w:rsid w:val="00424755"/>
    <w:rsid w:val="00475EC8"/>
    <w:rsid w:val="004C5EEE"/>
    <w:rsid w:val="004E5BC4"/>
    <w:rsid w:val="00504E5C"/>
    <w:rsid w:val="005347FD"/>
    <w:rsid w:val="005E507B"/>
    <w:rsid w:val="006209BA"/>
    <w:rsid w:val="00672073"/>
    <w:rsid w:val="006D1214"/>
    <w:rsid w:val="007322F8"/>
    <w:rsid w:val="007741FA"/>
    <w:rsid w:val="007F4C3F"/>
    <w:rsid w:val="00827CAE"/>
    <w:rsid w:val="0086634B"/>
    <w:rsid w:val="008710FC"/>
    <w:rsid w:val="008A13E0"/>
    <w:rsid w:val="008A269A"/>
    <w:rsid w:val="008C1384"/>
    <w:rsid w:val="008C511E"/>
    <w:rsid w:val="009054E6"/>
    <w:rsid w:val="00905970"/>
    <w:rsid w:val="00915311"/>
    <w:rsid w:val="00951190"/>
    <w:rsid w:val="00955ED8"/>
    <w:rsid w:val="0098692D"/>
    <w:rsid w:val="009B085A"/>
    <w:rsid w:val="009C0CE8"/>
    <w:rsid w:val="009C6859"/>
    <w:rsid w:val="009D1727"/>
    <w:rsid w:val="009E322C"/>
    <w:rsid w:val="00A04D79"/>
    <w:rsid w:val="00A13F23"/>
    <w:rsid w:val="00A273CA"/>
    <w:rsid w:val="00A86283"/>
    <w:rsid w:val="00A90660"/>
    <w:rsid w:val="00AA20E6"/>
    <w:rsid w:val="00AB1BC8"/>
    <w:rsid w:val="00AE4720"/>
    <w:rsid w:val="00B65C01"/>
    <w:rsid w:val="00BF6CC1"/>
    <w:rsid w:val="00C01EC5"/>
    <w:rsid w:val="00C23A42"/>
    <w:rsid w:val="00C9262A"/>
    <w:rsid w:val="00CF3CC0"/>
    <w:rsid w:val="00CF3FA3"/>
    <w:rsid w:val="00D13BA9"/>
    <w:rsid w:val="00D20198"/>
    <w:rsid w:val="00D37B7A"/>
    <w:rsid w:val="00D445B8"/>
    <w:rsid w:val="00D514DB"/>
    <w:rsid w:val="00D55215"/>
    <w:rsid w:val="00DA180C"/>
    <w:rsid w:val="00DD3305"/>
    <w:rsid w:val="00DE1C1A"/>
    <w:rsid w:val="00E05A26"/>
    <w:rsid w:val="00E2377E"/>
    <w:rsid w:val="00E30632"/>
    <w:rsid w:val="00E746CB"/>
    <w:rsid w:val="00E82A27"/>
    <w:rsid w:val="00EA3D2C"/>
    <w:rsid w:val="00F22FAC"/>
    <w:rsid w:val="00F33F8E"/>
    <w:rsid w:val="00F37128"/>
    <w:rsid w:val="00F95304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A37EE8"/>
  <w15:docId w15:val="{5860A715-9251-4593-95C8-DD618754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creator>sedlaro</dc:creator>
  <cp:lastModifiedBy>Langmajerová Ivana</cp:lastModifiedBy>
  <cp:revision>2</cp:revision>
  <cp:lastPrinted>2021-05-14T06:15:00Z</cp:lastPrinted>
  <dcterms:created xsi:type="dcterms:W3CDTF">2021-05-15T04:15:00Z</dcterms:created>
  <dcterms:modified xsi:type="dcterms:W3CDTF">2021-05-15T04:15:00Z</dcterms:modified>
</cp:coreProperties>
</file>