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563" w:rsidRDefault="00D30B13" w:rsidP="00D30B13">
      <w:pPr>
        <w:spacing w:after="738" w:line="259" w:lineRule="auto"/>
        <w:ind w:left="-1375" w:firstLine="0"/>
        <w:jc w:val="center"/>
      </w:pPr>
      <w:r>
        <w:rPr>
          <w:noProof/>
        </w:rPr>
        <w:t xml:space="preserve">             </w:t>
      </w:r>
      <w:r>
        <w:rPr>
          <w:sz w:val="28"/>
        </w:rPr>
        <w:t>ŘEDITELSTVÍ SILNIC A DÁLNIC ČR</w:t>
      </w:r>
    </w:p>
    <w:p w:rsidR="007B6563" w:rsidRDefault="00D30B13">
      <w:pPr>
        <w:ind w:left="14"/>
      </w:pPr>
      <w:r>
        <w:t>OBJEDNÁVKA - SMLOUVA O POSKYTOVÁNÍ SLUŽEB</w:t>
      </w:r>
    </w:p>
    <w:p w:rsidR="007B6563" w:rsidRDefault="007B6563"/>
    <w:p w:rsidR="00D30B13" w:rsidRDefault="00D30B13">
      <w:pPr>
        <w:sectPr w:rsidR="00D30B13">
          <w:footerReference w:type="even" r:id="rId7"/>
          <w:footerReference w:type="default" r:id="rId8"/>
          <w:footerReference w:type="first" r:id="rId9"/>
          <w:pgSz w:w="11902" w:h="16834"/>
          <w:pgMar w:top="778" w:right="2801" w:bottom="1837" w:left="2894" w:header="708" w:footer="1318" w:gutter="0"/>
          <w:cols w:space="708"/>
        </w:sectPr>
      </w:pPr>
    </w:p>
    <w:p w:rsidR="007B6563" w:rsidRPr="00D30B13" w:rsidRDefault="00D30B13" w:rsidP="00D30B13">
      <w:pPr>
        <w:spacing w:after="70" w:line="401" w:lineRule="auto"/>
        <w:ind w:left="24" w:right="1051" w:hanging="10"/>
        <w:jc w:val="left"/>
        <w:rPr>
          <w:sz w:val="26"/>
        </w:rPr>
      </w:pPr>
      <w:r>
        <w:rPr>
          <w:sz w:val="26"/>
        </w:rPr>
        <w:t>č. objednatele: O6E</w:t>
      </w:r>
      <w:r>
        <w:rPr>
          <w:sz w:val="26"/>
        </w:rPr>
        <w:t xml:space="preserve">003113 č. poskytovatele: </w:t>
      </w:r>
      <w:r>
        <w:rPr>
          <w:sz w:val="26"/>
        </w:rPr>
        <w:t>18/2017</w:t>
      </w:r>
    </w:p>
    <w:p w:rsidR="007B6563" w:rsidRDefault="00D30B13">
      <w:pPr>
        <w:spacing w:after="366"/>
        <w:ind w:left="14"/>
      </w:pPr>
      <w:r>
        <w:t xml:space="preserve">ISPROFIN: </w:t>
      </w:r>
      <w:r w:rsidRPr="00D30B13">
        <w:rPr>
          <w:highlight w:val="black"/>
        </w:rPr>
        <w:t>3271212012,9530</w:t>
      </w:r>
    </w:p>
    <w:p w:rsidR="007B6563" w:rsidRDefault="00D30B13">
      <w:pPr>
        <w:spacing w:after="263" w:line="265" w:lineRule="auto"/>
        <w:ind w:left="183" w:right="1051" w:hanging="10"/>
        <w:jc w:val="left"/>
      </w:pPr>
      <w:r>
        <w:rPr>
          <w:sz w:val="26"/>
        </w:rPr>
        <w:t>OBJEDNATEL:</w:t>
      </w:r>
    </w:p>
    <w:p w:rsidR="007B6563" w:rsidRDefault="00D30B13">
      <w:pPr>
        <w:spacing w:after="219"/>
        <w:ind w:left="115"/>
      </w:pPr>
      <w:r>
        <w:t>Ř</w:t>
      </w:r>
      <w:r>
        <w:t>editelství silnic a dálnic ČR</w:t>
      </w:r>
    </w:p>
    <w:p w:rsidR="00D30B13" w:rsidRDefault="00D30B13">
      <w:pPr>
        <w:spacing w:after="283"/>
        <w:ind w:left="115"/>
      </w:pPr>
      <w:r>
        <w:t xml:space="preserve">se sídlem Na Pankráci 56, 140 00 </w:t>
      </w:r>
    </w:p>
    <w:p w:rsidR="007B6563" w:rsidRDefault="00D30B13">
      <w:pPr>
        <w:spacing w:after="283"/>
        <w:ind w:left="115"/>
      </w:pPr>
      <w:r>
        <w:t>Praha 4</w:t>
      </w:r>
    </w:p>
    <w:p w:rsidR="007B6563" w:rsidRDefault="00D30B13">
      <w:pPr>
        <w:spacing w:after="269"/>
        <w:ind w:left="108"/>
      </w:pPr>
      <w:r>
        <w:t>IČO: 659 93 390</w:t>
      </w:r>
    </w:p>
    <w:p w:rsidR="007B6563" w:rsidRDefault="00D30B13">
      <w:pPr>
        <w:spacing w:after="244"/>
        <w:ind w:left="108"/>
      </w:pPr>
      <w:r>
        <w:t>DIČ: CZ65993390</w:t>
      </w:r>
    </w:p>
    <w:p w:rsidR="007B6563" w:rsidRDefault="00D30B13">
      <w:pPr>
        <w:spacing w:after="233" w:line="265" w:lineRule="auto"/>
        <w:ind w:left="118" w:right="1051" w:hanging="10"/>
        <w:jc w:val="left"/>
      </w:pPr>
      <w:r>
        <w:rPr>
          <w:sz w:val="26"/>
        </w:rPr>
        <w:t>zastoupený ve věcech:</w:t>
      </w:r>
    </w:p>
    <w:p w:rsidR="007B6563" w:rsidRDefault="00D30B13">
      <w:pPr>
        <w:spacing w:line="380" w:lineRule="auto"/>
        <w:ind w:left="108" w:right="108"/>
      </w:pPr>
      <w:r>
        <w:t xml:space="preserve">smluvních: </w:t>
      </w:r>
      <w:r w:rsidRPr="00D30B13">
        <w:rPr>
          <w:highlight w:val="black"/>
        </w:rPr>
        <w:t>Ing. Zdeněk Kuťák, pověřený řízením</w:t>
      </w:r>
      <w:r>
        <w:t xml:space="preserve"> Správy Plzeň</w:t>
      </w:r>
    </w:p>
    <w:p w:rsidR="007B6563" w:rsidRDefault="00D30B13">
      <w:pPr>
        <w:spacing w:after="269"/>
        <w:ind w:left="101"/>
      </w:pPr>
      <w:r>
        <w:t xml:space="preserve">technických: </w:t>
      </w:r>
      <w:r w:rsidRPr="00D30B13">
        <w:rPr>
          <w:highlight w:val="black"/>
        </w:rPr>
        <w:t>Ing. Stanislava Lišková</w:t>
      </w:r>
    </w:p>
    <w:p w:rsidR="00D30B13" w:rsidRDefault="00D30B13">
      <w:pPr>
        <w:spacing w:after="279"/>
        <w:ind w:left="108"/>
      </w:pPr>
    </w:p>
    <w:p w:rsidR="00D30B13" w:rsidRDefault="00D30B13">
      <w:pPr>
        <w:spacing w:after="279"/>
        <w:ind w:left="108"/>
      </w:pPr>
    </w:p>
    <w:p w:rsidR="00D30B13" w:rsidRDefault="00D30B13">
      <w:pPr>
        <w:spacing w:after="279"/>
        <w:ind w:left="108"/>
      </w:pPr>
    </w:p>
    <w:p w:rsidR="007B6563" w:rsidRDefault="00D30B13">
      <w:pPr>
        <w:spacing w:after="279"/>
        <w:ind w:left="108"/>
      </w:pPr>
      <w:r>
        <w:t xml:space="preserve">Bankovní spojení: </w:t>
      </w:r>
      <w:r w:rsidRPr="00D30B13">
        <w:rPr>
          <w:highlight w:val="black"/>
        </w:rPr>
        <w:t>Ceská národní banka</w:t>
      </w:r>
    </w:p>
    <w:p w:rsidR="007B6563" w:rsidRDefault="00D30B13">
      <w:pPr>
        <w:ind w:left="108"/>
      </w:pPr>
      <w:r w:rsidRPr="00D30B13">
        <w:rPr>
          <w:highlight w:val="black"/>
        </w:rPr>
        <w:t>číslo účtu: 20001-15937031/0710</w:t>
      </w:r>
    </w:p>
    <w:p w:rsidR="007B6563" w:rsidRDefault="00D30B13">
      <w:pPr>
        <w:spacing w:after="233" w:line="265" w:lineRule="auto"/>
        <w:ind w:left="24" w:right="1051" w:hanging="10"/>
        <w:jc w:val="left"/>
      </w:pPr>
      <w:r>
        <w:rPr>
          <w:sz w:val="26"/>
        </w:rPr>
        <w:t>POSKYTOVATEL:</w:t>
      </w:r>
    </w:p>
    <w:p w:rsidR="007B6563" w:rsidRDefault="00D30B13">
      <w:pPr>
        <w:spacing w:after="245"/>
        <w:ind w:left="14"/>
      </w:pPr>
      <w:r>
        <w:t>Název: GT Ateliér Geodezie spol. s.r.o.</w:t>
      </w:r>
    </w:p>
    <w:p w:rsidR="007B6563" w:rsidRDefault="00D30B13">
      <w:pPr>
        <w:spacing w:after="277"/>
        <w:ind w:left="14"/>
      </w:pPr>
      <w:r>
        <w:t>se sídlem: Z</w:t>
      </w:r>
      <w:r>
        <w:t>a Mlýnem 1565/31</w:t>
      </w:r>
    </w:p>
    <w:p w:rsidR="007B6563" w:rsidRDefault="00D30B13">
      <w:pPr>
        <w:spacing w:after="270"/>
        <w:ind w:left="14"/>
      </w:pPr>
      <w:r>
        <w:t>IČO: 257 92 547</w:t>
      </w:r>
    </w:p>
    <w:p w:rsidR="007B6563" w:rsidRDefault="00D30B13">
      <w:pPr>
        <w:spacing w:after="255"/>
        <w:ind w:left="14"/>
      </w:pPr>
      <w:r>
        <w:t>DIČ: CZ25792547</w:t>
      </w:r>
    </w:p>
    <w:p w:rsidR="007B6563" w:rsidRDefault="00D30B13">
      <w:pPr>
        <w:spacing w:after="233" w:line="265" w:lineRule="auto"/>
        <w:ind w:left="24" w:right="1051" w:hanging="10"/>
        <w:jc w:val="left"/>
      </w:pPr>
      <w:r>
        <w:rPr>
          <w:sz w:val="26"/>
        </w:rPr>
        <w:t>zastoupený ve věcech:</w:t>
      </w:r>
    </w:p>
    <w:p w:rsidR="007B6563" w:rsidRDefault="00D30B13">
      <w:pPr>
        <w:spacing w:after="54" w:line="430" w:lineRule="auto"/>
        <w:ind w:left="14" w:right="1174"/>
      </w:pPr>
      <w:r>
        <w:t xml:space="preserve">smluvních: </w:t>
      </w:r>
      <w:r w:rsidRPr="00D30B13">
        <w:rPr>
          <w:highlight w:val="black"/>
        </w:rPr>
        <w:t>Ing. Jan Opelík jednatel společnosti</w:t>
      </w:r>
      <w:r>
        <w:t xml:space="preserve"> technických: </w:t>
      </w:r>
      <w:r w:rsidRPr="00D30B13">
        <w:rPr>
          <w:highlight w:val="black"/>
        </w:rPr>
        <w:t>Ing. Jan Opelík</w:t>
      </w:r>
    </w:p>
    <w:p w:rsidR="007B6563" w:rsidRPr="00D30B13" w:rsidRDefault="00D30B13">
      <w:pPr>
        <w:spacing w:after="261"/>
        <w:ind w:left="14"/>
        <w:rPr>
          <w:highlight w:val="black"/>
        </w:rPr>
      </w:pPr>
      <w:r w:rsidRPr="00D30B13">
        <w:rPr>
          <w:highlight w:val="black"/>
        </w:rPr>
        <w:t>Bankovní spojení: Komerční banka, a.s.</w:t>
      </w:r>
    </w:p>
    <w:p w:rsidR="007B6563" w:rsidRDefault="00D30B13">
      <w:pPr>
        <w:ind w:left="14"/>
      </w:pPr>
      <w:r w:rsidRPr="00D30B13">
        <w:rPr>
          <w:highlight w:val="black"/>
        </w:rPr>
        <w:t>číslo účtu: 199343430257/0100</w:t>
      </w:r>
    </w:p>
    <w:p w:rsidR="007B6563" w:rsidRDefault="007B6563"/>
    <w:p w:rsidR="00D30B13" w:rsidRDefault="00D30B13">
      <w:pPr>
        <w:sectPr w:rsidR="00D30B13">
          <w:type w:val="continuous"/>
          <w:pgSz w:w="11902" w:h="16834"/>
          <w:pgMar w:top="1440" w:right="1872" w:bottom="1440" w:left="1490" w:header="708" w:footer="708" w:gutter="0"/>
          <w:cols w:num="2" w:space="526"/>
        </w:sectPr>
      </w:pPr>
    </w:p>
    <w:p w:rsidR="007B6563" w:rsidRDefault="00D30B13">
      <w:pPr>
        <w:spacing w:after="109"/>
        <w:ind w:left="86"/>
      </w:pPr>
      <w:r>
        <w:t>(Objednatel a Poskytovatel dále společně jako „Smluvní strany”)</w:t>
      </w:r>
    </w:p>
    <w:p w:rsidR="007B6563" w:rsidRDefault="00D30B13">
      <w:pPr>
        <w:spacing w:after="822"/>
        <w:ind w:left="86"/>
      </w:pPr>
      <w:r>
        <w:t>Dle naší dohody u Vás objednáváme poskytnutí služeb za následujících podmínek:</w:t>
      </w:r>
    </w:p>
    <w:p w:rsidR="007B6563" w:rsidRDefault="00D30B13">
      <w:pPr>
        <w:spacing w:after="424" w:line="265" w:lineRule="auto"/>
        <w:ind w:left="161" w:right="101" w:hanging="10"/>
        <w:jc w:val="center"/>
      </w:pPr>
      <w:r>
        <w:rPr>
          <w:sz w:val="26"/>
        </w:rPr>
        <w:t>I. Akceptace objednávky</w:t>
      </w:r>
    </w:p>
    <w:p w:rsidR="007B6563" w:rsidRDefault="00D30B13">
      <w:pPr>
        <w:ind w:left="425" w:hanging="324"/>
      </w:pPr>
      <w:r>
        <w:t>l . V případě akceptace objednávky Objednatele Poskytovatel objednávku podepíše a zašle p</w:t>
      </w:r>
      <w:r>
        <w:t>ísemně 4x potvrzené vyhotovení objednávky zpět na adresu Objednatele. Následně obdrží</w:t>
      </w:r>
    </w:p>
    <w:p w:rsidR="007B6563" w:rsidRDefault="00D30B13">
      <w:pPr>
        <w:ind w:left="382"/>
      </w:pPr>
      <w:r>
        <w:t>2 vyhotovení podepsaná oběma Smluvními stranami Objednatel a 2 vyhotovení podepsaná oběma Smluvními stranami Poskytovatel.</w:t>
      </w:r>
    </w:p>
    <w:p w:rsidR="007B6563" w:rsidRDefault="00D30B13">
      <w:pPr>
        <w:numPr>
          <w:ilvl w:val="0"/>
          <w:numId w:val="1"/>
        </w:numPr>
        <w:ind w:right="43" w:hanging="353"/>
      </w:pPr>
      <w:r>
        <w:lastRenderedPageBreak/>
        <w:t xml:space="preserve">Objednatel vylučuje možnost přijetí objednávky </w:t>
      </w:r>
      <w:r>
        <w:t>dle ust. Š 1 740 odst. 3, věta první, zákona č. 89/2012 Sb. (dále jako „Občanský zákoník”). Přijetí objednávky s jakýmikoli, byt' i nepodstatnými dodatky nebo odchylkami nebude považováno za její přijetí, ale za nový návrh textu smlouvy k jednání.</w:t>
      </w:r>
    </w:p>
    <w:p w:rsidR="007B6563" w:rsidRDefault="00D30B13">
      <w:pPr>
        <w:numPr>
          <w:ilvl w:val="0"/>
          <w:numId w:val="1"/>
        </w:numPr>
        <w:spacing w:after="380"/>
        <w:ind w:right="43" w:hanging="353"/>
      </w:pPr>
      <w:r>
        <w:t>Tato objednávka Objednatele zavazuje po jejím potvrzení Poskytovatelem obě Smluvní strany ke splnění stanovených závazků a nahrazuje smlouvu (dále jako „Smlouva”).</w:t>
      </w:r>
    </w:p>
    <w:p w:rsidR="007B6563" w:rsidRDefault="00D30B13">
      <w:pPr>
        <w:spacing w:after="340" w:line="265" w:lineRule="auto"/>
        <w:ind w:left="161" w:right="166" w:hanging="10"/>
        <w:jc w:val="center"/>
      </w:pPr>
      <w:r>
        <w:rPr>
          <w:sz w:val="26"/>
        </w:rPr>
        <w:t>II. Předmět plnění</w:t>
      </w:r>
    </w:p>
    <w:p w:rsidR="007B6563" w:rsidRDefault="00D30B13">
      <w:pPr>
        <w:numPr>
          <w:ilvl w:val="0"/>
          <w:numId w:val="2"/>
        </w:numPr>
        <w:ind w:right="79" w:hanging="353"/>
      </w:pPr>
      <w:r>
        <w:t>Poskytovatel se zavazuje poskytnout Objednateli následující plnění — služby: „</w:t>
      </w:r>
      <w:r>
        <w:rPr>
          <w:u w:val="single" w:color="000000"/>
        </w:rPr>
        <w:t>D4 Čimelice — Mirotice. zpracování dokumentace k prodloužení ÚR”</w:t>
      </w:r>
      <w:r>
        <w:t xml:space="preserve"> (dále jako „Služby”). Podrobná specifikace Služeb je uvedena v příloze č. I této Smlouvy.</w:t>
      </w:r>
    </w:p>
    <w:p w:rsidR="007B6563" w:rsidRDefault="00D30B13">
      <w:pPr>
        <w:numPr>
          <w:ilvl w:val="0"/>
          <w:numId w:val="2"/>
        </w:numPr>
        <w:ind w:right="79" w:hanging="353"/>
      </w:pPr>
      <w:r>
        <w:t>Poskytovatel se zavazuj</w:t>
      </w:r>
      <w:r>
        <w:t>e poskytnout Objednateli Služby na následujícím místě: dle požadavků objednatele.</w:t>
      </w:r>
    </w:p>
    <w:p w:rsidR="007B6563" w:rsidRDefault="00D30B13">
      <w:pPr>
        <w:numPr>
          <w:ilvl w:val="0"/>
          <w:numId w:val="2"/>
        </w:numPr>
        <w:spacing w:after="387"/>
        <w:ind w:right="79" w:hanging="353"/>
      </w:pPr>
      <w:r>
        <w:t>Objednatel se zavazuje řádně a včas poskytnuté Služby (jejich výstupy) převzít (akceptovat) a uhradit Poskytovateli za poskytnutí Služeb dle této Smlouvy cenu uvedenou ve čl.</w:t>
      </w:r>
      <w:r>
        <w:t xml:space="preserve"> IV. této Smlouvy.</w:t>
      </w:r>
    </w:p>
    <w:p w:rsidR="007B6563" w:rsidRDefault="00D30B13">
      <w:pPr>
        <w:spacing w:after="340" w:line="265" w:lineRule="auto"/>
        <w:ind w:left="161" w:right="173" w:hanging="10"/>
        <w:jc w:val="center"/>
      </w:pPr>
      <w:r>
        <w:rPr>
          <w:sz w:val="26"/>
        </w:rPr>
        <w:t>III. Doba plnění</w:t>
      </w:r>
    </w:p>
    <w:p w:rsidR="007B6563" w:rsidRDefault="00D30B13">
      <w:pPr>
        <w:ind w:left="345" w:hanging="331"/>
      </w:pPr>
      <w:r>
        <w:t>l . Zhotovitel je povinen zahájit provádění Díla nejdříve v den uveřejnění smlouvy v Registru smluv.</w:t>
      </w:r>
    </w:p>
    <w:p w:rsidR="007B6563" w:rsidRDefault="00D30B13">
      <w:pPr>
        <w:spacing w:after="348"/>
        <w:ind w:left="389"/>
      </w:pPr>
      <w:r>
        <w:t xml:space="preserve">Poskytovatel je povinen poskytnout Služby Objednateli </w:t>
      </w:r>
      <w:r>
        <w:rPr>
          <w:u w:val="single" w:color="000000"/>
        </w:rPr>
        <w:t>do 30.4.2017</w:t>
      </w:r>
      <w:r>
        <w:t>.</w:t>
      </w:r>
    </w:p>
    <w:p w:rsidR="007B6563" w:rsidRDefault="00D30B13">
      <w:pPr>
        <w:spacing w:after="340" w:line="265" w:lineRule="auto"/>
        <w:ind w:left="161" w:right="173" w:hanging="10"/>
        <w:jc w:val="center"/>
      </w:pPr>
      <w:r>
        <w:rPr>
          <w:sz w:val="26"/>
        </w:rPr>
        <w:t>IV. Cena</w:t>
      </w:r>
    </w:p>
    <w:p w:rsidR="007B6563" w:rsidRDefault="00D30B13">
      <w:pPr>
        <w:numPr>
          <w:ilvl w:val="0"/>
          <w:numId w:val="3"/>
        </w:numPr>
        <w:spacing w:after="255"/>
        <w:ind w:hanging="353"/>
      </w:pPr>
      <w:r>
        <w:t>Objednatel je povinen za řádně a včas posk</w:t>
      </w:r>
      <w:r>
        <w:t>ytnuté Služby zaplatit Poskytovateli následující cenu (dále jako „Cena”):</w:t>
      </w:r>
    </w:p>
    <w:p w:rsidR="007B6563" w:rsidRDefault="00D30B13">
      <w:pPr>
        <w:tabs>
          <w:tab w:val="center" w:pos="1300"/>
          <w:tab w:val="center" w:pos="3704"/>
        </w:tabs>
        <w:spacing w:after="194"/>
        <w:ind w:firstLine="0"/>
        <w:jc w:val="left"/>
      </w:pPr>
      <w:r>
        <w:tab/>
        <w:t>Cena bez DPH:</w:t>
      </w:r>
      <w:r>
        <w:tab/>
        <w:t>192.600 Kč</w:t>
      </w:r>
    </w:p>
    <w:p w:rsidR="007B6563" w:rsidRDefault="00D30B13">
      <w:pPr>
        <w:tabs>
          <w:tab w:val="center" w:pos="799"/>
          <w:tab w:val="center" w:pos="3751"/>
        </w:tabs>
        <w:spacing w:after="223"/>
        <w:ind w:firstLine="0"/>
        <w:jc w:val="left"/>
      </w:pPr>
      <w:r>
        <w:tab/>
        <w:t>DPH:</w:t>
      </w:r>
      <w:r>
        <w:tab/>
        <w:t>40.446 Kč</w:t>
      </w:r>
    </w:p>
    <w:p w:rsidR="007B6563" w:rsidRDefault="00D30B13">
      <w:pPr>
        <w:tabs>
          <w:tab w:val="center" w:pos="1451"/>
          <w:tab w:val="center" w:pos="3694"/>
        </w:tabs>
        <w:spacing w:after="189"/>
        <w:ind w:firstLine="0"/>
        <w:jc w:val="left"/>
      </w:pPr>
      <w:r>
        <w:tab/>
        <w:t>Cena včetně DPH:</w:t>
      </w:r>
      <w:r>
        <w:tab/>
        <w:t>233.046 Kč</w:t>
      </w:r>
    </w:p>
    <w:p w:rsidR="007B6563" w:rsidRDefault="00D30B13">
      <w:pPr>
        <w:numPr>
          <w:ilvl w:val="0"/>
          <w:numId w:val="3"/>
        </w:numPr>
        <w:ind w:hanging="353"/>
      </w:pPr>
      <w:r>
        <w:t>Cena je stanovena jako maximální a nepřekročitelná (s výjimkou změny zákonné sazby DPH).</w:t>
      </w:r>
    </w:p>
    <w:p w:rsidR="007B6563" w:rsidRDefault="00D30B13">
      <w:pPr>
        <w:numPr>
          <w:ilvl w:val="0"/>
          <w:numId w:val="3"/>
        </w:numPr>
        <w:ind w:hanging="353"/>
      </w:pPr>
      <w:r>
        <w:t>Položkový rozpis Ceny Služeb je uveden v příloze č. 2 této Smlouvy.</w:t>
      </w:r>
    </w:p>
    <w:p w:rsidR="00D30B13" w:rsidRDefault="00D30B13" w:rsidP="00D30B13"/>
    <w:p w:rsidR="00D30B13" w:rsidRDefault="00D30B13" w:rsidP="00D30B13"/>
    <w:p w:rsidR="00D30B13" w:rsidRDefault="00D30B13" w:rsidP="00D30B13"/>
    <w:p w:rsidR="007B6563" w:rsidRDefault="00D30B13">
      <w:pPr>
        <w:spacing w:after="561" w:line="265" w:lineRule="auto"/>
        <w:ind w:left="161" w:right="72" w:hanging="10"/>
        <w:jc w:val="center"/>
      </w:pPr>
      <w:r>
        <w:rPr>
          <w:sz w:val="26"/>
        </w:rPr>
        <w:lastRenderedPageBreak/>
        <w:t>V. Platební podmínky</w:t>
      </w:r>
    </w:p>
    <w:p w:rsidR="007B6563" w:rsidRDefault="00D30B13">
      <w:pPr>
        <w:spacing w:after="179"/>
        <w:ind w:left="418" w:hanging="317"/>
      </w:pPr>
      <w:r>
        <w:rPr>
          <w:noProof/>
        </w:rPr>
        <w:t xml:space="preserve">1. </w:t>
      </w:r>
      <w:r>
        <w:t>Objednatel se zavazuje uhradit Cenu jednorázovým bankovním převodem na účet Poskytovatele uvedený v této Smlouvě, a to na základě daňového dokladu faktury vystavené P</w:t>
      </w:r>
      <w:r>
        <w:t>oskytovatelem s termínem splatnosti 30 dnů ode dne odeslání (předání) faktury Objednateli. Fakturu lze předložit Objednateli nejdříve po protokolárním převzetí Služeb Objednatelem bez vad, resp. po odstranění všech vad poskytnutých Služeb Poskytovatelem.</w:t>
      </w:r>
    </w:p>
    <w:p w:rsidR="007B6563" w:rsidRDefault="00D30B13">
      <w:pPr>
        <w:numPr>
          <w:ilvl w:val="0"/>
          <w:numId w:val="4"/>
        </w:numPr>
        <w:spacing w:after="210"/>
        <w:ind w:hanging="360"/>
      </w:pPr>
      <w:r>
        <w:t>F</w:t>
      </w:r>
      <w:r>
        <w:t>akturovaná Cena musí odpovídat Ceně uvedené ve čl. IV. této Smlouvy.</w:t>
      </w:r>
    </w:p>
    <w:p w:rsidR="007B6563" w:rsidRDefault="00D30B13">
      <w:pPr>
        <w:numPr>
          <w:ilvl w:val="0"/>
          <w:numId w:val="4"/>
        </w:numPr>
        <w:spacing w:after="191"/>
        <w:ind w:hanging="360"/>
      </w:pPr>
      <w:r>
        <w:t>Faktura musí obsahovat veškeré náležitosti stanovené právním řádem, zejména ust. Š 28 a Š 29 zákona č. 235/2004 Sb. a ust. Š 435 Občanského zákoníku.</w:t>
      </w:r>
    </w:p>
    <w:p w:rsidR="007B6563" w:rsidRDefault="00D30B13">
      <w:pPr>
        <w:numPr>
          <w:ilvl w:val="0"/>
          <w:numId w:val="4"/>
        </w:numPr>
        <w:spacing w:after="854"/>
        <w:ind w:hanging="360"/>
      </w:pPr>
      <w:r>
        <w:t>Objednatel neposkytuje žádné zálohy n</w:t>
      </w:r>
      <w:r>
        <w:t>a Cenu, ani dílčí platby Ceny.</w:t>
      </w:r>
    </w:p>
    <w:p w:rsidR="007B6563" w:rsidRDefault="00D30B13">
      <w:pPr>
        <w:spacing w:after="314" w:line="265" w:lineRule="auto"/>
        <w:ind w:left="161" w:right="158" w:hanging="10"/>
        <w:jc w:val="center"/>
      </w:pPr>
      <w:r>
        <w:rPr>
          <w:sz w:val="26"/>
        </w:rPr>
        <w:t>VI. Záruka za jakost, odpovědnost za vady, pojištění</w:t>
      </w:r>
    </w:p>
    <w:p w:rsidR="007B6563" w:rsidRDefault="00D30B13" w:rsidP="00D30B13">
      <w:pPr>
        <w:pStyle w:val="Odstavecseseznamem"/>
        <w:numPr>
          <w:ilvl w:val="0"/>
          <w:numId w:val="5"/>
        </w:numPr>
        <w:spacing w:after="180"/>
        <w:ind w:hanging="359"/>
      </w:pPr>
      <w:r>
        <w:t>Netýká se.</w:t>
      </w:r>
    </w:p>
    <w:p w:rsidR="007B6563" w:rsidRDefault="00D30B13">
      <w:pPr>
        <w:numPr>
          <w:ilvl w:val="0"/>
          <w:numId w:val="5"/>
        </w:numPr>
        <w:spacing w:after="195"/>
        <w:ind w:left="360" w:right="79" w:hanging="346"/>
      </w:pPr>
      <w:r>
        <w:t>P</w:t>
      </w:r>
      <w:r>
        <w:t>oskytovatel odpovídá za vady poskytnutých Služeb dle Občanského zákoníku, Objednateli vznikají v případě poskytnutí vadných Služeb nároky dle ust. 2106 a násl.</w:t>
      </w:r>
      <w:r>
        <w:t xml:space="preserve"> Občanského zákoníku.</w:t>
      </w:r>
    </w:p>
    <w:p w:rsidR="007B6563" w:rsidRDefault="00D30B13">
      <w:pPr>
        <w:numPr>
          <w:ilvl w:val="0"/>
          <w:numId w:val="5"/>
        </w:numPr>
        <w:spacing w:after="180"/>
        <w:ind w:left="360" w:right="79" w:hanging="346"/>
      </w:pPr>
      <w:r>
        <w:t>Je-li poskytnutím Služeb s vadami porušena tato Smlouva podstatným způsobem, má Objednatel nároky z vad Zboží podle ust. 2106 Občanského zákoníku.</w:t>
      </w:r>
    </w:p>
    <w:p w:rsidR="007B6563" w:rsidRDefault="00D30B13">
      <w:pPr>
        <w:numPr>
          <w:ilvl w:val="0"/>
          <w:numId w:val="5"/>
        </w:numPr>
        <w:spacing w:after="389"/>
        <w:ind w:left="360" w:right="79" w:hanging="346"/>
      </w:pPr>
      <w:r>
        <w:t>Poskytovatel je povinen mít po celou dobu trvání této Smlouvy uzavřenu smlouvu o pojištění odpovědnosti za škodu způsobenou při výkonu podnikatelské činnosti, prostřednictvím které bude hradit případné škody způsobené Objednateli nebo třetí osobě při plněn</w:t>
      </w:r>
      <w:r>
        <w:t>í této Smlouvy.</w:t>
      </w:r>
    </w:p>
    <w:p w:rsidR="007B6563" w:rsidRDefault="00D30B13">
      <w:pPr>
        <w:spacing w:after="340" w:line="265" w:lineRule="auto"/>
        <w:ind w:left="161" w:right="216" w:hanging="10"/>
        <w:jc w:val="center"/>
      </w:pPr>
      <w:r>
        <w:rPr>
          <w:sz w:val="26"/>
        </w:rPr>
        <w:t>VII. Smluvní sankce</w:t>
      </w:r>
    </w:p>
    <w:p w:rsidR="007B6563" w:rsidRDefault="00D30B13">
      <w:pPr>
        <w:spacing w:after="179"/>
        <w:ind w:left="331" w:right="101" w:hanging="317"/>
      </w:pPr>
      <w:r>
        <w:rPr>
          <w:noProof/>
        </w:rPr>
        <w:drawing>
          <wp:inline distT="0" distB="0" distL="0" distR="0">
            <wp:extent cx="82296" cy="105156"/>
            <wp:effectExtent l="0" t="0" r="0" b="0"/>
            <wp:docPr id="17821" name="Picture 178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1" name="Picture 1782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2296" cy="105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Za prodlení s poskytováním Služeb, resp. za prodlení s předáním výstupů Služeb, se Poskytovatel zavazuje uhradit Objednateli smluvní pokutu ve výši 0,1% z Ceny Služeb, s jejichž poskytnutím je Poskytovatel v prodlení, a</w:t>
      </w:r>
      <w:r>
        <w:t xml:space="preserve"> to za každý i započatý den prodlení, maximálně však do výše z Ceny těchto Služeb.</w:t>
      </w:r>
    </w:p>
    <w:p w:rsidR="007B6563" w:rsidRDefault="00D30B13">
      <w:pPr>
        <w:spacing w:after="392"/>
        <w:ind w:left="360" w:right="108" w:hanging="346"/>
      </w:pPr>
      <w:r>
        <w:t>2. Uplatněním smluvní pokuty není dotčena povinnost Poskytovatele k náhradě škody Objednateli, která vznikne v souvislosti s nesplněním jeho závazků vyplývajících ze Smlouvy</w:t>
      </w:r>
      <w:r>
        <w:t>. Uplatněním smluvní pokuty není dotčena povinnost Poskytovatele k poskytnutí Služeb Objednateli.</w:t>
      </w:r>
    </w:p>
    <w:p w:rsidR="00D30B13" w:rsidRDefault="00D30B13">
      <w:pPr>
        <w:spacing w:after="392"/>
        <w:ind w:left="360" w:right="108" w:hanging="346"/>
      </w:pPr>
    </w:p>
    <w:p w:rsidR="007B6563" w:rsidRDefault="00D30B13" w:rsidP="00D30B13">
      <w:pPr>
        <w:spacing w:after="168" w:line="259" w:lineRule="auto"/>
        <w:ind w:left="154" w:right="288" w:hanging="10"/>
        <w:jc w:val="center"/>
      </w:pPr>
      <w:r>
        <w:lastRenderedPageBreak/>
        <w:t>VIII. Ř</w:t>
      </w:r>
      <w:r>
        <w:t>ešení sporů</w:t>
      </w:r>
    </w:p>
    <w:p w:rsidR="007B6563" w:rsidRDefault="00D30B13">
      <w:pPr>
        <w:spacing w:after="377"/>
        <w:ind w:left="475" w:hanging="324"/>
      </w:pPr>
      <w:r>
        <w:rPr>
          <w:noProof/>
        </w:rPr>
        <w:drawing>
          <wp:inline distT="0" distB="0" distL="0" distR="0">
            <wp:extent cx="82296" cy="109728"/>
            <wp:effectExtent l="0" t="0" r="0" b="0"/>
            <wp:docPr id="17825" name="Picture 178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5" name="Picture 1782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2296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Smluvní strany se zavazují řešit veškeré spory vyplývající z této Smlouvy a vzniklé v souvislosti s touto Smlouvou nejprve dohodou. V příp</w:t>
      </w:r>
      <w:r>
        <w:t>adě, že se spor nepodaří Smluvním stranám vyřešit dohodou, jsou příslušné k řešení sporů soudy České republiky.</w:t>
      </w:r>
    </w:p>
    <w:p w:rsidR="007B6563" w:rsidRDefault="00D30B13">
      <w:pPr>
        <w:spacing w:after="340" w:line="265" w:lineRule="auto"/>
        <w:ind w:left="161" w:hanging="10"/>
        <w:jc w:val="center"/>
      </w:pPr>
      <w:r>
        <w:rPr>
          <w:sz w:val="26"/>
        </w:rPr>
        <w:t>IX. Závěrečná ustanovení</w:t>
      </w:r>
    </w:p>
    <w:p w:rsidR="007B6563" w:rsidRDefault="00D30B13">
      <w:pPr>
        <w:spacing w:after="155"/>
        <w:ind w:left="475" w:hanging="331"/>
      </w:pPr>
      <w:r>
        <w:rPr>
          <w:noProof/>
        </w:rPr>
        <w:drawing>
          <wp:inline distT="0" distB="0" distL="0" distR="0">
            <wp:extent cx="82296" cy="109728"/>
            <wp:effectExtent l="0" t="0" r="0" b="0"/>
            <wp:docPr id="17827" name="Picture 178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7" name="Picture 1782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2296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Specifikace a ujednání obsažené v této Smlouvě je možné měnit pouze prostřednictvím vzestupně číslovaných dodatků uzav</w:t>
      </w:r>
      <w:r>
        <w:t>řených v písemné formě.</w:t>
      </w:r>
    </w:p>
    <w:p w:rsidR="007B6563" w:rsidRDefault="00D30B13">
      <w:pPr>
        <w:numPr>
          <w:ilvl w:val="0"/>
          <w:numId w:val="6"/>
        </w:numPr>
        <w:spacing w:after="180"/>
        <w:ind w:hanging="353"/>
      </w:pPr>
      <w:r>
        <w:t>Pokud není ve Smlouvě a jejích přílohách stanoveno jinak, řídí se právní vztah založený touto Smlouvou Občanským zákoníkem.</w:t>
      </w:r>
    </w:p>
    <w:p w:rsidR="007B6563" w:rsidRDefault="00D30B13">
      <w:pPr>
        <w:numPr>
          <w:ilvl w:val="0"/>
          <w:numId w:val="6"/>
        </w:numPr>
        <w:spacing w:after="161"/>
        <w:ind w:hanging="353"/>
      </w:pPr>
      <w:r>
        <w:t>Pro vyloučení pochybností Smluvní strany vylučují aplikaci ust. Š 2909 Občanského zákoníku.</w:t>
      </w:r>
    </w:p>
    <w:p w:rsidR="007B6563" w:rsidRDefault="00D30B13">
      <w:pPr>
        <w:numPr>
          <w:ilvl w:val="0"/>
          <w:numId w:val="6"/>
        </w:numPr>
        <w:ind w:hanging="353"/>
      </w:pPr>
      <w:r>
        <w:t>Nedílnou součástí této Smlouvy jsou následující přílohy:</w:t>
      </w:r>
    </w:p>
    <w:p w:rsidR="007B6563" w:rsidRDefault="007B6563">
      <w:pPr>
        <w:sectPr w:rsidR="007B6563">
          <w:type w:val="continuous"/>
          <w:pgSz w:w="11902" w:h="16834"/>
          <w:pgMar w:top="1143" w:right="1368" w:bottom="1837" w:left="1404" w:header="708" w:footer="708" w:gutter="0"/>
          <w:cols w:space="708"/>
        </w:sectPr>
      </w:pPr>
    </w:p>
    <w:p w:rsidR="007B6563" w:rsidRDefault="00D30B13" w:rsidP="00D30B13">
      <w:pPr>
        <w:spacing w:after="168" w:line="259" w:lineRule="auto"/>
        <w:ind w:left="154" w:hanging="10"/>
      </w:pPr>
      <w:r>
        <w:t xml:space="preserve">  </w:t>
      </w:r>
      <w:r>
        <w:t>Příloha č. I — Specifikace Služeb</w:t>
      </w:r>
    </w:p>
    <w:p w:rsidR="007B6563" w:rsidRDefault="00D30B13" w:rsidP="00D30B13">
      <w:pPr>
        <w:spacing w:after="173" w:line="259" w:lineRule="auto"/>
        <w:ind w:firstLine="0"/>
      </w:pPr>
      <w:r>
        <w:t xml:space="preserve">    </w:t>
      </w:r>
      <w:r>
        <w:t>Příloha č. 2 — Rozpis Ceny Služeb</w:t>
      </w:r>
    </w:p>
    <w:p w:rsidR="007B6563" w:rsidRDefault="00D30B13">
      <w:pPr>
        <w:spacing w:after="711"/>
        <w:ind w:left="259"/>
      </w:pPr>
      <w:r>
        <w:t>Příloha č. 3 — Registr smluv</w:t>
      </w:r>
    </w:p>
    <w:p w:rsidR="00D30B13" w:rsidRDefault="00D30B13">
      <w:pPr>
        <w:spacing w:after="0"/>
        <w:ind w:left="14"/>
      </w:pPr>
    </w:p>
    <w:p w:rsidR="007B6563" w:rsidRDefault="00D30B13">
      <w:pPr>
        <w:spacing w:after="0"/>
        <w:ind w:left="14"/>
      </w:pPr>
      <w:r>
        <w:t>V Plzni dne</w:t>
      </w:r>
    </w:p>
    <w:p w:rsidR="007B6563" w:rsidRDefault="00D30B13">
      <w:pPr>
        <w:pStyle w:val="Nadpis1"/>
      </w:pPr>
      <w:r>
        <w:t>10</w:t>
      </w:r>
      <w:r>
        <w:t xml:space="preserve"> -03- 2017</w:t>
      </w:r>
    </w:p>
    <w:p w:rsidR="007B6563" w:rsidRDefault="007B6563">
      <w:pPr>
        <w:spacing w:after="331" w:line="259" w:lineRule="auto"/>
        <w:ind w:right="-569" w:firstLine="0"/>
        <w:jc w:val="left"/>
      </w:pPr>
    </w:p>
    <w:p w:rsidR="007B6563" w:rsidRDefault="007B6563">
      <w:pPr>
        <w:spacing w:after="0" w:line="259" w:lineRule="auto"/>
        <w:ind w:left="288" w:firstLine="0"/>
        <w:jc w:val="left"/>
      </w:pPr>
    </w:p>
    <w:p w:rsidR="00D30B13" w:rsidRDefault="00D30B13">
      <w:pPr>
        <w:spacing w:after="242"/>
        <w:ind w:left="14"/>
      </w:pPr>
    </w:p>
    <w:p w:rsidR="00D30B13" w:rsidRDefault="00D30B13">
      <w:pPr>
        <w:spacing w:after="242"/>
        <w:ind w:left="14"/>
      </w:pPr>
    </w:p>
    <w:p w:rsidR="00D30B13" w:rsidRDefault="00D30B13">
      <w:pPr>
        <w:spacing w:after="242"/>
        <w:ind w:left="14"/>
      </w:pPr>
    </w:p>
    <w:p w:rsidR="00D30B13" w:rsidRDefault="00D30B13">
      <w:pPr>
        <w:spacing w:after="242"/>
        <w:ind w:left="14"/>
      </w:pPr>
    </w:p>
    <w:p w:rsidR="007B6563" w:rsidRDefault="00D30B13">
      <w:pPr>
        <w:spacing w:after="242"/>
        <w:ind w:left="14"/>
      </w:pPr>
      <w:r>
        <w:t>V Praze dne 6.3.2017</w:t>
      </w:r>
    </w:p>
    <w:p w:rsidR="007B6563" w:rsidRDefault="007B6563">
      <w:pPr>
        <w:spacing w:after="0" w:line="259" w:lineRule="auto"/>
        <w:ind w:left="641" w:firstLine="0"/>
        <w:jc w:val="left"/>
      </w:pPr>
    </w:p>
    <w:p w:rsidR="007B6563" w:rsidRDefault="007B6563">
      <w:pPr>
        <w:sectPr w:rsidR="007B6563">
          <w:type w:val="continuous"/>
          <w:pgSz w:w="11902" w:h="16834"/>
          <w:pgMar w:top="1440" w:right="1440" w:bottom="1440" w:left="1620" w:header="708" w:footer="708" w:gutter="0"/>
          <w:cols w:num="2" w:space="708" w:equalWidth="0">
            <w:col w:w="4281" w:space="2057"/>
            <w:col w:w="2504"/>
          </w:cols>
        </w:sectPr>
      </w:pPr>
    </w:p>
    <w:p w:rsidR="00D30B13" w:rsidRDefault="00D30B13">
      <w:pPr>
        <w:spacing w:after="52" w:line="265" w:lineRule="auto"/>
        <w:ind w:left="1018" w:hanging="10"/>
        <w:jc w:val="left"/>
        <w:rPr>
          <w:sz w:val="38"/>
          <w:u w:val="single" w:color="000000"/>
        </w:rPr>
      </w:pPr>
    </w:p>
    <w:p w:rsidR="00D30B13" w:rsidRDefault="00D30B13">
      <w:pPr>
        <w:spacing w:after="52" w:line="265" w:lineRule="auto"/>
        <w:ind w:left="1018" w:hanging="10"/>
        <w:jc w:val="left"/>
        <w:rPr>
          <w:sz w:val="38"/>
          <w:u w:val="single" w:color="000000"/>
        </w:rPr>
      </w:pPr>
    </w:p>
    <w:p w:rsidR="00D30B13" w:rsidRDefault="00D30B13">
      <w:pPr>
        <w:spacing w:after="52" w:line="265" w:lineRule="auto"/>
        <w:ind w:left="1018" w:hanging="10"/>
        <w:jc w:val="left"/>
        <w:rPr>
          <w:sz w:val="38"/>
          <w:u w:val="single" w:color="000000"/>
        </w:rPr>
      </w:pPr>
    </w:p>
    <w:p w:rsidR="00D30B13" w:rsidRDefault="00D30B13">
      <w:pPr>
        <w:spacing w:after="52" w:line="265" w:lineRule="auto"/>
        <w:ind w:left="1018" w:hanging="10"/>
        <w:jc w:val="left"/>
        <w:rPr>
          <w:sz w:val="38"/>
          <w:u w:val="single" w:color="000000"/>
        </w:rPr>
      </w:pPr>
    </w:p>
    <w:p w:rsidR="00D30B13" w:rsidRDefault="00D30B13">
      <w:pPr>
        <w:spacing w:after="52" w:line="265" w:lineRule="auto"/>
        <w:ind w:left="1018" w:hanging="10"/>
        <w:jc w:val="left"/>
        <w:rPr>
          <w:sz w:val="38"/>
          <w:u w:val="single" w:color="000000"/>
        </w:rPr>
      </w:pPr>
    </w:p>
    <w:p w:rsidR="00D30B13" w:rsidRDefault="00D30B13">
      <w:pPr>
        <w:spacing w:after="52" w:line="265" w:lineRule="auto"/>
        <w:ind w:left="1018" w:hanging="10"/>
        <w:jc w:val="left"/>
        <w:rPr>
          <w:sz w:val="38"/>
          <w:u w:val="single" w:color="000000"/>
        </w:rPr>
      </w:pPr>
    </w:p>
    <w:p w:rsidR="00D30B13" w:rsidRDefault="00D30B13">
      <w:pPr>
        <w:spacing w:after="52" w:line="265" w:lineRule="auto"/>
        <w:ind w:left="1018" w:hanging="10"/>
        <w:jc w:val="left"/>
        <w:rPr>
          <w:sz w:val="38"/>
          <w:u w:val="single" w:color="000000"/>
        </w:rPr>
      </w:pPr>
    </w:p>
    <w:p w:rsidR="00D30B13" w:rsidRDefault="00D30B13">
      <w:pPr>
        <w:spacing w:after="52" w:line="265" w:lineRule="auto"/>
        <w:ind w:left="1018" w:hanging="10"/>
        <w:jc w:val="left"/>
        <w:rPr>
          <w:sz w:val="38"/>
          <w:u w:val="single" w:color="000000"/>
        </w:rPr>
      </w:pPr>
    </w:p>
    <w:p w:rsidR="00D30B13" w:rsidRDefault="00D30B13">
      <w:pPr>
        <w:spacing w:after="52" w:line="265" w:lineRule="auto"/>
        <w:ind w:left="1018" w:hanging="10"/>
        <w:jc w:val="left"/>
        <w:rPr>
          <w:sz w:val="38"/>
          <w:u w:val="single" w:color="000000"/>
        </w:rPr>
      </w:pPr>
    </w:p>
    <w:p w:rsidR="007B6563" w:rsidRDefault="00D30B13">
      <w:pPr>
        <w:spacing w:after="52" w:line="265" w:lineRule="auto"/>
        <w:ind w:left="1018" w:hanging="10"/>
        <w:jc w:val="left"/>
      </w:pPr>
      <w:r>
        <w:rPr>
          <w:sz w:val="38"/>
          <w:u w:val="single" w:color="000000"/>
        </w:rPr>
        <w:lastRenderedPageBreak/>
        <w:t>Příloha č. 1 - Specifikace služeb</w:t>
      </w:r>
    </w:p>
    <w:p w:rsidR="007B6563" w:rsidRDefault="00D30B13">
      <w:pPr>
        <w:spacing w:after="118" w:line="259" w:lineRule="auto"/>
        <w:ind w:left="1010" w:hanging="10"/>
        <w:jc w:val="left"/>
      </w:pPr>
      <w:r>
        <w:rPr>
          <w:sz w:val="26"/>
          <w:u w:val="single" w:color="000000"/>
        </w:rPr>
        <w:t>Zdůvodnění proj</w:t>
      </w:r>
      <w:r>
        <w:rPr>
          <w:sz w:val="26"/>
          <w:u w:val="single" w:color="000000"/>
        </w:rPr>
        <w:t>ektu:</w:t>
      </w:r>
    </w:p>
    <w:p w:rsidR="007B6563" w:rsidRDefault="00D30B13">
      <w:pPr>
        <w:spacing w:after="914"/>
        <w:ind w:left="1001"/>
      </w:pPr>
      <w:r>
        <w:t>V k.ú. Dolní Nerestce, Krsice, Rakovice, Boudy a Mirotice došlo k aktualizaci katastrální mapy, a proto pro zpracování dokumentace k prodloužení UR je nutné vypracovat situaci s umístěním stavby (rozsahem záborů) do této mapy se zapracováním KN původních p</w:t>
      </w:r>
      <w:r>
        <w:t>arcel v době vydání</w:t>
      </w:r>
    </w:p>
    <w:p w:rsidR="007B6563" w:rsidRDefault="00D30B13">
      <w:pPr>
        <w:spacing w:after="118" w:line="259" w:lineRule="auto"/>
        <w:ind w:left="1010" w:hanging="10"/>
        <w:jc w:val="left"/>
      </w:pPr>
      <w:r>
        <w:rPr>
          <w:sz w:val="26"/>
          <w:u w:val="single" w:color="000000"/>
        </w:rPr>
        <w:t>Popis předmětu objednávky:</w:t>
      </w:r>
    </w:p>
    <w:p w:rsidR="007B6563" w:rsidRDefault="00D30B13">
      <w:pPr>
        <w:ind w:left="1008"/>
      </w:pPr>
      <w:r>
        <w:t>Objednávka na zpracování „dokumentace k prodloužení UR”, v rámci přípravy stavby D4 Cimelice - Mirotice bude obsahovat především:</w:t>
      </w:r>
    </w:p>
    <w:p w:rsidR="007B6563" w:rsidRDefault="00D30B13">
      <w:pPr>
        <w:ind w:left="2664" w:hanging="360"/>
      </w:pPr>
      <w:r>
        <w:rPr>
          <w:noProof/>
        </w:rPr>
        <w:drawing>
          <wp:inline distT="0" distB="0" distL="0" distR="0">
            <wp:extent cx="50292" cy="22860"/>
            <wp:effectExtent l="0" t="0" r="0" b="0"/>
            <wp:docPr id="8089" name="Picture 80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9" name="Picture 8089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292" cy="2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Vypracování situace s umístěním stavby (rozsahem záborů) do aktuální mapy se </w:t>
      </w:r>
      <w:r>
        <w:t>zapracováním stavu KN původních parcel</w:t>
      </w:r>
    </w:p>
    <w:p w:rsidR="007B6563" w:rsidRDefault="00D30B13">
      <w:pPr>
        <w:numPr>
          <w:ilvl w:val="0"/>
          <w:numId w:val="7"/>
        </w:numPr>
        <w:spacing w:after="109"/>
        <w:ind w:left="2661" w:hanging="353"/>
      </w:pPr>
      <w:r>
        <w:t>Tabelární sestavení dotčených parcel s údaji o vlastnících dle současného KN s porovnáním parcel dle původního ÚR</w:t>
      </w:r>
    </w:p>
    <w:p w:rsidR="007B6563" w:rsidRDefault="00D30B13">
      <w:pPr>
        <w:spacing w:after="156"/>
        <w:ind w:left="2311"/>
      </w:pPr>
      <w:r>
        <w:rPr>
          <w:noProof/>
        </w:rPr>
        <w:drawing>
          <wp:inline distT="0" distB="0" distL="0" distR="0">
            <wp:extent cx="50292" cy="18288"/>
            <wp:effectExtent l="0" t="0" r="0" b="0"/>
            <wp:docPr id="8091" name="Picture 80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1" name="Picture 809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292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Tabelární seznam sousedních parcel dle současného stavu KN</w:t>
      </w:r>
    </w:p>
    <w:p w:rsidR="007B6563" w:rsidRDefault="00D30B13">
      <w:pPr>
        <w:numPr>
          <w:ilvl w:val="0"/>
          <w:numId w:val="7"/>
        </w:numPr>
        <w:spacing w:after="588"/>
        <w:ind w:left="2661" w:hanging="353"/>
      </w:pPr>
      <w:r>
        <w:t>Reprografie</w:t>
      </w:r>
    </w:p>
    <w:p w:rsidR="007B6563" w:rsidRDefault="00D30B13">
      <w:pPr>
        <w:tabs>
          <w:tab w:val="center" w:pos="1728"/>
          <w:tab w:val="center" w:pos="4741"/>
        </w:tabs>
        <w:spacing w:after="543" w:line="265" w:lineRule="auto"/>
        <w:ind w:firstLine="0"/>
        <w:jc w:val="left"/>
      </w:pPr>
      <w:r>
        <w:rPr>
          <w:sz w:val="26"/>
        </w:rPr>
        <w:tab/>
      </w:r>
      <w:r>
        <w:rPr>
          <w:sz w:val="26"/>
          <w:u w:val="single" w:color="000000"/>
        </w:rPr>
        <w:t>Počet výtisků</w:t>
      </w:r>
      <w:r>
        <w:rPr>
          <w:sz w:val="26"/>
        </w:rPr>
        <w:t>:</w:t>
      </w:r>
      <w:r>
        <w:rPr>
          <w:sz w:val="26"/>
        </w:rPr>
        <w:tab/>
        <w:t>3x v listinné podobě a 1x na CD</w:t>
      </w:r>
    </w:p>
    <w:p w:rsidR="007B6563" w:rsidRDefault="00D30B13">
      <w:pPr>
        <w:spacing w:after="276" w:line="259" w:lineRule="auto"/>
        <w:ind w:left="1010" w:hanging="10"/>
        <w:jc w:val="left"/>
      </w:pPr>
      <w:r>
        <w:rPr>
          <w:sz w:val="26"/>
          <w:u w:val="single" w:color="000000"/>
        </w:rPr>
        <w:t>Soupis prací</w:t>
      </w:r>
    </w:p>
    <w:tbl>
      <w:tblPr>
        <w:tblStyle w:val="TableGrid"/>
        <w:tblW w:w="9198" w:type="dxa"/>
        <w:tblInd w:w="1026" w:type="dxa"/>
        <w:tblCellMar>
          <w:top w:w="29" w:type="dxa"/>
          <w:left w:w="32" w:type="dxa"/>
          <w:bottom w:w="0" w:type="dxa"/>
          <w:right w:w="101" w:type="dxa"/>
        </w:tblCellMar>
        <w:tblLook w:val="04A0" w:firstRow="1" w:lastRow="0" w:firstColumn="1" w:lastColumn="0" w:noHBand="0" w:noVBand="1"/>
      </w:tblPr>
      <w:tblGrid>
        <w:gridCol w:w="5202"/>
        <w:gridCol w:w="979"/>
        <w:gridCol w:w="1246"/>
        <w:gridCol w:w="1771"/>
      </w:tblGrid>
      <w:tr w:rsidR="007B6563">
        <w:trPr>
          <w:trHeight w:val="1152"/>
        </w:trPr>
        <w:tc>
          <w:tcPr>
            <w:tcW w:w="5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6563" w:rsidRDefault="00D30B13">
            <w:pPr>
              <w:spacing w:after="0" w:line="259" w:lineRule="auto"/>
              <w:ind w:firstLine="0"/>
              <w:jc w:val="left"/>
            </w:pPr>
            <w:r>
              <w:rPr>
                <w:sz w:val="22"/>
              </w:rPr>
              <w:t>Cinnost</w:t>
            </w:r>
          </w:p>
        </w:tc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6563" w:rsidRDefault="00D30B13">
            <w:pPr>
              <w:spacing w:after="0" w:line="259" w:lineRule="auto"/>
              <w:ind w:left="54" w:firstLine="166"/>
              <w:jc w:val="left"/>
            </w:pPr>
            <w:r>
              <w:rPr>
                <w:sz w:val="22"/>
              </w:rPr>
              <w:t>Počet jednotek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6563" w:rsidRDefault="00D30B13">
            <w:pPr>
              <w:spacing w:after="0" w:line="259" w:lineRule="auto"/>
              <w:ind w:firstLine="0"/>
              <w:jc w:val="center"/>
            </w:pPr>
            <w:r>
              <w:rPr>
                <w:sz w:val="22"/>
              </w:rPr>
              <w:t>Jednotková cena</w:t>
            </w:r>
          </w:p>
        </w:tc>
        <w:tc>
          <w:tcPr>
            <w:tcW w:w="1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6563" w:rsidRDefault="00D30B13">
            <w:pPr>
              <w:spacing w:after="0" w:line="259" w:lineRule="auto"/>
              <w:ind w:left="76" w:firstLine="0"/>
              <w:jc w:val="center"/>
            </w:pPr>
            <w:r>
              <w:rPr>
                <w:sz w:val="22"/>
              </w:rPr>
              <w:t>Cena celkem</w:t>
            </w:r>
          </w:p>
        </w:tc>
      </w:tr>
      <w:tr w:rsidR="007B6563">
        <w:trPr>
          <w:trHeight w:val="872"/>
        </w:trPr>
        <w:tc>
          <w:tcPr>
            <w:tcW w:w="5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6563" w:rsidRDefault="00D30B13">
            <w:pPr>
              <w:spacing w:after="0" w:line="259" w:lineRule="auto"/>
              <w:ind w:left="7" w:right="446" w:hanging="7"/>
            </w:pPr>
            <w:r>
              <w:rPr>
                <w:sz w:val="22"/>
              </w:rPr>
              <w:t>Vypracování situace s umístěním stavby (rozsahem záborů) do aktuální mapy se zapracováním stavu KN původních parcel</w:t>
            </w:r>
          </w:p>
        </w:tc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6563" w:rsidRDefault="00D30B13">
            <w:pPr>
              <w:spacing w:after="0" w:line="259" w:lineRule="auto"/>
              <w:ind w:left="112" w:firstLine="0"/>
              <w:jc w:val="left"/>
            </w:pPr>
            <w:r>
              <w:rPr>
                <w:sz w:val="22"/>
              </w:rPr>
              <w:t>154 hod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6563" w:rsidRDefault="007B6563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6563" w:rsidRDefault="007B6563">
            <w:pPr>
              <w:spacing w:after="160" w:line="259" w:lineRule="auto"/>
              <w:ind w:firstLine="0"/>
              <w:jc w:val="left"/>
            </w:pPr>
          </w:p>
        </w:tc>
      </w:tr>
      <w:tr w:rsidR="007B6563">
        <w:trPr>
          <w:trHeight w:val="857"/>
        </w:trPr>
        <w:tc>
          <w:tcPr>
            <w:tcW w:w="5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6563" w:rsidRDefault="00D30B13">
            <w:pPr>
              <w:spacing w:after="0" w:line="259" w:lineRule="auto"/>
              <w:ind w:left="7" w:hanging="7"/>
            </w:pPr>
            <w:r>
              <w:rPr>
                <w:sz w:val="22"/>
              </w:rPr>
              <w:t>Tabelární sestavení dotčených parcel s údaji o vlastnících dle současného KN s porovnáním parcel dle původního</w:t>
            </w:r>
          </w:p>
        </w:tc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6563" w:rsidRDefault="00D30B13">
            <w:pPr>
              <w:spacing w:after="0" w:line="259" w:lineRule="auto"/>
              <w:ind w:left="119" w:firstLine="0"/>
              <w:jc w:val="left"/>
            </w:pPr>
            <w:r>
              <w:rPr>
                <w:sz w:val="22"/>
              </w:rPr>
              <w:t>198 hod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6563" w:rsidRDefault="007B6563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6563" w:rsidRDefault="007B6563">
            <w:pPr>
              <w:spacing w:after="160" w:line="259" w:lineRule="auto"/>
              <w:ind w:firstLine="0"/>
              <w:jc w:val="left"/>
            </w:pPr>
          </w:p>
        </w:tc>
      </w:tr>
      <w:tr w:rsidR="007B6563">
        <w:trPr>
          <w:trHeight w:val="576"/>
        </w:trPr>
        <w:tc>
          <w:tcPr>
            <w:tcW w:w="5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6563" w:rsidRDefault="00D30B13">
            <w:pPr>
              <w:spacing w:after="0" w:line="259" w:lineRule="auto"/>
              <w:ind w:left="14" w:hanging="14"/>
              <w:jc w:val="left"/>
            </w:pPr>
            <w:r>
              <w:rPr>
                <w:sz w:val="22"/>
              </w:rPr>
              <w:t>Tabelární seznam sousedních parcel dle současného stavu KN</w:t>
            </w:r>
          </w:p>
        </w:tc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6563" w:rsidRDefault="00D30B13">
            <w:pPr>
              <w:spacing w:after="0" w:line="259" w:lineRule="auto"/>
              <w:ind w:left="61" w:firstLine="0"/>
              <w:jc w:val="center"/>
            </w:pPr>
            <w:r>
              <w:rPr>
                <w:sz w:val="22"/>
              </w:rPr>
              <w:t>20 hod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6563" w:rsidRDefault="007B6563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6563" w:rsidRDefault="007B6563">
            <w:pPr>
              <w:spacing w:after="160" w:line="259" w:lineRule="auto"/>
              <w:ind w:firstLine="0"/>
              <w:jc w:val="left"/>
            </w:pPr>
          </w:p>
        </w:tc>
      </w:tr>
      <w:tr w:rsidR="007B6563">
        <w:trPr>
          <w:trHeight w:val="317"/>
        </w:trPr>
        <w:tc>
          <w:tcPr>
            <w:tcW w:w="5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6563" w:rsidRDefault="00D30B13">
            <w:pPr>
              <w:spacing w:after="0" w:line="259" w:lineRule="auto"/>
              <w:ind w:left="14" w:firstLine="0"/>
              <w:jc w:val="left"/>
            </w:pPr>
            <w:r>
              <w:rPr>
                <w:sz w:val="22"/>
              </w:rPr>
              <w:t>Reprografie</w:t>
            </w:r>
          </w:p>
        </w:tc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6563" w:rsidRDefault="00D30B13">
            <w:pPr>
              <w:spacing w:after="0" w:line="259" w:lineRule="auto"/>
              <w:ind w:left="68" w:firstLine="0"/>
              <w:jc w:val="center"/>
            </w:pPr>
            <w:r>
              <w:rPr>
                <w:sz w:val="22"/>
              </w:rPr>
              <w:t>3 paré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6563" w:rsidRDefault="007B6563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6563" w:rsidRDefault="007B6563">
            <w:pPr>
              <w:spacing w:after="160" w:line="259" w:lineRule="auto"/>
              <w:ind w:firstLine="0"/>
              <w:jc w:val="left"/>
            </w:pPr>
          </w:p>
        </w:tc>
      </w:tr>
      <w:tr w:rsidR="007B6563">
        <w:trPr>
          <w:trHeight w:val="317"/>
        </w:trPr>
        <w:tc>
          <w:tcPr>
            <w:tcW w:w="5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6563" w:rsidRDefault="00D30B13">
            <w:pPr>
              <w:spacing w:after="0" w:line="259" w:lineRule="auto"/>
              <w:ind w:left="14" w:firstLine="0"/>
              <w:jc w:val="left"/>
            </w:pPr>
            <w:r>
              <w:rPr>
                <w:sz w:val="26"/>
              </w:rPr>
              <w:t>Cena celkem - bez DPH 21%</w:t>
            </w:r>
          </w:p>
        </w:tc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6563" w:rsidRDefault="007B6563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6563" w:rsidRDefault="007B6563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6563" w:rsidRDefault="007B6563">
            <w:pPr>
              <w:spacing w:after="160" w:line="259" w:lineRule="auto"/>
              <w:ind w:firstLine="0"/>
              <w:jc w:val="left"/>
            </w:pPr>
          </w:p>
        </w:tc>
      </w:tr>
      <w:tr w:rsidR="007B6563">
        <w:trPr>
          <w:trHeight w:val="310"/>
        </w:trPr>
        <w:tc>
          <w:tcPr>
            <w:tcW w:w="5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6563" w:rsidRDefault="00D30B13">
            <w:pPr>
              <w:spacing w:after="0" w:line="259" w:lineRule="auto"/>
              <w:ind w:left="14" w:firstLine="0"/>
              <w:jc w:val="left"/>
            </w:pPr>
            <w:r>
              <w:rPr>
                <w:sz w:val="26"/>
              </w:rPr>
              <w:t>DPH 21%</w:t>
            </w:r>
          </w:p>
        </w:tc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6563" w:rsidRDefault="007B6563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6563" w:rsidRDefault="007B6563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6563" w:rsidRDefault="007B6563">
            <w:pPr>
              <w:spacing w:after="160" w:line="259" w:lineRule="auto"/>
              <w:ind w:firstLine="0"/>
              <w:jc w:val="left"/>
            </w:pPr>
          </w:p>
        </w:tc>
      </w:tr>
      <w:tr w:rsidR="007B6563">
        <w:trPr>
          <w:trHeight w:val="331"/>
        </w:trPr>
        <w:tc>
          <w:tcPr>
            <w:tcW w:w="5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6563" w:rsidRDefault="00D30B13">
            <w:pPr>
              <w:spacing w:after="0" w:line="259" w:lineRule="auto"/>
              <w:ind w:left="14" w:firstLine="0"/>
              <w:jc w:val="left"/>
            </w:pPr>
            <w:r>
              <w:rPr>
                <w:sz w:val="26"/>
              </w:rPr>
              <w:t>Cena celkem -s DPH 21%</w:t>
            </w:r>
          </w:p>
        </w:tc>
        <w:tc>
          <w:tcPr>
            <w:tcW w:w="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6563" w:rsidRDefault="007B6563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6563" w:rsidRDefault="007B6563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6563" w:rsidRDefault="007B6563">
            <w:pPr>
              <w:spacing w:after="160" w:line="259" w:lineRule="auto"/>
              <w:ind w:firstLine="0"/>
              <w:jc w:val="left"/>
            </w:pPr>
          </w:p>
        </w:tc>
      </w:tr>
    </w:tbl>
    <w:p w:rsidR="007B6563" w:rsidRDefault="007B6563">
      <w:pPr>
        <w:sectPr w:rsidR="007B6563">
          <w:type w:val="continuous"/>
          <w:pgSz w:w="11902" w:h="16834"/>
          <w:pgMar w:top="1440" w:right="1116" w:bottom="1440" w:left="590" w:header="708" w:footer="708" w:gutter="0"/>
          <w:cols w:space="708"/>
        </w:sectPr>
      </w:pPr>
      <w:bookmarkStart w:id="0" w:name="_GoBack"/>
      <w:bookmarkEnd w:id="0"/>
    </w:p>
    <w:p w:rsidR="007B6563" w:rsidRDefault="00D30B13">
      <w:pPr>
        <w:spacing w:after="572" w:line="265" w:lineRule="auto"/>
        <w:ind w:left="31" w:hanging="10"/>
        <w:jc w:val="left"/>
      </w:pPr>
      <w:r>
        <w:rPr>
          <w:sz w:val="38"/>
          <w:u w:val="single" w:color="000000"/>
        </w:rPr>
        <w:lastRenderedPageBreak/>
        <w:t>Příloha č. 3 - Registr smluv</w:t>
      </w:r>
    </w:p>
    <w:p w:rsidR="007B6563" w:rsidRDefault="00D30B13">
      <w:pPr>
        <w:ind w:left="14"/>
      </w:pPr>
      <w:r>
        <w:t xml:space="preserve">Zhotovitel poskytuje souhlas s uveřejněním Smlouvy včetně všech případných dodatků v registru smluv zřízeném zákonem č. 340/2015 Sb., o registru smluv, ve znění pozdějších předpisů. Zhotovitel bere na vědomí, že uveřejnění Smlouvy v registru smluv zajistí </w:t>
      </w:r>
      <w:r>
        <w:t>Objednatel. Do registru smluv bude vložen elektronický obraz textového obsahu Smlouvy v otevřeném a strojově čitelném formátu a rovněž metadata Smlouvy.</w:t>
      </w:r>
    </w:p>
    <w:p w:rsidR="007B6563" w:rsidRDefault="00D30B13">
      <w:pPr>
        <w:spacing w:after="8639"/>
        <w:ind w:left="14"/>
      </w:pPr>
      <w:r>
        <w:t>Objednatel bere na vědomí a výslovně souhlasí, že Smlouva bude uveřejněna v registru smluv bez ohledu n</w:t>
      </w:r>
      <w:r>
        <w:t>a skutečnost, zda spadá pod některou z výjimek z povinnosti uveřejnění stanovenou v ust. Š 3 odst. 2 zákona o registru smluv. V rámci Smlouvy nebudou uveřejněny informace stanovené v ust. 3 odst. 1 zákona o registru smluv označené Zhotovitelem před podpise</w:t>
      </w:r>
      <w:r>
        <w:t>m Smlouvy. Objednatel je povinen informovat Zhotovitele o termínu uveřejnění Smlouvy v registru smluv nejpozději do 3 (tří) kalendářních dnů ode dne uveřejnění Smlouvy.</w:t>
      </w:r>
    </w:p>
    <w:p w:rsidR="007B6563" w:rsidRDefault="00D30B13">
      <w:pPr>
        <w:spacing w:after="0" w:line="259" w:lineRule="auto"/>
        <w:ind w:right="864" w:firstLine="0"/>
        <w:jc w:val="center"/>
      </w:pPr>
      <w:r>
        <w:rPr>
          <w:sz w:val="22"/>
        </w:rPr>
        <w:t>7</w:t>
      </w:r>
    </w:p>
    <w:sectPr w:rsidR="007B6563">
      <w:footerReference w:type="even" r:id="rId15"/>
      <w:footerReference w:type="default" r:id="rId16"/>
      <w:footerReference w:type="first" r:id="rId17"/>
      <w:pgSz w:w="11902" w:h="16834"/>
      <w:pgMar w:top="1440" w:right="1332" w:bottom="1440" w:left="225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30B13">
      <w:pPr>
        <w:spacing w:after="0" w:line="240" w:lineRule="auto"/>
      </w:pPr>
      <w:r>
        <w:separator/>
      </w:r>
    </w:p>
  </w:endnote>
  <w:endnote w:type="continuationSeparator" w:id="0">
    <w:p w:rsidR="00000000" w:rsidRDefault="00D30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6563" w:rsidRDefault="00D30B13">
    <w:pPr>
      <w:spacing w:after="0" w:line="259" w:lineRule="auto"/>
      <w:ind w:right="2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30"/>
      </w:rPr>
      <w:t>1</w:t>
    </w:r>
    <w:r>
      <w:rPr>
        <w:sz w:val="3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6563" w:rsidRDefault="00D30B13">
    <w:pPr>
      <w:spacing w:after="0" w:line="259" w:lineRule="auto"/>
      <w:ind w:right="2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D30B13">
      <w:rPr>
        <w:noProof/>
        <w:sz w:val="30"/>
      </w:rPr>
      <w:t>1</w:t>
    </w:r>
    <w:r>
      <w:rPr>
        <w:sz w:val="3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6563" w:rsidRDefault="00D30B13">
    <w:pPr>
      <w:spacing w:after="0" w:line="259" w:lineRule="auto"/>
      <w:ind w:right="2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30"/>
      </w:rPr>
      <w:t>1</w:t>
    </w:r>
    <w:r>
      <w:rPr>
        <w:sz w:val="3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6563" w:rsidRDefault="007B6563">
    <w:pPr>
      <w:spacing w:after="160" w:line="259" w:lineRule="auto"/>
      <w:ind w:firstLine="0"/>
      <w:jc w:val="lef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6563" w:rsidRDefault="007B6563">
    <w:pPr>
      <w:spacing w:after="160" w:line="259" w:lineRule="auto"/>
      <w:ind w:firstLine="0"/>
      <w:jc w:val="lef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6563" w:rsidRDefault="007B6563">
    <w:pPr>
      <w:spacing w:after="160" w:line="259" w:lineRule="auto"/>
      <w:ind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30B13">
      <w:pPr>
        <w:spacing w:after="0" w:line="240" w:lineRule="auto"/>
      </w:pPr>
      <w:r>
        <w:separator/>
      </w:r>
    </w:p>
  </w:footnote>
  <w:footnote w:type="continuationSeparator" w:id="0">
    <w:p w:rsidR="00000000" w:rsidRDefault="00D30B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8090" o:spid="_x0000_i1026" style="width:1.55pt;height:.8pt" coordsize="" o:spt="100" o:bullet="t" adj="0,,0" path="" stroked="f">
        <v:stroke joinstyle="miter"/>
        <v:imagedata r:id="rId1" o:title="image20"/>
        <v:formulas/>
        <v:path o:connecttype="segments"/>
      </v:shape>
    </w:pict>
  </w:numPicBullet>
  <w:abstractNum w:abstractNumId="0" w15:restartNumberingAfterBreak="0">
    <w:nsid w:val="17107112"/>
    <w:multiLevelType w:val="hybridMultilevel"/>
    <w:tmpl w:val="FB7E9B74"/>
    <w:lvl w:ilvl="0" w:tplc="2A986396">
      <w:start w:val="2"/>
      <w:numFmt w:val="decimal"/>
      <w:lvlText w:val="%1."/>
      <w:lvlJc w:val="left"/>
      <w:pPr>
        <w:ind w:left="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4A04DC">
      <w:start w:val="1"/>
      <w:numFmt w:val="lowerLetter"/>
      <w:lvlText w:val="%2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9FC8716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FC08032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A4F56A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ED05E2E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E56500C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4E8EA96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96AA1DE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E083E18"/>
    <w:multiLevelType w:val="hybridMultilevel"/>
    <w:tmpl w:val="B2AC0EE6"/>
    <w:lvl w:ilvl="0" w:tplc="FD0A21BA">
      <w:start w:val="2"/>
      <w:numFmt w:val="decimal"/>
      <w:lvlText w:val="%1."/>
      <w:lvlJc w:val="left"/>
      <w:pPr>
        <w:ind w:left="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5A1970">
      <w:start w:val="1"/>
      <w:numFmt w:val="lowerLetter"/>
      <w:lvlText w:val="%2"/>
      <w:lvlJc w:val="left"/>
      <w:pPr>
        <w:ind w:left="1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D424D8">
      <w:start w:val="1"/>
      <w:numFmt w:val="lowerRoman"/>
      <w:lvlText w:val="%3"/>
      <w:lvlJc w:val="left"/>
      <w:pPr>
        <w:ind w:left="1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C0CB46">
      <w:start w:val="1"/>
      <w:numFmt w:val="decimal"/>
      <w:lvlText w:val="%4"/>
      <w:lvlJc w:val="left"/>
      <w:pPr>
        <w:ind w:left="2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405AF0">
      <w:start w:val="1"/>
      <w:numFmt w:val="lowerLetter"/>
      <w:lvlText w:val="%5"/>
      <w:lvlJc w:val="left"/>
      <w:pPr>
        <w:ind w:left="3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EAD53C">
      <w:start w:val="1"/>
      <w:numFmt w:val="lowerRoman"/>
      <w:lvlText w:val="%6"/>
      <w:lvlJc w:val="left"/>
      <w:pPr>
        <w:ind w:left="4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D8BFDE">
      <w:start w:val="1"/>
      <w:numFmt w:val="decimal"/>
      <w:lvlText w:val="%7"/>
      <w:lvlJc w:val="left"/>
      <w:pPr>
        <w:ind w:left="4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62D38C">
      <w:start w:val="1"/>
      <w:numFmt w:val="lowerLetter"/>
      <w:lvlText w:val="%8"/>
      <w:lvlJc w:val="left"/>
      <w:pPr>
        <w:ind w:left="5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38EF94">
      <w:start w:val="1"/>
      <w:numFmt w:val="lowerRoman"/>
      <w:lvlText w:val="%9"/>
      <w:lvlJc w:val="left"/>
      <w:pPr>
        <w:ind w:left="6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41F39D6"/>
    <w:multiLevelType w:val="hybridMultilevel"/>
    <w:tmpl w:val="1CCC23EA"/>
    <w:lvl w:ilvl="0" w:tplc="1326DF2C">
      <w:start w:val="1"/>
      <w:numFmt w:val="bullet"/>
      <w:lvlText w:val="•"/>
      <w:lvlPicBulletId w:val="0"/>
      <w:lvlJc w:val="left"/>
      <w:pPr>
        <w:ind w:left="2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9A7ED0">
      <w:start w:val="1"/>
      <w:numFmt w:val="bullet"/>
      <w:lvlText w:val="o"/>
      <w:lvlJc w:val="left"/>
      <w:pPr>
        <w:ind w:left="3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7E903A">
      <w:start w:val="1"/>
      <w:numFmt w:val="bullet"/>
      <w:lvlText w:val="▪"/>
      <w:lvlJc w:val="left"/>
      <w:pPr>
        <w:ind w:left="4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1C38BC">
      <w:start w:val="1"/>
      <w:numFmt w:val="bullet"/>
      <w:lvlText w:val="•"/>
      <w:lvlJc w:val="left"/>
      <w:pPr>
        <w:ind w:left="5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6E6854">
      <w:start w:val="1"/>
      <w:numFmt w:val="bullet"/>
      <w:lvlText w:val="o"/>
      <w:lvlJc w:val="left"/>
      <w:pPr>
        <w:ind w:left="58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14E42C">
      <w:start w:val="1"/>
      <w:numFmt w:val="bullet"/>
      <w:lvlText w:val="▪"/>
      <w:lvlJc w:val="left"/>
      <w:pPr>
        <w:ind w:left="66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1A0A1C">
      <w:start w:val="1"/>
      <w:numFmt w:val="bullet"/>
      <w:lvlText w:val="•"/>
      <w:lvlJc w:val="left"/>
      <w:pPr>
        <w:ind w:left="7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28A4A0">
      <w:start w:val="1"/>
      <w:numFmt w:val="bullet"/>
      <w:lvlText w:val="o"/>
      <w:lvlJc w:val="left"/>
      <w:pPr>
        <w:ind w:left="80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884496">
      <w:start w:val="1"/>
      <w:numFmt w:val="bullet"/>
      <w:lvlText w:val="▪"/>
      <w:lvlJc w:val="left"/>
      <w:pPr>
        <w:ind w:left="8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6EB05A7"/>
    <w:multiLevelType w:val="hybridMultilevel"/>
    <w:tmpl w:val="EB1AF36E"/>
    <w:lvl w:ilvl="0" w:tplc="6FBAC810">
      <w:start w:val="1"/>
      <w:numFmt w:val="decimal"/>
      <w:lvlText w:val="%1."/>
      <w:lvlJc w:val="left"/>
      <w:pPr>
        <w:ind w:left="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280808">
      <w:start w:val="1"/>
      <w:numFmt w:val="lowerLetter"/>
      <w:lvlText w:val="%2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A8495A">
      <w:start w:val="1"/>
      <w:numFmt w:val="lowerRoman"/>
      <w:lvlText w:val="%3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827E2C">
      <w:start w:val="1"/>
      <w:numFmt w:val="decimal"/>
      <w:lvlText w:val="%4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68CFD6">
      <w:start w:val="1"/>
      <w:numFmt w:val="lowerLetter"/>
      <w:lvlText w:val="%5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70A182">
      <w:start w:val="1"/>
      <w:numFmt w:val="lowerRoman"/>
      <w:lvlText w:val="%6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0AB980">
      <w:start w:val="1"/>
      <w:numFmt w:val="decimal"/>
      <w:lvlText w:val="%7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2800E4">
      <w:start w:val="1"/>
      <w:numFmt w:val="lowerLetter"/>
      <w:lvlText w:val="%8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327564">
      <w:start w:val="1"/>
      <w:numFmt w:val="lowerRoman"/>
      <w:lvlText w:val="%9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9811E24"/>
    <w:multiLevelType w:val="hybridMultilevel"/>
    <w:tmpl w:val="FE8AACCE"/>
    <w:lvl w:ilvl="0" w:tplc="1108ACCE">
      <w:start w:val="2"/>
      <w:numFmt w:val="decimal"/>
      <w:lvlText w:val="%1."/>
      <w:lvlJc w:val="left"/>
      <w:pPr>
        <w:ind w:left="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28410C">
      <w:start w:val="1"/>
      <w:numFmt w:val="lowerLetter"/>
      <w:lvlText w:val="%2"/>
      <w:lvlJc w:val="left"/>
      <w:pPr>
        <w:ind w:left="1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C48A54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8CB9F0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A85D8C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DE7A32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3A5B82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B281FE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4A48DC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5C40CAD"/>
    <w:multiLevelType w:val="hybridMultilevel"/>
    <w:tmpl w:val="59C8D250"/>
    <w:lvl w:ilvl="0" w:tplc="FC609786">
      <w:start w:val="1"/>
      <w:numFmt w:val="decimal"/>
      <w:lvlText w:val="%1."/>
      <w:lvlJc w:val="left"/>
      <w:pPr>
        <w:ind w:left="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C0ED1C6">
      <w:start w:val="1"/>
      <w:numFmt w:val="lowerLetter"/>
      <w:lvlText w:val="%2"/>
      <w:lvlJc w:val="left"/>
      <w:pPr>
        <w:ind w:left="1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F7EFD48">
      <w:start w:val="1"/>
      <w:numFmt w:val="lowerRoman"/>
      <w:lvlText w:val="%3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ABE7A40">
      <w:start w:val="1"/>
      <w:numFmt w:val="decimal"/>
      <w:lvlText w:val="%4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E649BD4">
      <w:start w:val="1"/>
      <w:numFmt w:val="lowerLetter"/>
      <w:lvlText w:val="%5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D2A3B22">
      <w:start w:val="1"/>
      <w:numFmt w:val="lowerRoman"/>
      <w:lvlText w:val="%6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52424BE">
      <w:start w:val="1"/>
      <w:numFmt w:val="decimal"/>
      <w:lvlText w:val="%7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800D778">
      <w:start w:val="1"/>
      <w:numFmt w:val="lowerLetter"/>
      <w:lvlText w:val="%8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1E4D93A">
      <w:start w:val="1"/>
      <w:numFmt w:val="lowerRoman"/>
      <w:lvlText w:val="%9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4B04FAC"/>
    <w:multiLevelType w:val="hybridMultilevel"/>
    <w:tmpl w:val="9FF62B8C"/>
    <w:lvl w:ilvl="0" w:tplc="E34ECDB8">
      <w:start w:val="1"/>
      <w:numFmt w:val="decimal"/>
      <w:lvlText w:val="%1."/>
      <w:lvlJc w:val="left"/>
      <w:pPr>
        <w:ind w:left="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64CCC4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06A514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3EDD2C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74E00C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B6EDDE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96B90E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E6E934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3E8BD6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563"/>
    <w:rsid w:val="007B6563"/>
    <w:rsid w:val="00D30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C60AD70"/>
  <w15:docId w15:val="{2FC87047-2232-4BC6-A06F-7C2B7C741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31" w:line="270" w:lineRule="auto"/>
      <w:ind w:firstLine="4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0"/>
      <w:ind w:left="432"/>
      <w:jc w:val="center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34"/>
    <w:qFormat/>
    <w:rsid w:val="00D30B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5.jp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4.jpg"/><Relationship Id="rId17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image" Target="media/image2.jp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image" Target="media/image6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1149</Words>
  <Characters>6783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RSD</Company>
  <LinksUpToDate>false</LinksUpToDate>
  <CharactersWithSpaces>7917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Horová Hana</dc:creator>
  <cp:keywords/>
  <cp:lastModifiedBy>Horová Hana</cp:lastModifiedBy>
  <cp:revision>2</cp:revision>
  <dcterms:created xsi:type="dcterms:W3CDTF">2017-03-13T06:47:00Z</dcterms:created>
  <dcterms:modified xsi:type="dcterms:W3CDTF">2017-03-13T06:47:00Z</dcterms:modified>
</cp:coreProperties>
</file>