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BC" w:rsidRDefault="00822247">
      <w:pPr>
        <w:framePr w:wrap="none" w:vAnchor="page" w:hAnchor="page" w:x="839" w:y="75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29640" cy="929640"/>
            <wp:effectExtent l="0" t="0" r="0" b="0"/>
            <wp:docPr id="1" name="obrázek 1" descr="C:\Users\slamova\AppData\Local\Microsoft\Windows\INetCache\Content.Outlook\8DHSBXZD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mova\AppData\Local\Microsoft\Windows\INetCache\Content.Outlook\8DHSBXZD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9BC" w:rsidRDefault="0040421C">
      <w:pPr>
        <w:pStyle w:val="Bodytext30"/>
        <w:framePr w:w="9922" w:h="1573" w:hRule="exact" w:wrap="none" w:vAnchor="page" w:hAnchor="page" w:x="882" w:y="815"/>
        <w:shd w:val="clear" w:color="auto" w:fill="auto"/>
        <w:ind w:left="1887"/>
      </w:pPr>
      <w:r>
        <w:t>INSTITUT TECHNICKÉ INSPEKCE P</w:t>
      </w:r>
      <w:r w:rsidR="00822247">
        <w:t>RAHA</w:t>
      </w:r>
    </w:p>
    <w:p w:rsidR="00E749BC" w:rsidRDefault="0040421C">
      <w:pPr>
        <w:pStyle w:val="Bodytext20"/>
        <w:framePr w:w="9922" w:h="1573" w:hRule="exact" w:wrap="none" w:vAnchor="page" w:hAnchor="page" w:x="882" w:y="815"/>
        <w:shd w:val="clear" w:color="auto" w:fill="auto"/>
        <w:spacing w:before="0" w:after="311"/>
        <w:ind w:left="1887" w:firstLine="0"/>
      </w:pPr>
      <w:r>
        <w:t>organizace státního odborného dozoru</w:t>
      </w:r>
    </w:p>
    <w:p w:rsidR="00E749BC" w:rsidRDefault="0040421C">
      <w:pPr>
        <w:pStyle w:val="Bodytext20"/>
        <w:framePr w:w="9922" w:h="1573" w:hRule="exact" w:wrap="none" w:vAnchor="page" w:hAnchor="page" w:x="882" w:y="815"/>
        <w:shd w:val="clear" w:color="auto" w:fill="auto"/>
        <w:tabs>
          <w:tab w:val="left" w:pos="5703"/>
        </w:tabs>
        <w:spacing w:before="0" w:after="0" w:line="307" w:lineRule="exact"/>
        <w:ind w:left="1887" w:right="2360" w:firstLine="0"/>
      </w:pPr>
      <w:r>
        <w:t>pobočka Plzeň, U Borského parku 3, 301 00 Plzeň,</w:t>
      </w:r>
      <w:r>
        <w:br/>
        <w:t>tel.: 377 423 941</w:t>
      </w:r>
      <w:r>
        <w:tab/>
        <w:t>fax: 377 370 540</w:t>
      </w:r>
    </w:p>
    <w:p w:rsidR="00E749BC" w:rsidRDefault="00822247">
      <w:pPr>
        <w:pStyle w:val="Bodytext40"/>
        <w:framePr w:w="1872" w:h="939" w:hRule="exact" w:wrap="none" w:vAnchor="page" w:hAnchor="page" w:x="8966" w:y="741"/>
        <w:shd w:val="clear" w:color="auto" w:fill="auto"/>
      </w:pPr>
      <w:r>
        <w:rPr>
          <w:rStyle w:val="Bodytext41"/>
        </w:rPr>
        <w:t>ceoc</w:t>
      </w:r>
    </w:p>
    <w:p w:rsidR="00E749BC" w:rsidRDefault="0040421C">
      <w:pPr>
        <w:pStyle w:val="Bodytext50"/>
        <w:framePr w:w="1872" w:h="939" w:hRule="exact" w:wrap="none" w:vAnchor="page" w:hAnchor="page" w:x="8966" w:y="741"/>
        <w:shd w:val="clear" w:color="auto" w:fill="auto"/>
      </w:pPr>
      <w:r>
        <w:t xml:space="preserve">CONFÉDřRATION EUBOPÉENNE </w:t>
      </w:r>
      <w:r>
        <w:rPr>
          <w:lang w:val="en-US" w:eastAsia="en-US" w:bidi="en-US"/>
        </w:rPr>
        <w:t xml:space="preserve">D'ORGANISMES </w:t>
      </w:r>
      <w:r>
        <w:t>DE CON TROLE</w:t>
      </w:r>
    </w:p>
    <w:p w:rsidR="00E749BC" w:rsidRDefault="0040421C">
      <w:pPr>
        <w:pStyle w:val="Bodytext20"/>
        <w:framePr w:wrap="none" w:vAnchor="page" w:hAnchor="page" w:x="882" w:y="2831"/>
        <w:shd w:val="clear" w:color="auto" w:fill="auto"/>
        <w:spacing w:before="0" w:after="0"/>
        <w:ind w:firstLine="0"/>
        <w:jc w:val="both"/>
      </w:pPr>
      <w:r>
        <w:t>Čj.: 486/04.04/03/15.09/2</w:t>
      </w:r>
    </w:p>
    <w:p w:rsidR="00E749BC" w:rsidRDefault="0040421C">
      <w:pPr>
        <w:pStyle w:val="Heading110"/>
        <w:framePr w:w="9922" w:h="3428" w:hRule="exact" w:wrap="none" w:vAnchor="page" w:hAnchor="page" w:x="882" w:y="3633"/>
        <w:shd w:val="clear" w:color="auto" w:fill="auto"/>
        <w:spacing w:before="0" w:after="132"/>
        <w:ind w:right="60"/>
      </w:pPr>
      <w:bookmarkStart w:id="0" w:name="bookmark0"/>
      <w:r>
        <w:t>OPRÁVNĚNÍ</w:t>
      </w:r>
      <w:bookmarkEnd w:id="0"/>
    </w:p>
    <w:p w:rsidR="00E749BC" w:rsidRDefault="0040421C">
      <w:pPr>
        <w:pStyle w:val="Heading210"/>
        <w:framePr w:w="9922" w:h="3428" w:hRule="exact" w:wrap="none" w:vAnchor="page" w:hAnchor="page" w:x="882" w:y="3633"/>
        <w:shd w:val="clear" w:color="auto" w:fill="auto"/>
        <w:spacing w:before="0" w:after="112"/>
        <w:ind w:right="60"/>
      </w:pPr>
      <w:bookmarkStart w:id="1" w:name="bookmark1"/>
      <w:r>
        <w:rPr>
          <w:rStyle w:val="Heading2111ptNotBold"/>
        </w:rPr>
        <w:t xml:space="preserve">ev. č.: </w:t>
      </w:r>
      <w:r>
        <w:t>1464/4/03/EZ-M,O,R,Z-E2/A</w:t>
      </w:r>
      <w:bookmarkEnd w:id="1"/>
    </w:p>
    <w:p w:rsidR="00E749BC" w:rsidRDefault="0040421C">
      <w:pPr>
        <w:pStyle w:val="Bodytext20"/>
        <w:framePr w:w="9922" w:h="3428" w:hRule="exact" w:wrap="none" w:vAnchor="page" w:hAnchor="page" w:x="882" w:y="3633"/>
        <w:shd w:val="clear" w:color="auto" w:fill="auto"/>
        <w:spacing w:before="0" w:after="444" w:line="226" w:lineRule="exact"/>
        <w:ind w:firstLine="0"/>
        <w:jc w:val="both"/>
      </w:pPr>
      <w:r>
        <w:t>vydané ve smyslu § 6a) odst. 1 písm. c) zákona č. 174/1968 Sb. o státním odborném dozoru nad bezpečností práce, v platném znění na základě prověření odborné způsobilosti dne 16. dubna 2003</w:t>
      </w:r>
    </w:p>
    <w:p w:rsidR="00E749BC" w:rsidRDefault="0040421C">
      <w:pPr>
        <w:pStyle w:val="Bodytext20"/>
        <w:framePr w:w="9922" w:h="3428" w:hRule="exact" w:wrap="none" w:vAnchor="page" w:hAnchor="page" w:x="882" w:y="3633"/>
        <w:shd w:val="clear" w:color="auto" w:fill="auto"/>
        <w:tabs>
          <w:tab w:val="left" w:pos="1210"/>
        </w:tabs>
        <w:spacing w:before="0" w:after="384"/>
        <w:ind w:firstLine="0"/>
        <w:jc w:val="both"/>
      </w:pPr>
      <w:r>
        <w:t>k</w:t>
      </w:r>
      <w:r>
        <w:tab/>
        <w:t>- montáži, opravám, revizím a zkouškám elektrických zařízení</w:t>
      </w:r>
    </w:p>
    <w:p w:rsidR="00E749BC" w:rsidRDefault="0040421C">
      <w:pPr>
        <w:pStyle w:val="Bodytext20"/>
        <w:framePr w:w="9922" w:h="3428" w:hRule="exact" w:wrap="none" w:vAnchor="page" w:hAnchor="page" w:x="882" w:y="3633"/>
        <w:shd w:val="clear" w:color="auto" w:fill="auto"/>
        <w:spacing w:before="0" w:after="0" w:line="341" w:lineRule="exact"/>
        <w:ind w:left="1440"/>
      </w:pPr>
      <w:r>
        <w:t>v rozsahu - vyhrazená elektrická zařízení s napětím do 1 000 V v objektech třídy A včetně hromosvodů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8"/>
        <w:gridCol w:w="4037"/>
        <w:gridCol w:w="2410"/>
      </w:tblGrid>
      <w:tr w:rsidR="00E749BC">
        <w:trPr>
          <w:trHeight w:hRule="exact" w:val="778"/>
        </w:trPr>
        <w:tc>
          <w:tcPr>
            <w:tcW w:w="1378" w:type="dxa"/>
            <w:shd w:val="clear" w:color="auto" w:fill="FFFFFF"/>
          </w:tcPr>
          <w:p w:rsidR="00E749BC" w:rsidRDefault="0040421C">
            <w:pPr>
              <w:pStyle w:val="Bodytext20"/>
              <w:framePr w:w="7824" w:h="1565" w:wrap="none" w:vAnchor="page" w:hAnchor="page" w:x="916" w:y="7838"/>
              <w:shd w:val="clear" w:color="auto" w:fill="auto"/>
              <w:spacing w:before="0" w:after="100"/>
              <w:ind w:firstLine="0"/>
            </w:pPr>
            <w:r>
              <w:rPr>
                <w:rStyle w:val="Bodytext21"/>
              </w:rPr>
              <w:t>pro</w:t>
            </w:r>
          </w:p>
          <w:p w:rsidR="00E749BC" w:rsidRDefault="0040421C">
            <w:pPr>
              <w:pStyle w:val="Bodytext20"/>
              <w:framePr w:w="7824" w:h="1565" w:wrap="none" w:vAnchor="page" w:hAnchor="page" w:x="916" w:y="7838"/>
              <w:shd w:val="clear" w:color="auto" w:fill="auto"/>
              <w:spacing w:before="100" w:after="0"/>
              <w:ind w:firstLine="0"/>
            </w:pPr>
            <w:r>
              <w:rPr>
                <w:rStyle w:val="Bodytext21"/>
              </w:rPr>
              <w:t>subjekt:</w:t>
            </w:r>
          </w:p>
        </w:tc>
        <w:tc>
          <w:tcPr>
            <w:tcW w:w="4037" w:type="dxa"/>
            <w:shd w:val="clear" w:color="auto" w:fill="FFFFFF"/>
            <w:vAlign w:val="center"/>
          </w:tcPr>
          <w:p w:rsidR="00E749BC" w:rsidRDefault="0040421C">
            <w:pPr>
              <w:pStyle w:val="Bodytext20"/>
              <w:framePr w:w="7824" w:h="1565" w:wrap="none" w:vAnchor="page" w:hAnchor="page" w:x="916" w:y="7838"/>
              <w:shd w:val="clear" w:color="auto" w:fill="auto"/>
              <w:spacing w:before="0" w:after="0"/>
              <w:ind w:left="580" w:firstLine="0"/>
            </w:pPr>
            <w:r>
              <w:rPr>
                <w:rStyle w:val="Bodytext2Bold"/>
              </w:rPr>
              <w:t>Ing. Vladimír Pokorný</w:t>
            </w:r>
          </w:p>
        </w:tc>
        <w:tc>
          <w:tcPr>
            <w:tcW w:w="2410" w:type="dxa"/>
            <w:shd w:val="clear" w:color="auto" w:fill="FFFFFF"/>
          </w:tcPr>
          <w:p w:rsidR="00E749BC" w:rsidRDefault="00E749BC">
            <w:pPr>
              <w:framePr w:w="7824" w:h="1565" w:wrap="none" w:vAnchor="page" w:hAnchor="page" w:x="916" w:y="7838"/>
              <w:rPr>
                <w:sz w:val="10"/>
                <w:szCs w:val="10"/>
              </w:rPr>
            </w:pPr>
          </w:p>
        </w:tc>
      </w:tr>
      <w:tr w:rsidR="00E749BC">
        <w:trPr>
          <w:trHeight w:hRule="exact" w:val="787"/>
        </w:trPr>
        <w:tc>
          <w:tcPr>
            <w:tcW w:w="1378" w:type="dxa"/>
            <w:shd w:val="clear" w:color="auto" w:fill="FFFFFF"/>
            <w:vAlign w:val="bottom"/>
          </w:tcPr>
          <w:p w:rsidR="00E749BC" w:rsidRDefault="0040421C">
            <w:pPr>
              <w:pStyle w:val="Bodytext20"/>
              <w:framePr w:w="7824" w:h="1565" w:wrap="none" w:vAnchor="page" w:hAnchor="page" w:x="916" w:y="7838"/>
              <w:shd w:val="clear" w:color="auto" w:fill="auto"/>
              <w:spacing w:before="0" w:after="100"/>
              <w:ind w:firstLine="0"/>
            </w:pPr>
            <w:r>
              <w:rPr>
                <w:rStyle w:val="Bodytext21"/>
              </w:rPr>
              <w:t>adresa:</w:t>
            </w:r>
          </w:p>
          <w:p w:rsidR="00E749BC" w:rsidRDefault="0040421C">
            <w:pPr>
              <w:pStyle w:val="Bodytext20"/>
              <w:framePr w:w="7824" w:h="1565" w:wrap="none" w:vAnchor="page" w:hAnchor="page" w:x="916" w:y="7838"/>
              <w:shd w:val="clear" w:color="auto" w:fill="auto"/>
              <w:spacing w:before="100" w:after="0"/>
              <w:ind w:firstLine="0"/>
            </w:pPr>
            <w:r>
              <w:rPr>
                <w:rStyle w:val="Bodytext21"/>
              </w:rPr>
              <w:t>PSČ:</w:t>
            </w:r>
          </w:p>
        </w:tc>
        <w:tc>
          <w:tcPr>
            <w:tcW w:w="4037" w:type="dxa"/>
            <w:shd w:val="clear" w:color="auto" w:fill="FFFFFF"/>
            <w:vAlign w:val="bottom"/>
          </w:tcPr>
          <w:p w:rsidR="00E749BC" w:rsidRDefault="0040421C">
            <w:pPr>
              <w:pStyle w:val="Bodytext20"/>
              <w:framePr w:w="7824" w:h="1565" w:wrap="none" w:vAnchor="page" w:hAnchor="page" w:x="916" w:y="7838"/>
              <w:shd w:val="clear" w:color="auto" w:fill="auto"/>
              <w:spacing w:before="0" w:after="80"/>
              <w:ind w:left="580" w:firstLine="0"/>
            </w:pPr>
            <w:r>
              <w:rPr>
                <w:rStyle w:val="Bodytext21"/>
              </w:rPr>
              <w:t>Levandulová 628/31, Plzeň</w:t>
            </w:r>
          </w:p>
          <w:p w:rsidR="00E749BC" w:rsidRDefault="0040421C">
            <w:pPr>
              <w:pStyle w:val="Bodytext20"/>
              <w:framePr w:w="7824" w:h="1565" w:wrap="none" w:vAnchor="page" w:hAnchor="page" w:x="916" w:y="7838"/>
              <w:shd w:val="clear" w:color="auto" w:fill="auto"/>
              <w:spacing w:before="80" w:after="0"/>
              <w:ind w:left="580" w:firstLine="0"/>
            </w:pPr>
            <w:r>
              <w:rPr>
                <w:rStyle w:val="Bodytext21"/>
              </w:rPr>
              <w:t>312 00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E749BC" w:rsidRDefault="0040421C">
            <w:pPr>
              <w:pStyle w:val="Bodytext20"/>
              <w:framePr w:w="7824" w:h="1565" w:wrap="none" w:vAnchor="page" w:hAnchor="page" w:x="916" w:y="7838"/>
              <w:shd w:val="clear" w:color="auto" w:fill="auto"/>
              <w:spacing w:before="0" w:after="0"/>
              <w:ind w:firstLine="0"/>
              <w:jc w:val="right"/>
            </w:pPr>
            <w:r>
              <w:rPr>
                <w:rStyle w:val="Bodytext21"/>
              </w:rPr>
              <w:t>IČO: 433 47 878</w:t>
            </w:r>
          </w:p>
        </w:tc>
      </w:tr>
    </w:tbl>
    <w:p w:rsidR="00E749BC" w:rsidRDefault="0040421C">
      <w:pPr>
        <w:pStyle w:val="Picturecaption10"/>
        <w:framePr w:wrap="none" w:vAnchor="page" w:hAnchor="page" w:x="7012" w:y="10070"/>
        <w:shd w:val="clear" w:color="auto" w:fill="auto"/>
      </w:pPr>
      <w:r>
        <w:t>rodné číslo:</w:t>
      </w:r>
    </w:p>
    <w:p w:rsidR="00E749BC" w:rsidRDefault="0040421C">
      <w:pPr>
        <w:pStyle w:val="Bodytext20"/>
        <w:framePr w:w="9922" w:h="879" w:hRule="exact" w:wrap="none" w:vAnchor="page" w:hAnchor="page" w:x="882" w:y="10780"/>
        <w:shd w:val="clear" w:color="auto" w:fill="auto"/>
        <w:spacing w:before="0" w:after="76" w:line="216" w:lineRule="exact"/>
        <w:ind w:firstLine="0"/>
      </w:pPr>
      <w:r>
        <w:t>Podmínky platnosti jsou uvedeny v zápisu ITI Praha čj. 486/04.04/03/15.09/1 ze dne 16. dubna 2003.</w:t>
      </w:r>
    </w:p>
    <w:p w:rsidR="00E749BC" w:rsidRDefault="0040421C">
      <w:pPr>
        <w:pStyle w:val="Bodytext20"/>
        <w:framePr w:w="9922" w:h="879" w:hRule="exact" w:wrap="none" w:vAnchor="page" w:hAnchor="page" w:x="882" w:y="10780"/>
        <w:shd w:val="clear" w:color="auto" w:fill="auto"/>
        <w:spacing w:before="0" w:after="0"/>
        <w:ind w:firstLine="0"/>
      </w:pPr>
      <w:r>
        <w:t>V Plzni dne 17. dubna 2003</w:t>
      </w:r>
    </w:p>
    <w:p w:rsidR="00E749BC" w:rsidRDefault="0040421C">
      <w:pPr>
        <w:pStyle w:val="Bodytext20"/>
        <w:framePr w:w="9922" w:h="1758" w:hRule="exact" w:wrap="none" w:vAnchor="page" w:hAnchor="page" w:x="882" w:y="12657"/>
        <w:shd w:val="clear" w:color="auto" w:fill="auto"/>
        <w:spacing w:before="0" w:after="451" w:line="264" w:lineRule="exact"/>
        <w:ind w:left="5559" w:firstLine="0"/>
      </w:pPr>
      <w:r>
        <w:t xml:space="preserve">Ing. Miroslav </w:t>
      </w:r>
      <w:r>
        <w:rPr>
          <w:rStyle w:val="Bodytext2Spacing3pt"/>
        </w:rPr>
        <w:t>Burian</w:t>
      </w:r>
      <w:r>
        <w:rPr>
          <w:rStyle w:val="Bodytext2Spacing3pt"/>
        </w:rPr>
        <w:br/>
      </w:r>
      <w:r>
        <w:t>vedoucí inspektor</w:t>
      </w:r>
      <w:r>
        <w:br/>
        <w:t>ITI Praha, pobočka Plzeň</w:t>
      </w:r>
    </w:p>
    <w:p w:rsidR="00E749BC" w:rsidRDefault="0040421C">
      <w:pPr>
        <w:pStyle w:val="Bodytext20"/>
        <w:framePr w:w="9922" w:h="1758" w:hRule="exact" w:wrap="none" w:vAnchor="page" w:hAnchor="page" w:x="882" w:y="12657"/>
        <w:shd w:val="clear" w:color="auto" w:fill="auto"/>
        <w:spacing w:before="0" w:after="0" w:line="226" w:lineRule="exact"/>
        <w:ind w:firstLine="0"/>
      </w:pPr>
      <w:r>
        <w:t>Toto oprávnění nahrazuje oprávnění ev. č. 3352/6.00/91 -EZ-R,M,0-S vydané IBP v Plzni dne</w:t>
      </w:r>
      <w:r>
        <w:br/>
        <w:t>6. prosince 1991.</w:t>
      </w:r>
    </w:p>
    <w:p w:rsidR="00E749BC" w:rsidRDefault="00E749BC">
      <w:pPr>
        <w:framePr w:wrap="none" w:vAnchor="page" w:hAnchor="page" w:x="4391" w:y="11735"/>
        <w:rPr>
          <w:sz w:val="2"/>
          <w:szCs w:val="2"/>
        </w:rPr>
      </w:pPr>
      <w:bookmarkStart w:id="2" w:name="_GoBack"/>
      <w:bookmarkEnd w:id="2"/>
    </w:p>
    <w:p w:rsidR="00E749BC" w:rsidRDefault="00E749BC">
      <w:pPr>
        <w:rPr>
          <w:sz w:val="2"/>
          <w:szCs w:val="2"/>
        </w:rPr>
      </w:pPr>
    </w:p>
    <w:sectPr w:rsidR="00E749B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A02" w:rsidRDefault="00C80A02">
      <w:r>
        <w:separator/>
      </w:r>
    </w:p>
  </w:endnote>
  <w:endnote w:type="continuationSeparator" w:id="0">
    <w:p w:rsidR="00C80A02" w:rsidRDefault="00C8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A02" w:rsidRDefault="00C80A02"/>
  </w:footnote>
  <w:footnote w:type="continuationSeparator" w:id="0">
    <w:p w:rsidR="00C80A02" w:rsidRDefault="00C80A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BC"/>
    <w:rsid w:val="002F289E"/>
    <w:rsid w:val="0040421C"/>
    <w:rsid w:val="00822247"/>
    <w:rsid w:val="00C80A02"/>
    <w:rsid w:val="00E7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6C232-14BF-4035-9910-2F31CE65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sz w:val="54"/>
      <w:szCs w:val="54"/>
      <w:u w:val="none"/>
    </w:rPr>
  </w:style>
  <w:style w:type="character" w:customStyle="1" w:styleId="Bodytext41">
    <w:name w:val="Body text|4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54"/>
      <w:szCs w:val="54"/>
      <w:u w:val="singl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/>
      <w:iCs/>
      <w:smallCaps w:val="0"/>
      <w:strike w:val="0"/>
      <w:spacing w:val="140"/>
      <w:sz w:val="34"/>
      <w:szCs w:val="3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11ptNotBold">
    <w:name w:val="Heading #2|1 + 11 pt;Not Bold"/>
    <w:basedOn w:val="Heading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pacing3pt">
    <w:name w:val="Body text|2 + Spacing 3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60"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60" w:after="360" w:line="246" w:lineRule="exact"/>
      <w:ind w:hanging="1440"/>
    </w:pPr>
    <w:rPr>
      <w:rFonts w:ascii="Arial" w:eastAsia="Arial" w:hAnsi="Arial" w:cs="Arial"/>
      <w:sz w:val="22"/>
      <w:szCs w:val="2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604" w:lineRule="exact"/>
    </w:pPr>
    <w:rPr>
      <w:rFonts w:ascii="Arial" w:eastAsia="Arial" w:hAnsi="Arial" w:cs="Arial"/>
      <w:spacing w:val="50"/>
      <w:sz w:val="54"/>
      <w:szCs w:val="54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125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before="640" w:after="60" w:line="380" w:lineRule="exact"/>
      <w:jc w:val="center"/>
      <w:outlineLvl w:val="0"/>
    </w:pPr>
    <w:rPr>
      <w:rFonts w:ascii="Arial" w:eastAsia="Arial" w:hAnsi="Arial" w:cs="Arial"/>
      <w:i/>
      <w:iCs/>
      <w:spacing w:val="140"/>
      <w:sz w:val="34"/>
      <w:szCs w:val="34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60" w:after="60" w:line="290" w:lineRule="exac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  <w:spacing w:line="246" w:lineRule="exact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Slámová</dc:creator>
  <cp:lastModifiedBy>Jana Slámová</cp:lastModifiedBy>
  <cp:revision>3</cp:revision>
  <dcterms:created xsi:type="dcterms:W3CDTF">2021-05-17T10:21:00Z</dcterms:created>
  <dcterms:modified xsi:type="dcterms:W3CDTF">2021-05-17T10:23:00Z</dcterms:modified>
</cp:coreProperties>
</file>