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C" w:rsidRDefault="00F0055C" w:rsidP="00F00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0055C" w:rsidRPr="004D73AB" w:rsidRDefault="00F0055C" w:rsidP="00F00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5C" w:rsidRDefault="00F0055C" w:rsidP="00F005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D73AB">
        <w:rPr>
          <w:rFonts w:ascii="Times New Roman" w:hAnsi="Times New Roman"/>
          <w:b/>
          <w:caps/>
          <w:sz w:val="24"/>
          <w:szCs w:val="24"/>
        </w:rPr>
        <w:t xml:space="preserve">smlouva o dílo </w:t>
      </w:r>
    </w:p>
    <w:p w:rsidR="00F0055C" w:rsidRPr="004D73AB" w:rsidRDefault="00F0055C" w:rsidP="00F0055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0055C" w:rsidRDefault="00F0055C" w:rsidP="00F00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D73AB">
        <w:rPr>
          <w:rFonts w:ascii="Times New Roman" w:hAnsi="Times New Roman"/>
          <w:i/>
          <w:sz w:val="24"/>
          <w:szCs w:val="24"/>
        </w:rPr>
        <w:t>uzavřená ve smyslu § 2586 a následujících zákona č. 89/2012 Sb., občanský zákoník</w:t>
      </w:r>
    </w:p>
    <w:p w:rsidR="00F0055C" w:rsidRPr="004D73AB" w:rsidRDefault="00F0055C" w:rsidP="00F00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0055C" w:rsidRPr="001B4CF7" w:rsidRDefault="00F0055C" w:rsidP="00F0055C">
      <w:pPr>
        <w:jc w:val="center"/>
        <w:rPr>
          <w:rFonts w:ascii="Times New Roman" w:hAnsi="Times New Roman"/>
          <w:b/>
          <w:sz w:val="24"/>
          <w:szCs w:val="24"/>
        </w:rPr>
      </w:pPr>
      <w:r w:rsidRPr="001B4CF7">
        <w:rPr>
          <w:rFonts w:ascii="Times New Roman" w:hAnsi="Times New Roman"/>
          <w:b/>
          <w:sz w:val="24"/>
          <w:szCs w:val="24"/>
        </w:rPr>
        <w:t>Název díla:</w:t>
      </w:r>
      <w:bookmarkStart w:id="1" w:name="ZalStavbaZac1"/>
      <w:bookmarkStart w:id="2" w:name="ZalStavbaKon1"/>
      <w:bookmarkEnd w:id="1"/>
      <w:bookmarkEnd w:id="2"/>
      <w:r w:rsidRPr="001B4CF7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9930344"/>
      <w:r>
        <w:rPr>
          <w:rFonts w:ascii="Times New Roman" w:hAnsi="Times New Roman"/>
          <w:b/>
          <w:sz w:val="24"/>
          <w:szCs w:val="24"/>
        </w:rPr>
        <w:t>Vjezdová brána – Obchodní akademie a Jazyková škola s právem SJZ, Čelakovského 200, Písek</w:t>
      </w:r>
    </w:p>
    <w:bookmarkEnd w:id="3"/>
    <w:p w:rsidR="00F0055C" w:rsidRDefault="00F0055C" w:rsidP="00F0055C">
      <w:pPr>
        <w:pStyle w:val="Nadpis2"/>
        <w:spacing w:before="120"/>
        <w:rPr>
          <w:i w:val="0"/>
          <w:sz w:val="24"/>
          <w:szCs w:val="24"/>
        </w:rPr>
      </w:pPr>
      <w:r w:rsidRPr="004D73AB">
        <w:rPr>
          <w:i w:val="0"/>
          <w:sz w:val="24"/>
          <w:szCs w:val="24"/>
        </w:rPr>
        <w:t>Smluvní strany</w:t>
      </w:r>
    </w:p>
    <w:p w:rsidR="00F0055C" w:rsidRPr="008B23E2" w:rsidRDefault="00F0055C" w:rsidP="00F0055C">
      <w:pPr>
        <w:rPr>
          <w:lang w:eastAsia="cs-CZ"/>
        </w:rPr>
      </w:pPr>
    </w:p>
    <w:tbl>
      <w:tblPr>
        <w:tblW w:w="8845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100"/>
      </w:tblGrid>
      <w:tr w:rsidR="00F0055C" w:rsidRPr="004D73AB" w:rsidTr="00F42191">
        <w:trPr>
          <w:trHeight w:val="454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3A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D73AB">
              <w:rPr>
                <w:rFonts w:ascii="Times New Roman" w:hAnsi="Times New Roman"/>
                <w:bCs/>
                <w:sz w:val="24"/>
                <w:szCs w:val="24"/>
              </w:rPr>
              <w:t>. </w:t>
            </w:r>
            <w:r w:rsidRPr="004D73AB">
              <w:rPr>
                <w:rFonts w:ascii="Times New Roman" w:hAnsi="Times New Roman"/>
                <w:b/>
                <w:sz w:val="24"/>
                <w:szCs w:val="24"/>
              </w:rPr>
              <w:t>OBJEDNATEL:</w:t>
            </w:r>
          </w:p>
        </w:tc>
      </w:tr>
      <w:tr w:rsidR="00F0055C" w:rsidRPr="004D73AB" w:rsidTr="00F42191">
        <w:trPr>
          <w:trHeight w:val="34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tabs>
                <w:tab w:val="left" w:pos="4320"/>
              </w:tabs>
              <w:spacing w:after="0" w:line="240" w:lineRule="auto"/>
              <w:ind w:firstLine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Obchodní akademie a Jazyková škola s právem státní jazykové zkoušky, Čelakovského 200, Písek</w:t>
            </w:r>
          </w:p>
        </w:tc>
      </w:tr>
      <w:tr w:rsidR="00F0055C" w:rsidRPr="004D73AB" w:rsidTr="00F42191">
        <w:trPr>
          <w:trHeight w:val="729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tabs>
                <w:tab w:val="left" w:pos="4320"/>
              </w:tabs>
              <w:spacing w:after="0" w:line="240" w:lineRule="auto"/>
              <w:ind w:firstLine="85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Čelakovského 200, 397 01, Písek</w:t>
            </w:r>
          </w:p>
        </w:tc>
      </w:tr>
      <w:tr w:rsidR="00F0055C" w:rsidRPr="004D73AB" w:rsidTr="00F42191">
        <w:trPr>
          <w:trHeight w:hRule="exact" w:val="588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ind w:left="1134" w:hanging="1049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Pr="004D73AB">
              <w:rPr>
                <w:rFonts w:ascii="Times New Roman" w:hAnsi="Times New Roman"/>
                <w:sz w:val="24"/>
                <w:szCs w:val="24"/>
                <w:lang w:eastAsia="cs-CZ"/>
              </w:rPr>
              <w:t>60869089</w:t>
            </w:r>
          </w:p>
          <w:p w:rsidR="00F0055C" w:rsidRPr="004D73AB" w:rsidRDefault="00F0055C" w:rsidP="00F42191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55C" w:rsidRPr="004D73AB" w:rsidTr="00F42191">
        <w:trPr>
          <w:trHeight w:hRule="exact" w:val="554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tabs>
                <w:tab w:val="left" w:pos="4320"/>
              </w:tabs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Osoby oprávněné k jednání:</w:t>
            </w:r>
          </w:p>
        </w:tc>
      </w:tr>
      <w:tr w:rsidR="00F0055C" w:rsidRPr="004D73AB" w:rsidTr="00F42191">
        <w:trPr>
          <w:trHeight w:hRule="exact" w:val="562"/>
        </w:trPr>
        <w:tc>
          <w:tcPr>
            <w:tcW w:w="2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Ve věcech smluvních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Mgr. Pavel Sekyrka, Th.D., tel.: 776 701 745</w:t>
            </w:r>
          </w:p>
        </w:tc>
      </w:tr>
      <w:tr w:rsidR="00F0055C" w:rsidRPr="004D73AB" w:rsidTr="00F42191">
        <w:trPr>
          <w:trHeight w:hRule="exact" w:val="585"/>
        </w:trPr>
        <w:tc>
          <w:tcPr>
            <w:tcW w:w="27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sekyrka@oa-pisek.cz</w:t>
            </w:r>
          </w:p>
        </w:tc>
      </w:tr>
      <w:tr w:rsidR="00F0055C" w:rsidRPr="004D73AB" w:rsidTr="00F42191">
        <w:trPr>
          <w:trHeight w:hRule="exact" w:val="706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ředitel</w:t>
            </w:r>
          </w:p>
        </w:tc>
      </w:tr>
      <w:tr w:rsidR="00F0055C" w:rsidRPr="004D73AB" w:rsidTr="00F42191">
        <w:trPr>
          <w:trHeight w:hRule="exact" w:val="1412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Ve věcech technických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736 640 157</w:t>
            </w:r>
          </w:p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608 572 594</w:t>
            </w:r>
          </w:p>
        </w:tc>
      </w:tr>
      <w:tr w:rsidR="00F0055C" w:rsidRPr="004D73AB" w:rsidTr="00F42191">
        <w:trPr>
          <w:trHeight w:hRule="exact" w:val="754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A001F6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pavel.brand12@seznam.cz</w:t>
              </w:r>
            </w:hyperlink>
          </w:p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roman.honzik</w:t>
            </w:r>
            <w:r w:rsidRPr="004D73AB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</w:rPr>
              <w:t>centrum.cz</w:t>
            </w:r>
          </w:p>
          <w:p w:rsidR="00F0055C" w:rsidRPr="004D73AB" w:rsidRDefault="00F0055C" w:rsidP="00F42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4"/>
                <w:sz w:val="24"/>
                <w:szCs w:val="24"/>
                <w:lang w:eastAsia="cs-CZ"/>
              </w:rPr>
              <w:drawing>
                <wp:inline distT="0" distB="0" distL="0" distR="0">
                  <wp:extent cx="857250" cy="200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55C" w:rsidRPr="004D73AB" w:rsidRDefault="00F0055C" w:rsidP="00F42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4"/>
                <w:sz w:val="24"/>
                <w:szCs w:val="24"/>
                <w:lang w:eastAsia="cs-CZ"/>
              </w:rPr>
              <w:drawing>
                <wp:inline distT="0" distB="0" distL="0" distR="0">
                  <wp:extent cx="752475" cy="2000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4"/>
                <w:sz w:val="24"/>
                <w:szCs w:val="24"/>
                <w:lang w:eastAsia="cs-CZ"/>
              </w:rPr>
              <w:drawing>
                <wp:inline distT="0" distB="0" distL="0" distR="0">
                  <wp:extent cx="1209675" cy="200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55C" w:rsidRPr="004D73AB" w:rsidTr="00F42191">
        <w:trPr>
          <w:trHeight w:hRule="exact" w:val="1114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Technický dozor: Pavel Brandejs</w:t>
            </w:r>
          </w:p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Koordinátor BOZP: Ing. Roman Honzík</w:t>
            </w:r>
          </w:p>
        </w:tc>
      </w:tr>
      <w:tr w:rsidR="00F0055C" w:rsidRPr="004D73AB" w:rsidTr="00F42191">
        <w:trPr>
          <w:trHeight w:val="94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5C" w:rsidRPr="004D73AB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 xml:space="preserve">Adresa </w:t>
            </w:r>
            <w:r w:rsidRPr="004D73AB">
              <w:rPr>
                <w:rFonts w:ascii="Times New Roman" w:hAnsi="Times New Roman"/>
                <w:sz w:val="24"/>
                <w:szCs w:val="24"/>
              </w:rPr>
              <w:br/>
              <w:t>pro doručování pošty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AB">
              <w:rPr>
                <w:rFonts w:ascii="Times New Roman" w:hAnsi="Times New Roman"/>
                <w:sz w:val="24"/>
                <w:szCs w:val="24"/>
              </w:rPr>
              <w:t>Čelakovského 200, 397 01, Písek</w:t>
            </w:r>
          </w:p>
        </w:tc>
      </w:tr>
    </w:tbl>
    <w:p w:rsidR="00F0055C" w:rsidRDefault="00F0055C" w:rsidP="00F0055C">
      <w:pPr>
        <w:spacing w:before="60"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(dále jen "</w:t>
      </w:r>
      <w:r w:rsidRPr="004D73AB">
        <w:rPr>
          <w:rFonts w:ascii="Times New Roman" w:hAnsi="Times New Roman"/>
          <w:b/>
          <w:sz w:val="24"/>
          <w:szCs w:val="24"/>
        </w:rPr>
        <w:t>objednatel</w:t>
      </w:r>
      <w:r w:rsidRPr="004D73AB">
        <w:rPr>
          <w:rFonts w:ascii="Times New Roman" w:hAnsi="Times New Roman"/>
          <w:sz w:val="24"/>
          <w:szCs w:val="24"/>
        </w:rPr>
        <w:t>") na straně jedné</w:t>
      </w:r>
    </w:p>
    <w:p w:rsidR="00F0055C" w:rsidRDefault="00F0055C" w:rsidP="00F0055C">
      <w:pPr>
        <w:spacing w:before="60"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spacing w:before="60"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spacing w:before="60"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spacing w:before="60"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tbl>
      <w:tblPr>
        <w:tblW w:w="8845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507"/>
        <w:gridCol w:w="785"/>
        <w:gridCol w:w="1032"/>
        <w:gridCol w:w="992"/>
        <w:gridCol w:w="1033"/>
        <w:gridCol w:w="1987"/>
      </w:tblGrid>
      <w:tr w:rsidR="00F0055C" w:rsidRPr="004D73AB" w:rsidTr="00F42191">
        <w:trPr>
          <w:trHeight w:val="454"/>
        </w:trPr>
        <w:tc>
          <w:tcPr>
            <w:tcW w:w="8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055C" w:rsidRPr="004D73AB" w:rsidRDefault="00F0055C" w:rsidP="00F421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3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4D73AB">
              <w:rPr>
                <w:rFonts w:ascii="Times New Roman" w:hAnsi="Times New Roman"/>
                <w:b/>
                <w:sz w:val="24"/>
                <w:szCs w:val="24"/>
              </w:rPr>
              <w:t>ZHOTOVITEL:</w:t>
            </w:r>
          </w:p>
        </w:tc>
      </w:tr>
      <w:tr w:rsidR="00F0055C" w:rsidRPr="004D73AB" w:rsidTr="00F42191">
        <w:trPr>
          <w:trHeight w:val="34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Obchodní firma: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D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PRIMA, akciová společnost </w:t>
            </w:r>
          </w:p>
        </w:tc>
      </w:tr>
      <w:tr w:rsidR="00F0055C" w:rsidRPr="004D73AB" w:rsidTr="00F42191">
        <w:trPr>
          <w:trHeight w:val="34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Raisova 1004, 386 01 Strakonice</w:t>
            </w:r>
          </w:p>
        </w:tc>
      </w:tr>
      <w:tr w:rsidR="00F0055C" w:rsidRPr="004D73AB" w:rsidTr="00F42191">
        <w:trPr>
          <w:trHeight w:val="34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Zastoupená: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Ing. Stanislav Bočánek, předseda správní rady</w:t>
            </w:r>
          </w:p>
        </w:tc>
      </w:tr>
      <w:tr w:rsidR="00F0055C" w:rsidRPr="004D73AB" w:rsidTr="00F42191">
        <w:trPr>
          <w:trHeight w:val="34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47239743</w:t>
            </w:r>
          </w:p>
        </w:tc>
      </w:tr>
      <w:tr w:rsidR="00F0055C" w:rsidRPr="004D73AB" w:rsidTr="00F42191">
        <w:trPr>
          <w:trHeight w:val="34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CZ47239743</w:t>
            </w:r>
          </w:p>
        </w:tc>
      </w:tr>
      <w:tr w:rsidR="00F0055C" w:rsidRPr="004D73AB" w:rsidTr="00F42191">
        <w:trPr>
          <w:trHeight w:val="34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Zápis v obchodním rejstříku: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U Krajského soudu v Českých Budějovicích, oddíl B, vložka 543</w:t>
            </w:r>
          </w:p>
        </w:tc>
      </w:tr>
      <w:tr w:rsidR="00F0055C" w:rsidRPr="004D73AB" w:rsidTr="00F42191">
        <w:trPr>
          <w:trHeight w:val="34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KB, a.s.</w:t>
            </w:r>
          </w:p>
        </w:tc>
      </w:tr>
      <w:tr w:rsidR="00F0055C" w:rsidRPr="004D73AB" w:rsidTr="00F42191">
        <w:trPr>
          <w:trHeight w:val="340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88944291/0100</w:t>
            </w:r>
          </w:p>
        </w:tc>
      </w:tr>
      <w:tr w:rsidR="00F0055C" w:rsidRPr="004D73AB" w:rsidTr="00F42191">
        <w:trPr>
          <w:trHeight w:val="340"/>
        </w:trPr>
        <w:tc>
          <w:tcPr>
            <w:tcW w:w="8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 xml:space="preserve">Osoby oprávněné k jednání: </w:t>
            </w:r>
            <w:r w:rsidR="002B1B81" w:rsidRPr="00A44DB8">
              <w:rPr>
                <w:rFonts w:ascii="Times New Roman" w:hAnsi="Times New Roman"/>
                <w:sz w:val="24"/>
                <w:szCs w:val="24"/>
              </w:rPr>
              <w:t xml:space="preserve"> Ing. Stanislav Bočánek, předseda správní rady</w:t>
            </w:r>
          </w:p>
        </w:tc>
      </w:tr>
      <w:tr w:rsidR="00F0055C" w:rsidRPr="004D73AB" w:rsidTr="00F42191">
        <w:trPr>
          <w:trHeight w:val="340"/>
        </w:trPr>
        <w:tc>
          <w:tcPr>
            <w:tcW w:w="2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55C" w:rsidRPr="004D73AB" w:rsidTr="002B1B81">
        <w:trPr>
          <w:trHeight w:val="340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 xml:space="preserve">tel.:                    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B1B81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>383 355 011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 xml:space="preserve">e-mail: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255CAE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B1B81" w:rsidRPr="00A44DB8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vedeni@prima-strakonice.cz</w:t>
              </w:r>
            </w:hyperlink>
            <w:r w:rsidR="002B1B81" w:rsidRPr="00A4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55C" w:rsidRPr="004D73AB" w:rsidTr="00F42191">
        <w:trPr>
          <w:trHeight w:val="340"/>
        </w:trPr>
        <w:tc>
          <w:tcPr>
            <w:tcW w:w="2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55C" w:rsidRPr="004D73AB" w:rsidTr="002B1B81">
        <w:trPr>
          <w:trHeight w:val="340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 xml:space="preserve">tel.:                        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 xml:space="preserve">e-mail: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55C" w:rsidRPr="00A44DB8" w:rsidRDefault="00F0055C" w:rsidP="00F42191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F0055C" w:rsidRPr="004D73AB" w:rsidTr="00F42191">
        <w:trPr>
          <w:trHeight w:val="567"/>
        </w:trPr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44DB8">
              <w:rPr>
                <w:rFonts w:ascii="Times New Roman" w:hAnsi="Times New Roman"/>
                <w:sz w:val="24"/>
                <w:szCs w:val="24"/>
              </w:rPr>
              <w:t xml:space="preserve">Adresa </w:t>
            </w:r>
            <w:r w:rsidRPr="00A44DB8">
              <w:rPr>
                <w:rFonts w:ascii="Times New Roman" w:hAnsi="Times New Roman"/>
                <w:sz w:val="24"/>
                <w:szCs w:val="24"/>
              </w:rPr>
              <w:br/>
              <w:t>pro doručování pošty</w:t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5C" w:rsidRPr="00A44DB8" w:rsidRDefault="00F0055C" w:rsidP="00F4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55C" w:rsidRPr="004D73AB" w:rsidRDefault="00F0055C" w:rsidP="00F0055C">
      <w:pPr>
        <w:spacing w:before="60" w:after="0" w:line="240" w:lineRule="auto"/>
        <w:ind w:left="-142" w:firstLine="284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(dále jen "</w:t>
      </w:r>
      <w:r w:rsidRPr="004D73AB">
        <w:rPr>
          <w:rFonts w:ascii="Times New Roman" w:hAnsi="Times New Roman"/>
          <w:b/>
          <w:sz w:val="24"/>
          <w:szCs w:val="24"/>
        </w:rPr>
        <w:t>zhotovitel</w:t>
      </w:r>
      <w:r w:rsidRPr="004D73AB">
        <w:rPr>
          <w:rFonts w:ascii="Times New Roman" w:hAnsi="Times New Roman"/>
          <w:sz w:val="24"/>
          <w:szCs w:val="24"/>
        </w:rPr>
        <w:t>") na straně druhé</w:t>
      </w:r>
    </w:p>
    <w:p w:rsidR="00F0055C" w:rsidRPr="004D73AB" w:rsidRDefault="00F0055C" w:rsidP="00F0055C">
      <w:pPr>
        <w:spacing w:after="0" w:line="240" w:lineRule="auto"/>
        <w:ind w:left="-142" w:firstLine="284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pStyle w:val="Nadpis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Předmět smlouvy</w:t>
      </w:r>
    </w:p>
    <w:p w:rsidR="00F0055C" w:rsidRPr="002B4A09" w:rsidRDefault="00F0055C" w:rsidP="00F0055C"/>
    <w:p w:rsidR="00F0055C" w:rsidRPr="004D73AB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Předmětem smlouvy je zhotovení díla</w:t>
      </w:r>
      <w:bookmarkStart w:id="4" w:name="ZalStavbaKon"/>
      <w:bookmarkEnd w:id="4"/>
      <w:r w:rsidRPr="004D73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Vjezdová brána – Obchodní akademie a Jazyková škola s právem SJZ, Čelakovského 200, Písek</w:t>
      </w:r>
      <w:r w:rsidRPr="004D73AB">
        <w:rPr>
          <w:rFonts w:ascii="Times New Roman" w:hAnsi="Times New Roman"/>
          <w:sz w:val="24"/>
          <w:szCs w:val="24"/>
        </w:rPr>
        <w:t xml:space="preserve"> (dále jen „předmětná stavba“)</w:t>
      </w:r>
      <w:bookmarkStart w:id="5" w:name="ZalInvZac"/>
      <w:bookmarkStart w:id="6" w:name="ZalInvKon"/>
      <w:bookmarkEnd w:id="5"/>
      <w:bookmarkEnd w:id="6"/>
      <w:r w:rsidRPr="004D73AB">
        <w:rPr>
          <w:rFonts w:ascii="Times New Roman" w:hAnsi="Times New Roman"/>
          <w:sz w:val="24"/>
          <w:szCs w:val="24"/>
        </w:rPr>
        <w:t>, podle podmínek této smlouvy a v souladu se všemi dotčenými právními předpisy v účinném znění, zejména stavebním zákonem, technickými předpisy a normami</w:t>
      </w:r>
      <w:bookmarkStart w:id="7" w:name="ZalTKPMDCRzac"/>
      <w:bookmarkStart w:id="8" w:name="ZalTKPMDCRkon"/>
      <w:bookmarkEnd w:id="7"/>
      <w:bookmarkEnd w:id="8"/>
      <w:r w:rsidRPr="004D73AB">
        <w:rPr>
          <w:rFonts w:ascii="Times New Roman" w:hAnsi="Times New Roman"/>
          <w:sz w:val="24"/>
          <w:szCs w:val="24"/>
        </w:rPr>
        <w:t xml:space="preserve"> </w:t>
      </w:r>
      <w:r w:rsidRPr="004D73AB">
        <w:rPr>
          <w:rFonts w:ascii="Times New Roman" w:hAnsi="Times New Roman"/>
          <w:sz w:val="24"/>
          <w:szCs w:val="24"/>
          <w:shd w:val="clear" w:color="auto" w:fill="FFFFFF"/>
        </w:rPr>
        <w:t>a předpisy prováděcími a souvisejícími</w:t>
      </w:r>
      <w:r w:rsidRPr="004D73AB">
        <w:rPr>
          <w:rFonts w:ascii="Times New Roman" w:hAnsi="Times New Roman"/>
          <w:sz w:val="24"/>
          <w:szCs w:val="24"/>
        </w:rPr>
        <w:t xml:space="preserve"> (dále jen „dílo“).</w:t>
      </w:r>
    </w:p>
    <w:p w:rsidR="00F0055C" w:rsidRPr="004D73AB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se zavazuje zhotovit dílo, které je specifikované položkami přílohy č. 1. Dílo zahrnuje veškeré činnosti zhotovitele, související s realizací díla, bez kterých by dílo nebylo funkční nebo nedosahovalo požadované kvality. V realizaci díla jsou zahrnuty činnosti na provedení všech zkoušek a testů, prokazujících dodržení předepsané kvality a parametrů díla.</w:t>
      </w:r>
    </w:p>
    <w:p w:rsidR="00F0055C" w:rsidRPr="004D73AB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9" w:name="_Ref195947059"/>
      <w:r w:rsidRPr="004D73AB">
        <w:rPr>
          <w:rFonts w:ascii="Times New Roman" w:hAnsi="Times New Roman"/>
          <w:sz w:val="24"/>
          <w:szCs w:val="24"/>
        </w:rPr>
        <w:t>Mezi smluvními stranami bylo výslovně sjednáno, že obsah této smlouvy tvoří následující dokumenty. Pro účely interpretace a aplikace bude priorita dokumentů podle následujícího pořadí:</w:t>
      </w:r>
      <w:bookmarkEnd w:id="9"/>
      <w:r w:rsidRPr="004D73AB">
        <w:rPr>
          <w:rFonts w:ascii="Times New Roman" w:hAnsi="Times New Roman"/>
          <w:sz w:val="24"/>
          <w:szCs w:val="24"/>
        </w:rPr>
        <w:t xml:space="preserve"> </w:t>
      </w:r>
    </w:p>
    <w:p w:rsidR="00F0055C" w:rsidRPr="004D73AB" w:rsidRDefault="00F0055C" w:rsidP="00F0055C">
      <w:pPr>
        <w:pStyle w:val="Zkladntextodsazen"/>
        <w:numPr>
          <w:ilvl w:val="0"/>
          <w:numId w:val="6"/>
        </w:numPr>
        <w:tabs>
          <w:tab w:val="clear" w:pos="284"/>
          <w:tab w:val="left" w:pos="510"/>
        </w:tabs>
      </w:pPr>
      <w:r w:rsidRPr="004D73AB">
        <w:t>tato smlouva</w:t>
      </w:r>
      <w:bookmarkStart w:id="10" w:name="ZalTKPZac"/>
      <w:bookmarkEnd w:id="10"/>
    </w:p>
    <w:p w:rsidR="00F0055C" w:rsidRDefault="00F0055C" w:rsidP="00F0055C">
      <w:pPr>
        <w:pStyle w:val="Zkladntextodsazen"/>
        <w:numPr>
          <w:ilvl w:val="0"/>
          <w:numId w:val="6"/>
        </w:numPr>
        <w:tabs>
          <w:tab w:val="clear" w:pos="284"/>
          <w:tab w:val="left" w:pos="510"/>
        </w:tabs>
      </w:pPr>
      <w:bookmarkStart w:id="11" w:name="ZalTKPKon"/>
      <w:bookmarkEnd w:id="11"/>
      <w:r w:rsidRPr="004D73AB">
        <w:t>výkaz výměr</w:t>
      </w:r>
    </w:p>
    <w:p w:rsidR="00F0055C" w:rsidRPr="004D73AB" w:rsidRDefault="00F0055C" w:rsidP="00F0055C">
      <w:pPr>
        <w:pStyle w:val="Zkladntextodsazen"/>
        <w:tabs>
          <w:tab w:val="clear" w:pos="284"/>
          <w:tab w:val="left" w:pos="510"/>
        </w:tabs>
        <w:ind w:left="348" w:firstLine="0"/>
      </w:pPr>
    </w:p>
    <w:p w:rsidR="00F0055C" w:rsidRPr="004D73AB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Zhotovitel provede v rámci zhotovování díla též veškeré potřebné vedlejší, pomocné a dodatečné činnosti, které sice nejsou v podkladech smlouvy výslovně uvedeny, které však </w:t>
      </w:r>
      <w:r w:rsidRPr="004D73AB">
        <w:rPr>
          <w:rFonts w:ascii="Times New Roman" w:hAnsi="Times New Roman"/>
          <w:sz w:val="24"/>
          <w:szCs w:val="24"/>
        </w:rPr>
        <w:lastRenderedPageBreak/>
        <w:t>pro úplné věcné a odborné provedení sjednaných prací a výkonů, resp. jejich funkčnost jsou nezbytné.</w:t>
      </w:r>
    </w:p>
    <w:p w:rsidR="00F0055C" w:rsidRPr="004D73AB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Součástí plnění zahrnutých ve sjednané smluvní ceně díla je rovněž zejména: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obstarání a doprava veškerého materiálu, přístrojů a zařízení potřebných ke zhotovení díla;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vytýčení, ochrana a zabezpečení inženýrských sítí;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pomocné konstrukce a práce nutné pro zhotovení díla;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dodání veškerých předepsaných atestů;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provedení kontrolních a odborných zkoušek a revizí;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předání díla;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zařízení staveniště, jeho provoz a následné odstranění včetně uvedení pozemku do původního stavu, není-li jinde v této smlouvě uvedeno jinak;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odvoz a uložení přebytečného materiálu;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nakládání s odpady vzniklými při provádění díla a jejich likvidace v souladu s všeobecně závaznými právními předpisy a s podmínkami uvedenými ve smlouvě;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péče o nepředané části díla, jejich ošetřování;</w:t>
      </w:r>
    </w:p>
    <w:p w:rsidR="00F0055C" w:rsidRPr="004D73AB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závěrečná zpráva o jakosti díla;</w:t>
      </w:r>
    </w:p>
    <w:p w:rsidR="00F0055C" w:rsidRDefault="00F0055C" w:rsidP="00F0055C">
      <w:pPr>
        <w:pStyle w:val="Zkladntextodsazen"/>
        <w:numPr>
          <w:ilvl w:val="0"/>
          <w:numId w:val="3"/>
        </w:numPr>
        <w:tabs>
          <w:tab w:val="clear" w:pos="284"/>
          <w:tab w:val="left" w:pos="510"/>
        </w:tabs>
      </w:pPr>
      <w:r w:rsidRPr="004D73AB">
        <w:t>dodržování plánu BOZP a zákonů a nařízení vlády k BOZP, tj. především zákon č. 309/2006 Sb. a nařízení vlády č. 591/2006 Sb. a 362/2005 Sb.</w:t>
      </w:r>
    </w:p>
    <w:p w:rsidR="00F0055C" w:rsidRPr="004D73AB" w:rsidRDefault="00F0055C" w:rsidP="00F0055C">
      <w:pPr>
        <w:pStyle w:val="Zkladntextodsazen"/>
        <w:tabs>
          <w:tab w:val="clear" w:pos="284"/>
          <w:tab w:val="left" w:pos="510"/>
        </w:tabs>
        <w:ind w:left="348" w:firstLine="0"/>
      </w:pPr>
    </w:p>
    <w:p w:rsidR="00F0055C" w:rsidRPr="004D73AB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2" w:name="ZalTechnologieKon"/>
      <w:bookmarkEnd w:id="12"/>
      <w:r w:rsidRPr="004D73AB">
        <w:rPr>
          <w:rFonts w:ascii="Times New Roman" w:hAnsi="Times New Roman"/>
          <w:sz w:val="24"/>
          <w:szCs w:val="24"/>
        </w:rPr>
        <w:t>Zhotovitel prohlašuje, že je obeznámen se všemi podklady, poskytnutými mu objednatelem, s místními poměry na staveništi a ostatními podmínkami, majícími význam pro realizaci díla, a jako odborný zhotovitel nevytýká v tomto směru nic, co by mohlo být úspěšné realizaci díla na závadu. Je si vědom toho, že v průběhu plnění díla nemůže uplatňovat nároky na úpravy smluvních podmínek z důvodů, které jako odborný zhotovitel měl nebo mohl zjistit již při seznámení se s těmito podklady, poměry staveniště a ostatními podmínkami pro realizaci díla.</w:t>
      </w:r>
    </w:p>
    <w:p w:rsidR="00F0055C" w:rsidRPr="004D73AB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se zavazuje ke zhotovení víceprací, pokud takový požadavek ze strany zhotovitele vznikne. Za vícepráce se považují práce mimo rámec původního smluvně dohodnutého rozsahu předmětu plnění, které buď:</w:t>
      </w: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Zkladntextodsazen"/>
        <w:numPr>
          <w:ilvl w:val="0"/>
          <w:numId w:val="7"/>
        </w:numPr>
        <w:tabs>
          <w:tab w:val="clear" w:pos="284"/>
          <w:tab w:val="left" w:pos="510"/>
        </w:tabs>
      </w:pPr>
      <w:r w:rsidRPr="004D73AB">
        <w:t>vyžádal objednatel až dodatečně v průběhu realizace díla po uzavření této smlouvy o dílo a které mají přímý vztah k dílu nebo</w:t>
      </w:r>
    </w:p>
    <w:p w:rsidR="00F0055C" w:rsidRPr="004D73AB" w:rsidRDefault="00F0055C" w:rsidP="00F0055C">
      <w:pPr>
        <w:tabs>
          <w:tab w:val="left" w:pos="51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Zkladntextodsazen"/>
        <w:numPr>
          <w:ilvl w:val="0"/>
          <w:numId w:val="7"/>
        </w:numPr>
        <w:tabs>
          <w:tab w:val="clear" w:pos="284"/>
          <w:tab w:val="left" w:pos="510"/>
        </w:tabs>
      </w:pPr>
      <w:r w:rsidRPr="004D73AB">
        <w:t>takové práce, které sice projektová dokumentace opomněla, nebo nemohla předpokládat, avšak pro úspěšné dokončení díla jsou nezbytné a původně sjednaný rozsah předmětu plnění je nezahrnoval.</w:t>
      </w:r>
    </w:p>
    <w:p w:rsidR="00F0055C" w:rsidRPr="004D73AB" w:rsidRDefault="00F0055C" w:rsidP="00F0055C">
      <w:pPr>
        <w:pStyle w:val="Zkladntextodsazen"/>
        <w:tabs>
          <w:tab w:val="clear" w:pos="284"/>
          <w:tab w:val="left" w:pos="510"/>
        </w:tabs>
        <w:ind w:left="348" w:firstLine="0"/>
      </w:pPr>
    </w:p>
    <w:p w:rsidR="00F0055C" w:rsidRPr="00D55C94" w:rsidRDefault="00F0055C" w:rsidP="00F0055C">
      <w:pPr>
        <w:pStyle w:val="Zkladntextodsazen"/>
        <w:tabs>
          <w:tab w:val="clear" w:pos="284"/>
          <w:tab w:val="left" w:pos="510"/>
        </w:tabs>
        <w:ind w:left="0" w:firstLine="0"/>
        <w:rPr>
          <w:rFonts w:eastAsia="Calibri"/>
          <w:lang w:eastAsia="en-US"/>
        </w:rPr>
      </w:pPr>
      <w:r w:rsidRPr="00D55C94">
        <w:rPr>
          <w:rFonts w:eastAsia="Calibri"/>
          <w:lang w:eastAsia="en-US"/>
        </w:rPr>
        <w:t>Jiné práce než uvedené pod písm. a) a b) nejsou vícepracemi. Smluvní podmínky jejich provedení, zejména jejich věcný rozsah, cena a termíny, budou sjednány písemným dodatkem k této smlouvě. Provede-li zhotovitel vícepráce, aniž by bylo zahájení víceprací písemně odsouhlaseno objednatelem, má se za to, že jsou součástí dohodnutého rozsahu díla v této smlouvě, nedohodnou-li se smluvní strany jinak.</w:t>
      </w:r>
    </w:p>
    <w:p w:rsidR="00F0055C" w:rsidRPr="004D73AB" w:rsidRDefault="00F0055C" w:rsidP="00F0055C">
      <w:pPr>
        <w:pStyle w:val="Zkladntextodsazen"/>
        <w:tabs>
          <w:tab w:val="clear" w:pos="284"/>
          <w:tab w:val="left" w:pos="510"/>
        </w:tabs>
        <w:ind w:left="348" w:firstLine="0"/>
      </w:pPr>
    </w:p>
    <w:p w:rsidR="00F0055C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lastRenderedPageBreak/>
        <w:t xml:space="preserve">Objednatel je oprávněn zmenšit rozsah díla, a to snížením objemů prací nebo změnou projektové dokumentace. </w:t>
      </w:r>
    </w:p>
    <w:p w:rsidR="00F0055C" w:rsidRPr="004D73AB" w:rsidRDefault="00F0055C" w:rsidP="00F0055C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55C">
        <w:rPr>
          <w:rFonts w:ascii="Times New Roman" w:hAnsi="Times New Roman"/>
          <w:sz w:val="24"/>
          <w:szCs w:val="24"/>
        </w:rPr>
        <w:t>Zhotovitel je oprávněn provést dílo i prostřednictvím třetích osob (subdodavatelů), předem písemně odsouhlasených objednatelem. V takovém případě nese odpovědnost za splnění smlouvy a odpovídá za vady díla, jako by je prováděl on sám. Zhotovitel je povinen poskytovat objednateli součinnost při vedení a průběžné aktualizaci seznamu všech subdodavatelů včetně jejich podílu na zhotovení díla. Dojde-li ke změně subdodavatele, jehož prostřednictvím prokazoval zhotovitel část kvalifikace či změnu kvalifikace, je zhotovitel povinen nahradit takového subdodavatele pouze takovým subjektem, který rovněž splňuje prokazovanou část kvalifikace.</w:t>
      </w:r>
    </w:p>
    <w:p w:rsidR="00F0055C" w:rsidRPr="004D73AB" w:rsidRDefault="00F0055C" w:rsidP="00F0055C">
      <w:pPr>
        <w:rPr>
          <w:rFonts w:ascii="Times New Roman" w:hAnsi="Times New Roman"/>
          <w:sz w:val="24"/>
          <w:szCs w:val="24"/>
        </w:rPr>
      </w:pPr>
    </w:p>
    <w:p w:rsidR="00F0055C" w:rsidRPr="0037381D" w:rsidRDefault="00F0055C" w:rsidP="00F0055C">
      <w:pPr>
        <w:pStyle w:val="Nadpis1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37381D">
        <w:rPr>
          <w:rFonts w:ascii="Times New Roman" w:hAnsi="Times New Roman"/>
          <w:sz w:val="24"/>
          <w:szCs w:val="24"/>
        </w:rPr>
        <w:t>Místo plnění</w:t>
      </w:r>
    </w:p>
    <w:p w:rsidR="00F0055C" w:rsidRPr="0037381D" w:rsidRDefault="00F0055C" w:rsidP="00F0055C">
      <w:pPr>
        <w:pStyle w:val="Nadpis1"/>
        <w:numPr>
          <w:ilvl w:val="1"/>
          <w:numId w:val="2"/>
        </w:numPr>
        <w:ind w:hanging="792"/>
        <w:rPr>
          <w:rFonts w:ascii="Times New Roman" w:hAnsi="Times New Roman"/>
          <w:b w:val="0"/>
          <w:sz w:val="24"/>
          <w:szCs w:val="24"/>
        </w:rPr>
      </w:pPr>
      <w:r w:rsidRPr="0037381D">
        <w:rPr>
          <w:rFonts w:ascii="Times New Roman" w:hAnsi="Times New Roman"/>
          <w:b w:val="0"/>
          <w:sz w:val="24"/>
          <w:szCs w:val="24"/>
        </w:rPr>
        <w:t xml:space="preserve">Místem plnění díla </w:t>
      </w:r>
      <w:r>
        <w:rPr>
          <w:rFonts w:ascii="Times New Roman" w:hAnsi="Times New Roman"/>
          <w:b w:val="0"/>
          <w:sz w:val="24"/>
          <w:szCs w:val="24"/>
        </w:rPr>
        <w:t>je budova školy na adrese Čelakovského 200, Písek, 397 01</w:t>
      </w:r>
    </w:p>
    <w:p w:rsidR="00F0055C" w:rsidRPr="004D73AB" w:rsidRDefault="00F0055C" w:rsidP="00F0055C">
      <w:pPr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Čas plnění</w:t>
      </w:r>
    </w:p>
    <w:p w:rsidR="00F0055C" w:rsidRPr="00E259B6" w:rsidRDefault="00F0055C" w:rsidP="00F0055C">
      <w:pPr>
        <w:spacing w:after="0"/>
      </w:pPr>
    </w:p>
    <w:p w:rsidR="00F0055C" w:rsidRDefault="00F0055C" w:rsidP="00F0055C">
      <w:pPr>
        <w:numPr>
          <w:ilvl w:val="1"/>
          <w:numId w:val="2"/>
        </w:numPr>
        <w:tabs>
          <w:tab w:val="left" w:pos="510"/>
          <w:tab w:val="left" w:pos="540"/>
          <w:tab w:val="left" w:pos="567"/>
        </w:tabs>
        <w:spacing w:after="0" w:line="240" w:lineRule="auto"/>
        <w:ind w:hanging="858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se zavazuje provést dílo v následujících termínech:</w:t>
      </w: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tabs>
          <w:tab w:val="left" w:pos="540"/>
          <w:tab w:val="left" w:pos="567"/>
        </w:tabs>
        <w:spacing w:after="120"/>
        <w:ind w:left="51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Předání a převzetí staveniště/zahájení prací</w:t>
      </w:r>
      <w:r>
        <w:rPr>
          <w:rFonts w:ascii="Times New Roman" w:hAnsi="Times New Roman"/>
          <w:sz w:val="24"/>
          <w:szCs w:val="24"/>
        </w:rPr>
        <w:t>: do 7 dnů od podpisu smlouvy</w:t>
      </w:r>
    </w:p>
    <w:p w:rsidR="00F0055C" w:rsidRPr="004D73AB" w:rsidRDefault="00F0055C" w:rsidP="00F0055C">
      <w:pPr>
        <w:tabs>
          <w:tab w:val="left" w:pos="540"/>
          <w:tab w:val="left" w:pos="567"/>
        </w:tabs>
        <w:spacing w:after="120"/>
        <w:ind w:left="51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Dokončení</w:t>
      </w:r>
      <w:r>
        <w:rPr>
          <w:rFonts w:ascii="Times New Roman" w:hAnsi="Times New Roman"/>
          <w:sz w:val="24"/>
          <w:szCs w:val="24"/>
        </w:rPr>
        <w:t xml:space="preserve"> prací/předání a převzetí díla: 31. srpna 2021</w:t>
      </w:r>
    </w:p>
    <w:p w:rsidR="00F0055C" w:rsidRPr="004D73AB" w:rsidRDefault="00F0055C" w:rsidP="00F0055C">
      <w:pPr>
        <w:tabs>
          <w:tab w:val="left" w:pos="284"/>
          <w:tab w:val="left" w:pos="567"/>
        </w:tabs>
        <w:spacing w:before="120" w:after="120"/>
        <w:ind w:left="51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Vyklizení staveniště provede zhotovitel do 3 dnů od ukončení prací.</w:t>
      </w:r>
    </w:p>
    <w:p w:rsidR="00F0055C" w:rsidRPr="00E43CB7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Arial" w:hAnsi="Arial" w:cs="Arial"/>
        </w:rPr>
      </w:pPr>
      <w:r w:rsidRPr="008B23E2">
        <w:rPr>
          <w:rFonts w:ascii="Times New Roman" w:hAnsi="Times New Roman"/>
          <w:sz w:val="24"/>
          <w:szCs w:val="24"/>
        </w:rPr>
        <w:t>Zhotovitel se zavazuje provést dílo v souladu s časovým harmonogramem postupu provedení díla, který bude předán objednateli nejpozději při podpisu smlouvy. V tomto harmonogramu musí být uvedeny základní druhy prací v členění na stavební díly a u nich uveden předpokládaný termín realizace a finanční objem prováděných prací.</w:t>
      </w:r>
    </w:p>
    <w:p w:rsidR="00F0055C" w:rsidRPr="00E43CB7" w:rsidRDefault="00F0055C" w:rsidP="00F0055C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F0055C" w:rsidRPr="008B23E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3E2">
        <w:rPr>
          <w:rFonts w:ascii="Times New Roman" w:hAnsi="Times New Roman"/>
          <w:sz w:val="24"/>
          <w:szCs w:val="24"/>
        </w:rPr>
        <w:t xml:space="preserve">Objednatel je v odůvodněných případech oprávněn nařídit zhotoviteli přerušení provádění díla např. při nesouladu provádění díla s dokumentací pro provedení stavby. V takových případech zhotovitel nemá právo na prodloužení termínu pro dokončení a předání díla. </w:t>
      </w:r>
    </w:p>
    <w:p w:rsidR="00F0055C" w:rsidRPr="00E43CB7" w:rsidRDefault="00F0055C" w:rsidP="00F0055C">
      <w:pPr>
        <w:pStyle w:val="Smlouva-slo"/>
        <w:widowControl w:val="0"/>
        <w:spacing w:before="0" w:line="240" w:lineRule="auto"/>
        <w:rPr>
          <w:rFonts w:ascii="Tahoma" w:hAnsi="Tahoma" w:cs="Tahoma"/>
          <w:sz w:val="22"/>
          <w:szCs w:val="22"/>
        </w:rPr>
      </w:pPr>
    </w:p>
    <w:p w:rsidR="00F0055C" w:rsidRPr="008B23E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3E2">
        <w:rPr>
          <w:rFonts w:ascii="Times New Roman" w:hAnsi="Times New Roman"/>
          <w:sz w:val="24"/>
          <w:szCs w:val="24"/>
        </w:rPr>
        <w:t>Pokud zhotovitel nebude schopen plynule pokračovat v provádění díla z důvodu nepříznivých klimatických podmínek, poznamená tuto skutečnost do stavebního deníku a o tuto dobu se prodlouží termín dokončení a předání díla. Důvody nepříznivých klimatických podmínek však musí zhotovitel prokázat, jinak se má za to, že přerušení prací na díle je ze strany zhotovitele nedůvodné.</w:t>
      </w:r>
    </w:p>
    <w:p w:rsidR="00F0055C" w:rsidRDefault="00F0055C" w:rsidP="00F0055C">
      <w:pPr>
        <w:shd w:val="clear" w:color="auto" w:fill="FFFFFF"/>
        <w:jc w:val="both"/>
        <w:rPr>
          <w:rFonts w:ascii="Arial" w:hAnsi="Arial" w:cs="Arial"/>
        </w:rPr>
      </w:pPr>
    </w:p>
    <w:p w:rsidR="00F0055C" w:rsidRPr="00526C4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3E2">
        <w:rPr>
          <w:rFonts w:ascii="Times New Roman" w:hAnsi="Times New Roman"/>
          <w:sz w:val="24"/>
          <w:szCs w:val="24"/>
        </w:rPr>
        <w:t>Během přerušení provádění díla je zhotovitel povinen zajistit ochranu a bezpečnost pozastaveného díla proti zničení, ztrátě nebo poškození, jakož i skladování věcí opatřených k provádění díla.</w:t>
      </w:r>
    </w:p>
    <w:p w:rsidR="00F0055C" w:rsidRPr="00E43CB7" w:rsidRDefault="00F0055C" w:rsidP="00F0055C">
      <w:pPr>
        <w:jc w:val="both"/>
        <w:rPr>
          <w:rFonts w:ascii="Tahoma" w:hAnsi="Tahoma" w:cs="Tahoma"/>
        </w:rPr>
      </w:pPr>
    </w:p>
    <w:p w:rsidR="00F0055C" w:rsidRPr="00526C4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6C42">
        <w:rPr>
          <w:rFonts w:ascii="Times New Roman" w:hAnsi="Times New Roman"/>
          <w:sz w:val="24"/>
          <w:szCs w:val="24"/>
        </w:rPr>
        <w:t>V případě, že koordinátor bezpečnosti a ochrany zdraví při práci na staveništi, osoba vykonávající za objednatele technický dozor stavebníka, objednatel nebo jiná k tomu oprávněná osoba (např. oblastní inspektorát práce) rozhodnou o přerušení prací na staveništi zejména z důvodů, že zhotovitel hrubě poruší zásady bezpečnosti a ochrany zdraví při práci, nebude to mít vliv na lhůtu plnění díla uvedenou v odst. 1 toho</w:t>
      </w:r>
      <w:r w:rsidR="00683135">
        <w:rPr>
          <w:rFonts w:ascii="Times New Roman" w:hAnsi="Times New Roman"/>
          <w:sz w:val="24"/>
          <w:szCs w:val="24"/>
        </w:rPr>
        <w:t>to článku a cenu díla dle čl. 4</w:t>
      </w:r>
      <w:r w:rsidRPr="00526C42">
        <w:rPr>
          <w:rFonts w:ascii="Times New Roman" w:hAnsi="Times New Roman"/>
          <w:sz w:val="24"/>
          <w:szCs w:val="24"/>
        </w:rPr>
        <w:t xml:space="preserve"> odst. 1 této smlouvy. </w:t>
      </w:r>
    </w:p>
    <w:p w:rsidR="00F0055C" w:rsidRPr="00E43CB7" w:rsidRDefault="00F0055C" w:rsidP="00F0055C">
      <w:pPr>
        <w:shd w:val="clear" w:color="auto" w:fill="FFFFFF"/>
        <w:jc w:val="both"/>
        <w:rPr>
          <w:rFonts w:ascii="Arial" w:hAnsi="Arial" w:cs="Arial"/>
        </w:rPr>
      </w:pPr>
    </w:p>
    <w:p w:rsidR="00F0055C" w:rsidRPr="00526C4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6C42">
        <w:rPr>
          <w:rFonts w:ascii="Times New Roman" w:hAnsi="Times New Roman"/>
          <w:sz w:val="24"/>
          <w:szCs w:val="24"/>
        </w:rPr>
        <w:t>Přerušení prací na staveništi z důvodu vadného plnění na straně zhotovitele nebude mít vliv na lhůtu plnění díla uvedenou v odst. 1 toho</w:t>
      </w:r>
      <w:r w:rsidR="00683135">
        <w:rPr>
          <w:rFonts w:ascii="Times New Roman" w:hAnsi="Times New Roman"/>
          <w:sz w:val="24"/>
          <w:szCs w:val="24"/>
        </w:rPr>
        <w:t>to článku a cenu díla dle čl. 4</w:t>
      </w:r>
      <w:r w:rsidRPr="00526C42">
        <w:rPr>
          <w:rFonts w:ascii="Times New Roman" w:hAnsi="Times New Roman"/>
          <w:sz w:val="24"/>
          <w:szCs w:val="24"/>
        </w:rPr>
        <w:t xml:space="preserve"> odst. 1 této smlouvy. </w:t>
      </w:r>
    </w:p>
    <w:p w:rsidR="00F0055C" w:rsidRPr="00E43CB7" w:rsidRDefault="00F0055C" w:rsidP="00F0055C">
      <w:pPr>
        <w:shd w:val="clear" w:color="auto" w:fill="FFFFFF"/>
        <w:jc w:val="both"/>
        <w:rPr>
          <w:rFonts w:ascii="Arial" w:hAnsi="Arial" w:cs="Arial"/>
        </w:rPr>
      </w:pPr>
    </w:p>
    <w:p w:rsidR="00F0055C" w:rsidRPr="00526C4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6C42">
        <w:rPr>
          <w:rFonts w:ascii="Times New Roman" w:hAnsi="Times New Roman"/>
          <w:sz w:val="24"/>
          <w:szCs w:val="24"/>
        </w:rPr>
        <w:t>V případě, že zhotovitel neodstraní vady, pro něž byly práce na staveništi přerušeny, ani do 30 dnů ode dne doručení rozhodnutí o přerušení prací na staveništi, pokud se smluvní strany nedohodnou jinak, je objednatel oprávněn od této smlouvy odstoupit, odstoupením od smlouvy se závazek stran ruší od počátku a strany si vrátí, co si vzájemně plnily. V případě odstoupení dle předchozí věty uzavřou smluvní strany ve lhůtě do 30 dnů dohodu o vypořádání vzájemných práv a povinností z této smlouvy.</w:t>
      </w:r>
    </w:p>
    <w:p w:rsidR="00F0055C" w:rsidRPr="00526C42" w:rsidRDefault="00F0055C" w:rsidP="00F005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55C" w:rsidRPr="00526C4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6C42">
        <w:rPr>
          <w:rFonts w:ascii="Times New Roman" w:hAnsi="Times New Roman"/>
          <w:sz w:val="24"/>
          <w:szCs w:val="24"/>
        </w:rPr>
        <w:t>V případě, že objednatel nevydá pokyn k opětovnému provádění prací na rozpracovaném díle ani do 30 dnů ode dne odstranění vad, pro něž byly práce na staveništi přerušeny, je zhotovitel oprávněn od této smlouvy odstoupit. V případě odstoupení dle předchozí věty uzavřou strany ve lhůtě do 30 dnů dohodu o vypořádání vzájemných práv a povinností z této smlouvy.</w:t>
      </w:r>
    </w:p>
    <w:p w:rsidR="00F0055C" w:rsidRPr="00526C42" w:rsidRDefault="00F0055C" w:rsidP="00F005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55C" w:rsidRPr="00526C4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6C42">
        <w:rPr>
          <w:rFonts w:ascii="Times New Roman" w:hAnsi="Times New Roman"/>
          <w:sz w:val="24"/>
          <w:szCs w:val="24"/>
        </w:rPr>
        <w:t>Byly-li práce na díle přerušeny z důvodu uvedených v předchozích odstavcích tohoto článku, jsou smluvní strany před započetím dalších prací vyhotovit zápis do stavebního deníku, ve kterém zhodnotí skutečný technický stav již provedených prací a určí rozsah jejich nezbytných úprav.</w:t>
      </w:r>
    </w:p>
    <w:p w:rsidR="00F0055C" w:rsidRPr="00E43CB7" w:rsidRDefault="00F0055C" w:rsidP="00F0055C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F0055C" w:rsidRPr="00526C42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6C42">
        <w:rPr>
          <w:rFonts w:ascii="Times New Roman" w:hAnsi="Times New Roman"/>
          <w:sz w:val="24"/>
          <w:szCs w:val="24"/>
        </w:rPr>
        <w:t>Náklady spojené s odstraněním vad díla nese v plné míře zhotovitel. Tím není dotčeno právo na náhradu škody, která v jejich důsledku objednateli vznikne.</w:t>
      </w:r>
    </w:p>
    <w:p w:rsidR="00F0055C" w:rsidRDefault="00F0055C" w:rsidP="00F0055C">
      <w:pPr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Cena</w:t>
      </w:r>
    </w:p>
    <w:p w:rsidR="00F0055C" w:rsidRPr="00E259B6" w:rsidRDefault="00F0055C" w:rsidP="00F0055C">
      <w:pPr>
        <w:spacing w:after="0"/>
      </w:pPr>
    </w:p>
    <w:p w:rsidR="00F0055C" w:rsidRPr="004D73AB" w:rsidRDefault="00F0055C" w:rsidP="00F0055C">
      <w:pPr>
        <w:numPr>
          <w:ilvl w:val="1"/>
          <w:numId w:val="2"/>
        </w:numPr>
        <w:tabs>
          <w:tab w:val="left" w:pos="510"/>
          <w:tab w:val="left" w:pos="567"/>
        </w:tabs>
        <w:spacing w:after="0" w:line="240" w:lineRule="auto"/>
        <w:ind w:hanging="858"/>
        <w:jc w:val="both"/>
        <w:rPr>
          <w:rFonts w:ascii="Times New Roman" w:hAnsi="Times New Roman"/>
          <w:sz w:val="24"/>
          <w:szCs w:val="24"/>
        </w:rPr>
      </w:pPr>
      <w:bookmarkStart w:id="13" w:name="_Ref195946953"/>
      <w:r w:rsidRPr="004D73AB">
        <w:rPr>
          <w:rFonts w:ascii="Times New Roman" w:hAnsi="Times New Roman"/>
          <w:sz w:val="24"/>
          <w:szCs w:val="24"/>
        </w:rPr>
        <w:t>Smluvní cena díla zhotoveného na základě této smlouvy se sjednává jako cena pevná a nejvýše přípustná.</w:t>
      </w:r>
      <w:bookmarkEnd w:id="13"/>
    </w:p>
    <w:p w:rsidR="00F0055C" w:rsidRPr="004D73AB" w:rsidRDefault="00F0055C" w:rsidP="00F0055C">
      <w:pPr>
        <w:tabs>
          <w:tab w:val="left" w:pos="540"/>
          <w:tab w:val="left" w:pos="567"/>
        </w:tabs>
        <w:ind w:left="510"/>
        <w:jc w:val="both"/>
        <w:rPr>
          <w:rFonts w:ascii="Times New Roman" w:hAnsi="Times New Roman"/>
          <w:sz w:val="24"/>
          <w:szCs w:val="24"/>
        </w:rPr>
      </w:pPr>
    </w:p>
    <w:p w:rsidR="00F0055C" w:rsidRPr="00A44DB8" w:rsidRDefault="00F0055C" w:rsidP="00F0055C">
      <w:pPr>
        <w:tabs>
          <w:tab w:val="left" w:pos="567"/>
        </w:tabs>
        <w:spacing w:before="120" w:after="120"/>
        <w:ind w:left="510"/>
        <w:jc w:val="both"/>
        <w:rPr>
          <w:rFonts w:ascii="Times New Roman" w:hAnsi="Times New Roman"/>
          <w:b/>
          <w:sz w:val="24"/>
          <w:szCs w:val="24"/>
        </w:rPr>
      </w:pPr>
      <w:r w:rsidRPr="00A44DB8">
        <w:rPr>
          <w:rFonts w:ascii="Times New Roman" w:hAnsi="Times New Roman"/>
          <w:sz w:val="24"/>
          <w:szCs w:val="24"/>
        </w:rPr>
        <w:t>Takto určená cena díla bez DPH činí</w:t>
      </w:r>
      <w:r w:rsidRPr="00A44DB8">
        <w:rPr>
          <w:rFonts w:ascii="Times New Roman" w:hAnsi="Times New Roman"/>
          <w:sz w:val="24"/>
          <w:szCs w:val="24"/>
        </w:rPr>
        <w:tab/>
      </w:r>
      <w:r w:rsidRPr="00A44DB8">
        <w:rPr>
          <w:rFonts w:ascii="Times New Roman" w:hAnsi="Times New Roman"/>
          <w:sz w:val="24"/>
          <w:szCs w:val="24"/>
        </w:rPr>
        <w:tab/>
      </w:r>
      <w:r w:rsidR="00390001" w:rsidRPr="00A44DB8">
        <w:rPr>
          <w:rFonts w:ascii="Times New Roman" w:hAnsi="Times New Roman"/>
          <w:sz w:val="24"/>
          <w:szCs w:val="24"/>
        </w:rPr>
        <w:t>868.688</w:t>
      </w:r>
      <w:r w:rsidRPr="00A44DB8">
        <w:rPr>
          <w:rFonts w:ascii="Times New Roman" w:hAnsi="Times New Roman"/>
          <w:sz w:val="24"/>
          <w:szCs w:val="24"/>
        </w:rPr>
        <w:t>,-</w:t>
      </w:r>
      <w:r w:rsidRPr="00A44DB8">
        <w:rPr>
          <w:rFonts w:ascii="Times New Roman" w:hAnsi="Times New Roman"/>
          <w:b/>
          <w:sz w:val="24"/>
          <w:szCs w:val="24"/>
        </w:rPr>
        <w:t xml:space="preserve"> Kč</w:t>
      </w:r>
    </w:p>
    <w:p w:rsidR="00F0055C" w:rsidRPr="00A44DB8" w:rsidRDefault="00F0055C" w:rsidP="00F0055C">
      <w:pPr>
        <w:tabs>
          <w:tab w:val="left" w:pos="567"/>
        </w:tabs>
        <w:spacing w:before="120" w:after="120"/>
        <w:ind w:left="510"/>
        <w:jc w:val="both"/>
        <w:rPr>
          <w:rFonts w:ascii="Times New Roman" w:hAnsi="Times New Roman"/>
          <w:sz w:val="24"/>
          <w:szCs w:val="24"/>
        </w:rPr>
      </w:pPr>
      <w:r w:rsidRPr="00A44DB8">
        <w:rPr>
          <w:rFonts w:ascii="Times New Roman" w:hAnsi="Times New Roman"/>
          <w:sz w:val="24"/>
          <w:szCs w:val="24"/>
        </w:rPr>
        <w:t>DPH 21 % činí</w:t>
      </w:r>
      <w:r w:rsidRPr="00A44DB8">
        <w:rPr>
          <w:rFonts w:ascii="Times New Roman" w:hAnsi="Times New Roman"/>
          <w:sz w:val="24"/>
          <w:szCs w:val="24"/>
        </w:rPr>
        <w:tab/>
      </w:r>
      <w:r w:rsidRPr="00A44DB8">
        <w:rPr>
          <w:rFonts w:ascii="Times New Roman" w:hAnsi="Times New Roman"/>
          <w:sz w:val="24"/>
          <w:szCs w:val="24"/>
        </w:rPr>
        <w:tab/>
      </w:r>
      <w:r w:rsidRPr="00A44DB8">
        <w:rPr>
          <w:rFonts w:ascii="Times New Roman" w:hAnsi="Times New Roman"/>
          <w:sz w:val="24"/>
          <w:szCs w:val="24"/>
        </w:rPr>
        <w:tab/>
      </w:r>
      <w:r w:rsidRPr="00A44DB8">
        <w:rPr>
          <w:rFonts w:ascii="Times New Roman" w:hAnsi="Times New Roman"/>
          <w:sz w:val="24"/>
          <w:szCs w:val="24"/>
        </w:rPr>
        <w:tab/>
      </w:r>
      <w:r w:rsidRPr="00A44DB8">
        <w:rPr>
          <w:rFonts w:ascii="Times New Roman" w:hAnsi="Times New Roman"/>
          <w:sz w:val="24"/>
          <w:szCs w:val="24"/>
        </w:rPr>
        <w:tab/>
      </w:r>
      <w:r w:rsidR="00390001" w:rsidRPr="00A44DB8">
        <w:rPr>
          <w:rFonts w:ascii="Times New Roman" w:hAnsi="Times New Roman"/>
          <w:sz w:val="24"/>
          <w:szCs w:val="24"/>
        </w:rPr>
        <w:t>182.424</w:t>
      </w:r>
      <w:r w:rsidRPr="00A44DB8">
        <w:rPr>
          <w:rFonts w:ascii="Times New Roman" w:hAnsi="Times New Roman"/>
          <w:sz w:val="24"/>
          <w:szCs w:val="24"/>
        </w:rPr>
        <w:t>,- Kč</w:t>
      </w:r>
    </w:p>
    <w:p w:rsidR="00F0055C" w:rsidRPr="004D73AB" w:rsidRDefault="00F0055C" w:rsidP="00F0055C">
      <w:pPr>
        <w:tabs>
          <w:tab w:val="left" w:pos="567"/>
        </w:tabs>
        <w:spacing w:before="120" w:after="120"/>
        <w:ind w:left="510"/>
        <w:jc w:val="both"/>
        <w:rPr>
          <w:rFonts w:ascii="Times New Roman" w:hAnsi="Times New Roman"/>
          <w:sz w:val="24"/>
          <w:szCs w:val="24"/>
        </w:rPr>
      </w:pPr>
      <w:r w:rsidRPr="00A44DB8">
        <w:rPr>
          <w:rFonts w:ascii="Times New Roman" w:hAnsi="Times New Roman"/>
          <w:sz w:val="24"/>
          <w:szCs w:val="24"/>
        </w:rPr>
        <w:t xml:space="preserve">Takto určená cena díla včetně DPH činí </w:t>
      </w:r>
      <w:r w:rsidRPr="00A44DB8">
        <w:rPr>
          <w:rFonts w:ascii="Times New Roman" w:hAnsi="Times New Roman"/>
          <w:sz w:val="24"/>
          <w:szCs w:val="24"/>
        </w:rPr>
        <w:tab/>
      </w:r>
      <w:r w:rsidR="00390001" w:rsidRPr="00A44DB8">
        <w:rPr>
          <w:rFonts w:ascii="Times New Roman" w:hAnsi="Times New Roman"/>
          <w:sz w:val="24"/>
          <w:szCs w:val="24"/>
        </w:rPr>
        <w:t xml:space="preserve">1,051.112,- </w:t>
      </w:r>
      <w:r w:rsidRPr="00A44DB8">
        <w:rPr>
          <w:rFonts w:ascii="Times New Roman" w:hAnsi="Times New Roman"/>
          <w:b/>
          <w:sz w:val="24"/>
          <w:szCs w:val="24"/>
        </w:rPr>
        <w:t>Kč</w:t>
      </w:r>
    </w:p>
    <w:p w:rsidR="00F0055C" w:rsidRPr="004D73AB" w:rsidRDefault="00F0055C" w:rsidP="00F0055C">
      <w:pPr>
        <w:tabs>
          <w:tab w:val="left" w:pos="510"/>
        </w:tabs>
        <w:ind w:left="51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Podrobný rozpis ceny je součástí této smlouvy jako její příloha č. 1.</w:t>
      </w:r>
    </w:p>
    <w:p w:rsidR="00F0055C" w:rsidRDefault="00F0055C" w:rsidP="0034279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Cena zahrnuje veškeré náklady zhotovitele na provedení díla.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Cena případných víceprací bude vycházet z jednotkových cen podle přílohy č. 1. Vyskytnou-li se nové práce (nové položky) nad rámec přílohy č. 1, bude na ně dohodnuta individuální kalkulace.</w:t>
      </w:r>
    </w:p>
    <w:p w:rsidR="00F0055C" w:rsidRPr="004D73AB" w:rsidRDefault="00F0055C" w:rsidP="00F0055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Případné neprovedené práce a dodávky na základě rozhodnutí objednatele (méněpráce) budou zhotovitelem z ceny díla odečteny. Zhotovitel povede deník víceprací, odpočtů a změn.</w:t>
      </w:r>
    </w:p>
    <w:p w:rsidR="00F0055C" w:rsidRPr="004D73AB" w:rsidRDefault="00F0055C" w:rsidP="00F0055C">
      <w:pPr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Platební podmínky, fakturace</w:t>
      </w:r>
    </w:p>
    <w:p w:rsidR="00F0055C" w:rsidRPr="004D12DE" w:rsidRDefault="00F0055C" w:rsidP="00F0055C">
      <w:pPr>
        <w:spacing w:after="0"/>
      </w:pPr>
    </w:p>
    <w:p w:rsidR="00F0055C" w:rsidRDefault="00F0055C" w:rsidP="0034279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Objednatel neposkytne zhotoviteli žádné zálohy.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29" w:rsidRDefault="00C27129" w:rsidP="00C27129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a objednatel si ujednali, že cena díla bude hrazena postupně, dílčím plněním. Zhotovitel je povinen provádět fakturaci za cenu díla, a to vždy jedenkráte za měsíc zpětně, podle skutečně provedených prací. Rozsah prací musí být písemně odsouhlasený technickým dozorem investora ve stavebním deníku nebo ve výkazu provedených prací.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C27129" w:rsidRDefault="00C27129" w:rsidP="00C27129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Skutečně provedené práce a dodávky budou fakturovány zhotovitelem jedenkráte za měsíc ve výši 90 % z celkově sjednané ceny díla odsouhlasené technickým dozorem investora. 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C27129" w:rsidRDefault="00C27129" w:rsidP="00C27129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předání a převzetí díla a odstranění všech případných vad a nedodělků, vystaví zhotovitel konečnou fakturu doloženou rekapitulací veškerých provedených prací, jež bude vystavena v souladu s odsouhlasenými skutečně provedenými pracemi. Nedílnou součástí konečné faktury bude rovněž zápis o odstranění případných drobných vad a nedodělků. Konečná faktura ve výši 10 % z celkově sjednané ceny díla bude vystavena do 15 kalendářních dnů ode dne předání a převzetí celého díla a odstranění všech vad a nedodělků uvedených v předávacím protokole.</w:t>
      </w:r>
    </w:p>
    <w:p w:rsidR="00C27129" w:rsidRDefault="00C27129" w:rsidP="00C271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129" w:rsidRDefault="00C27129" w:rsidP="00F0055C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faktury je objednatelem odsouhlasený soupis provedených prací a dodávek.</w:t>
      </w:r>
    </w:p>
    <w:p w:rsidR="00C27129" w:rsidRDefault="00C27129" w:rsidP="00C27129">
      <w:pPr>
        <w:pStyle w:val="Odstavecseseznamem"/>
        <w:rPr>
          <w:rFonts w:ascii="Times New Roman" w:hAnsi="Times New Roman"/>
          <w:sz w:val="24"/>
          <w:szCs w:val="24"/>
        </w:rPr>
      </w:pPr>
    </w:p>
    <w:p w:rsidR="00C27129" w:rsidRDefault="00C27129" w:rsidP="00C27129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(daňový doklady) bude obsahovat určení objednatele a zhotovitele včetně jejich IČ, DIČ, datum vystavení, datum splatnosti, datum uskutečněného zdanitelného plnění, bankovní spojení zhotovitele, předmět plnění, název stavby, celkovou cenu bez DPH, celkovou cenu včetně DPH, celkovou částku k úhradě a ostatní náležitosti daňového dokladu a účetního ve smyslu ustanovení zákona o DPH a zákona o účetnictví v účinném znění. V případě, že daňový doklad bude trpět formálními či věcnými vadami, je objednatel povinen zhotovitele na tyto vady upozornit do 14 kalendářních dnů ode dne obdržení takového vadného daňového dokladu. Lhůta splatnosti, v daňovém dokladu uvedená, se tímto oznámením přerušuje do doby odstranění vad daňového dokladu. Po odstranění sporných záležitostí započne běh nové lhůty pro zaplacení nově vystaveného daňového dokladu.</w:t>
      </w:r>
    </w:p>
    <w:p w:rsidR="00C27129" w:rsidRDefault="00C27129" w:rsidP="00C27129">
      <w:pPr>
        <w:pStyle w:val="Odstavecseseznamem"/>
        <w:rPr>
          <w:rFonts w:ascii="Times New Roman" w:hAnsi="Times New Roman"/>
          <w:sz w:val="24"/>
          <w:szCs w:val="24"/>
        </w:rPr>
      </w:pPr>
    </w:p>
    <w:p w:rsidR="00C27129" w:rsidRDefault="00C27129" w:rsidP="00C271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bude zaslána na adresu pro doručování pošty objednatele. </w:t>
      </w:r>
    </w:p>
    <w:p w:rsidR="00C27129" w:rsidRDefault="00C27129" w:rsidP="00C27129">
      <w:pPr>
        <w:pStyle w:val="Odstavecseseznamem"/>
        <w:rPr>
          <w:rFonts w:ascii="Times New Roman" w:eastAsia="Times New Roman" w:hAnsi="Times New Roman"/>
          <w:sz w:val="24"/>
          <w:szCs w:val="24"/>
        </w:rPr>
      </w:pPr>
    </w:p>
    <w:p w:rsidR="00C27129" w:rsidRDefault="00C27129" w:rsidP="00C271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Splatnost faktury je </w:t>
      </w:r>
      <w:bookmarkStart w:id="14" w:name="ZalSplatnost"/>
      <w:bookmarkEnd w:id="14"/>
      <w:r>
        <w:rPr>
          <w:rFonts w:ascii="Times New Roman" w:hAnsi="Times New Roman"/>
          <w:sz w:val="24"/>
          <w:szCs w:val="24"/>
        </w:rPr>
        <w:t>30 dnů od dne, kdy byla faktura přijata objednatelem. Za den uhrazení faktury se považuje den, kdy byla dlužná částka odepsána z účtu objednatele ve prospěch účtu zhotovitele.</w:t>
      </w:r>
    </w:p>
    <w:p w:rsidR="00C27129" w:rsidRDefault="00C27129" w:rsidP="00C2712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tabs>
          <w:tab w:val="left" w:pos="510"/>
          <w:tab w:val="left" w:pos="567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Způsob provádění díla zhotovitelem, spolupráce smluvních stran</w:t>
      </w:r>
    </w:p>
    <w:p w:rsidR="00F0055C" w:rsidRPr="00750A2D" w:rsidRDefault="00F0055C" w:rsidP="00F0055C">
      <w:pPr>
        <w:spacing w:after="0"/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povede ode dne předání a převzetí staveniště stavební deník v souladu se zákony a vyhláškami platnými v ČR. Deník bude uložen u stavbyvedoucího zhotovitele na stavbě a bude pro zástupce objednatele kdykoliv přístupný.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683135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Do stavebního deníku jsou oprávněni zapisovat:</w:t>
      </w: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709"/>
          <w:tab w:val="left" w:pos="1985"/>
          <w:tab w:val="left" w:pos="3828"/>
          <w:tab w:val="left" w:pos="5670"/>
          <w:tab w:val="left" w:pos="6379"/>
        </w:tabs>
        <w:spacing w:before="0"/>
        <w:ind w:left="0" w:firstLine="0"/>
        <w:rPr>
          <w:sz w:val="24"/>
          <w:szCs w:val="24"/>
        </w:rPr>
      </w:pPr>
      <w:r w:rsidRPr="004D73AB">
        <w:rPr>
          <w:sz w:val="24"/>
          <w:szCs w:val="24"/>
        </w:rPr>
        <w:t>za objednatele:</w:t>
      </w:r>
      <w:r w:rsidRPr="004D73AB">
        <w:rPr>
          <w:sz w:val="24"/>
          <w:szCs w:val="24"/>
        </w:rPr>
        <w:tab/>
        <w:t>Mgr. Pavel Sekyrka, Th.D.  tel:</w:t>
      </w:r>
      <w:bookmarkStart w:id="15" w:name="ZalStavDenik_telKon"/>
      <w:bookmarkEnd w:id="15"/>
      <w:r w:rsidRPr="004D73AB">
        <w:rPr>
          <w:sz w:val="24"/>
          <w:szCs w:val="24"/>
        </w:rPr>
        <w:t xml:space="preserve"> 776 701 745</w:t>
      </w:r>
      <w:r w:rsidRPr="004D73AB">
        <w:rPr>
          <w:sz w:val="24"/>
          <w:szCs w:val="24"/>
        </w:rPr>
        <w:tab/>
        <w:t>e-mail:</w:t>
      </w:r>
      <w:bookmarkStart w:id="16" w:name="ZalStavDenik_mail"/>
      <w:bookmarkStart w:id="17" w:name="ZalStavDenik_mailKon"/>
      <w:bookmarkEnd w:id="16"/>
      <w:bookmarkEnd w:id="17"/>
      <w:r w:rsidRPr="004D73AB">
        <w:rPr>
          <w:sz w:val="24"/>
          <w:szCs w:val="24"/>
        </w:rPr>
        <w:tab/>
        <w:t>sekyrka@oa-pisek.cz</w:t>
      </w: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709"/>
          <w:tab w:val="left" w:pos="1985"/>
          <w:tab w:val="left" w:pos="3828"/>
          <w:tab w:val="left" w:pos="5670"/>
          <w:tab w:val="left" w:pos="6379"/>
        </w:tabs>
        <w:spacing w:before="0"/>
        <w:ind w:left="431" w:hanging="431"/>
        <w:rPr>
          <w:sz w:val="24"/>
          <w:szCs w:val="24"/>
        </w:rPr>
      </w:pPr>
      <w:r w:rsidRPr="004D73AB">
        <w:rPr>
          <w:sz w:val="24"/>
          <w:szCs w:val="24"/>
        </w:rPr>
        <w:t>TDI:</w:t>
      </w:r>
      <w:r w:rsidRPr="004D73AB">
        <w:rPr>
          <w:sz w:val="24"/>
          <w:szCs w:val="24"/>
        </w:rPr>
        <w:tab/>
      </w:r>
      <w:r w:rsidR="00C27129">
        <w:rPr>
          <w:sz w:val="24"/>
          <w:szCs w:val="24"/>
        </w:rPr>
        <w:t>Pavel Brandejs</w:t>
      </w:r>
      <w:r w:rsidRPr="004D73AB">
        <w:rPr>
          <w:sz w:val="24"/>
          <w:szCs w:val="24"/>
        </w:rPr>
        <w:tab/>
      </w:r>
      <w:r w:rsidR="00C27129">
        <w:rPr>
          <w:sz w:val="24"/>
          <w:szCs w:val="24"/>
        </w:rPr>
        <w:t>tel: 736 640 157</w:t>
      </w:r>
      <w:r w:rsidRPr="004D73AB">
        <w:rPr>
          <w:sz w:val="24"/>
          <w:szCs w:val="24"/>
        </w:rPr>
        <w:tab/>
        <w:t>e-mail:</w:t>
      </w:r>
      <w:r w:rsidRPr="004D73AB">
        <w:rPr>
          <w:sz w:val="24"/>
          <w:szCs w:val="24"/>
        </w:rPr>
        <w:tab/>
      </w:r>
      <w:r w:rsidR="00C27129">
        <w:rPr>
          <w:sz w:val="24"/>
          <w:szCs w:val="24"/>
        </w:rPr>
        <w:t>pavel.brand12</w:t>
      </w:r>
      <w:r w:rsidR="00C27129" w:rsidRPr="004D73AB">
        <w:rPr>
          <w:sz w:val="24"/>
          <w:szCs w:val="24"/>
        </w:rPr>
        <w:t>@</w:t>
      </w:r>
      <w:r w:rsidR="00C27129">
        <w:rPr>
          <w:sz w:val="24"/>
          <w:szCs w:val="24"/>
        </w:rPr>
        <w:t>seznam.cz</w:t>
      </w: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709"/>
          <w:tab w:val="left" w:pos="1985"/>
          <w:tab w:val="left" w:pos="3828"/>
          <w:tab w:val="left" w:pos="5670"/>
        </w:tabs>
        <w:spacing w:before="0"/>
        <w:ind w:left="431" w:hanging="431"/>
        <w:rPr>
          <w:sz w:val="24"/>
          <w:szCs w:val="24"/>
        </w:rPr>
      </w:pPr>
      <w:r w:rsidRPr="004D73AB">
        <w:rPr>
          <w:sz w:val="24"/>
          <w:szCs w:val="24"/>
        </w:rPr>
        <w:tab/>
      </w:r>
      <w:bookmarkStart w:id="18" w:name="ZalStavDenik1"/>
      <w:bookmarkStart w:id="19" w:name="ZalStavDenik1Kon"/>
      <w:bookmarkStart w:id="20" w:name="ZalStavDenik1_tel"/>
      <w:bookmarkStart w:id="21" w:name="ZalStavDenik1_telKon"/>
      <w:bookmarkStart w:id="22" w:name="ZalStavDenik1_mail"/>
      <w:bookmarkStart w:id="23" w:name="ZalStavDenik1_mailKon"/>
      <w:bookmarkEnd w:id="18"/>
      <w:bookmarkEnd w:id="19"/>
      <w:bookmarkEnd w:id="20"/>
      <w:bookmarkEnd w:id="21"/>
      <w:bookmarkEnd w:id="22"/>
      <w:bookmarkEnd w:id="23"/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709"/>
          <w:tab w:val="left" w:pos="1985"/>
          <w:tab w:val="left" w:pos="3828"/>
          <w:tab w:val="left" w:pos="5670"/>
        </w:tabs>
        <w:spacing w:before="0"/>
        <w:ind w:left="431" w:hanging="431"/>
        <w:rPr>
          <w:sz w:val="24"/>
          <w:szCs w:val="24"/>
        </w:rPr>
      </w:pPr>
      <w:r w:rsidRPr="00A44DB8">
        <w:rPr>
          <w:sz w:val="24"/>
          <w:szCs w:val="24"/>
        </w:rPr>
        <w:t>za zhotovitele:</w:t>
      </w:r>
      <w:r w:rsidRPr="00A44DB8">
        <w:rPr>
          <w:sz w:val="24"/>
          <w:szCs w:val="24"/>
        </w:rPr>
        <w:tab/>
      </w:r>
      <w:r w:rsidR="002B1B81" w:rsidRPr="00A44DB8">
        <w:rPr>
          <w:sz w:val="24"/>
          <w:szCs w:val="24"/>
        </w:rPr>
        <w:t>Václav Turek</w:t>
      </w:r>
      <w:r w:rsidRPr="00A44DB8">
        <w:rPr>
          <w:sz w:val="24"/>
          <w:szCs w:val="24"/>
        </w:rPr>
        <w:tab/>
        <w:t>tel:</w:t>
      </w:r>
      <w:r w:rsidR="002B1B81" w:rsidRPr="00A44DB8">
        <w:rPr>
          <w:sz w:val="24"/>
          <w:szCs w:val="24"/>
        </w:rPr>
        <w:t xml:space="preserve"> 602 379 400</w:t>
      </w:r>
      <w:r w:rsidRPr="00A44DB8">
        <w:rPr>
          <w:sz w:val="24"/>
          <w:szCs w:val="24"/>
        </w:rPr>
        <w:t xml:space="preserve"> </w:t>
      </w:r>
      <w:r w:rsidRPr="00A44DB8">
        <w:rPr>
          <w:sz w:val="24"/>
          <w:szCs w:val="24"/>
        </w:rPr>
        <w:tab/>
        <w:t>e-mail:</w:t>
      </w:r>
      <w:r w:rsidR="002B1B81" w:rsidRPr="00A44DB8">
        <w:rPr>
          <w:sz w:val="24"/>
          <w:szCs w:val="24"/>
        </w:rPr>
        <w:t xml:space="preserve"> </w:t>
      </w:r>
      <w:hyperlink r:id="rId13" w:history="1">
        <w:r w:rsidR="002B1B81" w:rsidRPr="00A44DB8">
          <w:rPr>
            <w:rStyle w:val="Hypertextovodkaz"/>
            <w:sz w:val="24"/>
            <w:szCs w:val="24"/>
          </w:rPr>
          <w:t>turek@prima-strakonice.cz</w:t>
        </w:r>
      </w:hyperlink>
      <w:r w:rsidR="002B1B81" w:rsidRPr="00A44DB8">
        <w:rPr>
          <w:sz w:val="24"/>
          <w:szCs w:val="24"/>
        </w:rPr>
        <w:t xml:space="preserve"> </w:t>
      </w: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709"/>
          <w:tab w:val="left" w:pos="1985"/>
          <w:tab w:val="left" w:pos="3828"/>
          <w:tab w:val="left" w:pos="5670"/>
        </w:tabs>
        <w:spacing w:before="0"/>
        <w:ind w:left="431" w:hanging="431"/>
        <w:rPr>
          <w:sz w:val="24"/>
          <w:szCs w:val="24"/>
        </w:rPr>
      </w:pPr>
    </w:p>
    <w:p w:rsidR="00F0055C" w:rsidRPr="004D73AB" w:rsidRDefault="00F0055C" w:rsidP="00683135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Zástupci smluvních stran pro provádění díla jsou:</w:t>
      </w:r>
    </w:p>
    <w:p w:rsidR="00F0055C" w:rsidRDefault="00C27129" w:rsidP="00C27129">
      <w:pPr>
        <w:pStyle w:val="Oddl1"/>
        <w:tabs>
          <w:tab w:val="clear" w:pos="567"/>
          <w:tab w:val="clear" w:pos="720"/>
          <w:tab w:val="left" w:pos="709"/>
          <w:tab w:val="left" w:pos="3261"/>
          <w:tab w:val="left" w:pos="5103"/>
          <w:tab w:val="left" w:pos="5812"/>
        </w:tabs>
        <w:spacing w:before="0"/>
        <w:ind w:left="431" w:hanging="43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TDI: </w:t>
      </w:r>
      <w:r w:rsidR="00F0055C" w:rsidRPr="004D73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Pavel Brandejs, </w:t>
      </w:r>
      <w:r w:rsidR="00F0055C" w:rsidRPr="004D73AB">
        <w:rPr>
          <w:sz w:val="24"/>
          <w:szCs w:val="24"/>
        </w:rPr>
        <w:t>tel:</w:t>
      </w:r>
      <w:bookmarkStart w:id="24" w:name="ZalTechDozor_telKon"/>
      <w:bookmarkEnd w:id="24"/>
      <w:r>
        <w:rPr>
          <w:sz w:val="24"/>
          <w:szCs w:val="24"/>
        </w:rPr>
        <w:t xml:space="preserve"> 736 640 157,</w:t>
      </w:r>
      <w:r w:rsidR="00F0055C" w:rsidRPr="004D73AB">
        <w:rPr>
          <w:sz w:val="24"/>
          <w:szCs w:val="24"/>
        </w:rPr>
        <w:t>e-mail:</w:t>
      </w:r>
      <w:bookmarkStart w:id="25" w:name="ZalTechDozor_mail"/>
      <w:bookmarkStart w:id="26" w:name="ZalTechDozor_mailKon"/>
      <w:bookmarkEnd w:id="25"/>
      <w:bookmarkEnd w:id="26"/>
      <w:r>
        <w:rPr>
          <w:sz w:val="24"/>
          <w:szCs w:val="24"/>
        </w:rPr>
        <w:t xml:space="preserve"> pavel.brand12</w:t>
      </w:r>
      <w:r w:rsidRPr="004D73AB">
        <w:rPr>
          <w:sz w:val="24"/>
          <w:szCs w:val="24"/>
        </w:rPr>
        <w:t>@</w:t>
      </w:r>
      <w:r>
        <w:rPr>
          <w:sz w:val="24"/>
          <w:szCs w:val="24"/>
        </w:rPr>
        <w:t>seznam.cz</w:t>
      </w:r>
      <w:r w:rsidR="00F0055C" w:rsidRPr="004D73AB">
        <w:rPr>
          <w:sz w:val="24"/>
          <w:szCs w:val="24"/>
        </w:rPr>
        <w:tab/>
      </w:r>
    </w:p>
    <w:p w:rsidR="00C27129" w:rsidRPr="004D73AB" w:rsidRDefault="00C27129" w:rsidP="00C27129">
      <w:pPr>
        <w:pStyle w:val="Oddl1"/>
        <w:tabs>
          <w:tab w:val="clear" w:pos="567"/>
          <w:tab w:val="clear" w:pos="720"/>
          <w:tab w:val="left" w:pos="709"/>
          <w:tab w:val="left" w:pos="3261"/>
          <w:tab w:val="left" w:pos="5103"/>
          <w:tab w:val="left" w:pos="5812"/>
        </w:tabs>
        <w:spacing w:before="0"/>
        <w:ind w:left="431" w:hanging="431"/>
        <w:jc w:val="left"/>
        <w:rPr>
          <w:sz w:val="24"/>
          <w:szCs w:val="24"/>
        </w:rPr>
      </w:pP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709"/>
          <w:tab w:val="left" w:pos="3261"/>
          <w:tab w:val="left" w:pos="5103"/>
          <w:tab w:val="left" w:pos="5812"/>
        </w:tabs>
        <w:spacing w:before="0"/>
        <w:ind w:left="431" w:hanging="431"/>
        <w:rPr>
          <w:sz w:val="24"/>
          <w:szCs w:val="24"/>
        </w:rPr>
      </w:pPr>
      <w:r w:rsidRPr="004D73AB">
        <w:rPr>
          <w:sz w:val="24"/>
          <w:szCs w:val="24"/>
        </w:rPr>
        <w:t xml:space="preserve">zástupci objednatele: </w:t>
      </w:r>
      <w:r w:rsidR="00C27129">
        <w:rPr>
          <w:sz w:val="24"/>
          <w:szCs w:val="24"/>
        </w:rPr>
        <w:t>Mgr. Pavel Sekyrka, Th.D.,</w:t>
      </w:r>
      <w:r w:rsidRPr="004D73AB">
        <w:rPr>
          <w:sz w:val="24"/>
          <w:szCs w:val="24"/>
        </w:rPr>
        <w:t>tel:</w:t>
      </w:r>
      <w:r w:rsidRPr="004D73AB">
        <w:rPr>
          <w:sz w:val="24"/>
          <w:szCs w:val="24"/>
        </w:rPr>
        <w:tab/>
        <w:t>776 701 745</w:t>
      </w: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709"/>
          <w:tab w:val="left" w:pos="3261"/>
          <w:tab w:val="left" w:pos="5103"/>
          <w:tab w:val="left" w:pos="5812"/>
        </w:tabs>
        <w:spacing w:before="0"/>
        <w:ind w:left="431" w:hanging="431"/>
        <w:rPr>
          <w:sz w:val="24"/>
          <w:szCs w:val="24"/>
        </w:rPr>
      </w:pPr>
      <w:r w:rsidRPr="004D73AB">
        <w:rPr>
          <w:sz w:val="24"/>
          <w:szCs w:val="24"/>
        </w:rPr>
        <w:tab/>
      </w:r>
      <w:r w:rsidRPr="004D73AB">
        <w:rPr>
          <w:sz w:val="24"/>
          <w:szCs w:val="24"/>
        </w:rPr>
        <w:tab/>
      </w:r>
      <w:r w:rsidRPr="004D73AB">
        <w:rPr>
          <w:sz w:val="24"/>
          <w:szCs w:val="24"/>
        </w:rPr>
        <w:tab/>
      </w:r>
      <w:r w:rsidRPr="004D73AB">
        <w:rPr>
          <w:sz w:val="24"/>
          <w:szCs w:val="24"/>
        </w:rPr>
        <w:tab/>
        <w:t>e-mail:</w:t>
      </w:r>
      <w:r w:rsidRPr="004D73AB">
        <w:rPr>
          <w:sz w:val="24"/>
          <w:szCs w:val="24"/>
        </w:rPr>
        <w:tab/>
        <w:t>sekyrka@oa-pisek.cz</w:t>
      </w: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3119"/>
          <w:tab w:val="left" w:pos="4678"/>
          <w:tab w:val="left" w:pos="4820"/>
          <w:tab w:val="left" w:pos="6663"/>
          <w:tab w:val="left" w:pos="13750"/>
        </w:tabs>
        <w:spacing w:before="0"/>
        <w:ind w:left="431" w:hanging="431"/>
        <w:rPr>
          <w:sz w:val="24"/>
          <w:szCs w:val="24"/>
        </w:rPr>
      </w:pPr>
      <w:r w:rsidRPr="004D73AB">
        <w:rPr>
          <w:sz w:val="24"/>
          <w:szCs w:val="24"/>
        </w:rPr>
        <w:tab/>
      </w:r>
      <w:bookmarkStart w:id="27" w:name="ZalTechDozor1"/>
      <w:bookmarkStart w:id="28" w:name="ZalTechDozor1Kon"/>
      <w:bookmarkStart w:id="29" w:name="ZalTechDozor1_tel"/>
      <w:bookmarkStart w:id="30" w:name="ZalTechDozor1_telKon"/>
      <w:bookmarkStart w:id="31" w:name="ZalTechDozor1_mail"/>
      <w:bookmarkStart w:id="32" w:name="ZalTechDozor1_mailKon"/>
      <w:bookmarkEnd w:id="27"/>
      <w:bookmarkEnd w:id="28"/>
      <w:bookmarkEnd w:id="29"/>
      <w:bookmarkEnd w:id="30"/>
      <w:bookmarkEnd w:id="31"/>
      <w:bookmarkEnd w:id="32"/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3119"/>
          <w:tab w:val="left" w:pos="4678"/>
          <w:tab w:val="left" w:pos="4820"/>
          <w:tab w:val="left" w:pos="6663"/>
          <w:tab w:val="left" w:pos="13750"/>
        </w:tabs>
        <w:spacing w:before="0"/>
        <w:ind w:left="431" w:hanging="431"/>
        <w:rPr>
          <w:sz w:val="24"/>
          <w:szCs w:val="24"/>
        </w:rPr>
      </w:pPr>
    </w:p>
    <w:p w:rsidR="00F0055C" w:rsidRPr="00A44DB8" w:rsidRDefault="00F0055C" w:rsidP="00F0055C">
      <w:pPr>
        <w:pStyle w:val="Oddl1"/>
        <w:tabs>
          <w:tab w:val="clear" w:pos="567"/>
          <w:tab w:val="clear" w:pos="720"/>
          <w:tab w:val="left" w:pos="3119"/>
          <w:tab w:val="left" w:pos="4678"/>
          <w:tab w:val="left" w:pos="4820"/>
          <w:tab w:val="left" w:pos="6663"/>
          <w:tab w:val="left" w:pos="13750"/>
        </w:tabs>
        <w:spacing w:before="0"/>
        <w:ind w:left="431" w:hanging="431"/>
        <w:rPr>
          <w:sz w:val="24"/>
          <w:szCs w:val="24"/>
        </w:rPr>
      </w:pPr>
      <w:r w:rsidRPr="00A44DB8">
        <w:rPr>
          <w:sz w:val="24"/>
          <w:szCs w:val="24"/>
        </w:rPr>
        <w:t xml:space="preserve">odpovědný stavbyvedoucí zhotovitele: </w:t>
      </w:r>
    </w:p>
    <w:p w:rsidR="00F0055C" w:rsidRPr="00A44DB8" w:rsidRDefault="002B1B81" w:rsidP="00F0055C">
      <w:pPr>
        <w:pStyle w:val="Oddl1"/>
        <w:tabs>
          <w:tab w:val="clear" w:pos="567"/>
          <w:tab w:val="clear" w:pos="720"/>
          <w:tab w:val="left" w:pos="3261"/>
          <w:tab w:val="left" w:pos="5103"/>
          <w:tab w:val="left" w:pos="5812"/>
          <w:tab w:val="left" w:pos="13750"/>
        </w:tabs>
        <w:spacing w:before="0"/>
        <w:ind w:left="431" w:hanging="431"/>
        <w:rPr>
          <w:sz w:val="24"/>
          <w:szCs w:val="24"/>
        </w:rPr>
      </w:pPr>
      <w:r w:rsidRPr="00A44DB8">
        <w:rPr>
          <w:sz w:val="24"/>
          <w:szCs w:val="24"/>
        </w:rPr>
        <w:t>Václav Turek</w:t>
      </w:r>
      <w:r w:rsidR="00F0055C" w:rsidRPr="00A44DB8">
        <w:rPr>
          <w:sz w:val="24"/>
          <w:szCs w:val="24"/>
        </w:rPr>
        <w:tab/>
        <w:t xml:space="preserve">tel: </w:t>
      </w:r>
      <w:r w:rsidRPr="00A44DB8">
        <w:rPr>
          <w:sz w:val="24"/>
          <w:szCs w:val="24"/>
        </w:rPr>
        <w:t>602 379 400</w:t>
      </w:r>
    </w:p>
    <w:p w:rsidR="00F0055C" w:rsidRPr="004D73AB" w:rsidRDefault="002B1B81" w:rsidP="00F0055C">
      <w:pPr>
        <w:pStyle w:val="Oddl1"/>
        <w:tabs>
          <w:tab w:val="clear" w:pos="567"/>
          <w:tab w:val="clear" w:pos="720"/>
          <w:tab w:val="left" w:pos="3119"/>
          <w:tab w:val="left" w:pos="5103"/>
          <w:tab w:val="left" w:pos="5812"/>
          <w:tab w:val="left" w:pos="13750"/>
        </w:tabs>
        <w:spacing w:before="0"/>
        <w:ind w:left="431" w:hanging="431"/>
        <w:rPr>
          <w:sz w:val="24"/>
          <w:szCs w:val="24"/>
        </w:rPr>
      </w:pPr>
      <w:r w:rsidRPr="00A44DB8">
        <w:rPr>
          <w:sz w:val="24"/>
          <w:szCs w:val="24"/>
        </w:rPr>
        <w:tab/>
      </w:r>
      <w:r w:rsidRPr="00A44DB8">
        <w:rPr>
          <w:sz w:val="24"/>
          <w:szCs w:val="24"/>
        </w:rPr>
        <w:tab/>
        <w:t xml:space="preserve">  e-mail: </w:t>
      </w:r>
      <w:hyperlink r:id="rId14" w:history="1">
        <w:r w:rsidRPr="00A44DB8">
          <w:rPr>
            <w:rStyle w:val="Hypertextovodkaz"/>
            <w:sz w:val="24"/>
            <w:szCs w:val="24"/>
          </w:rPr>
          <w:t>turek@prima-strakonice.cz</w:t>
        </w:r>
      </w:hyperlink>
      <w:r>
        <w:rPr>
          <w:sz w:val="24"/>
          <w:szCs w:val="24"/>
        </w:rPr>
        <w:t xml:space="preserve"> </w:t>
      </w:r>
    </w:p>
    <w:p w:rsidR="00F0055C" w:rsidRDefault="00F0055C" w:rsidP="00F0055C">
      <w:pPr>
        <w:numPr>
          <w:ilvl w:val="1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Předání a převzetí staveniště se uskuteční protokolárně za účasti odpovědných zástupců obou smluvních stran.</w:t>
      </w: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Technický dozor bude v průběhu stavby zejména sledovat, zda práce jsou prováděny podle projektové dokumentace, smluvených podmínek, technických norem a jiných právních předpisů a v souladu s rozhodnutími veřejnoprávních orgánů. Zhotovitel je povinen umožnit pracovníkům technického dozoru kontrolu všech činností zhotovitele souvisejících se zhotovením díla. Na zjištěné nedostatky upozorní zápisem ve stavebním deníku.</w:t>
      </w: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Technický dozor je oprávněn vydat pracovníkům zhotovitele příkaz k přerušení prací, pokud: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Oddl1"/>
        <w:numPr>
          <w:ilvl w:val="1"/>
          <w:numId w:val="1"/>
        </w:numPr>
        <w:tabs>
          <w:tab w:val="clear" w:pos="567"/>
          <w:tab w:val="clear" w:pos="720"/>
          <w:tab w:val="left" w:pos="510"/>
          <w:tab w:val="left" w:pos="709"/>
        </w:tabs>
        <w:spacing w:before="0"/>
        <w:ind w:left="431" w:hanging="431"/>
        <w:rPr>
          <w:sz w:val="24"/>
          <w:szCs w:val="24"/>
        </w:rPr>
      </w:pPr>
      <w:r w:rsidRPr="004D73AB">
        <w:rPr>
          <w:sz w:val="24"/>
          <w:szCs w:val="24"/>
        </w:rPr>
        <w:t>by zjevně hrozilo nebezpečí škody na zdraví pracovníků na stavbě či třetích osob nebo nebezpečí škody na majetku třetích osob; nebo</w:t>
      </w:r>
    </w:p>
    <w:p w:rsidR="00F0055C" w:rsidRDefault="00F0055C" w:rsidP="00F0055C">
      <w:pPr>
        <w:pStyle w:val="Oddl1"/>
        <w:numPr>
          <w:ilvl w:val="1"/>
          <w:numId w:val="1"/>
        </w:numPr>
        <w:tabs>
          <w:tab w:val="clear" w:pos="567"/>
          <w:tab w:val="clear" w:pos="720"/>
          <w:tab w:val="left" w:pos="510"/>
        </w:tabs>
        <w:spacing w:before="0"/>
        <w:ind w:left="431" w:hanging="431"/>
        <w:rPr>
          <w:sz w:val="24"/>
          <w:szCs w:val="24"/>
        </w:rPr>
      </w:pPr>
      <w:r w:rsidRPr="004D73AB">
        <w:rPr>
          <w:sz w:val="24"/>
          <w:szCs w:val="24"/>
        </w:rPr>
        <w:t xml:space="preserve">by dílo bylo prováděno věcně nebo kvalitativně v závažném rozporu s obecně závaznými předpisy nebo projektem nebo touto smlouvou. </w:t>
      </w: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510"/>
        </w:tabs>
        <w:spacing w:before="0"/>
        <w:ind w:left="0" w:firstLine="0"/>
        <w:rPr>
          <w:sz w:val="24"/>
          <w:szCs w:val="24"/>
        </w:rPr>
      </w:pPr>
    </w:p>
    <w:p w:rsidR="00F0055C" w:rsidRDefault="00F0055C" w:rsidP="00F0055C">
      <w:pPr>
        <w:pStyle w:val="Oddl1"/>
        <w:tabs>
          <w:tab w:val="clear" w:pos="567"/>
          <w:tab w:val="clear" w:pos="720"/>
        </w:tabs>
        <w:spacing w:before="0"/>
        <w:ind w:left="0" w:firstLine="0"/>
        <w:rPr>
          <w:sz w:val="24"/>
          <w:szCs w:val="24"/>
        </w:rPr>
      </w:pPr>
      <w:r w:rsidRPr="004D73AB">
        <w:rPr>
          <w:sz w:val="24"/>
          <w:szCs w:val="24"/>
        </w:rPr>
        <w:tab/>
        <w:t>Tato skutečnost včetně zdůvodnění bude ihned zapsána do stavebního deníku. Takové přerušení prací nemá vliv na termín</w:t>
      </w:r>
      <w:r w:rsidR="00C27129">
        <w:rPr>
          <w:sz w:val="24"/>
          <w:szCs w:val="24"/>
        </w:rPr>
        <w:t xml:space="preserve">y pro provedení díla v článku </w:t>
      </w:r>
      <w:r w:rsidRPr="004D73AB">
        <w:rPr>
          <w:sz w:val="24"/>
          <w:szCs w:val="24"/>
        </w:rPr>
        <w:t>3. této smlouvy.</w:t>
      </w:r>
    </w:p>
    <w:p w:rsidR="00F0055C" w:rsidRPr="004D73AB" w:rsidRDefault="00F0055C" w:rsidP="00F0055C">
      <w:pPr>
        <w:pStyle w:val="Oddl1"/>
        <w:tabs>
          <w:tab w:val="clear" w:pos="567"/>
          <w:tab w:val="clear" w:pos="720"/>
          <w:tab w:val="left" w:pos="510"/>
          <w:tab w:val="left" w:pos="709"/>
        </w:tabs>
        <w:spacing w:before="0"/>
        <w:ind w:left="431" w:hanging="431"/>
        <w:rPr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Objednatel má právo zúčastňovat se prostřednictvím svého zástupce všech kontrol, zkoušek a testů prováděných zhotovitelem. V případě opakované kontroly, zkoušky nebo testu z důvodů, které leží na straně zhotovitele, hradí náklady na jejich opakování zhotovitel.</w:t>
      </w: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Kontrolní dny stavby budou svolávány minimálně </w:t>
      </w:r>
      <w:r w:rsidRPr="000B4CF0">
        <w:rPr>
          <w:rFonts w:ascii="Times New Roman" w:hAnsi="Times New Roman"/>
          <w:sz w:val="24"/>
          <w:szCs w:val="24"/>
        </w:rPr>
        <w:t>1x týdně</w:t>
      </w:r>
      <w:r w:rsidRPr="004D73AB">
        <w:rPr>
          <w:rFonts w:ascii="Times New Roman" w:hAnsi="Times New Roman"/>
          <w:sz w:val="24"/>
          <w:szCs w:val="24"/>
        </w:rPr>
        <w:t xml:space="preserve"> po celou dobu provádění stavby, pokud se smluvní strany nedohodnou jinak. V případě potřeby bude objednatel svolávat i další kontrolní dny stavby. Na kontrolní dny stavby je zhotovitel povinen vyslat odpovědného stavbyvedoucího. </w:t>
      </w: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Dosažení předepsaných parametrů a kvality prokáže zhotovitel úspěšně provedenými zkouškami, testy a kontrolami.</w:t>
      </w: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 </w:t>
      </w:r>
      <w:bookmarkStart w:id="33" w:name="ZalTechnologieZac1"/>
      <w:bookmarkStart w:id="34" w:name="ZalTechnologieKon1"/>
      <w:bookmarkEnd w:id="33"/>
      <w:bookmarkEnd w:id="34"/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Zhotovitel je povinen vždy dodržovat vyhrazený prostor staveniště a využívat jej výlučně pro potřeby stavby. Dále je povinen vybudovat zařízení staveniště a mezideponie materiálu tak, aby jejich výstavbou nevznikly žádné škody. Zhotovitel musí po ukončení prací uvést staveniště do předchozího stavu. Hranice staveniště předaného objednatelem jsou pro zhotovitele závazné. 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Zhotovitel odpovídá objednateli za zachovávání čistoty a pořádku na staveništi. Pokud zhotovitel svojí činností znečistí okolní komunikace nebo prostory staveniště, provede jejich vyčištění na svůj náklad. V případě, že zhotovitel nevyčistí komunikaci nebo prostor staveniště, je objednatel oprávněn provést vyčistění vlastními prostředky nebo poddodavatelsky a náklady na vyčištění vyúčtovat zhotoviteli. </w:t>
      </w:r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5" w:name="_Ref182904975"/>
      <w:r w:rsidRPr="004D73AB">
        <w:rPr>
          <w:rFonts w:ascii="Times New Roman" w:hAnsi="Times New Roman"/>
          <w:sz w:val="24"/>
          <w:szCs w:val="24"/>
        </w:rPr>
        <w:t xml:space="preserve">Případné poddodávky budou provedeny podle poddodavatelského </w:t>
      </w:r>
      <w:r w:rsidR="00683135">
        <w:rPr>
          <w:rFonts w:ascii="Times New Roman" w:hAnsi="Times New Roman"/>
          <w:sz w:val="24"/>
          <w:szCs w:val="24"/>
        </w:rPr>
        <w:t>schématu, které je přílohou č. 7</w:t>
      </w:r>
      <w:r w:rsidRPr="004D73AB">
        <w:rPr>
          <w:rFonts w:ascii="Times New Roman" w:hAnsi="Times New Roman"/>
          <w:sz w:val="24"/>
          <w:szCs w:val="24"/>
        </w:rPr>
        <w:t xml:space="preserve"> této smlouvy. Za poddodávku je považována realizace části díla jinými subjekty, než je zhotovitel. </w:t>
      </w:r>
      <w:bookmarkEnd w:id="35"/>
    </w:p>
    <w:p w:rsidR="00F0055C" w:rsidRPr="004D73AB" w:rsidRDefault="00F0055C" w:rsidP="00F0055C">
      <w:pPr>
        <w:tabs>
          <w:tab w:val="left" w:pos="510"/>
          <w:tab w:val="left" w:pos="540"/>
          <w:tab w:val="left" w:pos="567"/>
        </w:tabs>
        <w:spacing w:after="12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Kontrola prací před jejich zakrytím nebo znepřístupněním a specifikace provedení zkoušek</w:t>
      </w:r>
    </w:p>
    <w:p w:rsidR="00F0055C" w:rsidRPr="00750A2D" w:rsidRDefault="00F0055C" w:rsidP="00F0055C">
      <w:pPr>
        <w:spacing w:after="0"/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Zhotovitel je povinen vyzvat objednatele (zápisem ve stavebním deníku podepsaným technickým dozorem) k prověření prací, které budou v dalším pracovním postupu zakryty nebo znepřístupněny, a to nejméně 3 pracovní dny předem. Neprověří-li objednatel práce v uvedené lhůtě, ačkoliv byl řádně vyzván, má se za to, že s jejich zakrytím souhlasí. 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provede na výzvu technického dozoru objednatele odkrytí prací, které byly zakryty, a to bez ohledu na to, zda jejich zakrytí odsouhlasil, či nikoliv. Zjistí-li se, že zakryté práce neodpovídají požadavkům této smlouvy, jdou náklady na odkrytí, opravy a následné zakrytí plně k tíži zhotovitele. V opačném případě určí technický dozor objednatele oprávněné nároky zhotovitele na tyto práce z hlediska ceny a času.</w:t>
      </w:r>
    </w:p>
    <w:p w:rsidR="000B4CF0" w:rsidRDefault="000B4CF0" w:rsidP="000B4CF0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Objednatel má právo soustavně provádět odběratelskou kontrolu, tj. zejména sledovat soulad realizovaných prací s požadavky uvedenými v této smlouvě, nebo z ní vyplývajících, s obecně závaznými předpisy a rozhodnutími a požadavky orgánu státní správy. V rámci výkonu odběratelské kontroly má objednatel právo kdykoliv se zúčastňovat všech kontrol, zkoušek a testů, prováděných za účelem ověření požadovaných parametrů díla nebo jeho částí. Ke stejné odběratelské kontrole je objednatel oprávněn i vůči případným poddodavatelům zhotovitele. Zhotovitel i jeho případní poddodavatelé jsou povinni výkon odběratelské kontroly pověřeným pracovníkům umožnit kdykoliv a být při něm patřičně nápomocni.</w:t>
      </w:r>
    </w:p>
    <w:p w:rsidR="00F0055C" w:rsidRPr="004D73AB" w:rsidRDefault="00F0055C" w:rsidP="00F0055C">
      <w:pPr>
        <w:tabs>
          <w:tab w:val="left" w:pos="510"/>
          <w:tab w:val="left" w:pos="567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Jakost díla</w:t>
      </w:r>
    </w:p>
    <w:p w:rsidR="00F0055C" w:rsidRDefault="00F0055C" w:rsidP="0034279E">
      <w:pPr>
        <w:numPr>
          <w:ilvl w:val="1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poskytuje objednateli záruku na jakost díla.</w:t>
      </w:r>
    </w:p>
    <w:p w:rsidR="00F0055C" w:rsidRPr="004D73AB" w:rsidRDefault="00F0055C" w:rsidP="00F0055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Záruční doba počíná běžet dnem oboustranného podpisu protokolu o úspěšném předání a převzetí dokončeného díla objednatelem. Záruka končí uplynutím lhůty</w:t>
      </w:r>
      <w:bookmarkStart w:id="36" w:name="ZalTechnologieZac3"/>
      <w:bookmarkStart w:id="37" w:name="ZalTechnologieKon3"/>
      <w:bookmarkStart w:id="38" w:name="ZalTechnologieZac4"/>
      <w:bookmarkStart w:id="39" w:name="ZalZarukaZac"/>
      <w:bookmarkStart w:id="40" w:name="ZalZarukaKon"/>
      <w:bookmarkEnd w:id="36"/>
      <w:bookmarkEnd w:id="37"/>
      <w:bookmarkEnd w:id="38"/>
      <w:bookmarkEnd w:id="39"/>
      <w:bookmarkEnd w:id="40"/>
      <w:r w:rsidRPr="004D73AB">
        <w:rPr>
          <w:rFonts w:ascii="Times New Roman" w:hAnsi="Times New Roman"/>
          <w:sz w:val="24"/>
          <w:szCs w:val="24"/>
        </w:rPr>
        <w:t xml:space="preserve"> 60 měsíců od předání a převzetí díla objednatelem.</w:t>
      </w:r>
      <w:bookmarkStart w:id="41" w:name="ZalZarukaTechZac"/>
      <w:bookmarkStart w:id="42" w:name="ZalTechnologieKon4"/>
      <w:bookmarkEnd w:id="41"/>
      <w:bookmarkEnd w:id="42"/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Zárukou za jakost přebírá zhotovitel závazek, že jím provedené dílo bude mít po celou dobu záruční doby vlastnosti dohodnuté touto smlouvou, resp. vlastnosti obvyklé či právními předpisy a normami předepsané, zejm. že bude odpovídat parametrům objednatelem odsouhlaseného projektu, stavebním normám, protipožárním, bezpečnostním a hygienickým předpisům, a že bude způsobilé k užívání ke smluvenému nebo obvyklému účelu.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V případě, že zhotovitel na oznámení vad díla nereaguje v požadovaném termínu, je objednatel oprávněn tyto vady odstranit vlastními prostředky nebo poddodavatelsky a náklady na odstranění vyúčtovat zhotoviteli.</w:t>
      </w:r>
    </w:p>
    <w:p w:rsidR="00F0055C" w:rsidRPr="004D73AB" w:rsidRDefault="00F0055C" w:rsidP="00F0055C">
      <w:pPr>
        <w:spacing w:after="0" w:line="240" w:lineRule="auto"/>
        <w:ind w:left="360" w:hanging="431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Smluvní pokuty, důsledky porušení závazků</w:t>
      </w:r>
    </w:p>
    <w:p w:rsidR="000B4CF0" w:rsidRDefault="000B4CF0" w:rsidP="000B4CF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Nedojde-li k předání díla řádně a včas provedeného, je objednatel oprávněn účtovat zhotoviteli smluvní pokutu ve výši 0,2 % z ceny díla, a to za každý den prodlení až do termínu faktického předání a převzetí díla. Pro odstranění veškerých pochybností se má za to, že prodlení počíná běžet okamžikem, kdy není dílo řádně provedeno a předáno nejpozději v termínu určeného pro dokončení prací a předání a převzetí díla podle čl. 3 odst. 3.1. této smlouvy.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CF0" w:rsidRDefault="000B4CF0" w:rsidP="000B4CF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prodlení zhotovitele s termínem vyklizení staveniště a jeho uvedením do původního stavu (ve smyslu čl. 3 odst. 3.1. bod 3 této smlouvy) je objednatel oprávněn účtovat zhotoviteli smluvní pokutu ve výši 0,1 % z ceny díla za každý den prodlení.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Při prodlení s termíny odstranění vad (vč. množstevních vad, nedodělků) dohodnutých v protokolu o předání a převzetí díla je objednatel oprávněn účtovat zhotoviteli smluvní pokutu ve výši 3 000,- Kč za každý den prodlení po odsouhlaseném termínu a za každou vadu až do dne jejich odstranění včetně.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0B4CF0" w:rsidRDefault="000B4CF0" w:rsidP="000B4CF0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prodlení s odstraněním vad díla v záruční době, které objednatel uplatnil u zhotovitele oznámením vad díla, je objednatel oprávněn účtovat zhotoviteli smluvní pokutu ve výši 3 000,- Kč za každý den prodlení po odsouhlaseném termínu pro odstranění vady díla, až do dne jejich skutečného odstranění.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Při prodlení objednatele s platbou faktur, neuhradí-li objednatel splatnou fakturu včas, je zhotovitel oprávněn účtovat objednateli úrok z prodlení z nezaplacené částky podle příslušných předpisů.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Za nedodržení povinnosti podle bodu 6.11 je objednatel oprávněn účtovat zhotoviteli smluvní pokutu ve výši 10 000,- Kč za každý jednotlivý případ.</w:t>
      </w:r>
    </w:p>
    <w:p w:rsidR="000B4CF0" w:rsidRDefault="000B4CF0" w:rsidP="000B4CF0">
      <w:pPr>
        <w:pStyle w:val="Odstavecseseznamem"/>
        <w:rPr>
          <w:rFonts w:ascii="Times New Roman" w:hAnsi="Times New Roman"/>
          <w:sz w:val="24"/>
          <w:szCs w:val="24"/>
        </w:rPr>
      </w:pPr>
    </w:p>
    <w:p w:rsidR="000B4CF0" w:rsidRDefault="000B4CF0" w:rsidP="000B4C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cenou díla pro účely tohoto článku rozumějí cenu bez DPH uvedenou v článku </w:t>
      </w:r>
      <w:hyperlink w:anchor="Ref195946953" w:history="1">
        <w:r w:rsidR="00B17AE8">
          <w:rPr>
            <w:rStyle w:val="Hyperlink0"/>
            <w:rFonts w:ascii="Times New Roman" w:hAnsi="Times New Roman"/>
            <w:sz w:val="24"/>
            <w:szCs w:val="24"/>
          </w:rPr>
          <w:t xml:space="preserve">4, odstavce </w:t>
        </w:r>
        <w:r>
          <w:rPr>
            <w:rStyle w:val="Hyperlink0"/>
            <w:rFonts w:ascii="Times New Roman" w:hAnsi="Times New Roman"/>
            <w:sz w:val="24"/>
            <w:szCs w:val="24"/>
          </w:rPr>
          <w:t>1</w:t>
        </w:r>
      </w:hyperlink>
      <w:r>
        <w:rPr>
          <w:rStyle w:val="Hyperlink0"/>
          <w:rFonts w:ascii="Times New Roman" w:hAnsi="Times New Roman"/>
          <w:sz w:val="24"/>
          <w:szCs w:val="24"/>
        </w:rPr>
        <w:t xml:space="preserve"> této smlouvy.</w:t>
      </w:r>
    </w:p>
    <w:p w:rsidR="000B4CF0" w:rsidRDefault="000B4CF0" w:rsidP="000B4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0B4CF0" w:rsidRPr="000B4CF0" w:rsidRDefault="000B4CF0" w:rsidP="000B4C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4CF0">
        <w:rPr>
          <w:rFonts w:ascii="Times New Roman" w:hAnsi="Times New Roman"/>
          <w:sz w:val="24"/>
          <w:szCs w:val="24"/>
        </w:rPr>
        <w:t xml:space="preserve">Smluvní strany cenou díla pro účely tohoto článku rozumějí cenu bez DPH uvedenou v článku </w:t>
      </w:r>
      <w:hyperlink w:anchor="Ref195946953" w:history="1">
        <w:r w:rsidR="00683135">
          <w:rPr>
            <w:rFonts w:ascii="Times New Roman" w:hAnsi="Times New Roman"/>
            <w:sz w:val="24"/>
            <w:szCs w:val="24"/>
          </w:rPr>
          <w:t xml:space="preserve">4, odstavce </w:t>
        </w:r>
        <w:r w:rsidRPr="000B4CF0">
          <w:rPr>
            <w:rFonts w:ascii="Times New Roman" w:hAnsi="Times New Roman"/>
            <w:sz w:val="24"/>
            <w:szCs w:val="24"/>
          </w:rPr>
          <w:t>1</w:t>
        </w:r>
      </w:hyperlink>
      <w:r w:rsidRPr="000B4CF0">
        <w:rPr>
          <w:rFonts w:ascii="Times New Roman" w:hAnsi="Times New Roman"/>
          <w:sz w:val="24"/>
          <w:szCs w:val="24"/>
        </w:rPr>
        <w:t xml:space="preserve"> této smlouvy.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0B4CF0" w:rsidRDefault="000B4CF0" w:rsidP="000B4C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0"/>
        <w:jc w:val="both"/>
        <w:rPr>
          <w:rStyle w:val="Hyperlink0"/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Smluvní strany si ujednaly, že pro případ uplatnění práva na smluvní pokutu vyplývající z této smlouvy jsou strany rovněž oprávněny požadovat náhradu škod vzniklých porušením zákonné nebo smluvní povinnosti druhou smluvní stranou, a to i v případě, kdy náhrada škody přesahuje výši smluvní pokuty.</w:t>
      </w:r>
    </w:p>
    <w:p w:rsidR="000B4CF0" w:rsidRDefault="000B4CF0" w:rsidP="000B4CF0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Pr="000B4CF0" w:rsidRDefault="00F0055C" w:rsidP="000B4CF0">
      <w:pPr>
        <w:numPr>
          <w:ilvl w:val="1"/>
          <w:numId w:val="2"/>
        </w:numPr>
        <w:spacing w:after="0"/>
        <w:ind w:left="0" w:firstLine="0"/>
        <w:jc w:val="both"/>
        <w:rPr>
          <w:rStyle w:val="Hyperlink0"/>
          <w:rFonts w:ascii="Times New Roman" w:hAnsi="Times New Roman"/>
          <w:sz w:val="24"/>
          <w:szCs w:val="24"/>
        </w:rPr>
      </w:pPr>
      <w:r w:rsidRPr="000B4CF0">
        <w:rPr>
          <w:rStyle w:val="Hyperlink0"/>
          <w:rFonts w:ascii="Times New Roman" w:hAnsi="Times New Roman"/>
          <w:sz w:val="24"/>
          <w:szCs w:val="24"/>
        </w:rPr>
        <w:t>Splatnost smluvní pokuty se sjednává na dobu 15 dnů od obdržení jejího vyúčtování. Smluvní pokutu může objednatel započíst proti pohledávce (splatné i nesplatné) zhotovitele vůči objednateli.</w:t>
      </w:r>
    </w:p>
    <w:p w:rsidR="00F0055C" w:rsidRPr="000B4CF0" w:rsidRDefault="00F0055C" w:rsidP="00F0055C">
      <w:pPr>
        <w:spacing w:after="0" w:line="240" w:lineRule="auto"/>
        <w:jc w:val="both"/>
        <w:rPr>
          <w:rStyle w:val="Hyperlink0"/>
        </w:rPr>
      </w:pPr>
    </w:p>
    <w:p w:rsidR="00F0055C" w:rsidRPr="004D73AB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Vlastnictví k dílu, odpovědnost zhotovitele, rizika a pojištění díla.</w:t>
      </w:r>
    </w:p>
    <w:p w:rsidR="000B4CF0" w:rsidRDefault="000B4CF0" w:rsidP="000B4C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Zhotovitel nese nebezpečí škody na díle i zařízení staveniště počínaje dnem předání a převzetí staveniště až do dne protokolárního předání a převzetí díla. Vlastníkem zhotovovaného díla je objednatel. 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odpovídá za všechny škody, které vzniknou při zhotovování díla nebo v souvislosti s ním objednateli nebo třetím osobám, a je povinen vzniklé škody odstranit nebo nést náklady na jejich odstranění. Současně nese odpovědnost za škody, které na rozestavěném díle vzniknou jednáním jiné osoby nebo nahodilou událostí, a to až do okamžiku převzetí celého díla nebo jeho části objednatelem.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0B4CF0" w:rsidRDefault="000B4CF0" w:rsidP="000B4C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Zhotovitel musí být pojištěn proti škodám způsobeným jeho činností včetně možných škod způsobených pracovníky zhotovitele, a to po celou dobu provádění díla; pojistná částka musí být minimálně ve výši 2.000.000,- Kč. Pojistnou smlouvu o pojištění odpovědnosti, která upravuje podmínky plnění včetně podílu spoluúčasti, předá zhotovitel objednateli při podpisu této smlouvy.</w:t>
      </w:r>
    </w:p>
    <w:p w:rsidR="00F0055C" w:rsidRPr="004D73AB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Předání a převzetí díla</w:t>
      </w: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předá a objednatel převezme dílo řádně a úplně dokončené bez vad a nedodělků, v souladu s podmínkami této smlouvy. Objednatel může dílo převzít i tehdy, vykazuje-li pouze drobné vady a nedodělky, které nebrání řádnému užívání nebo jejichž odstranění nevyžaduje odstávku hotového díla. O úspěšném předání a převzetí díla bude sepsán protokol, potvrzený oběma stranami. Budou-li zjištěny vady a nedodělky, v protokolu bude uveden jejich soupis a dohodnut termín, popř. způsob jejich odstranění. K přejímce zhotovitel předloží veškeré potřebné atesty, certifikáty, průkazy kvality, prohlášení o shodě, výsledky zkoušek, návody k užívání a jinou obdobnou dokumentaci ve smyslu zákona č. 22/1997Sb., o technických požadavcích na výrobky, v účinném znění.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Připravenost k předání díla je zhotovitel povinen objednateli oznámit zápisem do stavebního deníku nejméně 3 pracovní dny předem, nepočítaje v to den přejímky a den oznámení.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Objednatel je povinen umožnit zhotoviteli přístup na staveniště k odstranění vad a nedodělků i poté, co již dílo převzal. </w:t>
      </w:r>
    </w:p>
    <w:p w:rsidR="00F0055C" w:rsidRDefault="00F0055C" w:rsidP="00F0055C">
      <w:pPr>
        <w:pStyle w:val="Odstavecseseznamem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Přílohou protokolu o předání a převzetí díla bude soupis předávaných nebo již předaných dokladů:</w:t>
      </w:r>
    </w:p>
    <w:p w:rsidR="00F0055C" w:rsidRPr="00B12B71" w:rsidRDefault="00F0055C" w:rsidP="00F005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>zpráva o jakosti včetně všech příloh – protokoly o výsledcích průkazních zkoušek materiálů použitých k provedení díla, protokoly o výsledcích všech kontrolních zkoušek, zápisy z dílčích přejímek, atesty materiálů a prohlášení o shodě v souladu se zákonem 22/1997 Sb. v účinném znění. Včetně všech příloh, na základě kterých byly atesty či prohlášení o shodě vystaveny.</w:t>
      </w:r>
    </w:p>
    <w:p w:rsidR="00F0055C" w:rsidRPr="00B12B71" w:rsidRDefault="00F0055C" w:rsidP="00F005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>stavební deník.</w:t>
      </w:r>
    </w:p>
    <w:p w:rsidR="00F0055C" w:rsidRPr="00B12B71" w:rsidRDefault="00F0055C" w:rsidP="00F005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>deník víceprací, odpočtů a změn.</w:t>
      </w:r>
    </w:p>
    <w:p w:rsidR="00F0055C" w:rsidRPr="00B12B71" w:rsidRDefault="00F0055C" w:rsidP="00F005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>seznam poddodavatelů včetně jejich podílu na díle.</w:t>
      </w:r>
    </w:p>
    <w:p w:rsidR="00F0055C" w:rsidRPr="00B12B71" w:rsidRDefault="00F0055C" w:rsidP="00F005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>prohlášení zhotovitele o jakosti a kompletnosti celého díla.</w:t>
      </w:r>
    </w:p>
    <w:p w:rsidR="00F0055C" w:rsidRPr="004D73AB" w:rsidRDefault="00F0055C" w:rsidP="00F005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doklady o zabezpečení likvidace odpadu v souladu s platnými předpisy.</w:t>
      </w:r>
    </w:p>
    <w:p w:rsidR="00F0055C" w:rsidRPr="004D73AB" w:rsidRDefault="00F0055C" w:rsidP="00F005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ostatní doklady.</w:t>
      </w:r>
    </w:p>
    <w:p w:rsidR="00F0055C" w:rsidRPr="00B12B71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B12B71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>Všechny dokumenty budou předány v českém jazyce a budou v souladu s podmínkami této smlouvy. Bez těchto dokladů nelze považovat dílo za dokončené a schopné předání.</w:t>
      </w:r>
    </w:p>
    <w:p w:rsidR="00F0055C" w:rsidRPr="00B12B71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Zástupci smluvních stran oprávněnými k předání a převzetí staveniště a dokončeného díla jsou:</w:t>
      </w:r>
    </w:p>
    <w:p w:rsidR="00D0335C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ab/>
      </w:r>
      <w:r w:rsidRPr="00B12B71">
        <w:rPr>
          <w:rFonts w:ascii="Times New Roman" w:hAnsi="Times New Roman"/>
          <w:sz w:val="24"/>
          <w:szCs w:val="24"/>
        </w:rPr>
        <w:tab/>
        <w:t>za objednatele: Mgr. Pavel Sekyrka, Th.D.  tel: 776 701 745 e-mail:</w:t>
      </w:r>
      <w:r w:rsidRPr="00B12B71">
        <w:rPr>
          <w:rFonts w:ascii="Times New Roman" w:hAnsi="Times New Roman"/>
          <w:sz w:val="24"/>
          <w:szCs w:val="24"/>
        </w:rPr>
        <w:tab/>
      </w:r>
      <w:hyperlink r:id="rId15" w:history="1">
        <w:r w:rsidR="00D0335C" w:rsidRPr="00052961">
          <w:rPr>
            <w:rStyle w:val="Hypertextovodkaz"/>
            <w:rFonts w:ascii="Times New Roman" w:hAnsi="Times New Roman"/>
            <w:sz w:val="24"/>
            <w:szCs w:val="24"/>
          </w:rPr>
          <w:t>sekyrka@oa-pisek.cz</w:t>
        </w:r>
      </w:hyperlink>
    </w:p>
    <w:p w:rsidR="00F0055C" w:rsidRPr="00B12B71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 xml:space="preserve">TDI: </w:t>
      </w:r>
      <w:r w:rsidR="00D0335C">
        <w:rPr>
          <w:rFonts w:ascii="Times New Roman" w:hAnsi="Times New Roman"/>
          <w:sz w:val="24"/>
          <w:szCs w:val="24"/>
        </w:rPr>
        <w:t>Pavel Brandejs</w:t>
      </w:r>
      <w:r w:rsidRPr="00B12B71">
        <w:rPr>
          <w:rFonts w:ascii="Times New Roman" w:hAnsi="Times New Roman"/>
          <w:sz w:val="24"/>
          <w:szCs w:val="24"/>
        </w:rPr>
        <w:tab/>
        <w:t xml:space="preserve">tel: </w:t>
      </w:r>
      <w:r w:rsidR="00D0335C">
        <w:rPr>
          <w:rFonts w:ascii="Times New Roman" w:hAnsi="Times New Roman"/>
          <w:sz w:val="24"/>
          <w:szCs w:val="24"/>
        </w:rPr>
        <w:t>736 640 157</w:t>
      </w:r>
      <w:r w:rsidRPr="00B12B71">
        <w:rPr>
          <w:rFonts w:ascii="Times New Roman" w:hAnsi="Times New Roman"/>
          <w:sz w:val="24"/>
          <w:szCs w:val="24"/>
        </w:rPr>
        <w:tab/>
        <w:t xml:space="preserve">e-mail: </w:t>
      </w:r>
      <w:r w:rsidR="00D0335C">
        <w:rPr>
          <w:rFonts w:ascii="Times New Roman" w:hAnsi="Times New Roman"/>
          <w:sz w:val="24"/>
          <w:szCs w:val="24"/>
        </w:rPr>
        <w:t>pavel.brand12</w:t>
      </w:r>
      <w:r w:rsidR="00D0335C" w:rsidRPr="00B12B71">
        <w:rPr>
          <w:rFonts w:ascii="Times New Roman" w:hAnsi="Times New Roman"/>
          <w:sz w:val="24"/>
          <w:szCs w:val="24"/>
        </w:rPr>
        <w:t>@</w:t>
      </w:r>
      <w:r w:rsidR="00D0335C">
        <w:rPr>
          <w:rFonts w:ascii="Times New Roman" w:hAnsi="Times New Roman"/>
          <w:sz w:val="24"/>
          <w:szCs w:val="24"/>
        </w:rPr>
        <w:t>seznam.cz</w:t>
      </w:r>
    </w:p>
    <w:p w:rsidR="00D0335C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ab/>
      </w:r>
      <w:bookmarkStart w:id="43" w:name="ZalPrevzeti1"/>
      <w:bookmarkStart w:id="44" w:name="ZalPrevzeti1Kon"/>
      <w:bookmarkStart w:id="45" w:name="ZalPrevzeti1_Tel"/>
      <w:bookmarkStart w:id="46" w:name="ZalPrevzeti1_TelKon"/>
      <w:bookmarkStart w:id="47" w:name="ZalPrevzeti1_Mail"/>
      <w:bookmarkStart w:id="48" w:name="ZalPrevzeti1_MailKon"/>
      <w:bookmarkEnd w:id="43"/>
      <w:bookmarkEnd w:id="44"/>
      <w:bookmarkEnd w:id="45"/>
      <w:bookmarkEnd w:id="46"/>
      <w:bookmarkEnd w:id="47"/>
      <w:bookmarkEnd w:id="48"/>
    </w:p>
    <w:p w:rsidR="00F0055C" w:rsidRPr="00A44DB8" w:rsidRDefault="002B1B81" w:rsidP="00D0335C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A44DB8">
        <w:rPr>
          <w:rFonts w:ascii="Times New Roman" w:hAnsi="Times New Roman"/>
          <w:sz w:val="24"/>
          <w:szCs w:val="24"/>
        </w:rPr>
        <w:t>za zhotovitele:</w:t>
      </w:r>
      <w:r w:rsidRPr="00A44DB8">
        <w:rPr>
          <w:rFonts w:ascii="Times New Roman" w:hAnsi="Times New Roman"/>
          <w:sz w:val="24"/>
          <w:szCs w:val="24"/>
        </w:rPr>
        <w:tab/>
        <w:t xml:space="preserve"> Ing. Stanislav Bočánek</w:t>
      </w:r>
      <w:r w:rsidR="00F0055C" w:rsidRPr="00A44DB8">
        <w:rPr>
          <w:rFonts w:ascii="Times New Roman" w:hAnsi="Times New Roman"/>
          <w:sz w:val="24"/>
          <w:szCs w:val="24"/>
        </w:rPr>
        <w:tab/>
        <w:t xml:space="preserve">tel: </w:t>
      </w:r>
      <w:r w:rsidRPr="00A44DB8">
        <w:rPr>
          <w:rFonts w:ascii="Times New Roman" w:hAnsi="Times New Roman"/>
          <w:sz w:val="24"/>
          <w:szCs w:val="24"/>
        </w:rPr>
        <w:t>602 13 19 91</w:t>
      </w:r>
      <w:r w:rsidRPr="00A44DB8">
        <w:rPr>
          <w:rFonts w:ascii="Times New Roman" w:hAnsi="Times New Roman"/>
          <w:sz w:val="24"/>
          <w:szCs w:val="24"/>
        </w:rPr>
        <w:tab/>
        <w:t xml:space="preserve">e-mail: </w:t>
      </w:r>
      <w:hyperlink r:id="rId16" w:history="1">
        <w:r w:rsidRPr="00A44DB8">
          <w:rPr>
            <w:rStyle w:val="Hypertextovodkaz"/>
            <w:rFonts w:ascii="Times New Roman" w:hAnsi="Times New Roman"/>
            <w:sz w:val="24"/>
            <w:szCs w:val="24"/>
          </w:rPr>
          <w:t>vedeni@prima-strakonice.cz</w:t>
        </w:r>
      </w:hyperlink>
      <w:r w:rsidRPr="00A44DB8">
        <w:rPr>
          <w:rFonts w:ascii="Times New Roman" w:hAnsi="Times New Roman"/>
          <w:sz w:val="24"/>
          <w:szCs w:val="24"/>
        </w:rPr>
        <w:t xml:space="preserve"> </w:t>
      </w:r>
    </w:p>
    <w:p w:rsidR="002B1B81" w:rsidRPr="00B12B71" w:rsidRDefault="002B1B81" w:rsidP="00D0335C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A44DB8">
        <w:rPr>
          <w:rFonts w:ascii="Times New Roman" w:hAnsi="Times New Roman"/>
          <w:sz w:val="24"/>
          <w:szCs w:val="24"/>
        </w:rPr>
        <w:t>Václav Turek, stavbyvedoucí</w:t>
      </w:r>
      <w:r w:rsidRPr="00A44DB8">
        <w:rPr>
          <w:rFonts w:ascii="Times New Roman" w:hAnsi="Times New Roman"/>
          <w:sz w:val="24"/>
          <w:szCs w:val="24"/>
        </w:rPr>
        <w:tab/>
      </w:r>
      <w:r w:rsidRPr="00A44DB8">
        <w:rPr>
          <w:rFonts w:ascii="Times New Roman" w:hAnsi="Times New Roman"/>
          <w:sz w:val="24"/>
          <w:szCs w:val="24"/>
        </w:rPr>
        <w:tab/>
      </w:r>
      <w:r w:rsidRPr="00A44DB8">
        <w:rPr>
          <w:rFonts w:ascii="Times New Roman" w:hAnsi="Times New Roman"/>
          <w:sz w:val="24"/>
          <w:szCs w:val="24"/>
        </w:rPr>
        <w:tab/>
        <w:t>tel. 602 379 400</w:t>
      </w:r>
      <w:r w:rsidRPr="00A44DB8">
        <w:rPr>
          <w:rFonts w:ascii="Times New Roman" w:hAnsi="Times New Roman"/>
          <w:sz w:val="24"/>
          <w:szCs w:val="24"/>
        </w:rPr>
        <w:tab/>
        <w:t xml:space="preserve">e-mail: </w:t>
      </w:r>
      <w:hyperlink r:id="rId17" w:history="1">
        <w:r w:rsidRPr="00A44DB8">
          <w:rPr>
            <w:rStyle w:val="Hypertextovodkaz"/>
            <w:rFonts w:ascii="Times New Roman" w:hAnsi="Times New Roman"/>
            <w:sz w:val="24"/>
            <w:szCs w:val="24"/>
          </w:rPr>
          <w:t>turek@prima-strakonice.cz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0055C" w:rsidRPr="00B12B71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Odstoupení od smlouvy, změny a doplnění smlouvy.</w:t>
      </w: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Odstoupení od smlouvy se řídí příslušnými ustanoveními občanského zákoníku v účinném znění. 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Objednatel si dále vyhrazuje právo odstoupení od smlouvy bez jakéhokoliv nároku ze strany zhotovitele v těchto případech </w:t>
      </w:r>
    </w:p>
    <w:p w:rsidR="00F0055C" w:rsidRDefault="00F0055C" w:rsidP="00F0055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F0055C" w:rsidRPr="00B12B71" w:rsidRDefault="00F0055C" w:rsidP="00F005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71">
        <w:rPr>
          <w:rFonts w:ascii="Times New Roman" w:hAnsi="Times New Roman"/>
          <w:sz w:val="24"/>
          <w:szCs w:val="24"/>
        </w:rPr>
        <w:t xml:space="preserve">Zhotovitel provádí dílo v rozporu s dokumentací pro zhotovení stavby </w:t>
      </w:r>
    </w:p>
    <w:p w:rsidR="00F0055C" w:rsidRDefault="00F0055C" w:rsidP="00F005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Zhotovitel porušuje technologické postupy, předpisy a normy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Objednatel je rovněž oprávněn odstoupit od smlouvy, bude-li podán návrh na zahájení insolvenčního řízení, kde jako dlužník bude označen zhotovitel (dále jen „insolvenční návrh“), bude rozhodnuto o úpadku zhotovitele, bude prohlášen konkurz na majetek zhotovitele, insolvenční návrh bude zamítnut pro nedostatek majetku zhotovitele nebo bude rozhodnuto o zrušení konkurzu z důvodu nedostatku majetku zhotovitele.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V případě potřeby může být tato smlouva upřesňována, měněna a doplňována, vždy však pouze číslovanými písemnými dodatky tvořícími ucelenou vzestupnou číselnou řadu. </w:t>
      </w:r>
    </w:p>
    <w:p w:rsidR="00D0335C" w:rsidRDefault="00D0335C" w:rsidP="00D0335C">
      <w:pPr>
        <w:pStyle w:val="Odstavecseseznamem"/>
        <w:rPr>
          <w:rFonts w:ascii="Times New Roman" w:hAnsi="Times New Roman"/>
          <w:sz w:val="24"/>
          <w:szCs w:val="24"/>
        </w:rPr>
      </w:pPr>
    </w:p>
    <w:p w:rsidR="00D0335C" w:rsidRDefault="00D0335C" w:rsidP="00D033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Vyšší moc</w:t>
      </w:r>
    </w:p>
    <w:p w:rsidR="00D0335C" w:rsidRPr="00D0335C" w:rsidRDefault="00D0335C" w:rsidP="00D0335C">
      <w:pPr>
        <w:pStyle w:val="Odstavecseseznamem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335C">
        <w:rPr>
          <w:rFonts w:ascii="Times New Roman" w:hAnsi="Times New Roman"/>
          <w:sz w:val="24"/>
          <w:szCs w:val="24"/>
        </w:rPr>
        <w:t>Smluvní strany jsou zproštěny odpovědnosti za částečné nebo úplné neplnění smluvních závazků, jestliže k němu došlo v důsledku vyšší moci. Za vyšší moc se pro účel smlouvy považují okolnosti, které vznikly po uzavření smlouvy v důsledku stranami nepředvídatelných a neodvratitelných událostí mimořádné povahy, jež mají bezprostřední vliv na provedení díla.</w:t>
      </w:r>
    </w:p>
    <w:p w:rsidR="00D0335C" w:rsidRPr="00E6441B" w:rsidRDefault="00D0335C" w:rsidP="00D0335C">
      <w:pPr>
        <w:pStyle w:val="Zkladntextodsazen2"/>
        <w:ind w:left="0"/>
        <w:rPr>
          <w:sz w:val="20"/>
          <w:szCs w:val="20"/>
        </w:rPr>
      </w:pPr>
    </w:p>
    <w:p w:rsidR="00D0335C" w:rsidRPr="00D0335C" w:rsidRDefault="00D0335C" w:rsidP="00D0335C">
      <w:pPr>
        <w:pStyle w:val="Odstavecseseznamem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335C">
        <w:rPr>
          <w:rFonts w:ascii="Times New Roman" w:hAnsi="Times New Roman"/>
          <w:sz w:val="24"/>
          <w:szCs w:val="24"/>
        </w:rPr>
        <w:t>V případě, že nastane vyšší moc, prodlužuje se lhůta ke splnění smluvních povinností o dobu, během níž vyšší moc trvá. Jestliže v důsledku vyšší moci dojde k prodlení s termínem provedení díla o více než 60 dnů, dohodnou se smluvní strany, v případě zániku smluvních stran subjekty, na které přejdou práva a povinnosti smluvních stran, na dalším postupu provedení díla změnou smlouvy nebo ukončení její platnosti.</w:t>
      </w:r>
    </w:p>
    <w:p w:rsidR="00D0335C" w:rsidRPr="00D0335C" w:rsidRDefault="00D0335C" w:rsidP="00D03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35C" w:rsidRPr="00D0335C" w:rsidRDefault="00D0335C" w:rsidP="00D0335C">
      <w:pPr>
        <w:pStyle w:val="Odstavecseseznamem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335C">
        <w:rPr>
          <w:rFonts w:ascii="Times New Roman" w:hAnsi="Times New Roman"/>
          <w:sz w:val="24"/>
          <w:szCs w:val="24"/>
        </w:rPr>
        <w:t>V případě, že některá smluvní strana není schopna plnit své závazky ze smlouvy v důsledku vyšší moci, je povinna neprodleně a písemně o této skutečnosti vyrozumět druhou smluvní stranu. Obdobně poté, co účinky vyšší moci pominou, je smluvní strana, jež byla vyšší mocí dotčena, povinna neprodleně a písemně vyrozumět druhou smluvní stranu o této skutečnosti.</w:t>
      </w:r>
    </w:p>
    <w:p w:rsidR="00D0335C" w:rsidRPr="004D73AB" w:rsidRDefault="00D0335C" w:rsidP="00D03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Nadpis1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Závěrečná ustanovení.</w:t>
      </w: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Práva a závazky smluvních stran neupravené výslovně v této smlouvě nebo jejích přílohách a dodatcích se řídí občanským zákoníkem.</w:t>
      </w: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Platnost a účinnost této smlouvy nastává dnem jejího oboustranného podpisu oprávněnými zástupci smluvních stran. Smlouva je vyhotovena ve třech vyhotoveních, z nichž objednatel obdrží dva stejnopisy a zhotovitel jeden stejnopis.</w:t>
      </w:r>
    </w:p>
    <w:p w:rsidR="00F0055C" w:rsidRDefault="00F0055C" w:rsidP="00F0055C">
      <w:pPr>
        <w:pStyle w:val="Odstavecseseznamem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Součástí této smlouvy jsou tyto přílohy:</w:t>
      </w:r>
    </w:p>
    <w:p w:rsidR="00F0055C" w:rsidRDefault="00F0055C" w:rsidP="00F0055C">
      <w:pPr>
        <w:pStyle w:val="Odstavecseseznamem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Zkladntextodsazen"/>
        <w:tabs>
          <w:tab w:val="clear" w:pos="284"/>
        </w:tabs>
        <w:spacing w:line="360" w:lineRule="auto"/>
        <w:ind w:left="0" w:firstLine="0"/>
      </w:pPr>
      <w:r w:rsidRPr="004D73AB">
        <w:t>Příloha č. 1 - Podrobný rozpis ceny, položkový rozpočet</w:t>
      </w:r>
    </w:p>
    <w:p w:rsidR="00F0055C" w:rsidRPr="004D73AB" w:rsidRDefault="00F0055C" w:rsidP="00F0055C">
      <w:pPr>
        <w:spacing w:before="80" w:after="0" w:line="360" w:lineRule="auto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Příloha č. 2 - Pojistná smlouva o pojištění odpovědnosti za škodu</w:t>
      </w:r>
    </w:p>
    <w:p w:rsidR="00F0055C" w:rsidRPr="004D73AB" w:rsidRDefault="00F0055C" w:rsidP="00F0055C">
      <w:pPr>
        <w:spacing w:before="80" w:after="0" w:line="360" w:lineRule="auto"/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Příloha č. 3 – Poddodavatelský systém</w:t>
      </w:r>
    </w:p>
    <w:p w:rsidR="00F0055C" w:rsidRPr="004D73AB" w:rsidRDefault="00F0055C" w:rsidP="00F0055C">
      <w:pPr>
        <w:spacing w:before="80"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0055C" w:rsidRDefault="00F0055C" w:rsidP="00F0055C">
      <w:pPr>
        <w:spacing w:before="80"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2B1B81" w:rsidRPr="004D73AB" w:rsidRDefault="002B1B81" w:rsidP="00F0055C">
      <w:pPr>
        <w:spacing w:before="80"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pStyle w:val="Zkladntextodsazen"/>
        <w:tabs>
          <w:tab w:val="left" w:pos="1560"/>
        </w:tabs>
        <w:ind w:left="0" w:firstLine="0"/>
      </w:pPr>
    </w:p>
    <w:p w:rsidR="00F0055C" w:rsidRPr="004D73AB" w:rsidRDefault="00F0055C" w:rsidP="00F0055C">
      <w:pPr>
        <w:pStyle w:val="Zkladntextodsazen"/>
        <w:tabs>
          <w:tab w:val="left" w:pos="1560"/>
        </w:tabs>
      </w:pPr>
      <w:r w:rsidRPr="004D73AB">
        <w:t>V Písku, dne: ……………………………..</w:t>
      </w:r>
      <w:r w:rsidRPr="004D73AB">
        <w:tab/>
      </w:r>
      <w:r w:rsidR="002B1B81">
        <w:tab/>
      </w:r>
      <w:r w:rsidRPr="004D73AB">
        <w:t>V</w:t>
      </w:r>
      <w:r w:rsidR="002B1B81">
        <w:t xml:space="preserve">e Strakonicích, </w:t>
      </w:r>
      <w:r w:rsidRPr="004D73AB">
        <w:t>dne:</w:t>
      </w:r>
      <w:r w:rsidR="00A44DB8">
        <w:t xml:space="preserve"> 11</w:t>
      </w:r>
      <w:r w:rsidR="002B1B81">
        <w:t>.5.2021</w:t>
      </w:r>
      <w:r w:rsidRPr="004D73AB">
        <w:t xml:space="preserve"> </w:t>
      </w:r>
    </w:p>
    <w:p w:rsidR="00F0055C" w:rsidRDefault="00F0055C" w:rsidP="00F0055C">
      <w:pPr>
        <w:tabs>
          <w:tab w:val="left" w:pos="4253"/>
        </w:tabs>
        <w:jc w:val="both"/>
        <w:rPr>
          <w:rFonts w:ascii="Times New Roman" w:hAnsi="Times New Roman"/>
          <w:sz w:val="24"/>
          <w:szCs w:val="24"/>
        </w:rPr>
      </w:pPr>
    </w:p>
    <w:p w:rsidR="002B1B81" w:rsidRPr="004D73AB" w:rsidRDefault="002B1B81" w:rsidP="00F0055C">
      <w:pPr>
        <w:tabs>
          <w:tab w:val="left" w:pos="4253"/>
        </w:tabs>
        <w:jc w:val="both"/>
        <w:rPr>
          <w:rFonts w:ascii="Times New Roman" w:hAnsi="Times New Roman"/>
          <w:sz w:val="24"/>
          <w:szCs w:val="24"/>
        </w:rPr>
      </w:pPr>
    </w:p>
    <w:p w:rsidR="00F0055C" w:rsidRPr="004D73AB" w:rsidRDefault="00F0055C" w:rsidP="00F0055C">
      <w:pPr>
        <w:tabs>
          <w:tab w:val="left" w:pos="4253"/>
        </w:tabs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 xml:space="preserve">Za objednatele: </w:t>
      </w:r>
      <w:r w:rsidRPr="004D73AB">
        <w:rPr>
          <w:rFonts w:ascii="Times New Roman" w:hAnsi="Times New Roman"/>
          <w:sz w:val="24"/>
          <w:szCs w:val="24"/>
        </w:rPr>
        <w:tab/>
      </w:r>
      <w:r w:rsidR="002B1B81">
        <w:rPr>
          <w:rFonts w:ascii="Times New Roman" w:hAnsi="Times New Roman"/>
          <w:sz w:val="24"/>
          <w:szCs w:val="24"/>
        </w:rPr>
        <w:tab/>
      </w:r>
      <w:r w:rsidR="002B1B81">
        <w:rPr>
          <w:rFonts w:ascii="Times New Roman" w:hAnsi="Times New Roman"/>
          <w:sz w:val="24"/>
          <w:szCs w:val="24"/>
        </w:rPr>
        <w:tab/>
      </w:r>
      <w:r w:rsidRPr="00A44DB8">
        <w:rPr>
          <w:rFonts w:ascii="Times New Roman" w:hAnsi="Times New Roman"/>
          <w:sz w:val="24"/>
          <w:szCs w:val="24"/>
        </w:rPr>
        <w:t>Za zhotovitele:</w:t>
      </w:r>
    </w:p>
    <w:p w:rsidR="00F0055C" w:rsidRPr="004D73AB" w:rsidRDefault="00F0055C" w:rsidP="00F0055C">
      <w:pPr>
        <w:tabs>
          <w:tab w:val="left" w:pos="4253"/>
        </w:tabs>
        <w:rPr>
          <w:rFonts w:ascii="Times New Roman" w:hAnsi="Times New Roman"/>
          <w:sz w:val="24"/>
          <w:szCs w:val="24"/>
        </w:rPr>
      </w:pPr>
      <w:r w:rsidRPr="004D73AB">
        <w:rPr>
          <w:rFonts w:ascii="Times New Roman" w:hAnsi="Times New Roman"/>
          <w:sz w:val="24"/>
          <w:szCs w:val="24"/>
        </w:rPr>
        <w:t>Mgr. Pavel Sekyrka, Th.D.</w:t>
      </w:r>
      <w:r w:rsidRPr="004D73AB">
        <w:rPr>
          <w:rFonts w:ascii="Times New Roman" w:hAnsi="Times New Roman"/>
          <w:sz w:val="24"/>
          <w:szCs w:val="24"/>
        </w:rPr>
        <w:tab/>
      </w:r>
      <w:r w:rsidR="002B1B81">
        <w:rPr>
          <w:rFonts w:ascii="Times New Roman" w:hAnsi="Times New Roman"/>
          <w:sz w:val="24"/>
          <w:szCs w:val="24"/>
        </w:rPr>
        <w:tab/>
      </w:r>
      <w:r w:rsidR="002B1B81">
        <w:rPr>
          <w:rFonts w:ascii="Times New Roman" w:hAnsi="Times New Roman"/>
          <w:sz w:val="24"/>
          <w:szCs w:val="24"/>
        </w:rPr>
        <w:tab/>
        <w:t>Ing. Stanislav Bočánek</w:t>
      </w:r>
    </w:p>
    <w:p w:rsidR="00F0055C" w:rsidRPr="004D73AB" w:rsidRDefault="00F0055C" w:rsidP="00F0055C">
      <w:pPr>
        <w:pStyle w:val="Zkladntextodsazen"/>
        <w:tabs>
          <w:tab w:val="left" w:pos="4253"/>
        </w:tabs>
      </w:pPr>
      <w:r w:rsidRPr="004D73AB">
        <w:t xml:space="preserve">ředitel </w:t>
      </w:r>
      <w:r w:rsidRPr="004D73AB">
        <w:tab/>
      </w:r>
      <w:r w:rsidR="002B1B81">
        <w:tab/>
      </w:r>
      <w:r w:rsidR="002B1B81">
        <w:tab/>
        <w:t>předseda správní rady</w:t>
      </w:r>
    </w:p>
    <w:p w:rsidR="00F0055C" w:rsidRPr="004D73AB" w:rsidRDefault="00F0055C" w:rsidP="00F0055C">
      <w:pPr>
        <w:pStyle w:val="Zkladntextodsazen"/>
        <w:tabs>
          <w:tab w:val="center" w:pos="1980"/>
          <w:tab w:val="left" w:pos="4253"/>
          <w:tab w:val="center" w:pos="6096"/>
        </w:tabs>
      </w:pPr>
    </w:p>
    <w:p w:rsidR="00F0055C" w:rsidRPr="004D73AB" w:rsidRDefault="00F0055C" w:rsidP="00F0055C">
      <w:pPr>
        <w:pStyle w:val="Zkladntextodsazen"/>
        <w:tabs>
          <w:tab w:val="center" w:pos="1980"/>
          <w:tab w:val="left" w:pos="4253"/>
          <w:tab w:val="center" w:pos="6096"/>
        </w:tabs>
      </w:pPr>
    </w:p>
    <w:p w:rsidR="00F0055C" w:rsidRDefault="00F0055C" w:rsidP="00F0055C">
      <w:pPr>
        <w:pStyle w:val="Zkladntextodsazen"/>
        <w:tabs>
          <w:tab w:val="center" w:pos="1980"/>
          <w:tab w:val="left" w:pos="4253"/>
          <w:tab w:val="center" w:pos="6096"/>
        </w:tabs>
      </w:pPr>
    </w:p>
    <w:p w:rsidR="002B1B81" w:rsidRDefault="002B1B81" w:rsidP="00F0055C">
      <w:pPr>
        <w:pStyle w:val="Zkladntextodsazen"/>
        <w:tabs>
          <w:tab w:val="center" w:pos="1980"/>
          <w:tab w:val="left" w:pos="4253"/>
          <w:tab w:val="center" w:pos="6096"/>
        </w:tabs>
      </w:pPr>
    </w:p>
    <w:p w:rsidR="002B1B81" w:rsidRPr="004D73AB" w:rsidRDefault="002B1B81" w:rsidP="00F0055C">
      <w:pPr>
        <w:pStyle w:val="Zkladntextodsazen"/>
        <w:tabs>
          <w:tab w:val="center" w:pos="1980"/>
          <w:tab w:val="left" w:pos="4253"/>
          <w:tab w:val="center" w:pos="6096"/>
        </w:tabs>
      </w:pPr>
    </w:p>
    <w:p w:rsidR="00F0055C" w:rsidRPr="004D73AB" w:rsidRDefault="00F0055C" w:rsidP="00F0055C">
      <w:pPr>
        <w:pStyle w:val="Zkladntextodsazen"/>
        <w:tabs>
          <w:tab w:val="center" w:pos="1980"/>
          <w:tab w:val="left" w:pos="4253"/>
          <w:tab w:val="center" w:pos="6096"/>
        </w:tabs>
      </w:pPr>
      <w:r w:rsidRPr="004D73AB">
        <w:tab/>
        <w:t xml:space="preserve">…………………………………………. </w:t>
      </w:r>
      <w:r w:rsidRPr="004D73AB">
        <w:tab/>
        <w:t xml:space="preserve">               ………………………………………….</w:t>
      </w:r>
    </w:p>
    <w:p w:rsidR="00F0055C" w:rsidRPr="004D73AB" w:rsidRDefault="00F0055C" w:rsidP="00F0055C">
      <w:pPr>
        <w:pStyle w:val="Zkladntextodsazen"/>
        <w:tabs>
          <w:tab w:val="center" w:pos="1980"/>
          <w:tab w:val="left" w:pos="4253"/>
          <w:tab w:val="center" w:pos="6096"/>
        </w:tabs>
      </w:pPr>
      <w:r w:rsidRPr="004D73AB">
        <w:tab/>
        <w:t xml:space="preserve">                      Podpis</w:t>
      </w:r>
      <w:r w:rsidRPr="004D73AB">
        <w:tab/>
        <w:t xml:space="preserve">                         </w:t>
      </w:r>
      <w:r w:rsidRPr="004D73AB">
        <w:tab/>
        <w:t xml:space="preserve">                   </w:t>
      </w:r>
      <w:r w:rsidRPr="00A44DB8">
        <w:t>Podpis</w:t>
      </w:r>
    </w:p>
    <w:p w:rsidR="00F0055C" w:rsidRPr="004D73AB" w:rsidRDefault="00F0055C" w:rsidP="00F0055C">
      <w:pPr>
        <w:pStyle w:val="Zkladntextodsazen"/>
        <w:tabs>
          <w:tab w:val="left" w:pos="1560"/>
        </w:tabs>
        <w:ind w:left="0" w:firstLine="0"/>
      </w:pPr>
    </w:p>
    <w:p w:rsidR="000F204D" w:rsidRDefault="000F204D"/>
    <w:sectPr w:rsidR="000F204D" w:rsidSect="00C616BE">
      <w:footerReference w:type="default" r:id="rId1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49" w:rsidRDefault="00683F49">
      <w:pPr>
        <w:spacing w:after="0" w:line="240" w:lineRule="auto"/>
      </w:pPr>
      <w:r>
        <w:separator/>
      </w:r>
    </w:p>
  </w:endnote>
  <w:endnote w:type="continuationSeparator" w:id="0">
    <w:p w:rsidR="00683F49" w:rsidRDefault="006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61A" w:rsidRDefault="00E6045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5CAE">
      <w:rPr>
        <w:noProof/>
      </w:rPr>
      <w:t>2</w:t>
    </w:r>
    <w:r>
      <w:fldChar w:fldCharType="end"/>
    </w:r>
  </w:p>
  <w:p w:rsidR="00E6461A" w:rsidRDefault="00255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49" w:rsidRDefault="00683F49">
      <w:pPr>
        <w:spacing w:after="0" w:line="240" w:lineRule="auto"/>
      </w:pPr>
      <w:r>
        <w:separator/>
      </w:r>
    </w:p>
  </w:footnote>
  <w:footnote w:type="continuationSeparator" w:id="0">
    <w:p w:rsidR="00683F49" w:rsidRDefault="0068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05D"/>
    <w:multiLevelType w:val="multilevel"/>
    <w:tmpl w:val="108287C2"/>
    <w:styleLink w:val="Importovanstyl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58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43" w:hanging="7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8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84" w:hanging="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2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6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0" w:hanging="7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09" w:hanging="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620CD0"/>
    <w:multiLevelType w:val="hybridMultilevel"/>
    <w:tmpl w:val="E8769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18B"/>
    <w:multiLevelType w:val="hybridMultilevel"/>
    <w:tmpl w:val="60CCDC24"/>
    <w:lvl w:ilvl="0" w:tplc="93EAF1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31615"/>
    <w:multiLevelType w:val="hybridMultilevel"/>
    <w:tmpl w:val="9D80E86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D74428"/>
    <w:multiLevelType w:val="multilevel"/>
    <w:tmpl w:val="108287C2"/>
    <w:numStyleLink w:val="Importovanstyl1"/>
  </w:abstractNum>
  <w:abstractNum w:abstractNumId="5">
    <w:nsid w:val="1A4F7E65"/>
    <w:multiLevelType w:val="hybridMultilevel"/>
    <w:tmpl w:val="3CDE81E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B34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F84E74"/>
    <w:multiLevelType w:val="multilevel"/>
    <w:tmpl w:val="A5342C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AD6055"/>
    <w:multiLevelType w:val="hybridMultilevel"/>
    <w:tmpl w:val="F22C1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51A9D"/>
    <w:multiLevelType w:val="hybridMultilevel"/>
    <w:tmpl w:val="ED742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36066"/>
    <w:multiLevelType w:val="hybridMultilevel"/>
    <w:tmpl w:val="EC726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B3BE8"/>
    <w:multiLevelType w:val="hybridMultilevel"/>
    <w:tmpl w:val="EC7C0F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C70A13"/>
    <w:multiLevelType w:val="hybridMultilevel"/>
    <w:tmpl w:val="6BD2D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4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366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98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140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539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81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22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622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31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16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58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0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79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41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83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2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5C"/>
    <w:rsid w:val="00056F3D"/>
    <w:rsid w:val="000B4CF0"/>
    <w:rsid w:val="000B5B53"/>
    <w:rsid w:val="000F204D"/>
    <w:rsid w:val="00255CAE"/>
    <w:rsid w:val="002B1B81"/>
    <w:rsid w:val="0034279E"/>
    <w:rsid w:val="00390001"/>
    <w:rsid w:val="005D314C"/>
    <w:rsid w:val="00683135"/>
    <w:rsid w:val="00683F49"/>
    <w:rsid w:val="00A44DB8"/>
    <w:rsid w:val="00B17AE8"/>
    <w:rsid w:val="00C27129"/>
    <w:rsid w:val="00D0335C"/>
    <w:rsid w:val="00E6045B"/>
    <w:rsid w:val="00F0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5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005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0055C"/>
    <w:pPr>
      <w:keepNext/>
      <w:tabs>
        <w:tab w:val="left" w:pos="284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w1">
    <w:name w:val="jw1"/>
    <w:basedOn w:val="Normln"/>
    <w:qFormat/>
    <w:rsid w:val="00056F3D"/>
    <w:pPr>
      <w:tabs>
        <w:tab w:val="center" w:pos="6804"/>
      </w:tabs>
      <w:spacing w:before="600" w:after="0" w:line="240" w:lineRule="auto"/>
    </w:pPr>
    <w:rPr>
      <w:rFonts w:eastAsiaTheme="minorEastAsia"/>
      <w:sz w:val="20"/>
      <w:lang w:eastAsia="cs-CZ"/>
    </w:rPr>
  </w:style>
  <w:style w:type="paragraph" w:customStyle="1" w:styleId="Styl1">
    <w:name w:val="Styl1"/>
    <w:basedOn w:val="Zhlav"/>
    <w:link w:val="Styl1Char"/>
    <w:qFormat/>
    <w:rsid w:val="00056F3D"/>
    <w:pPr>
      <w:overflowPunct w:val="0"/>
      <w:autoSpaceDE w:val="0"/>
      <w:autoSpaceDN w:val="0"/>
      <w:adjustRightInd w:val="0"/>
      <w:textAlignment w:val="baseline"/>
    </w:pPr>
    <w:rPr>
      <w:rFonts w:ascii="Bosanova" w:eastAsia="Times New Roman" w:hAnsi="Bosanova"/>
      <w:color w:val="9E0A2D"/>
      <w:sz w:val="24"/>
      <w:szCs w:val="24"/>
      <w:lang w:eastAsia="cs-CZ"/>
    </w:rPr>
  </w:style>
  <w:style w:type="character" w:customStyle="1" w:styleId="Styl1Char">
    <w:name w:val="Styl1 Char"/>
    <w:basedOn w:val="ZhlavChar"/>
    <w:link w:val="Styl1"/>
    <w:rsid w:val="00056F3D"/>
    <w:rPr>
      <w:rFonts w:ascii="Bosanova" w:eastAsia="Times New Roman" w:hAnsi="Bosanova" w:cs="Times New Roman"/>
      <w:color w:val="9E0A2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5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F3D"/>
  </w:style>
  <w:style w:type="paragraph" w:styleId="Nzev">
    <w:name w:val="Title"/>
    <w:basedOn w:val="Normln"/>
    <w:next w:val="Normln"/>
    <w:link w:val="NzevChar"/>
    <w:uiPriority w:val="10"/>
    <w:qFormat/>
    <w:rsid w:val="00056F3D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F3D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005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0055C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F0055C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005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l1">
    <w:name w:val="Oddíl 1"/>
    <w:rsid w:val="00F0055C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55C"/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F0055C"/>
    <w:pPr>
      <w:ind w:left="708"/>
    </w:pPr>
  </w:style>
  <w:style w:type="character" w:styleId="Hypertextovodkaz">
    <w:name w:val="Hyperlink"/>
    <w:uiPriority w:val="99"/>
    <w:unhideWhenUsed/>
    <w:rsid w:val="00F0055C"/>
    <w:rPr>
      <w:color w:val="0000FF"/>
      <w:u w:val="single"/>
    </w:rPr>
  </w:style>
  <w:style w:type="paragraph" w:customStyle="1" w:styleId="Zpat1">
    <w:name w:val="Zápatí1"/>
    <w:basedOn w:val="Normln"/>
    <w:rsid w:val="00F0055C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F0055C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55C"/>
    <w:rPr>
      <w:rFonts w:ascii="Tahoma" w:eastAsia="Calibri" w:hAnsi="Tahoma" w:cs="Tahoma"/>
      <w:sz w:val="16"/>
      <w:szCs w:val="16"/>
    </w:rPr>
  </w:style>
  <w:style w:type="numbering" w:customStyle="1" w:styleId="Importovanstyl1">
    <w:name w:val="Importovaný styl 1"/>
    <w:rsid w:val="00C27129"/>
    <w:pPr>
      <w:numPr>
        <w:numId w:val="9"/>
      </w:numPr>
    </w:pPr>
  </w:style>
  <w:style w:type="character" w:customStyle="1" w:styleId="Hyperlink0">
    <w:name w:val="Hyperlink.0"/>
    <w:basedOn w:val="Standardnpsmoodstavce"/>
    <w:rsid w:val="000B4CF0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033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033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5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005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0055C"/>
    <w:pPr>
      <w:keepNext/>
      <w:tabs>
        <w:tab w:val="left" w:pos="284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w1">
    <w:name w:val="jw1"/>
    <w:basedOn w:val="Normln"/>
    <w:qFormat/>
    <w:rsid w:val="00056F3D"/>
    <w:pPr>
      <w:tabs>
        <w:tab w:val="center" w:pos="6804"/>
      </w:tabs>
      <w:spacing w:before="600" w:after="0" w:line="240" w:lineRule="auto"/>
    </w:pPr>
    <w:rPr>
      <w:rFonts w:eastAsiaTheme="minorEastAsia"/>
      <w:sz w:val="20"/>
      <w:lang w:eastAsia="cs-CZ"/>
    </w:rPr>
  </w:style>
  <w:style w:type="paragraph" w:customStyle="1" w:styleId="Styl1">
    <w:name w:val="Styl1"/>
    <w:basedOn w:val="Zhlav"/>
    <w:link w:val="Styl1Char"/>
    <w:qFormat/>
    <w:rsid w:val="00056F3D"/>
    <w:pPr>
      <w:overflowPunct w:val="0"/>
      <w:autoSpaceDE w:val="0"/>
      <w:autoSpaceDN w:val="0"/>
      <w:adjustRightInd w:val="0"/>
      <w:textAlignment w:val="baseline"/>
    </w:pPr>
    <w:rPr>
      <w:rFonts w:ascii="Bosanova" w:eastAsia="Times New Roman" w:hAnsi="Bosanova"/>
      <w:color w:val="9E0A2D"/>
      <w:sz w:val="24"/>
      <w:szCs w:val="24"/>
      <w:lang w:eastAsia="cs-CZ"/>
    </w:rPr>
  </w:style>
  <w:style w:type="character" w:customStyle="1" w:styleId="Styl1Char">
    <w:name w:val="Styl1 Char"/>
    <w:basedOn w:val="ZhlavChar"/>
    <w:link w:val="Styl1"/>
    <w:rsid w:val="00056F3D"/>
    <w:rPr>
      <w:rFonts w:ascii="Bosanova" w:eastAsia="Times New Roman" w:hAnsi="Bosanova" w:cs="Times New Roman"/>
      <w:color w:val="9E0A2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5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F3D"/>
  </w:style>
  <w:style w:type="paragraph" w:styleId="Nzev">
    <w:name w:val="Title"/>
    <w:basedOn w:val="Normln"/>
    <w:next w:val="Normln"/>
    <w:link w:val="NzevChar"/>
    <w:uiPriority w:val="10"/>
    <w:qFormat/>
    <w:rsid w:val="00056F3D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F3D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005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0055C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F0055C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005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l1">
    <w:name w:val="Oddíl 1"/>
    <w:rsid w:val="00F0055C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0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55C"/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F0055C"/>
    <w:pPr>
      <w:ind w:left="708"/>
    </w:pPr>
  </w:style>
  <w:style w:type="character" w:styleId="Hypertextovodkaz">
    <w:name w:val="Hyperlink"/>
    <w:uiPriority w:val="99"/>
    <w:unhideWhenUsed/>
    <w:rsid w:val="00F0055C"/>
    <w:rPr>
      <w:color w:val="0000FF"/>
      <w:u w:val="single"/>
    </w:rPr>
  </w:style>
  <w:style w:type="paragraph" w:customStyle="1" w:styleId="Zpat1">
    <w:name w:val="Zápatí1"/>
    <w:basedOn w:val="Normln"/>
    <w:rsid w:val="00F0055C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F0055C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55C"/>
    <w:rPr>
      <w:rFonts w:ascii="Tahoma" w:eastAsia="Calibri" w:hAnsi="Tahoma" w:cs="Tahoma"/>
      <w:sz w:val="16"/>
      <w:szCs w:val="16"/>
    </w:rPr>
  </w:style>
  <w:style w:type="numbering" w:customStyle="1" w:styleId="Importovanstyl1">
    <w:name w:val="Importovaný styl 1"/>
    <w:rsid w:val="00C27129"/>
    <w:pPr>
      <w:numPr>
        <w:numId w:val="9"/>
      </w:numPr>
    </w:pPr>
  </w:style>
  <w:style w:type="character" w:customStyle="1" w:styleId="Hyperlink0">
    <w:name w:val="Hyperlink.0"/>
    <w:basedOn w:val="Standardnpsmoodstavce"/>
    <w:rsid w:val="000B4CF0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033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03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brand12@seznam.cz" TargetMode="External"/><Relationship Id="rId13" Type="http://schemas.openxmlformats.org/officeDocument/2006/relationships/hyperlink" Target="mailto:turek@prima-strakonice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edeni@prima-strakonice.cz" TargetMode="External"/><Relationship Id="rId17" Type="http://schemas.openxmlformats.org/officeDocument/2006/relationships/hyperlink" Target="mailto:turek@prima-strakonice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vedeni@prima-strakonice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sekyrka@oa-pisek.cz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turek@prima-strako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4028</Words>
  <Characters>23769</Characters>
  <Application>Microsoft Office Word</Application>
  <DocSecurity>4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Holubářová</dc:creator>
  <cp:lastModifiedBy>Vlasta Holubářová</cp:lastModifiedBy>
  <cp:revision>2</cp:revision>
  <cp:lastPrinted>2021-05-10T12:17:00Z</cp:lastPrinted>
  <dcterms:created xsi:type="dcterms:W3CDTF">2021-05-14T10:57:00Z</dcterms:created>
  <dcterms:modified xsi:type="dcterms:W3CDTF">2021-05-14T10:57:00Z</dcterms:modified>
</cp:coreProperties>
</file>