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79" w:rsidRDefault="00DF24A7">
      <w:pPr>
        <w:spacing w:line="1" w:lineRule="exact"/>
      </w:pPr>
      <w:r>
        <w:rPr>
          <w:noProof/>
          <w:lang w:bidi="ar-SA"/>
        </w:rPr>
        <w:drawing>
          <wp:anchor distT="0" distB="73025" distL="114300" distR="114300" simplePos="0" relativeHeight="125829378" behindDoc="0" locked="0" layoutInCell="1" allowOverlap="1">
            <wp:simplePos x="0" y="0"/>
            <wp:positionH relativeFrom="page">
              <wp:posOffset>6201410</wp:posOffset>
            </wp:positionH>
            <wp:positionV relativeFrom="paragraph">
              <wp:posOffset>12700</wp:posOffset>
            </wp:positionV>
            <wp:extent cx="841375" cy="4025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4137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6463665</wp:posOffset>
                </wp:positionH>
                <wp:positionV relativeFrom="paragraph">
                  <wp:posOffset>390525</wp:posOffset>
                </wp:positionV>
                <wp:extent cx="304800" cy="977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31440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08.94999999999999pt;margin-top:30.75pt;width:24.pt;height:7.70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31440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652145" distL="114300" distR="5862955" simplePos="0" relativeHeight="125829379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1179830</wp:posOffset>
                </wp:positionV>
                <wp:extent cx="743585" cy="554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Kupující</w:t>
                            </w:r>
                            <w:r>
                              <w:rPr>
                                <w:b/>
                                <w:bCs/>
                              </w:rPr>
                              <w:t>: Zastoupený: Bank, spojení: IČO/DIČ: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.899999999999999pt;margin-top:92.900000000000006pt;width:58.549999999999997pt;height:43.700000000000003pt;z-index:-125829374;mso-wrap-distance-left:9.pt;mso-wrap-distance-top:5.pt;mso-wrap-distance-right:461.64999999999998pt;mso-wrap-distance-bottom:51.3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Zastoupený: Bank, spojení: IČO/DIČ: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655320" distL="949325" distR="3753485" simplePos="0" relativeHeight="125829381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1179830</wp:posOffset>
                </wp:positionV>
                <wp:extent cx="2018030" cy="551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WOOD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&amp;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PAPER </w:t>
                            </w:r>
                            <w:r>
                              <w:rPr>
                                <w:b/>
                                <w:bCs/>
                              </w:rPr>
                              <w:t>a.s.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Ing. </w:t>
                            </w:r>
                            <w:r>
                              <w:t>Tomáš Pařík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Raiffeisenbank, </w:t>
                            </w:r>
                            <w:r>
                              <w:t>a. s., č.ú. 1011010196/5500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26229854/ CZ26229854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7.65000000000001pt;margin-top:92.900000000000006pt;width:158.90000000000001pt;height:43.450000000000003pt;z-index:-125829372;mso-wrap-distance-left:74.75pt;mso-wrap-distance-top:5.pt;mso-wrap-distance-right:295.55000000000001pt;mso-wrap-distance-bottom:51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WOOD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&amp;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PAPER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a.s.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Ing.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Tomáš Pařík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Raiffeisenbank,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a. s., č.ú. 1011010196/5500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26229854/ CZ26229854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1030" distB="506095" distL="120650" distR="5990590" simplePos="0" relativeHeight="125829383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1737360</wp:posOffset>
                </wp:positionV>
                <wp:extent cx="609600" cy="143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Zápis v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OR: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.399999999999999pt;margin-top:136.80000000000001pt;width:48.pt;height:11.300000000000001pt;z-index:-125829370;mso-wrap-distance-left:9.5pt;mso-wrap-distance-top:48.899999999999999pt;mso-wrap-distance-right:471.69999999999999pt;mso-wrap-distance-bottom:39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Zápis v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1030" distB="515620" distL="952500" distR="3771900" simplePos="0" relativeHeight="125829385" behindDoc="0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1737360</wp:posOffset>
                </wp:positionV>
                <wp:extent cx="1996440" cy="1339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KS v Brně,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odd. </w:t>
                            </w:r>
                            <w:r>
                              <w:t>B, vložka 3439, 24.11.2000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07.90000000000001pt;margin-top:136.80000000000001pt;width:157.19999999999999pt;height:10.550000000000001pt;z-index:-125829368;mso-wrap-distance-left:75.pt;mso-wrap-distance-top:48.899999999999999pt;mso-wrap-distance-right:297.pt;mso-wrap-distance-bottom:40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KS v Brně,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odd.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B, vložka 3439, 24.11.2000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86130" distB="350520" distL="120650" distR="4070350" simplePos="0" relativeHeight="125829387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1902460</wp:posOffset>
                </wp:positionV>
                <wp:extent cx="2529840" cy="1339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62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Telefon/Fax: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+420-546 418 211</w:t>
                            </w:r>
                            <w:r>
                              <w:t xml:space="preserve"> /+420-546 418 214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.399999999999999pt;margin-top:149.80000000000001pt;width:199.19999999999999pt;height:10.550000000000001pt;z-index:-125829366;mso-wrap-distance-left:9.5pt;mso-wrap-distance-top:61.899999999999999pt;mso-wrap-distance-right:320.5pt;mso-wrap-distance-bottom:27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Telefon/Fax: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+420-546 418 211 /+420-546 418 214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0595" distB="15240" distL="126365" distR="6155690" simplePos="0" relativeHeight="125829389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2066925</wp:posOffset>
                </wp:positionV>
                <wp:extent cx="438785" cy="3048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E-mail: Adresa: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.850000000000001pt;margin-top:162.75pt;width:34.549999999999997pt;height:24.pt;z-index:-125829364;mso-wrap-distance-left:9.9499999999999993pt;mso-wrap-distance-top:74.849999999999994pt;mso-wrap-distance-right:484.69999999999999pt;mso-wrap-distance-bottom:1.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 Adresa: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3770" distB="42545" distL="943610" distR="4277360" simplePos="0" relativeHeight="125829391" behindDoc="0" locked="0" layoutInCell="1" allowOverlap="1">
                <wp:simplePos x="0" y="0"/>
                <wp:positionH relativeFrom="page">
                  <wp:posOffset>1361440</wp:posOffset>
                </wp:positionH>
                <wp:positionV relativeFrom="paragraph">
                  <wp:posOffset>2070100</wp:posOffset>
                </wp:positionV>
                <wp:extent cx="1499870" cy="2743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jan.holesovsky@wood-paper.cz</w:t>
                              </w:r>
                            </w:hyperlink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Hlína 138, 664 91 Ivančice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07.2pt;margin-top:163.pt;width:118.09999999999999pt;height:21.600000000000001pt;z-index:-125829362;mso-wrap-distance-left:74.299999999999997pt;mso-wrap-distance-top:75.099999999999994pt;mso-wrap-distance-right:336.80000000000001pt;mso-wrap-distance-bottom:3.35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"mailto:jan.holesovsky@wood-paper.cz"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jan.holesovsky@wood-paper.cz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Hlína 138, 664 91 Ivančice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675" distB="0" distL="3333115" distR="2644140" simplePos="0" relativeHeight="125829393" behindDoc="0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1183005</wp:posOffset>
                </wp:positionV>
                <wp:extent cx="743585" cy="12039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203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line="324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Prodávající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Zastoupený: Bank, spojení: IČO/DIČ: Zápis v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OR: </w:t>
                            </w:r>
                            <w:r>
                              <w:rPr>
                                <w:b/>
                                <w:bCs/>
                              </w:rPr>
                              <w:t>Telef on/Fax: E-mail: Adresa: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95.35000000000002pt;margin-top:93.150000000000006pt;width:58.549999999999997pt;height:94.799999999999997pt;z-index:-125829360;mso-wrap-distance-left:262.44999999999999pt;mso-wrap-distance-top:5.25pt;mso-wrap-distance-right:208.1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Prodávající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: Zastoupený: Bank, spojení: IČO/DIČ: Zápis v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OR: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 on/Fax: E-mail: Adresa: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36830" distL="4164965" distR="114300" simplePos="0" relativeHeight="125829395" behindDoc="0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1179830</wp:posOffset>
                </wp:positionV>
                <wp:extent cx="2441575" cy="11703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170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Lesy města </w:t>
                            </w:r>
                            <w:r>
                              <w:rPr>
                                <w:b/>
                                <w:bCs/>
                              </w:rPr>
                              <w:t>Dvůr Králové nad Labem s.r.o.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Bc. Petr Kupský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ČSOB a.s., č.ú. 226038589/0300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27553884 / CZ27553884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340"/>
                            </w:pPr>
                            <w:r>
                              <w:t>C 25764 vedená u Krajského soudu v Hradci Králové</w:t>
                            </w:r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vondrousova@lesydvur.cz</w:t>
                              </w:r>
                            </w:hyperlink>
                          </w:p>
                          <w:p w:rsidR="00736879" w:rsidRDefault="00DF24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 xml:space="preserve">Raisova 2824, 544 01 Dvůr Králové nad </w:t>
                            </w:r>
                            <w:r>
                              <w:t>Labem, 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60.85000000000002pt;margin-top:92.900000000000006pt;width:192.25pt;height:92.150000000000006pt;z-index:-125829358;mso-wrap-distance-left:327.94999999999999pt;mso-wrap-distance-top:5.pt;mso-wrap-distance-right:9.pt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Lesy města Dvůr Králové nad Labem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Bc. Petr Kupský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ČSOB a.s., č.ú. 226038589/0300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27553884 / CZ27553884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25764 vedená u Krajského soudu v Hradci Králové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"mailto:vondrousova@lesydvur.cz"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vondrousova@lesydvur.cz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Raisova 2824, 544 01 Dvůr Králové nad Labem, 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6879" w:rsidRDefault="00DF24A7">
      <w:pPr>
        <w:pStyle w:val="Jin0"/>
        <w:shd w:val="clear" w:color="auto" w:fill="auto"/>
        <w:spacing w:after="260"/>
        <w:ind w:firstLine="860"/>
        <w:rPr>
          <w:sz w:val="40"/>
          <w:szCs w:val="40"/>
        </w:rPr>
      </w:pPr>
      <w:r>
        <w:rPr>
          <w:w w:val="80"/>
          <w:sz w:val="40"/>
          <w:szCs w:val="40"/>
          <w:lang w:val="en-US" w:eastAsia="en-US" w:bidi="en-US"/>
        </w:rPr>
        <w:t xml:space="preserve">Wood </w:t>
      </w:r>
      <w:r>
        <w:rPr>
          <w:w w:val="80"/>
          <w:sz w:val="40"/>
          <w:szCs w:val="40"/>
        </w:rPr>
        <w:t xml:space="preserve">&amp; </w:t>
      </w:r>
      <w:r>
        <w:rPr>
          <w:w w:val="80"/>
          <w:sz w:val="40"/>
          <w:szCs w:val="40"/>
          <w:lang w:val="en-US" w:eastAsia="en-US" w:bidi="en-US"/>
        </w:rPr>
        <w:t>Paper</w:t>
      </w:r>
    </w:p>
    <w:p w:rsidR="00736879" w:rsidRDefault="00DF24A7">
      <w:pPr>
        <w:pStyle w:val="Jin0"/>
        <w:shd w:val="clear" w:color="auto" w:fill="auto"/>
        <w:spacing w:after="20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Dodatek č, 2 ke kupní smlouvě č. LW21-427</w:t>
      </w:r>
    </w:p>
    <w:p w:rsidR="00736879" w:rsidRDefault="00DF24A7">
      <w:pPr>
        <w:pStyle w:val="Zkladntext20"/>
        <w:shd w:val="clear" w:color="auto" w:fill="auto"/>
        <w:spacing w:after="0"/>
        <w:sectPr w:rsidR="00736879">
          <w:pgSz w:w="11900" w:h="16840"/>
          <w:pgMar w:top="574" w:right="689" w:bottom="374" w:left="804" w:header="146" w:footer="3" w:gutter="0"/>
          <w:pgNumType w:start="1"/>
          <w:cols w:space="720"/>
          <w:noEndnote/>
          <w:docGrid w:linePitch="360"/>
        </w:sectPr>
      </w:pPr>
      <w:r>
        <w:t xml:space="preserve">uzavřené dne 1. ledna 2021 mezi </w:t>
      </w:r>
      <w:r>
        <w:rPr>
          <w:lang w:val="en-US" w:eastAsia="en-US" w:bidi="en-US"/>
        </w:rPr>
        <w:t xml:space="preserve">WOOD </w:t>
      </w:r>
      <w:r>
        <w:t xml:space="preserve">&amp; </w:t>
      </w:r>
      <w:r>
        <w:rPr>
          <w:lang w:val="en-US" w:eastAsia="en-US" w:bidi="en-US"/>
        </w:rPr>
        <w:t xml:space="preserve">PAPER </w:t>
      </w:r>
      <w:r>
        <w:t>a.s. a</w:t>
      </w:r>
    </w:p>
    <w:p w:rsidR="00736879" w:rsidRDefault="00736879">
      <w:pPr>
        <w:spacing w:line="46" w:lineRule="exact"/>
        <w:rPr>
          <w:sz w:val="4"/>
          <w:szCs w:val="4"/>
        </w:rPr>
      </w:pPr>
    </w:p>
    <w:p w:rsidR="00736879" w:rsidRDefault="00736879">
      <w:pPr>
        <w:spacing w:line="1" w:lineRule="exact"/>
        <w:sectPr w:rsidR="00736879">
          <w:type w:val="continuous"/>
          <w:pgSz w:w="11900" w:h="16840"/>
          <w:pgMar w:top="574" w:right="0" w:bottom="374" w:left="0" w:header="0" w:footer="3" w:gutter="0"/>
          <w:cols w:space="720"/>
          <w:noEndnote/>
          <w:docGrid w:linePitch="360"/>
        </w:sectPr>
      </w:pPr>
    </w:p>
    <w:p w:rsidR="00736879" w:rsidRDefault="00DF24A7">
      <w:pPr>
        <w:pStyle w:val="Zkladntext20"/>
        <w:shd w:val="clear" w:color="auto" w:fill="auto"/>
      </w:pPr>
      <w:r>
        <w:t xml:space="preserve">Konečný příjemce: LABE </w:t>
      </w:r>
      <w:r>
        <w:rPr>
          <w:lang w:val="en-US" w:eastAsia="en-US" w:bidi="en-US"/>
        </w:rPr>
        <w:t xml:space="preserve">WOOD </w:t>
      </w:r>
      <w:r>
        <w:t>S.R.O. LITOMĚŘICKÁ, 411 08 Stětí, Česká Republika</w:t>
      </w:r>
    </w:p>
    <w:p w:rsidR="00736879" w:rsidRDefault="00DF24A7">
      <w:pPr>
        <w:pStyle w:val="Zkladntext20"/>
        <w:shd w:val="clear" w:color="auto" w:fill="auto"/>
      </w:pPr>
      <w:r>
        <w:t>Tímto</w:t>
      </w:r>
      <w:r>
        <w:t xml:space="preserve"> dodatkem se doplňuje a mění kupní smlouva takto:</w:t>
      </w:r>
    </w:p>
    <w:p w:rsidR="00736879" w:rsidRDefault="00DF24A7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</w:pPr>
      <w:r>
        <w:rPr>
          <w:sz w:val="19"/>
          <w:szCs w:val="19"/>
        </w:rPr>
        <w:t xml:space="preserve">Platnost dodatku/čas plnění: </w:t>
      </w:r>
      <w:r>
        <w:t>01.05.2021 -30.06.2021 /01.05.2021 -30.06.2021</w:t>
      </w:r>
    </w:p>
    <w:p w:rsidR="00736879" w:rsidRDefault="00DF24A7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460"/>
      </w:pPr>
      <w:r>
        <w:t>Kupní ceny bez DPH a objemy stanoveny na OM jsou platné pro výše uvedené období.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4"/>
        <w:gridCol w:w="1800"/>
        <w:gridCol w:w="1430"/>
      </w:tblGrid>
      <w:tr w:rsidR="0073687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879" w:rsidRDefault="00DF24A7" w:rsidP="00D25B2A">
            <w:pPr>
              <w:pStyle w:val="Jin0"/>
              <w:shd w:val="clear" w:color="auto" w:fill="auto"/>
              <w:tabs>
                <w:tab w:val="left" w:pos="3705"/>
              </w:tabs>
              <w:ind w:firstLine="5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Pilařská kulatina </w:t>
            </w:r>
            <w:r w:rsidR="00D25B2A">
              <w:rPr>
                <w:b/>
                <w:bCs/>
                <w:sz w:val="18"/>
                <w:szCs w:val="18"/>
              </w:rPr>
              <w:t>xxx</w:t>
            </w:r>
            <w:r>
              <w:rPr>
                <w:b/>
                <w:bCs/>
                <w:sz w:val="18"/>
                <w:szCs w:val="18"/>
              </w:rPr>
              <w:tab/>
            </w:r>
            <w:r w:rsidR="00D25B2A">
              <w:rPr>
                <w:b/>
                <w:bCs/>
                <w:sz w:val="18"/>
                <w:szCs w:val="18"/>
              </w:rPr>
              <w:t>xxx</w:t>
            </w:r>
            <w:r>
              <w:rPr>
                <w:b/>
                <w:bCs/>
                <w:sz w:val="18"/>
                <w:szCs w:val="18"/>
              </w:rPr>
              <w:t xml:space="preserve"> -pouze výřezy </w:t>
            </w:r>
            <w:r>
              <w:rPr>
                <w:smallCaps/>
                <w:sz w:val="18"/>
                <w:szCs w:val="18"/>
              </w:rPr>
              <w:t>4iti</w:t>
            </w:r>
          </w:p>
        </w:tc>
      </w:tr>
      <w:tr w:rsidR="0073687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</w:tr>
      <w:tr w:rsidR="0073687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</w:tr>
      <w:tr w:rsidR="0073687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879" w:rsidRDefault="00DF24A7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Kč/m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73687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879" w:rsidRDefault="00736879"/>
        </w:tc>
      </w:tr>
      <w:tr w:rsidR="0073687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879" w:rsidRDefault="00D25B2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879" w:rsidRDefault="00736879"/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879" w:rsidRDefault="00736879"/>
        </w:tc>
      </w:tr>
    </w:tbl>
    <w:p w:rsidR="00736879" w:rsidRDefault="00736879">
      <w:pPr>
        <w:spacing w:after="299" w:line="1" w:lineRule="exact"/>
      </w:pPr>
    </w:p>
    <w:p w:rsidR="00736879" w:rsidRDefault="00DF24A7">
      <w:pPr>
        <w:pStyle w:val="Zkladntext1"/>
        <w:shd w:val="clear" w:color="auto" w:fill="auto"/>
        <w:spacing w:after="420" w:line="295" w:lineRule="auto"/>
      </w:pPr>
      <w:r>
        <w:rPr>
          <w:b/>
          <w:bCs/>
        </w:rPr>
        <w:t xml:space="preserve">Dodané dříví jiných technických a kvalitativních parametrů než je stanoveno v cenové matici, bude účtováno za cenu vlákninového </w:t>
      </w:r>
      <w:r>
        <w:rPr>
          <w:b/>
          <w:bCs/>
        </w:rPr>
        <w:t>dříví</w:t>
      </w:r>
    </w:p>
    <w:p w:rsidR="00736879" w:rsidRDefault="00DF24A7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420"/>
      </w:pPr>
      <w:r>
        <w:rPr>
          <w:sz w:val="19"/>
          <w:szCs w:val="19"/>
        </w:rPr>
        <w:t xml:space="preserve">Závěrečná ustanovení: </w:t>
      </w:r>
      <w:r>
        <w:t>Tento dodatek je vyhotoven ve dvou stejnopisech, z nichž každá smluvní strana obdrží po jednom.</w:t>
      </w:r>
    </w:p>
    <w:p w:rsidR="00736879" w:rsidRDefault="00DF24A7">
      <w:pPr>
        <w:pStyle w:val="Zkladntext20"/>
        <w:shd w:val="clear" w:color="auto" w:fill="auto"/>
        <w:spacing w:after="0"/>
      </w:pPr>
      <w:r>
        <w:t>Ostatní ujednání smlouvy zůstávají v platnosti.</w:t>
      </w:r>
    </w:p>
    <w:p w:rsidR="00736879" w:rsidRDefault="00736879">
      <w:pPr>
        <w:sectPr w:rsidR="00736879">
          <w:type w:val="continuous"/>
          <w:pgSz w:w="11900" w:h="16840"/>
          <w:pgMar w:top="574" w:right="689" w:bottom="374" w:left="804" w:header="0" w:footer="3" w:gutter="0"/>
          <w:cols w:space="720"/>
          <w:noEndnote/>
          <w:docGrid w:linePitch="360"/>
        </w:sectPr>
      </w:pPr>
    </w:p>
    <w:p w:rsidR="00736879" w:rsidRDefault="00736879">
      <w:pPr>
        <w:spacing w:line="199" w:lineRule="exact"/>
        <w:rPr>
          <w:sz w:val="16"/>
          <w:szCs w:val="16"/>
        </w:rPr>
      </w:pPr>
    </w:p>
    <w:p w:rsidR="00736879" w:rsidRDefault="00736879">
      <w:pPr>
        <w:spacing w:line="1" w:lineRule="exact"/>
        <w:sectPr w:rsidR="00736879">
          <w:type w:val="continuous"/>
          <w:pgSz w:w="11900" w:h="16840"/>
          <w:pgMar w:top="574" w:right="0" w:bottom="374" w:left="0" w:header="0" w:footer="3" w:gutter="0"/>
          <w:cols w:space="720"/>
          <w:noEndnote/>
          <w:docGrid w:linePitch="360"/>
        </w:sectPr>
      </w:pPr>
    </w:p>
    <w:p w:rsidR="00736879" w:rsidRDefault="00736879">
      <w:pPr>
        <w:pStyle w:val="Jin0"/>
        <w:framePr w:w="418" w:h="701" w:wrap="none" w:vAnchor="text" w:hAnchor="page" w:x="1036" w:y="611"/>
        <w:pBdr>
          <w:bottom w:val="single" w:sz="4" w:space="0" w:color="auto"/>
        </w:pBdr>
        <w:shd w:val="clear" w:color="auto" w:fill="auto"/>
        <w:rPr>
          <w:sz w:val="60"/>
          <w:szCs w:val="60"/>
        </w:rPr>
      </w:pPr>
      <w:bookmarkStart w:id="0" w:name="_GoBack"/>
      <w:bookmarkEnd w:id="0"/>
    </w:p>
    <w:p w:rsidR="00736879" w:rsidRDefault="00DF24A7">
      <w:pPr>
        <w:pStyle w:val="Jin0"/>
        <w:framePr w:w="1061" w:h="197" w:wrap="none" w:vAnchor="text" w:hAnchor="page" w:x="1031" w:y="1316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za prodávajícího</w:t>
      </w:r>
    </w:p>
    <w:p w:rsidR="00736879" w:rsidRDefault="00736879">
      <w:pPr>
        <w:pStyle w:val="Jin0"/>
        <w:framePr w:w="701" w:h="499" w:wrap="none" w:vAnchor="text" w:hAnchor="page" w:x="8288" w:y="21"/>
        <w:shd w:val="clear" w:color="auto" w:fill="auto"/>
        <w:jc w:val="right"/>
        <w:rPr>
          <w:sz w:val="40"/>
          <w:szCs w:val="40"/>
        </w:rPr>
      </w:pPr>
    </w:p>
    <w:p w:rsidR="00736879" w:rsidRDefault="00736879">
      <w:pPr>
        <w:pStyle w:val="Jin0"/>
        <w:framePr w:w="1421" w:h="451" w:wrap="none" w:vAnchor="text" w:hAnchor="page" w:x="8317" w:y="543"/>
        <w:shd w:val="clear" w:color="auto" w:fill="auto"/>
        <w:rPr>
          <w:sz w:val="40"/>
          <w:szCs w:val="40"/>
        </w:rPr>
      </w:pPr>
    </w:p>
    <w:p w:rsidR="00736879" w:rsidRDefault="00736879">
      <w:pPr>
        <w:pStyle w:val="Zkladntext1"/>
        <w:framePr w:w="1402" w:h="418" w:wrap="none" w:vAnchor="text" w:hAnchor="page" w:x="9752" w:y="543"/>
        <w:shd w:val="clear" w:color="auto" w:fill="auto"/>
      </w:pPr>
    </w:p>
    <w:p w:rsidR="00736879" w:rsidRDefault="00DF24A7">
      <w:pPr>
        <w:pStyle w:val="Jin0"/>
        <w:framePr w:w="874" w:h="192" w:wrap="none" w:vAnchor="text" w:hAnchor="page" w:x="9388" w:y="1316"/>
        <w:pBdr>
          <w:top w:val="single" w:sz="4" w:space="0" w:color="auto"/>
        </w:pBdr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za kupujícího</w:t>
      </w:r>
    </w:p>
    <w:p w:rsidR="00736879" w:rsidRDefault="00DF24A7">
      <w:pPr>
        <w:pStyle w:val="Zkladntext20"/>
        <w:framePr w:w="264" w:h="245" w:wrap="none" w:vAnchor="text" w:hAnchor="page" w:x="10948" w:y="3692"/>
        <w:shd w:val="clear" w:color="auto" w:fill="auto"/>
        <w:spacing w:after="0"/>
      </w:pPr>
      <w:r>
        <w:t>1/1</w:t>
      </w: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line="360" w:lineRule="exact"/>
      </w:pPr>
    </w:p>
    <w:p w:rsidR="00736879" w:rsidRDefault="00736879">
      <w:pPr>
        <w:spacing w:after="695" w:line="1" w:lineRule="exact"/>
      </w:pPr>
    </w:p>
    <w:p w:rsidR="00736879" w:rsidRDefault="00736879">
      <w:pPr>
        <w:spacing w:line="1" w:lineRule="exact"/>
      </w:pPr>
    </w:p>
    <w:sectPr w:rsidR="00736879">
      <w:type w:val="continuous"/>
      <w:pgSz w:w="11900" w:h="16840"/>
      <w:pgMar w:top="574" w:right="689" w:bottom="374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A7" w:rsidRDefault="00DF24A7">
      <w:r>
        <w:separator/>
      </w:r>
    </w:p>
  </w:endnote>
  <w:endnote w:type="continuationSeparator" w:id="0">
    <w:p w:rsidR="00DF24A7" w:rsidRDefault="00DF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A7" w:rsidRDefault="00DF24A7"/>
  </w:footnote>
  <w:footnote w:type="continuationSeparator" w:id="0">
    <w:p w:rsidR="00DF24A7" w:rsidRDefault="00DF24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A39"/>
    <w:multiLevelType w:val="multilevel"/>
    <w:tmpl w:val="A32A1FA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79"/>
    <w:rsid w:val="00736879"/>
    <w:rsid w:val="00D25B2A"/>
    <w:rsid w:val="00D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399B0-8667-411A-8FDB-315D9F4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0"/>
      <w:szCs w:val="1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olesovsky@wood-pape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ndrousova@lesydvu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2021-05-14T07:45:00Z</dcterms:created>
  <dcterms:modified xsi:type="dcterms:W3CDTF">2021-05-14T07:47:00Z</dcterms:modified>
</cp:coreProperties>
</file>