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1F6C86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C8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1F6C86" w:rsidRDefault="001F6C86" w:rsidP="001F6C86">
      <w:pPr>
        <w:framePr w:w="4277" w:h="1821" w:hSpace="141" w:wrap="auto" w:vAnchor="text" w:hAnchor="page" w:x="6937" w:y="431"/>
        <w:tabs>
          <w:tab w:val="left" w:pos="1134"/>
        </w:tabs>
      </w:pPr>
      <w:r>
        <w:tab/>
      </w:r>
    </w:p>
    <w:p w:rsidR="001F6C86" w:rsidRDefault="001F6C86" w:rsidP="001F6C86">
      <w:pPr>
        <w:framePr w:w="4277" w:h="1821" w:hSpace="141" w:wrap="auto" w:vAnchor="text" w:hAnchor="page" w:x="6937" w:y="431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AQUATIS a.s.</w:t>
      </w:r>
      <w:bookmarkEnd w:id="0"/>
    </w:p>
    <w:p w:rsidR="001F6C86" w:rsidRPr="00360F9D" w:rsidRDefault="001F6C86" w:rsidP="001F6C86">
      <w:pPr>
        <w:framePr w:w="4277" w:h="1821" w:hSpace="141" w:wrap="auto" w:vAnchor="text" w:hAnchor="page" w:x="6937" w:y="431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1F6C86" w:rsidRPr="00360F9D" w:rsidRDefault="001F6C86" w:rsidP="001F6C86">
      <w:pPr>
        <w:framePr w:w="4277" w:h="1821" w:hSpace="141" w:wrap="auto" w:vAnchor="text" w:hAnchor="page" w:x="6937" w:y="431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Botanická 834/56</w:t>
      </w:r>
      <w:bookmarkEnd w:id="2"/>
    </w:p>
    <w:p w:rsidR="001F6C86" w:rsidRPr="00BE541E" w:rsidRDefault="001F6C86" w:rsidP="001F6C86">
      <w:pPr>
        <w:framePr w:w="4277" w:h="1821" w:hSpace="141" w:wrap="auto" w:vAnchor="text" w:hAnchor="page" w:x="6937" w:y="431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1F6C86" w:rsidRPr="00360F9D" w:rsidRDefault="001F6C86" w:rsidP="001F6C86">
      <w:pPr>
        <w:framePr w:w="4277" w:h="1821" w:hSpace="141" w:wrap="auto" w:vAnchor="text" w:hAnchor="page" w:x="6937" w:y="431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365138">
      <w:r w:rsidRPr="00365138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62.1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1F6C86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1F6C86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1F6C86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1F6C86">
                    <w:rPr>
                      <w:rFonts w:ascii="Arial" w:hAnsi="Arial" w:cs="Arial"/>
                    </w:rPr>
                    <w:t>POD/08413/2021/924/2.5749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1F6C86">
                    <w:rPr>
                      <w:rFonts w:ascii="Arial" w:hAnsi="Arial" w:cs="Arial"/>
                    </w:rPr>
                    <w:t>Jiří Konečný</w:t>
                  </w:r>
                  <w:bookmarkEnd w:id="9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r w:rsidR="001F6C86">
                    <w:rPr>
                      <w:rFonts w:ascii="Arial" w:hAnsi="Arial" w:cs="Arial"/>
                    </w:rPr>
                    <w:t>Ing.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C722C8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C722C8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1F6C86">
                    <w:rPr>
                      <w:rFonts w:ascii="Arial" w:hAnsi="Arial" w:cs="Arial"/>
                    </w:rPr>
                    <w:t>30.4.2021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674E24" w:rsidRDefault="00674E24"/>
    <w:p w:rsidR="001F6C86" w:rsidRDefault="001F6C86"/>
    <w:p w:rsidR="001F6C86" w:rsidRPr="001F6C86" w:rsidRDefault="001F6C86" w:rsidP="001F6C86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lang w:eastAsia="en-US"/>
        </w:rPr>
      </w:pPr>
      <w:r w:rsidRPr="001F6C86">
        <w:rPr>
          <w:rFonts w:ascii="Arial" w:eastAsiaTheme="minorHAnsi" w:hAnsi="Arial" w:cs="Arial"/>
          <w:b/>
          <w:color w:val="000000"/>
          <w:lang w:eastAsia="en-US"/>
        </w:rPr>
        <w:t>Objednávka  OVs2921/0228 na zpracování Podkladu pro prodloužení platnosti stanoviska EIA</w:t>
      </w:r>
    </w:p>
    <w:p w:rsidR="001F6C86" w:rsidRPr="001F6C86" w:rsidRDefault="001F6C86" w:rsidP="001F6C86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lang w:eastAsia="en-US"/>
        </w:rPr>
      </w:pPr>
      <w:r w:rsidRPr="001F6C86">
        <w:rPr>
          <w:rFonts w:ascii="Arial" w:eastAsiaTheme="minorHAnsi" w:hAnsi="Arial" w:cs="Arial"/>
          <w:b/>
          <w:color w:val="000000"/>
          <w:lang w:eastAsia="en-US"/>
        </w:rPr>
        <w:t>5749 Opatření na horní Opavě</w:t>
      </w:r>
    </w:p>
    <w:p w:rsidR="001F6C86" w:rsidRDefault="001F6C86"/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 akci „Opatření na horní Opavě“ bylo k záměru pod názvem "Nádrž Nové </w:t>
      </w:r>
      <w:proofErr w:type="spellStart"/>
      <w:r>
        <w:rPr>
          <w:rFonts w:ascii="Arial" w:hAnsi="Arial" w:cs="Arial"/>
          <w:color w:val="000000"/>
        </w:rPr>
        <w:t>Heřminovy</w:t>
      </w:r>
      <w:proofErr w:type="spellEnd"/>
      <w:r>
        <w:rPr>
          <w:rFonts w:ascii="Arial" w:hAnsi="Arial" w:cs="Arial"/>
          <w:color w:val="000000"/>
        </w:rPr>
        <w:t xml:space="preserve">, úprava Opavy a související opatření" (dále jen "záměr") vydáno Stanovisko k posouzení vlivů provedení záměru na životní prostředí </w:t>
      </w:r>
      <w:proofErr w:type="spellStart"/>
      <w:r>
        <w:rPr>
          <w:rFonts w:ascii="Arial" w:hAnsi="Arial" w:cs="Arial"/>
          <w:color w:val="000000"/>
        </w:rPr>
        <w:t>čj</w:t>
      </w:r>
      <w:proofErr w:type="spellEnd"/>
      <w:r>
        <w:rPr>
          <w:rFonts w:ascii="Arial" w:hAnsi="Arial" w:cs="Arial"/>
          <w:color w:val="000000"/>
        </w:rPr>
        <w:t xml:space="preserve">. 99416/ENV/11 ze dne </w:t>
      </w:r>
      <w:proofErr w:type="gramStart"/>
      <w:r>
        <w:rPr>
          <w:rFonts w:ascii="Arial" w:hAnsi="Arial" w:cs="Arial"/>
          <w:color w:val="000000"/>
        </w:rPr>
        <w:t>14.2.2012</w:t>
      </w:r>
      <w:proofErr w:type="gramEnd"/>
      <w:r>
        <w:rPr>
          <w:rFonts w:ascii="Arial" w:hAnsi="Arial" w:cs="Arial"/>
          <w:color w:val="000000"/>
        </w:rPr>
        <w:t xml:space="preserve"> (dále jen "Stanovisko") s platností na 5 let, dle zákona 100/2001 Sb. o posuzování vlivů na životní prostředí (dále jen "zákon").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Ke Stanovisku bylo dále zajištěno: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závazné stanovisko </w:t>
      </w:r>
      <w:proofErr w:type="spellStart"/>
      <w:proofErr w:type="gramStart"/>
      <w:r>
        <w:rPr>
          <w:rFonts w:ascii="Arial" w:hAnsi="Arial" w:cs="Arial"/>
          <w:color w:val="000000"/>
        </w:rPr>
        <w:t>č.j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19325/ENV/16 ze dne 20.9.2016 k ověření souladu obsahu Stanoviska s požadavky směrnice Evropského parlamentu a Rady 2011/98/EU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prodloužení platnosti Stanoviska o 5 let (do 14.2.2022), </w:t>
      </w:r>
      <w:proofErr w:type="spellStart"/>
      <w:proofErr w:type="gramStart"/>
      <w:r>
        <w:rPr>
          <w:rFonts w:ascii="Arial" w:hAnsi="Arial" w:cs="Arial"/>
          <w:color w:val="000000"/>
        </w:rPr>
        <w:t>č.j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88915/ENV/16 ze dne 16.2.2017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u w:val="single"/>
        </w:rPr>
        <w:t>Předmět plnění veřejné zakázky: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objednávky je </w:t>
      </w:r>
      <w:r>
        <w:rPr>
          <w:rFonts w:ascii="Arial" w:hAnsi="Arial" w:cs="Arial"/>
          <w:b/>
          <w:bCs/>
        </w:rPr>
        <w:t>zpracování podkladu obsahujícího popis aktuálního stavu dotčeného území včetně souhrnu změn oproti stavu v době vydání Stanoviska</w:t>
      </w:r>
      <w:r>
        <w:rPr>
          <w:rFonts w:ascii="Arial" w:hAnsi="Arial" w:cs="Arial"/>
        </w:rPr>
        <w:t>, dle § 9a,odst. 4 zákona. Tento podklad bude odborně, podloženě a ověřitelně popisovat stav jednotlivých složek životního prostředí a veřejného zdraví, a to pro stav platný k datu vydání Stanoviska (bude převzato z dokumentace EIA záměru) a stav platný k datu podání žádosti o prodloužení platnosti Stanoviska.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Oba uvedené stavy budou v podkladu porovnány a současně budou identifikovány všechny změny u jednotlivých složek. Podklad tak pojat jako zpracování kapitoly </w:t>
      </w:r>
      <w:proofErr w:type="gramStart"/>
      <w:r>
        <w:rPr>
          <w:rFonts w:ascii="Arial" w:hAnsi="Arial" w:cs="Arial"/>
          <w:color w:val="000000"/>
        </w:rPr>
        <w:t>C.2 dle</w:t>
      </w:r>
      <w:proofErr w:type="gramEnd"/>
      <w:r>
        <w:rPr>
          <w:rFonts w:ascii="Arial" w:hAnsi="Arial" w:cs="Arial"/>
          <w:color w:val="000000"/>
        </w:rPr>
        <w:t xml:space="preserve"> přílohy č. 4 zákona., zpracované pro oba uvedené stavy, jejich porovnání a identifikace rozdílů.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Součástí prací bude podání žádosti o prodloužení platnosti Stanoviska</w:t>
      </w:r>
      <w:r>
        <w:rPr>
          <w:rFonts w:ascii="Arial" w:hAnsi="Arial" w:cs="Arial"/>
          <w:color w:val="000000"/>
        </w:rPr>
        <w:t xml:space="preserve"> k příslušnému útvaru Ministerstva životního prostředí, vč. případné komunikace s úřadem a úpravy a doplňování podkladu do vydání prodloužení platnosti Stanoviska.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Výstupní podklad bude dále řešit: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popis stavu přípravy záměru (tj. aktuální stav vč. podaných žádostí)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popis stavu dotčeného území (vč. jednotlivých složek životního prostředí)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uvedení platné legislativy (vč. vazby na hodnocení provedené v minulosti)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popis vztahu k aktuálně platným koncepcím a strategiím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 změn v dotčení lokalit soustavy Natura 2000 záměrem bude zajištěno nové stanovisko orgánu ochrany přírody dle § 45i </w:t>
      </w:r>
      <w:proofErr w:type="spellStart"/>
      <w:r>
        <w:rPr>
          <w:rFonts w:ascii="Arial" w:hAnsi="Arial" w:cs="Arial"/>
          <w:color w:val="000000"/>
        </w:rPr>
        <w:t>zákoa</w:t>
      </w:r>
      <w:proofErr w:type="spellEnd"/>
      <w:r>
        <w:rPr>
          <w:rFonts w:ascii="Arial" w:hAnsi="Arial" w:cs="Arial"/>
          <w:color w:val="000000"/>
        </w:rPr>
        <w:t xml:space="preserve"> č. 114/1992 Sb. o ochraně přírody a krajiny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části věnované veřejnému zdraví a obyvatelstvu bude nad rámec požadavků  kapitoly </w:t>
      </w:r>
      <w:proofErr w:type="gramStart"/>
      <w:r>
        <w:rPr>
          <w:rFonts w:ascii="Arial" w:hAnsi="Arial" w:cs="Arial"/>
          <w:color w:val="000000"/>
        </w:rPr>
        <w:t>C.2 dle</w:t>
      </w:r>
      <w:proofErr w:type="gramEnd"/>
      <w:r>
        <w:rPr>
          <w:rFonts w:ascii="Arial" w:hAnsi="Arial" w:cs="Arial"/>
          <w:color w:val="000000"/>
        </w:rPr>
        <w:t xml:space="preserve"> přílohy č. 4 zákona pro oba výše uvedené stavy rovněž:</w:t>
      </w:r>
    </w:p>
    <w:p w:rsidR="001F6C86" w:rsidRDefault="001F6C86" w:rsidP="001F6C8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popis hlukové situace a případných dalších fyzikálních a biologických charakteristik (např. vibrace, záření, rušivé vlivy)</w:t>
      </w:r>
    </w:p>
    <w:p w:rsidR="001F6C86" w:rsidRDefault="001F6C86" w:rsidP="001F6C8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popis umístění obytné zástavby v dotčeném území (výstupem bude mapový podklad popisující stav zástavby v době zpracování dokumentace EIA záměru a stav platný k datu podání žádosti o prodloužení platnosti Stanoviska</w:t>
      </w:r>
    </w:p>
    <w:p w:rsidR="001F6C86" w:rsidRDefault="001F6C86" w:rsidP="001F6C8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 části záměru řešící dopravní infrastrukturu (zejména přeložka silnice I/45) bude pro oba výše uvedené stavy uveden popis dopravních intenzit na stávající infrastruktuře bez záměru a popis předpokládaných intenzit po realizaci záměru, a to pro záměr i pro související dopravní síť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výhledových stavů, hodnocených v procesu EIA (hluk, ovzduší, intenzity dopravy, zástavba, atd.) budou v podkladu porovnány výhledové stavy s aktuálními předpoklady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podkladu </w:t>
      </w:r>
      <w:proofErr w:type="gramStart"/>
      <w:r>
        <w:rPr>
          <w:rFonts w:ascii="Arial" w:hAnsi="Arial" w:cs="Arial"/>
          <w:color w:val="000000"/>
        </w:rPr>
        <w:t>bude</w:t>
      </w:r>
      <w:proofErr w:type="gramEnd"/>
      <w:r>
        <w:rPr>
          <w:rFonts w:ascii="Arial" w:hAnsi="Arial" w:cs="Arial"/>
          <w:color w:val="000000"/>
        </w:rPr>
        <w:t xml:space="preserve"> v rámci vyhodnocení změn v oblasti vod </w:t>
      </w:r>
      <w:proofErr w:type="gramStart"/>
      <w:r>
        <w:rPr>
          <w:rFonts w:ascii="Arial" w:hAnsi="Arial" w:cs="Arial"/>
          <w:color w:val="000000"/>
        </w:rPr>
        <w:t>uvedeny</w:t>
      </w:r>
      <w:proofErr w:type="gramEnd"/>
      <w:r>
        <w:rPr>
          <w:rFonts w:ascii="Arial" w:hAnsi="Arial" w:cs="Arial"/>
          <w:color w:val="000000"/>
        </w:rPr>
        <w:t xml:space="preserve"> změny vodních útvarů, ochranných pásem, zdrojů pitné vody apod.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 identifikace rozdílů mezi oběma uvedenými stavy bude podklad obsahovat vyhodnocení, zda změny mohou či nemohou vyvolat nové, v procesu EIA a Stanovisku neposouzené významné vlivy záměru na příslušnou složku.</w:t>
      </w:r>
    </w:p>
    <w:p w:rsidR="001F6C86" w:rsidRDefault="001F6C86" w:rsidP="001F6C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podkladu bude pro období od vydání Stanoviska do </w:t>
      </w:r>
      <w:proofErr w:type="spellStart"/>
      <w:r>
        <w:rPr>
          <w:rFonts w:ascii="Arial" w:hAnsi="Arial" w:cs="Arial"/>
          <w:color w:val="000000"/>
        </w:rPr>
        <w:t>součastnosti</w:t>
      </w:r>
      <w:proofErr w:type="spellEnd"/>
      <w:r>
        <w:rPr>
          <w:rFonts w:ascii="Arial" w:hAnsi="Arial" w:cs="Arial"/>
          <w:color w:val="000000"/>
        </w:rPr>
        <w:t xml:space="preserve"> uveden popis změn v poznatcích a metodách posuzování v procesu EIA z hlediska jednotlivých složek, s vyhodnocením zda by tyto nové metody a poznatky mohly vést k tomu, že by vlivy záměru na jednotlivé složky životního prostředí a veřejného zdraví (beze změny záměru) mohly nebo měly být již hodnoceny jinak a s potenciálně jinými, z hlediska životního prostředí a veřejného zdraví, horšími výsledky.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Termín vypracování a odevzdání podkladu a podání žádosti:</w:t>
      </w:r>
    </w:p>
    <w:p w:rsidR="001F6C86" w:rsidRDefault="001F6C86" w:rsidP="001F6C86">
      <w:pPr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Termín pro odevzdání podkladu:</w:t>
      </w:r>
      <w:r>
        <w:rPr>
          <w:rFonts w:ascii="Arial" w:hAnsi="Arial" w:cs="Arial"/>
          <w:b/>
          <w:bCs/>
          <w:color w:val="000000"/>
        </w:rPr>
        <w:tab/>
        <w:t xml:space="preserve">do </w:t>
      </w:r>
      <w:proofErr w:type="gramStart"/>
      <w:r>
        <w:rPr>
          <w:rFonts w:ascii="Arial" w:hAnsi="Arial" w:cs="Arial"/>
          <w:b/>
          <w:bCs/>
          <w:color w:val="000000"/>
        </w:rPr>
        <w:t>30.09.2021</w:t>
      </w:r>
      <w:proofErr w:type="gramEnd"/>
    </w:p>
    <w:p w:rsidR="001F6C86" w:rsidRDefault="001F6C86" w:rsidP="001F6C86">
      <w:pPr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Termín pro podání žádosti k MŽP: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do </w:t>
      </w:r>
      <w:proofErr w:type="gramStart"/>
      <w:r>
        <w:rPr>
          <w:rFonts w:ascii="Arial" w:hAnsi="Arial" w:cs="Arial"/>
          <w:b/>
          <w:bCs/>
          <w:color w:val="000000"/>
        </w:rPr>
        <w:t>29.10.2021</w:t>
      </w:r>
      <w:proofErr w:type="gramEnd"/>
    </w:p>
    <w:p w:rsidR="001F6C86" w:rsidRDefault="001F6C86" w:rsidP="001F6C86">
      <w:pPr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1F6C86" w:rsidRDefault="001F6C86" w:rsidP="001F6C86">
      <w:pPr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258 000,- Kč bez DPH</w:t>
      </w:r>
    </w:p>
    <w:p w:rsidR="001F6C86" w:rsidRDefault="001F6C86" w:rsidP="001F6C86">
      <w:pPr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6C86" w:rsidRDefault="001F6C86" w:rsidP="001F6C86">
      <w:pPr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faktury:</w:t>
      </w:r>
      <w:r>
        <w:rPr>
          <w:rFonts w:ascii="Arial" w:hAnsi="Arial" w:cs="Arial"/>
        </w:rPr>
        <w:tab/>
        <w:t>21 dnů ode dne vystavení a doručení objednateli</w:t>
      </w:r>
    </w:p>
    <w:p w:rsidR="001F6C86" w:rsidRDefault="001F6C86" w:rsidP="001F6C86">
      <w:pPr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Záruka:</w:t>
      </w:r>
      <w:r>
        <w:rPr>
          <w:rFonts w:ascii="Arial" w:hAnsi="Arial" w:cs="Arial"/>
        </w:rPr>
        <w:tab/>
        <w:t>24 měsíců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Další podmínky zadavatele</w:t>
      </w:r>
      <w:r>
        <w:rPr>
          <w:rFonts w:ascii="Arial" w:hAnsi="Arial" w:cs="Arial"/>
          <w:b/>
          <w:bCs/>
          <w:color w:val="000000"/>
        </w:rPr>
        <w:t>: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Podklad bude vypracován odborně způsobilou osobou.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Podklad bude zadavateli odevzdán 1x </w:t>
      </w:r>
      <w:proofErr w:type="spellStart"/>
      <w:r>
        <w:rPr>
          <w:rFonts w:ascii="Arial" w:hAnsi="Arial" w:cs="Arial"/>
          <w:color w:val="000000"/>
        </w:rPr>
        <w:t>tištěně</w:t>
      </w:r>
      <w:proofErr w:type="spellEnd"/>
      <w:r>
        <w:rPr>
          <w:rFonts w:ascii="Arial" w:hAnsi="Arial" w:cs="Arial"/>
          <w:color w:val="000000"/>
        </w:rPr>
        <w:t xml:space="preserve"> a 1x v digitální podobě na datovém nosiči ve zdrojových a </w:t>
      </w:r>
      <w:proofErr w:type="spellStart"/>
      <w:r>
        <w:rPr>
          <w:rFonts w:ascii="Arial" w:hAnsi="Arial" w:cs="Arial"/>
          <w:color w:val="000000"/>
        </w:rPr>
        <w:t>pdf</w:t>
      </w:r>
      <w:proofErr w:type="spellEnd"/>
      <w:r>
        <w:rPr>
          <w:rFonts w:ascii="Arial" w:hAnsi="Arial" w:cs="Arial"/>
          <w:color w:val="000000"/>
        </w:rPr>
        <w:t xml:space="preserve"> formátech. Potřebné </w:t>
      </w:r>
      <w:proofErr w:type="spellStart"/>
      <w:r>
        <w:rPr>
          <w:rFonts w:ascii="Arial" w:hAnsi="Arial" w:cs="Arial"/>
          <w:color w:val="000000"/>
        </w:rPr>
        <w:t>vícetisky</w:t>
      </w:r>
      <w:proofErr w:type="spellEnd"/>
      <w:r>
        <w:rPr>
          <w:rFonts w:ascii="Arial" w:hAnsi="Arial" w:cs="Arial"/>
          <w:color w:val="000000"/>
        </w:rPr>
        <w:t xml:space="preserve"> (např. k podání žádosti) si zajišťuje zpracovatel a jejich cena je součástí cenové nabídky.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Při plnění zakázky se zhotovitel zavazuje dodržovat příslušné zákony a vyhlášky, všeobecné právní předpisy a pokyny zadavatele.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F6C86" w:rsidRDefault="001F6C86" w:rsidP="001F6C86">
      <w:pPr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Ostatní ujednání:</w:t>
      </w:r>
    </w:p>
    <w:p w:rsidR="001F6C86" w:rsidRDefault="001F6C86" w:rsidP="001F6C86">
      <w:pPr>
        <w:tabs>
          <w:tab w:val="left" w:pos="113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Fakturace bude provedena dle skutečného rozsahu provedených prací. Podkladem pro vystavení faktury bude soupis prací odsouhlasený objednatelem.</w:t>
      </w:r>
    </w:p>
    <w:p w:rsidR="001F6C86" w:rsidRDefault="001F6C86" w:rsidP="001F6C86">
      <w:pPr>
        <w:spacing w:before="12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 případě, že zhotovitel nebude postupovat v souladu s platnými právními předpisy má, objednatel právo zrušit objednávku.</w:t>
      </w:r>
    </w:p>
    <w:p w:rsidR="001F6C86" w:rsidRDefault="001F6C86" w:rsidP="001F6C8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1F6C86" w:rsidRDefault="001F6C86" w:rsidP="001F6C86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</w:t>
      </w:r>
    </w:p>
    <w:p w:rsidR="001F6C86" w:rsidRDefault="001F6C86" w:rsidP="001F6C86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Dále bere smluvní strana – fyzická osoba na vědomí, že některé její identifikační a adresní osobní údaje uvedené v této smlouvě mohou podléhat zveřejnění v registru smluv 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1F6C86" w:rsidRDefault="001F6C86" w:rsidP="001F6C86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tajemství, </w:t>
      </w:r>
      <w:r>
        <w:rPr>
          <w:rFonts w:ascii="Arial" w:hAnsi="Arial" w:cs="Arial"/>
        </w:rPr>
        <w:br/>
        <w:t>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1F6C86" w:rsidRDefault="001F6C86" w:rsidP="001F6C86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1" w:name="_Hlk521410682"/>
      <w:r>
        <w:rPr>
          <w:rFonts w:ascii="Arial" w:hAnsi="Arial" w:cs="Arial"/>
        </w:rPr>
        <w:t>340/2015 Sb., zákon o registru smluv, ve znění pozdějších předpisů</w:t>
      </w:r>
      <w:bookmarkEnd w:id="11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1F6C86" w:rsidRDefault="001F6C86" w:rsidP="001F6C86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1F6C86" w:rsidRDefault="001F6C86" w:rsidP="001F6C86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1F6C86" w:rsidRDefault="001F6C86" w:rsidP="001F6C8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souhlasí s platbou DPH na účet místně příslušného správce daně v případě, že bude         </w:t>
      </w:r>
      <w:r>
        <w:rPr>
          <w:rFonts w:ascii="Arial" w:hAnsi="Arial" w:cs="Arial"/>
          <w:bCs/>
        </w:rPr>
        <w:br/>
        <w:t xml:space="preserve">v registru plátců DPH označen jako nespolehlivý, nebo bude požadovat úhradu na jiný než zveřejněný bankovní účet podle § 109 odst.2 </w:t>
      </w:r>
      <w:proofErr w:type="spellStart"/>
      <w:proofErr w:type="gramStart"/>
      <w:r>
        <w:rPr>
          <w:rFonts w:ascii="Arial" w:hAnsi="Arial" w:cs="Arial"/>
          <w:bCs/>
        </w:rPr>
        <w:t>písm.c</w:t>
      </w:r>
      <w:proofErr w:type="spellEnd"/>
      <w:r>
        <w:rPr>
          <w:rFonts w:ascii="Arial" w:hAnsi="Arial" w:cs="Arial"/>
          <w:bCs/>
        </w:rPr>
        <w:t>) zákona</w:t>
      </w:r>
      <w:proofErr w:type="gramEnd"/>
      <w:r>
        <w:rPr>
          <w:rFonts w:ascii="Arial" w:hAnsi="Arial" w:cs="Arial"/>
          <w:bCs/>
        </w:rPr>
        <w:t xml:space="preserve"> č.235/2004Sb. o dani z přidané hodnoty ve znění pozdějších předpisů.</w:t>
      </w:r>
    </w:p>
    <w:p w:rsidR="001F6C86" w:rsidRDefault="001F6C86" w:rsidP="001F6C8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Zadavatel s ohledem na povahu a smysl veřejné zakázky neidentifikoval možnosti uplatnění zásad odpovědného zadávání a inovací, v souladu s § 6 zákona č. 134/2016 Sb., o zadávání veřejných zakázek, ve znění pozdějších předpisů, které by zároveň splnily principy 3E (účelnosti, efektivnosti </w:t>
      </w:r>
      <w:r>
        <w:rPr>
          <w:rFonts w:ascii="Arial" w:hAnsi="Arial" w:cs="Arial"/>
          <w:bCs/>
          <w:color w:val="000000"/>
        </w:rPr>
        <w:br/>
        <w:t>a hospodárnosti) podle zákona č. 320/2001 Sb., o finanční kontrole.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F6C86" w:rsidRDefault="001F6C86" w:rsidP="001F6C86">
      <w:pPr>
        <w:jc w:val="both"/>
        <w:rPr>
          <w:rFonts w:ascii="Arial" w:hAnsi="Arial" w:cs="Arial"/>
          <w:b/>
        </w:rPr>
      </w:pPr>
    </w:p>
    <w:p w:rsidR="001F6C86" w:rsidRDefault="001F6C86" w:rsidP="001F6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zadavatele: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Povodí Odry, státní podnik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Varenská 49, 702 00 Ostrava - Moravská Ostrava, doručovací číslo 701 26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IČ: 70890021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DIČ: CZ70890021</w:t>
      </w:r>
    </w:p>
    <w:p w:rsidR="001F6C86" w:rsidRDefault="001F6C86" w:rsidP="001F6C86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Statutární </w:t>
      </w:r>
      <w:r>
        <w:rPr>
          <w:rFonts w:ascii="Arial" w:hAnsi="Arial" w:cs="Arial"/>
        </w:rPr>
        <w:t>zástupce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  <w:t xml:space="preserve">Ing. Jiří </w:t>
      </w:r>
      <w:proofErr w:type="spellStart"/>
      <w:r>
        <w:rPr>
          <w:rFonts w:ascii="Arial" w:hAnsi="Arial" w:cs="Arial"/>
          <w:color w:val="000000"/>
        </w:rPr>
        <w:t>Tkáč</w:t>
      </w:r>
      <w:proofErr w:type="spellEnd"/>
      <w:r>
        <w:rPr>
          <w:rFonts w:ascii="Arial" w:hAnsi="Arial" w:cs="Arial"/>
          <w:color w:val="000000"/>
        </w:rPr>
        <w:t>, generální ředitel</w:t>
      </w:r>
    </w:p>
    <w:p w:rsidR="001F6C86" w:rsidRDefault="001F6C86" w:rsidP="001F6C86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odboru,</w:t>
      </w:r>
    </w:p>
    <w:p w:rsidR="001F6C86" w:rsidRDefault="001F6C86" w:rsidP="001F6C86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</w:t>
      </w:r>
      <w:hyperlink r:id="rId9" w:history="1">
        <w:proofErr w:type="spellStart"/>
        <w:r w:rsidR="00C722C8">
          <w:rPr>
            <w:rStyle w:val="Hypertextovodkaz"/>
            <w:rFonts w:ascii="Arial" w:hAnsi="Arial" w:cs="Arial"/>
          </w:rPr>
          <w:t>xxx</w:t>
        </w:r>
        <w:proofErr w:type="spellEnd"/>
      </w:hyperlink>
      <w:r>
        <w:rPr>
          <w:rFonts w:ascii="Arial" w:hAnsi="Arial" w:cs="Arial"/>
        </w:rPr>
        <w:t xml:space="preserve">, tel: </w:t>
      </w:r>
      <w:proofErr w:type="spellStart"/>
      <w:r w:rsidR="00C722C8">
        <w:rPr>
          <w:rFonts w:ascii="Arial" w:hAnsi="Arial" w:cs="Arial"/>
        </w:rPr>
        <w:t>xxx</w:t>
      </w:r>
      <w:proofErr w:type="spellEnd"/>
    </w:p>
    <w:p w:rsidR="001F6C86" w:rsidRDefault="001F6C86" w:rsidP="001F6C86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Ing. Jiří Konečný, investiční referent</w:t>
      </w:r>
    </w:p>
    <w:p w:rsidR="001F6C86" w:rsidRDefault="001F6C86" w:rsidP="001F6C86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</w:t>
      </w:r>
      <w:hyperlink r:id="rId10" w:history="1">
        <w:proofErr w:type="spellStart"/>
        <w:r w:rsidR="00C722C8">
          <w:rPr>
            <w:rStyle w:val="Hypertextovodkaz"/>
            <w:rFonts w:ascii="Arial" w:hAnsi="Arial" w:cs="Arial"/>
          </w:rPr>
          <w:t>xxx</w:t>
        </w:r>
        <w:proofErr w:type="spellEnd"/>
      </w:hyperlink>
      <w:r>
        <w:rPr>
          <w:rFonts w:ascii="Arial" w:hAnsi="Arial" w:cs="Arial"/>
        </w:rPr>
        <w:t xml:space="preserve">, tel: </w:t>
      </w:r>
      <w:proofErr w:type="spellStart"/>
      <w:r w:rsidR="00C722C8">
        <w:rPr>
          <w:rFonts w:ascii="Arial" w:hAnsi="Arial" w:cs="Arial"/>
        </w:rPr>
        <w:t>xxx</w:t>
      </w:r>
      <w:proofErr w:type="spellEnd"/>
      <w:r w:rsidR="00C722C8">
        <w:rPr>
          <w:rFonts w:ascii="Arial" w:hAnsi="Arial" w:cs="Arial"/>
        </w:rPr>
        <w:t>/</w:t>
      </w:r>
      <w:proofErr w:type="spellStart"/>
      <w:r w:rsidR="00C722C8">
        <w:rPr>
          <w:rFonts w:ascii="Arial" w:hAnsi="Arial" w:cs="Arial"/>
        </w:rPr>
        <w:t>xxx</w:t>
      </w:r>
      <w:proofErr w:type="spellEnd"/>
    </w:p>
    <w:p w:rsidR="001F6C86" w:rsidRDefault="001F6C86" w:rsidP="001F6C86">
      <w:pPr>
        <w:jc w:val="both"/>
        <w:rPr>
          <w:rFonts w:ascii="Arial" w:hAnsi="Arial" w:cs="Arial"/>
        </w:rPr>
      </w:pPr>
    </w:p>
    <w:p w:rsidR="001F6C86" w:rsidRDefault="001F6C86" w:rsidP="001F6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zhotovitele:</w:t>
      </w:r>
    </w:p>
    <w:p w:rsidR="001F6C86" w:rsidRDefault="001F6C86" w:rsidP="001F6C86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Aquatis</w:t>
      </w:r>
      <w:proofErr w:type="spellEnd"/>
      <w:r>
        <w:rPr>
          <w:rFonts w:ascii="Arial" w:hAnsi="Arial" w:cs="Arial"/>
          <w:b/>
        </w:rPr>
        <w:t xml:space="preserve"> a.s.</w:t>
      </w:r>
    </w:p>
    <w:p w:rsidR="001F6C86" w:rsidRDefault="001F6C86" w:rsidP="001F6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Botanická 834/56, 602 00 Brno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IČ: 46347526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Zastoupený na základě pověření ze dne </w:t>
      </w:r>
      <w:proofErr w:type="gramStart"/>
      <w:r>
        <w:rPr>
          <w:rFonts w:ascii="Arial" w:hAnsi="Arial" w:cs="Arial"/>
        </w:rPr>
        <w:t>4.1.2021</w:t>
      </w:r>
      <w:proofErr w:type="gramEnd"/>
      <w:r>
        <w:rPr>
          <w:rFonts w:ascii="Arial" w:hAnsi="Arial" w:cs="Arial"/>
        </w:rPr>
        <w:t xml:space="preserve"> společně </w:t>
      </w:r>
      <w:proofErr w:type="spellStart"/>
      <w:r w:rsidR="00C722C8">
        <w:rPr>
          <w:rFonts w:ascii="Arial" w:hAnsi="Arial" w:cs="Arial"/>
        </w:rPr>
        <w:t>xxx</w:t>
      </w:r>
      <w:proofErr w:type="spellEnd"/>
      <w:r w:rsidR="00C722C8">
        <w:rPr>
          <w:rFonts w:ascii="Arial" w:hAnsi="Arial" w:cs="Arial"/>
        </w:rPr>
        <w:t xml:space="preserve"> a </w:t>
      </w:r>
      <w:proofErr w:type="spellStart"/>
      <w:r w:rsidR="00C722C8">
        <w:rPr>
          <w:rFonts w:ascii="Arial" w:hAnsi="Arial" w:cs="Arial"/>
        </w:rPr>
        <w:t>xxx</w:t>
      </w:r>
      <w:proofErr w:type="spellEnd"/>
    </w:p>
    <w:p w:rsidR="001F6C86" w:rsidRDefault="001F6C86" w:rsidP="001F6C86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Technický zástupce:</w:t>
      </w:r>
      <w:r>
        <w:rPr>
          <w:rFonts w:ascii="Arial" w:hAnsi="Arial" w:cs="Arial"/>
        </w:rPr>
        <w:tab/>
      </w:r>
      <w:proofErr w:type="spellStart"/>
      <w:r w:rsidR="00C722C8">
        <w:rPr>
          <w:rFonts w:ascii="Arial" w:hAnsi="Arial" w:cs="Arial"/>
        </w:rPr>
        <w:t>xxx</w:t>
      </w:r>
      <w:proofErr w:type="spellEnd"/>
      <w:r w:rsidR="00C722C8">
        <w:rPr>
          <w:rFonts w:ascii="Arial" w:hAnsi="Arial" w:cs="Arial"/>
        </w:rPr>
        <w:t xml:space="preserve">, </w:t>
      </w:r>
      <w:proofErr w:type="spellStart"/>
      <w:r w:rsidR="00C722C8">
        <w:rPr>
          <w:rFonts w:ascii="Arial" w:hAnsi="Arial" w:cs="Arial"/>
        </w:rPr>
        <w:t>xxx</w:t>
      </w:r>
      <w:proofErr w:type="spellEnd"/>
      <w:r w:rsidR="00C722C8">
        <w:rPr>
          <w:rFonts w:ascii="Arial" w:hAnsi="Arial" w:cs="Arial"/>
        </w:rPr>
        <w:t xml:space="preserve">, </w:t>
      </w:r>
      <w:proofErr w:type="spellStart"/>
      <w:r w:rsidR="00C722C8">
        <w:rPr>
          <w:rFonts w:ascii="Arial" w:hAnsi="Arial" w:cs="Arial"/>
        </w:rPr>
        <w:t>xxx</w:t>
      </w:r>
      <w:proofErr w:type="spellEnd"/>
    </w:p>
    <w:p w:rsidR="001F6C86" w:rsidRDefault="001F6C86" w:rsidP="001F6C86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Oprávněné osoby zhotovitele, určená ke zpracování díla dle poptávky, vč. kontaktních údajů:</w:t>
      </w:r>
    </w:p>
    <w:p w:rsidR="001F6C86" w:rsidRDefault="001F6C86" w:rsidP="001F6C86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C722C8">
        <w:rPr>
          <w:rFonts w:ascii="Arial" w:hAnsi="Arial" w:cs="Arial"/>
        </w:rPr>
        <w:t>xxx</w:t>
      </w:r>
      <w:proofErr w:type="spellEnd"/>
      <w:r w:rsidR="00C722C8">
        <w:rPr>
          <w:rFonts w:ascii="Arial" w:hAnsi="Arial" w:cs="Arial"/>
        </w:rPr>
        <w:t xml:space="preserve">, </w:t>
      </w:r>
      <w:proofErr w:type="spellStart"/>
      <w:r w:rsidR="00C722C8">
        <w:rPr>
          <w:rFonts w:ascii="Arial" w:hAnsi="Arial" w:cs="Arial"/>
        </w:rPr>
        <w:t>xxx</w:t>
      </w:r>
      <w:proofErr w:type="spellEnd"/>
      <w:r w:rsidR="00C722C8">
        <w:rPr>
          <w:rFonts w:ascii="Arial" w:hAnsi="Arial" w:cs="Arial"/>
        </w:rPr>
        <w:t xml:space="preserve">, </w:t>
      </w:r>
      <w:proofErr w:type="spellStart"/>
      <w:r w:rsidR="00C722C8">
        <w:rPr>
          <w:rFonts w:ascii="Arial" w:hAnsi="Arial" w:cs="Arial"/>
        </w:rPr>
        <w:t>xxx</w:t>
      </w:r>
      <w:proofErr w:type="spellEnd"/>
    </w:p>
    <w:p w:rsidR="001F6C86" w:rsidRDefault="001F6C86" w:rsidP="001F6C86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C722C8">
        <w:rPr>
          <w:rFonts w:ascii="Arial" w:hAnsi="Arial" w:cs="Arial"/>
        </w:rPr>
        <w:t>xxx</w:t>
      </w:r>
      <w:proofErr w:type="spellEnd"/>
      <w:r w:rsidR="00C722C8">
        <w:rPr>
          <w:rFonts w:ascii="Arial" w:hAnsi="Arial" w:cs="Arial"/>
        </w:rPr>
        <w:t xml:space="preserve">, </w:t>
      </w:r>
      <w:proofErr w:type="spellStart"/>
      <w:r w:rsidR="00C722C8">
        <w:rPr>
          <w:rFonts w:ascii="Arial" w:hAnsi="Arial" w:cs="Arial"/>
        </w:rPr>
        <w:t>xxx</w:t>
      </w:r>
      <w:proofErr w:type="spellEnd"/>
      <w:r w:rsidR="00C722C8">
        <w:rPr>
          <w:rFonts w:ascii="Arial" w:hAnsi="Arial" w:cs="Arial"/>
        </w:rPr>
        <w:t xml:space="preserve">, </w:t>
      </w:r>
      <w:proofErr w:type="spellStart"/>
      <w:r w:rsidR="00C722C8">
        <w:rPr>
          <w:rFonts w:ascii="Arial" w:hAnsi="Arial" w:cs="Arial"/>
        </w:rPr>
        <w:t>xxx</w:t>
      </w:r>
      <w:proofErr w:type="spellEnd"/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č. účtu:</w:t>
      </w:r>
      <w:r>
        <w:rPr>
          <w:rFonts w:ascii="Arial" w:hAnsi="Arial" w:cs="Arial"/>
        </w:rPr>
        <w:tab/>
        <w:t xml:space="preserve">ČSOB, a.s.,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117729743 / 0300</w:t>
      </w:r>
    </w:p>
    <w:p w:rsidR="001F6C86" w:rsidRDefault="001F6C86" w:rsidP="001F6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6C86" w:rsidRDefault="001F6C86" w:rsidP="001F6C86">
      <w:pPr>
        <w:jc w:val="both"/>
        <w:rPr>
          <w:rFonts w:ascii="Arial" w:hAnsi="Arial" w:cs="Arial"/>
        </w:rPr>
      </w:pPr>
    </w:p>
    <w:p w:rsidR="001F6C86" w:rsidRDefault="001F6C86" w:rsidP="001F6C86">
      <w:pPr>
        <w:jc w:val="both"/>
        <w:rPr>
          <w:rFonts w:ascii="Arial" w:hAnsi="Arial" w:cs="Arial"/>
        </w:rPr>
      </w:pPr>
    </w:p>
    <w:p w:rsidR="001F6C86" w:rsidRDefault="001F6C86" w:rsidP="001F6C86">
      <w:pPr>
        <w:jc w:val="both"/>
        <w:rPr>
          <w:rFonts w:ascii="Arial" w:hAnsi="Arial" w:cs="Arial"/>
        </w:rPr>
      </w:pPr>
    </w:p>
    <w:p w:rsidR="001F6C86" w:rsidRDefault="001F6C86" w:rsidP="001F6C86">
      <w:pPr>
        <w:jc w:val="both"/>
        <w:rPr>
          <w:rFonts w:ascii="Arial" w:hAnsi="Arial" w:cs="Arial"/>
        </w:rPr>
      </w:pPr>
    </w:p>
    <w:p w:rsidR="001F6C86" w:rsidRDefault="00C722C8" w:rsidP="001F6C8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1F6C86" w:rsidRDefault="001F6C86" w:rsidP="001F6C86">
      <w:pPr>
        <w:jc w:val="both"/>
        <w:rPr>
          <w:rFonts w:ascii="Arial" w:hAnsi="Arial" w:cs="Arial"/>
        </w:rPr>
      </w:pPr>
    </w:p>
    <w:p w:rsidR="001F6C86" w:rsidRDefault="001F6C86" w:rsidP="001F6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1F6C86" w:rsidRDefault="001F6C86" w:rsidP="001F6C8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technický ředitel</w:t>
      </w:r>
    </w:p>
    <w:p w:rsidR="001F6C86" w:rsidRDefault="001F6C86"/>
    <w:p w:rsidR="001F6C86" w:rsidRDefault="001F6C86"/>
    <w:p w:rsidR="001F6C86" w:rsidRDefault="001F6C86">
      <w:pPr>
        <w:rPr>
          <w:rFonts w:ascii="Arial" w:hAnsi="Arial" w:cs="Arial"/>
        </w:rPr>
      </w:pPr>
      <w:r w:rsidRPr="001F6C86">
        <w:rPr>
          <w:rFonts w:ascii="Arial" w:hAnsi="Arial" w:cs="Arial"/>
        </w:rPr>
        <w:t xml:space="preserve">CO: </w:t>
      </w:r>
      <w:proofErr w:type="spellStart"/>
      <w:r w:rsidRPr="001F6C86">
        <w:rPr>
          <w:rFonts w:ascii="Arial" w:hAnsi="Arial" w:cs="Arial"/>
        </w:rPr>
        <w:t>Orlitová</w:t>
      </w:r>
      <w:proofErr w:type="spellEnd"/>
      <w:r w:rsidRPr="001F6C86">
        <w:rPr>
          <w:rFonts w:ascii="Arial" w:hAnsi="Arial" w:cs="Arial"/>
        </w:rPr>
        <w:t xml:space="preserve"> Lenka</w:t>
      </w:r>
    </w:p>
    <w:p w:rsidR="001F6C86" w:rsidRDefault="001F6C86">
      <w:pPr>
        <w:rPr>
          <w:rFonts w:ascii="Arial" w:hAnsi="Arial" w:cs="Arial"/>
        </w:rPr>
      </w:pPr>
    </w:p>
    <w:p w:rsidR="001F6C86" w:rsidRDefault="001F6C86" w:rsidP="001F6C86">
      <w:pPr>
        <w:jc w:val="both"/>
        <w:rPr>
          <w:rFonts w:ascii="Arial" w:hAnsi="Arial" w:cs="Arial"/>
        </w:rPr>
      </w:pPr>
    </w:p>
    <w:p w:rsidR="001F6C86" w:rsidRDefault="001F6C86" w:rsidP="001F6C86">
      <w:pPr>
        <w:jc w:val="both"/>
        <w:rPr>
          <w:rFonts w:ascii="Arial" w:hAnsi="Arial" w:cs="Arial"/>
        </w:rPr>
      </w:pPr>
    </w:p>
    <w:p w:rsid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proofErr w:type="gramStart"/>
      <w:r w:rsidR="00C722C8">
        <w:rPr>
          <w:rFonts w:ascii="Arial" w:hAnsi="Arial" w:cs="Arial"/>
        </w:rPr>
        <w:t>10.5.2021</w:t>
      </w:r>
      <w:proofErr w:type="gramEnd"/>
    </w:p>
    <w:p w:rsid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</w:rPr>
        <w:t xml:space="preserve">Podpis:   </w:t>
      </w:r>
      <w:r w:rsidR="00C722C8">
        <w:rPr>
          <w:rFonts w:ascii="Arial" w:hAnsi="Arial" w:cs="Arial"/>
        </w:rPr>
        <w:t>xxx</w:t>
      </w:r>
    </w:p>
    <w:p w:rsidR="001F6C86" w:rsidRPr="001F6C86" w:rsidRDefault="001F6C86" w:rsidP="001F6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1F6C86" w:rsidRPr="001F6C86" w:rsidSect="002C0A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09" w:rsidRDefault="00ED6509" w:rsidP="006771A6">
      <w:r>
        <w:separator/>
      </w:r>
    </w:p>
  </w:endnote>
  <w:endnote w:type="continuationSeparator" w:id="0">
    <w:p w:rsidR="00ED6509" w:rsidRDefault="00ED6509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365138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C722C8">
          <w:rPr>
            <w:b/>
            <w:noProof/>
          </w:rPr>
          <w:t>4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C722C8">
          <w:rPr>
            <w:b/>
            <w:noProof/>
          </w:rPr>
          <w:t>4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09" w:rsidRDefault="00ED6509" w:rsidP="006771A6">
      <w:r>
        <w:separator/>
      </w:r>
    </w:p>
  </w:footnote>
  <w:footnote w:type="continuationSeparator" w:id="0">
    <w:p w:rsidR="00ED6509" w:rsidRDefault="00ED6509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1F6C86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A0EDF"/>
    <w:multiLevelType w:val="hybridMultilevel"/>
    <w:tmpl w:val="D8248422"/>
    <w:lvl w:ilvl="0" w:tplc="E498315C">
      <w:start w:val="5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C5BFC"/>
    <w:rsid w:val="001F6C86"/>
    <w:rsid w:val="00237D4D"/>
    <w:rsid w:val="002405BF"/>
    <w:rsid w:val="00287870"/>
    <w:rsid w:val="002C0A90"/>
    <w:rsid w:val="00322992"/>
    <w:rsid w:val="00335A7C"/>
    <w:rsid w:val="003514B2"/>
    <w:rsid w:val="00360F9D"/>
    <w:rsid w:val="00365138"/>
    <w:rsid w:val="003A1618"/>
    <w:rsid w:val="003B5D8A"/>
    <w:rsid w:val="004E0FB7"/>
    <w:rsid w:val="004E18AB"/>
    <w:rsid w:val="004E4A93"/>
    <w:rsid w:val="004F4A3B"/>
    <w:rsid w:val="005001DD"/>
    <w:rsid w:val="0057054B"/>
    <w:rsid w:val="005C4DF5"/>
    <w:rsid w:val="005D574E"/>
    <w:rsid w:val="005E35F2"/>
    <w:rsid w:val="005E3734"/>
    <w:rsid w:val="005F3B6A"/>
    <w:rsid w:val="00630737"/>
    <w:rsid w:val="00652B36"/>
    <w:rsid w:val="006639C0"/>
    <w:rsid w:val="00671650"/>
    <w:rsid w:val="00674E24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752CE"/>
    <w:rsid w:val="009B28D4"/>
    <w:rsid w:val="009B66B3"/>
    <w:rsid w:val="009E4FFD"/>
    <w:rsid w:val="00A32132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BF6088"/>
    <w:rsid w:val="00C370E1"/>
    <w:rsid w:val="00C722C8"/>
    <w:rsid w:val="00C93821"/>
    <w:rsid w:val="00CB0597"/>
    <w:rsid w:val="00CF161F"/>
    <w:rsid w:val="00D17346"/>
    <w:rsid w:val="00DC1E85"/>
    <w:rsid w:val="00DD55CD"/>
    <w:rsid w:val="00E47FFA"/>
    <w:rsid w:val="00ED6509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6C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iri.konecny@p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uba@pod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DA99F-6634-4082-B747-F5B22866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2021-04-30T07:24:00Z</cp:lastPrinted>
  <dcterms:created xsi:type="dcterms:W3CDTF">2021-05-13T12:15:00Z</dcterms:created>
  <dcterms:modified xsi:type="dcterms:W3CDTF">2021-05-13T12:20:00Z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C:\Users\RUDOLF~1\AppData\Local\Temp\tmpPrintFiles\F73D4F0E31AF571FC12586C700277FED\_Objednávka  OVs2921_0228 na zpracování Podkladu pro prodloužení platnosti stanoviska EIA__5749 Opatření na horní Opavě.doc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F73D4F0E31AF571FC12586C700277FED</vt:lpwstr>
  </property>
  <property fmtid="{D5CDD505-2E9C-101B-9397-08002B2CF9AE}" pid="6" name="source_idx">
    <vt:lpwstr>#F73D4F0E31AF571FC12586C700277FED</vt:lpwstr>
  </property>
  <property fmtid="{D5CDD505-2E9C-101B-9397-08002B2CF9AE}" pid="7" name="link_idx">
    <vt:lpwstr>F73D4F0E31AF571FC12586C700277FED</vt:lpwstr>
  </property>
  <property fmtid="{D5CDD505-2E9C-101B-9397-08002B2CF9AE}" pid="8" name="manager">
    <vt:lpwstr>CN=Jiri Konecny/OU=OVA/O=POVODI_ODRY/C=CZ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