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B84" w:rsidRDefault="00622B84">
      <w:pPr>
        <w:pStyle w:val="Zkladntext"/>
        <w:spacing w:before="6"/>
        <w:rPr>
          <w:rFonts w:ascii="Times New Roman"/>
          <w:sz w:val="28"/>
        </w:rPr>
      </w:pPr>
    </w:p>
    <w:p w:rsidR="00622B84" w:rsidRDefault="00856ECF">
      <w:pPr>
        <w:pStyle w:val="Zkladntext"/>
        <w:ind w:left="319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>
            <wp:extent cx="1439117" cy="33832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117" cy="338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2B84" w:rsidRDefault="00856ECF">
      <w:pPr>
        <w:tabs>
          <w:tab w:val="left" w:pos="5197"/>
        </w:tabs>
        <w:ind w:left="3771"/>
        <w:rPr>
          <w:rFonts w:ascii="Calibri"/>
          <w:sz w:val="18"/>
        </w:rPr>
      </w:pPr>
      <w:hyperlink r:id="rId8">
        <w:r>
          <w:rPr>
            <w:rFonts w:ascii="Calibri"/>
            <w:color w:val="333399"/>
            <w:sz w:val="18"/>
          </w:rPr>
          <w:t>www.anafra.cz</w:t>
        </w:r>
      </w:hyperlink>
      <w:r>
        <w:rPr>
          <w:rFonts w:ascii="Calibri"/>
          <w:color w:val="333399"/>
          <w:sz w:val="18"/>
        </w:rPr>
        <w:tab/>
      </w:r>
      <w:hyperlink r:id="rId9">
        <w:r>
          <w:rPr>
            <w:rFonts w:ascii="Calibri"/>
            <w:color w:val="333399"/>
            <w:sz w:val="18"/>
          </w:rPr>
          <w:t>obchod@anafra.cz</w:t>
        </w:r>
      </w:hyperlink>
    </w:p>
    <w:p w:rsidR="00622B84" w:rsidRDefault="00856ECF">
      <w:pPr>
        <w:pStyle w:val="Nadpis3"/>
        <w:numPr>
          <w:ilvl w:val="0"/>
          <w:numId w:val="2"/>
        </w:numPr>
        <w:tabs>
          <w:tab w:val="left" w:pos="679"/>
          <w:tab w:val="left" w:pos="680"/>
        </w:tabs>
        <w:spacing w:before="76" w:line="270" w:lineRule="exact"/>
        <w:ind w:hanging="361"/>
        <w:rPr>
          <w:rFonts w:ascii="Symbol" w:hAnsi="Symbol"/>
          <w:color w:val="E87B22"/>
        </w:rPr>
      </w:pPr>
      <w:r>
        <w:rPr>
          <w:color w:val="E87B22"/>
          <w:spacing w:val="-1"/>
        </w:rPr>
        <w:br w:type="column"/>
      </w:r>
      <w:proofErr w:type="spellStart"/>
      <w:r>
        <w:rPr>
          <w:color w:val="E87B22"/>
        </w:rPr>
        <w:t>Hosting</w:t>
      </w:r>
      <w:proofErr w:type="spellEnd"/>
      <w:r>
        <w:rPr>
          <w:color w:val="E87B22"/>
        </w:rPr>
        <w:t xml:space="preserve"> &amp;</w:t>
      </w:r>
      <w:r>
        <w:rPr>
          <w:color w:val="E87B22"/>
          <w:spacing w:val="-5"/>
        </w:rPr>
        <w:t xml:space="preserve"> </w:t>
      </w:r>
      <w:proofErr w:type="spellStart"/>
      <w:r>
        <w:rPr>
          <w:color w:val="E87B22"/>
        </w:rPr>
        <w:t>Housing</w:t>
      </w:r>
      <w:proofErr w:type="spellEnd"/>
    </w:p>
    <w:p w:rsidR="00622B84" w:rsidRDefault="00856ECF">
      <w:pPr>
        <w:pStyle w:val="Odstavecseseznamem"/>
        <w:numPr>
          <w:ilvl w:val="0"/>
          <w:numId w:val="2"/>
        </w:numPr>
        <w:tabs>
          <w:tab w:val="left" w:pos="679"/>
          <w:tab w:val="left" w:pos="680"/>
        </w:tabs>
        <w:spacing w:line="259" w:lineRule="exact"/>
        <w:ind w:hanging="361"/>
        <w:rPr>
          <w:rFonts w:ascii="Symbol" w:hAnsi="Symbol"/>
          <w:color w:val="E87B22"/>
        </w:rPr>
      </w:pPr>
      <w:r>
        <w:rPr>
          <w:rFonts w:ascii="Calibri" w:hAnsi="Calibri"/>
          <w:color w:val="E87B22"/>
        </w:rPr>
        <w:t>IT infrastruktura</w:t>
      </w:r>
    </w:p>
    <w:p w:rsidR="00622B84" w:rsidRDefault="00856ECF">
      <w:pPr>
        <w:pStyle w:val="Odstavecseseznamem"/>
        <w:numPr>
          <w:ilvl w:val="0"/>
          <w:numId w:val="2"/>
        </w:numPr>
        <w:tabs>
          <w:tab w:val="left" w:pos="679"/>
          <w:tab w:val="left" w:pos="680"/>
        </w:tabs>
        <w:spacing w:line="266" w:lineRule="exact"/>
        <w:ind w:hanging="361"/>
        <w:rPr>
          <w:rFonts w:ascii="Symbol" w:hAnsi="Symbol"/>
          <w:color w:val="E87B22"/>
        </w:rPr>
      </w:pPr>
      <w:r>
        <w:rPr>
          <w:rFonts w:ascii="Calibri" w:hAnsi="Calibri"/>
          <w:color w:val="E87B22"/>
        </w:rPr>
        <w:t>Hardware &amp;</w:t>
      </w:r>
      <w:r>
        <w:rPr>
          <w:rFonts w:ascii="Calibri" w:hAnsi="Calibri"/>
          <w:color w:val="E87B22"/>
          <w:spacing w:val="-2"/>
        </w:rPr>
        <w:t xml:space="preserve"> </w:t>
      </w:r>
      <w:r>
        <w:rPr>
          <w:rFonts w:ascii="Calibri" w:hAnsi="Calibri"/>
          <w:color w:val="E87B22"/>
        </w:rPr>
        <w:t>Software</w:t>
      </w:r>
    </w:p>
    <w:p w:rsidR="00622B84" w:rsidRDefault="00856ECF">
      <w:pPr>
        <w:pStyle w:val="Odstavecseseznamem"/>
        <w:numPr>
          <w:ilvl w:val="0"/>
          <w:numId w:val="2"/>
        </w:numPr>
        <w:tabs>
          <w:tab w:val="left" w:pos="679"/>
          <w:tab w:val="left" w:pos="680"/>
        </w:tabs>
        <w:spacing w:line="188" w:lineRule="exact"/>
        <w:ind w:hanging="361"/>
        <w:rPr>
          <w:rFonts w:ascii="Symbol" w:hAnsi="Symbol"/>
          <w:color w:val="333399"/>
          <w:sz w:val="20"/>
        </w:rPr>
      </w:pPr>
      <w:proofErr w:type="spellStart"/>
      <w:r>
        <w:rPr>
          <w:rFonts w:ascii="Calibri" w:hAnsi="Calibri"/>
          <w:color w:val="E87B22"/>
        </w:rPr>
        <w:t>Supermicro</w:t>
      </w:r>
      <w:proofErr w:type="spellEnd"/>
      <w:r>
        <w:rPr>
          <w:rFonts w:ascii="Calibri" w:hAnsi="Calibri"/>
          <w:color w:val="E87B22"/>
        </w:rPr>
        <w:t xml:space="preserve"> </w:t>
      </w:r>
      <w:proofErr w:type="spellStart"/>
      <w:r>
        <w:rPr>
          <w:rFonts w:ascii="Calibri" w:hAnsi="Calibri"/>
          <w:color w:val="E87B22"/>
        </w:rPr>
        <w:t>Integrator</w:t>
      </w:r>
      <w:proofErr w:type="spellEnd"/>
    </w:p>
    <w:p w:rsidR="00622B84" w:rsidRDefault="00622B84">
      <w:pPr>
        <w:spacing w:line="188" w:lineRule="exact"/>
        <w:rPr>
          <w:rFonts w:ascii="Symbol" w:hAnsi="Symbol"/>
          <w:sz w:val="20"/>
        </w:rPr>
        <w:sectPr w:rsidR="00622B84">
          <w:type w:val="continuous"/>
          <w:pgSz w:w="11910" w:h="16840"/>
          <w:pgMar w:top="320" w:right="660" w:bottom="280" w:left="1080" w:header="708" w:footer="708" w:gutter="0"/>
          <w:cols w:num="2" w:space="708" w:equalWidth="0">
            <w:col w:w="6611" w:space="192"/>
            <w:col w:w="3367"/>
          </w:cols>
        </w:sectPr>
      </w:pPr>
    </w:p>
    <w:p w:rsidR="00622B84" w:rsidRDefault="00856ECF">
      <w:pPr>
        <w:tabs>
          <w:tab w:val="left" w:pos="3148"/>
          <w:tab w:val="left" w:pos="10056"/>
        </w:tabs>
        <w:spacing w:line="187" w:lineRule="exact"/>
        <w:ind w:left="319"/>
        <w:rPr>
          <w:rFonts w:ascii="Times New Roman" w:hAnsi="Times New Roman"/>
          <w:sz w:val="16"/>
        </w:rPr>
      </w:pPr>
      <w:proofErr w:type="gramStart"/>
      <w:r>
        <w:rPr>
          <w:rFonts w:ascii="Calibri" w:hAnsi="Calibri"/>
          <w:color w:val="333399"/>
          <w:sz w:val="16"/>
        </w:rPr>
        <w:t xml:space="preserve">Praha  </w:t>
      </w:r>
      <w:r>
        <w:rPr>
          <w:rFonts w:ascii="Calibri" w:hAnsi="Calibri"/>
          <w:b/>
          <w:color w:val="E87B22"/>
          <w:sz w:val="16"/>
        </w:rPr>
        <w:t>•</w:t>
      </w:r>
      <w:proofErr w:type="gramEnd"/>
      <w:r>
        <w:rPr>
          <w:rFonts w:ascii="Calibri" w:hAnsi="Calibri"/>
          <w:b/>
          <w:color w:val="E87B22"/>
          <w:sz w:val="16"/>
        </w:rPr>
        <w:t xml:space="preserve">  </w:t>
      </w:r>
      <w:r>
        <w:rPr>
          <w:rFonts w:ascii="Calibri" w:hAnsi="Calibri"/>
          <w:color w:val="333399"/>
          <w:sz w:val="16"/>
        </w:rPr>
        <w:t>Rožnov pod</w:t>
      </w:r>
      <w:r>
        <w:rPr>
          <w:rFonts w:ascii="Calibri" w:hAnsi="Calibri"/>
          <w:color w:val="333399"/>
          <w:spacing w:val="-14"/>
          <w:sz w:val="16"/>
        </w:rPr>
        <w:t xml:space="preserve"> </w:t>
      </w:r>
      <w:r>
        <w:rPr>
          <w:rFonts w:ascii="Calibri" w:hAnsi="Calibri"/>
          <w:color w:val="333399"/>
          <w:sz w:val="16"/>
        </w:rPr>
        <w:t>Radhoštěm</w:t>
      </w:r>
      <w:r>
        <w:rPr>
          <w:rFonts w:ascii="Calibri" w:hAnsi="Calibri"/>
          <w:color w:val="333399"/>
          <w:sz w:val="16"/>
        </w:rPr>
        <w:tab/>
      </w:r>
      <w:r>
        <w:rPr>
          <w:rFonts w:ascii="Times New Roman" w:hAnsi="Times New Roman"/>
          <w:color w:val="333399"/>
          <w:sz w:val="16"/>
          <w:u w:val="thick" w:color="333399"/>
        </w:rPr>
        <w:t xml:space="preserve"> </w:t>
      </w:r>
      <w:r>
        <w:rPr>
          <w:rFonts w:ascii="Times New Roman" w:hAnsi="Times New Roman"/>
          <w:color w:val="333399"/>
          <w:sz w:val="16"/>
          <w:u w:val="thick" w:color="333399"/>
        </w:rPr>
        <w:tab/>
      </w:r>
    </w:p>
    <w:p w:rsidR="00622B84" w:rsidRDefault="00622B84">
      <w:pPr>
        <w:pStyle w:val="Zkladntext"/>
        <w:rPr>
          <w:rFonts w:ascii="Times New Roman"/>
        </w:rPr>
      </w:pPr>
    </w:p>
    <w:p w:rsidR="00622B84" w:rsidRDefault="00622B84">
      <w:pPr>
        <w:pStyle w:val="Zkladntext"/>
        <w:spacing w:before="4"/>
        <w:rPr>
          <w:rFonts w:ascii="Times New Roman"/>
          <w:sz w:val="24"/>
        </w:rPr>
      </w:pPr>
    </w:p>
    <w:p w:rsidR="00622B84" w:rsidRDefault="00856ECF">
      <w:pPr>
        <w:pStyle w:val="Nadpis1"/>
        <w:spacing w:before="91" w:line="322" w:lineRule="exact"/>
      </w:pPr>
      <w:r>
        <w:t>KUPNÍ SMLOUVA</w:t>
      </w:r>
    </w:p>
    <w:p w:rsidR="00622B84" w:rsidRDefault="00856ECF">
      <w:pPr>
        <w:ind w:left="425" w:right="506"/>
        <w:jc w:val="center"/>
        <w:rPr>
          <w:b/>
          <w:sz w:val="28"/>
        </w:rPr>
      </w:pPr>
      <w:r>
        <w:rPr>
          <w:b/>
          <w:sz w:val="28"/>
        </w:rPr>
        <w:t>č. KS/2020/600001622 (číslo prodávajícího)</w:t>
      </w:r>
    </w:p>
    <w:p w:rsidR="00622B84" w:rsidRDefault="00856ECF">
      <w:pPr>
        <w:pStyle w:val="Zkladntext"/>
        <w:spacing w:before="240"/>
        <w:ind w:left="425" w:right="523"/>
        <w:jc w:val="center"/>
      </w:pPr>
      <w:r>
        <w:t>uzavřená podle ustanovení § 2079 a následujících zákona č. 89/2012 Sb., občanský zákoník, v platném znění.</w:t>
      </w:r>
    </w:p>
    <w:p w:rsidR="00622B84" w:rsidRDefault="00622B84">
      <w:pPr>
        <w:pStyle w:val="Zkladntext"/>
        <w:spacing w:before="8"/>
        <w:rPr>
          <w:sz w:val="12"/>
        </w:rPr>
      </w:pPr>
    </w:p>
    <w:p w:rsidR="00622B84" w:rsidRDefault="00856ECF">
      <w:pPr>
        <w:pStyle w:val="Nadpis2"/>
        <w:numPr>
          <w:ilvl w:val="0"/>
          <w:numId w:val="1"/>
        </w:numPr>
        <w:tabs>
          <w:tab w:val="left" w:pos="541"/>
        </w:tabs>
        <w:spacing w:before="93"/>
        <w:ind w:hanging="361"/>
      </w:pPr>
      <w:r>
        <w:t>Smluvní strany</w:t>
      </w:r>
    </w:p>
    <w:p w:rsidR="00622B84" w:rsidRDefault="00622B84">
      <w:pPr>
        <w:pStyle w:val="Zkladntext"/>
        <w:spacing w:before="4" w:after="1"/>
        <w:rPr>
          <w:b/>
          <w:sz w:val="21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586"/>
        <w:gridCol w:w="2130"/>
        <w:gridCol w:w="679"/>
        <w:gridCol w:w="3478"/>
      </w:tblGrid>
      <w:tr w:rsidR="00622B84">
        <w:trPr>
          <w:trHeight w:val="278"/>
        </w:trPr>
        <w:tc>
          <w:tcPr>
            <w:tcW w:w="586" w:type="dxa"/>
          </w:tcPr>
          <w:p w:rsidR="00622B84" w:rsidRDefault="00856ECF">
            <w:pPr>
              <w:pStyle w:val="TableParagraph"/>
              <w:spacing w:line="225" w:lineRule="exact"/>
              <w:ind w:left="200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2130" w:type="dxa"/>
          </w:tcPr>
          <w:p w:rsidR="00622B84" w:rsidRDefault="00856ECF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Kupující</w:t>
            </w:r>
          </w:p>
        </w:tc>
        <w:tc>
          <w:tcPr>
            <w:tcW w:w="679" w:type="dxa"/>
          </w:tcPr>
          <w:p w:rsidR="00622B84" w:rsidRDefault="00856ECF">
            <w:pPr>
              <w:pStyle w:val="TableParagraph"/>
              <w:spacing w:line="225" w:lineRule="exact"/>
              <w:ind w:right="13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:</w:t>
            </w:r>
          </w:p>
        </w:tc>
        <w:tc>
          <w:tcPr>
            <w:tcW w:w="3478" w:type="dxa"/>
          </w:tcPr>
          <w:p w:rsidR="00622B84" w:rsidRDefault="00856ECF">
            <w:pPr>
              <w:pStyle w:val="TableParagraph"/>
              <w:spacing w:line="223" w:lineRule="exact"/>
              <w:ind w:left="13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Astronomický ústav AV ČR, </w:t>
            </w:r>
            <w:proofErr w:type="spellStart"/>
            <w:r>
              <w:rPr>
                <w:b/>
                <w:sz w:val="20"/>
              </w:rPr>
              <w:t>v.v.i</w:t>
            </w:r>
            <w:proofErr w:type="spellEnd"/>
            <w:r>
              <w:rPr>
                <w:b/>
                <w:sz w:val="20"/>
              </w:rPr>
              <w:t>.</w:t>
            </w:r>
          </w:p>
        </w:tc>
      </w:tr>
      <w:tr w:rsidR="00622B84">
        <w:trPr>
          <w:trHeight w:val="283"/>
        </w:trPr>
        <w:tc>
          <w:tcPr>
            <w:tcW w:w="586" w:type="dxa"/>
          </w:tcPr>
          <w:p w:rsidR="00622B84" w:rsidRDefault="00622B84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130" w:type="dxa"/>
          </w:tcPr>
          <w:p w:rsidR="00622B84" w:rsidRDefault="00856ECF">
            <w:pPr>
              <w:pStyle w:val="TableParagraph"/>
              <w:spacing w:before="49"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Sídlo</w:t>
            </w:r>
          </w:p>
        </w:tc>
        <w:tc>
          <w:tcPr>
            <w:tcW w:w="679" w:type="dxa"/>
          </w:tcPr>
          <w:p w:rsidR="00622B84" w:rsidRDefault="00856ECF">
            <w:pPr>
              <w:pStyle w:val="TableParagraph"/>
              <w:spacing w:before="49" w:line="214" w:lineRule="exact"/>
              <w:ind w:right="13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:</w:t>
            </w:r>
          </w:p>
        </w:tc>
        <w:tc>
          <w:tcPr>
            <w:tcW w:w="3478" w:type="dxa"/>
          </w:tcPr>
          <w:p w:rsidR="00622B84" w:rsidRDefault="00856ECF">
            <w:pPr>
              <w:pStyle w:val="TableParagraph"/>
              <w:spacing w:before="54"/>
              <w:ind w:left="134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color w:val="333333"/>
                <w:sz w:val="18"/>
              </w:rPr>
              <w:t>Fričova 298, 251 65 Ondřejov</w:t>
            </w:r>
          </w:p>
        </w:tc>
      </w:tr>
      <w:tr w:rsidR="00622B84">
        <w:trPr>
          <w:trHeight w:val="229"/>
        </w:trPr>
        <w:tc>
          <w:tcPr>
            <w:tcW w:w="586" w:type="dxa"/>
          </w:tcPr>
          <w:p w:rsidR="00622B84" w:rsidRDefault="00622B84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130" w:type="dxa"/>
          </w:tcPr>
          <w:p w:rsidR="00622B84" w:rsidRDefault="00856EC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Zastoupený</w:t>
            </w:r>
          </w:p>
        </w:tc>
        <w:tc>
          <w:tcPr>
            <w:tcW w:w="679" w:type="dxa"/>
          </w:tcPr>
          <w:p w:rsidR="00622B84" w:rsidRDefault="00856ECF">
            <w:pPr>
              <w:pStyle w:val="TableParagraph"/>
              <w:ind w:right="13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:</w:t>
            </w:r>
          </w:p>
        </w:tc>
        <w:tc>
          <w:tcPr>
            <w:tcW w:w="3478" w:type="dxa"/>
          </w:tcPr>
          <w:p w:rsidR="00622B84" w:rsidRDefault="00856ECF">
            <w:pPr>
              <w:pStyle w:val="TableParagraph"/>
              <w:ind w:left="134"/>
              <w:rPr>
                <w:sz w:val="20"/>
              </w:rPr>
            </w:pPr>
            <w:r w:rsidRPr="00543ED7">
              <w:rPr>
                <w:sz w:val="20"/>
                <w:highlight w:val="black"/>
              </w:rPr>
              <w:t>Libuše Kronusová</w:t>
            </w:r>
          </w:p>
        </w:tc>
      </w:tr>
      <w:tr w:rsidR="00622B84">
        <w:trPr>
          <w:trHeight w:val="229"/>
        </w:trPr>
        <w:tc>
          <w:tcPr>
            <w:tcW w:w="586" w:type="dxa"/>
          </w:tcPr>
          <w:p w:rsidR="00622B84" w:rsidRDefault="00622B84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130" w:type="dxa"/>
          </w:tcPr>
          <w:p w:rsidR="00622B84" w:rsidRDefault="00856ECF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Bankovní spojení</w:t>
            </w:r>
          </w:p>
        </w:tc>
        <w:tc>
          <w:tcPr>
            <w:tcW w:w="679" w:type="dxa"/>
          </w:tcPr>
          <w:p w:rsidR="00622B84" w:rsidRDefault="00856ECF">
            <w:pPr>
              <w:pStyle w:val="TableParagraph"/>
              <w:spacing w:line="209" w:lineRule="exact"/>
              <w:ind w:right="13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:</w:t>
            </w:r>
          </w:p>
        </w:tc>
        <w:tc>
          <w:tcPr>
            <w:tcW w:w="3478" w:type="dxa"/>
          </w:tcPr>
          <w:p w:rsidR="00622B84" w:rsidRDefault="00856ECF">
            <w:pPr>
              <w:pStyle w:val="TableParagraph"/>
              <w:spacing w:line="209" w:lineRule="exact"/>
              <w:ind w:left="134"/>
              <w:rPr>
                <w:sz w:val="20"/>
              </w:rPr>
            </w:pPr>
            <w:r>
              <w:rPr>
                <w:sz w:val="20"/>
              </w:rPr>
              <w:t>Česká národní banka</w:t>
            </w:r>
          </w:p>
        </w:tc>
      </w:tr>
      <w:tr w:rsidR="00622B84">
        <w:trPr>
          <w:trHeight w:val="262"/>
        </w:trPr>
        <w:tc>
          <w:tcPr>
            <w:tcW w:w="586" w:type="dxa"/>
          </w:tcPr>
          <w:p w:rsidR="00622B84" w:rsidRDefault="00622B8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130" w:type="dxa"/>
          </w:tcPr>
          <w:p w:rsidR="00622B84" w:rsidRDefault="00856ECF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Číslo účtu</w:t>
            </w:r>
          </w:p>
        </w:tc>
        <w:tc>
          <w:tcPr>
            <w:tcW w:w="679" w:type="dxa"/>
          </w:tcPr>
          <w:p w:rsidR="00622B84" w:rsidRDefault="00856ECF">
            <w:pPr>
              <w:pStyle w:val="TableParagraph"/>
              <w:spacing w:line="227" w:lineRule="exact"/>
              <w:ind w:right="13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:</w:t>
            </w:r>
          </w:p>
        </w:tc>
        <w:tc>
          <w:tcPr>
            <w:tcW w:w="3478" w:type="dxa"/>
          </w:tcPr>
          <w:p w:rsidR="00622B84" w:rsidRDefault="00856ECF">
            <w:pPr>
              <w:pStyle w:val="TableParagraph"/>
              <w:spacing w:line="227" w:lineRule="exact"/>
              <w:ind w:left="134"/>
              <w:rPr>
                <w:sz w:val="20"/>
              </w:rPr>
            </w:pPr>
            <w:r>
              <w:rPr>
                <w:sz w:val="20"/>
              </w:rPr>
              <w:t>69025011/0710</w:t>
            </w:r>
          </w:p>
        </w:tc>
      </w:tr>
      <w:tr w:rsidR="00622B84">
        <w:trPr>
          <w:trHeight w:val="266"/>
        </w:trPr>
        <w:tc>
          <w:tcPr>
            <w:tcW w:w="586" w:type="dxa"/>
          </w:tcPr>
          <w:p w:rsidR="00622B84" w:rsidRDefault="00622B8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130" w:type="dxa"/>
          </w:tcPr>
          <w:p w:rsidR="00622B84" w:rsidRDefault="00856ECF">
            <w:pPr>
              <w:pStyle w:val="TableParagraph"/>
              <w:spacing w:before="29"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IČ</w:t>
            </w:r>
          </w:p>
        </w:tc>
        <w:tc>
          <w:tcPr>
            <w:tcW w:w="679" w:type="dxa"/>
          </w:tcPr>
          <w:p w:rsidR="00622B84" w:rsidRDefault="00856ECF">
            <w:pPr>
              <w:pStyle w:val="TableParagraph"/>
              <w:spacing w:before="29" w:line="217" w:lineRule="exact"/>
              <w:ind w:right="13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:</w:t>
            </w:r>
          </w:p>
        </w:tc>
        <w:tc>
          <w:tcPr>
            <w:tcW w:w="3478" w:type="dxa"/>
          </w:tcPr>
          <w:p w:rsidR="00622B84" w:rsidRDefault="00856ECF">
            <w:pPr>
              <w:pStyle w:val="TableParagraph"/>
              <w:spacing w:before="29" w:line="217" w:lineRule="exact"/>
              <w:ind w:left="134"/>
              <w:rPr>
                <w:sz w:val="20"/>
              </w:rPr>
            </w:pPr>
            <w:r>
              <w:rPr>
                <w:sz w:val="20"/>
              </w:rPr>
              <w:t>67985815</w:t>
            </w:r>
          </w:p>
        </w:tc>
      </w:tr>
      <w:tr w:rsidR="00622B84">
        <w:trPr>
          <w:trHeight w:val="230"/>
        </w:trPr>
        <w:tc>
          <w:tcPr>
            <w:tcW w:w="586" w:type="dxa"/>
          </w:tcPr>
          <w:p w:rsidR="00622B84" w:rsidRDefault="00622B84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130" w:type="dxa"/>
          </w:tcPr>
          <w:p w:rsidR="00622B84" w:rsidRDefault="00856EC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DIČ</w:t>
            </w:r>
          </w:p>
        </w:tc>
        <w:tc>
          <w:tcPr>
            <w:tcW w:w="679" w:type="dxa"/>
          </w:tcPr>
          <w:p w:rsidR="00622B84" w:rsidRDefault="00856ECF">
            <w:pPr>
              <w:pStyle w:val="TableParagraph"/>
              <w:ind w:right="13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:</w:t>
            </w:r>
          </w:p>
        </w:tc>
        <w:tc>
          <w:tcPr>
            <w:tcW w:w="3478" w:type="dxa"/>
          </w:tcPr>
          <w:p w:rsidR="00622B84" w:rsidRDefault="00856ECF"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CZ67985815</w:t>
            </w:r>
          </w:p>
        </w:tc>
      </w:tr>
    </w:tbl>
    <w:p w:rsidR="00622B84" w:rsidRDefault="00622B84">
      <w:pPr>
        <w:pStyle w:val="Zkladntext"/>
        <w:rPr>
          <w:b/>
        </w:rPr>
      </w:pPr>
    </w:p>
    <w:p w:rsidR="00622B84" w:rsidRDefault="00622B84">
      <w:pPr>
        <w:pStyle w:val="Zkladntext"/>
        <w:rPr>
          <w:b/>
        </w:rPr>
      </w:pPr>
    </w:p>
    <w:p w:rsidR="00622B84" w:rsidRDefault="00622B84">
      <w:pPr>
        <w:pStyle w:val="Zkladntext"/>
        <w:rPr>
          <w:b/>
        </w:rPr>
      </w:pPr>
    </w:p>
    <w:p w:rsidR="00622B84" w:rsidRDefault="00622B84">
      <w:pPr>
        <w:pStyle w:val="Zkladntext"/>
        <w:spacing w:before="6"/>
        <w:rPr>
          <w:b/>
          <w:sz w:val="24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585"/>
        <w:gridCol w:w="2130"/>
        <w:gridCol w:w="680"/>
        <w:gridCol w:w="4873"/>
      </w:tblGrid>
      <w:tr w:rsidR="00622B84">
        <w:trPr>
          <w:trHeight w:val="228"/>
        </w:trPr>
        <w:tc>
          <w:tcPr>
            <w:tcW w:w="585" w:type="dxa"/>
          </w:tcPr>
          <w:p w:rsidR="00622B84" w:rsidRDefault="00856ECF">
            <w:pPr>
              <w:pStyle w:val="TableParagraph"/>
              <w:spacing w:line="209" w:lineRule="exact"/>
              <w:ind w:left="200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2130" w:type="dxa"/>
          </w:tcPr>
          <w:p w:rsidR="00622B84" w:rsidRDefault="00856ECF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Prodávající</w:t>
            </w:r>
          </w:p>
        </w:tc>
        <w:tc>
          <w:tcPr>
            <w:tcW w:w="680" w:type="dxa"/>
          </w:tcPr>
          <w:p w:rsidR="00622B84" w:rsidRDefault="00856ECF">
            <w:pPr>
              <w:pStyle w:val="TableParagraph"/>
              <w:spacing w:line="209" w:lineRule="exact"/>
              <w:ind w:right="13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:</w:t>
            </w:r>
          </w:p>
        </w:tc>
        <w:tc>
          <w:tcPr>
            <w:tcW w:w="4873" w:type="dxa"/>
          </w:tcPr>
          <w:p w:rsidR="00622B84" w:rsidRDefault="00856ECF">
            <w:pPr>
              <w:pStyle w:val="TableParagraph"/>
              <w:spacing w:line="209" w:lineRule="exact"/>
              <w:ind w:left="134"/>
              <w:rPr>
                <w:b/>
                <w:sz w:val="20"/>
              </w:rPr>
            </w:pPr>
            <w:r>
              <w:rPr>
                <w:b/>
                <w:sz w:val="20"/>
              </w:rPr>
              <w:t>ANAFRA s.r.o.</w:t>
            </w:r>
          </w:p>
        </w:tc>
      </w:tr>
      <w:tr w:rsidR="00622B84">
        <w:trPr>
          <w:trHeight w:val="230"/>
        </w:trPr>
        <w:tc>
          <w:tcPr>
            <w:tcW w:w="585" w:type="dxa"/>
          </w:tcPr>
          <w:p w:rsidR="00622B84" w:rsidRDefault="00622B84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130" w:type="dxa"/>
          </w:tcPr>
          <w:p w:rsidR="00622B84" w:rsidRDefault="00856ECF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Sídlo</w:t>
            </w:r>
          </w:p>
        </w:tc>
        <w:tc>
          <w:tcPr>
            <w:tcW w:w="680" w:type="dxa"/>
          </w:tcPr>
          <w:p w:rsidR="00622B84" w:rsidRDefault="00856ECF">
            <w:pPr>
              <w:pStyle w:val="TableParagraph"/>
              <w:ind w:right="13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:</w:t>
            </w:r>
          </w:p>
        </w:tc>
        <w:tc>
          <w:tcPr>
            <w:tcW w:w="4873" w:type="dxa"/>
          </w:tcPr>
          <w:p w:rsidR="00622B84" w:rsidRDefault="00856ECF"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5. května 1109/63, 140 00 Praha 4 - Nusle</w:t>
            </w:r>
          </w:p>
        </w:tc>
      </w:tr>
      <w:tr w:rsidR="00622B84">
        <w:trPr>
          <w:trHeight w:val="230"/>
        </w:trPr>
        <w:tc>
          <w:tcPr>
            <w:tcW w:w="585" w:type="dxa"/>
          </w:tcPr>
          <w:p w:rsidR="00622B84" w:rsidRDefault="00622B84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130" w:type="dxa"/>
          </w:tcPr>
          <w:p w:rsidR="00622B84" w:rsidRDefault="00856ECF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Zastoupený</w:t>
            </w:r>
          </w:p>
        </w:tc>
        <w:tc>
          <w:tcPr>
            <w:tcW w:w="680" w:type="dxa"/>
          </w:tcPr>
          <w:p w:rsidR="00622B84" w:rsidRDefault="00856ECF">
            <w:pPr>
              <w:pStyle w:val="TableParagraph"/>
              <w:ind w:right="13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:</w:t>
            </w:r>
          </w:p>
        </w:tc>
        <w:tc>
          <w:tcPr>
            <w:tcW w:w="4873" w:type="dxa"/>
          </w:tcPr>
          <w:p w:rsidR="00622B84" w:rsidRPr="00543ED7" w:rsidRDefault="00856ECF">
            <w:pPr>
              <w:pStyle w:val="TableParagraph"/>
              <w:ind w:left="134"/>
              <w:rPr>
                <w:sz w:val="20"/>
                <w:highlight w:val="black"/>
              </w:rPr>
            </w:pPr>
            <w:r w:rsidRPr="00543ED7">
              <w:rPr>
                <w:sz w:val="20"/>
                <w:highlight w:val="black"/>
              </w:rPr>
              <w:t>Ing. Janem Francem, jednatelem s.r.o.</w:t>
            </w:r>
            <w:bookmarkStart w:id="0" w:name="_GoBack"/>
            <w:bookmarkEnd w:id="0"/>
          </w:p>
        </w:tc>
      </w:tr>
      <w:tr w:rsidR="00622B84">
        <w:trPr>
          <w:trHeight w:val="229"/>
        </w:trPr>
        <w:tc>
          <w:tcPr>
            <w:tcW w:w="585" w:type="dxa"/>
          </w:tcPr>
          <w:p w:rsidR="00622B84" w:rsidRDefault="00622B84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130" w:type="dxa"/>
          </w:tcPr>
          <w:p w:rsidR="00622B84" w:rsidRDefault="00856ECF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Bankovní spojení</w:t>
            </w:r>
          </w:p>
        </w:tc>
        <w:tc>
          <w:tcPr>
            <w:tcW w:w="680" w:type="dxa"/>
          </w:tcPr>
          <w:p w:rsidR="00622B84" w:rsidRDefault="00856ECF">
            <w:pPr>
              <w:pStyle w:val="TableParagraph"/>
              <w:spacing w:line="209" w:lineRule="exact"/>
              <w:ind w:right="13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:</w:t>
            </w:r>
          </w:p>
        </w:tc>
        <w:tc>
          <w:tcPr>
            <w:tcW w:w="4873" w:type="dxa"/>
          </w:tcPr>
          <w:p w:rsidR="00622B84" w:rsidRDefault="00856ECF">
            <w:pPr>
              <w:pStyle w:val="TableParagraph"/>
              <w:spacing w:line="209" w:lineRule="exact"/>
              <w:ind w:left="134"/>
              <w:rPr>
                <w:sz w:val="20"/>
              </w:rPr>
            </w:pPr>
            <w:proofErr w:type="spellStart"/>
            <w:r>
              <w:rPr>
                <w:sz w:val="20"/>
              </w:rPr>
              <w:t>Sberbank</w:t>
            </w:r>
            <w:proofErr w:type="spellEnd"/>
            <w:r>
              <w:rPr>
                <w:sz w:val="20"/>
              </w:rPr>
              <w:t xml:space="preserve"> CZ, a.s.</w:t>
            </w:r>
          </w:p>
        </w:tc>
      </w:tr>
      <w:tr w:rsidR="00622B84">
        <w:trPr>
          <w:trHeight w:val="229"/>
        </w:trPr>
        <w:tc>
          <w:tcPr>
            <w:tcW w:w="585" w:type="dxa"/>
          </w:tcPr>
          <w:p w:rsidR="00622B84" w:rsidRDefault="00622B84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130" w:type="dxa"/>
          </w:tcPr>
          <w:p w:rsidR="00622B84" w:rsidRDefault="00856ECF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Číslo účtu</w:t>
            </w:r>
          </w:p>
        </w:tc>
        <w:tc>
          <w:tcPr>
            <w:tcW w:w="680" w:type="dxa"/>
          </w:tcPr>
          <w:p w:rsidR="00622B84" w:rsidRDefault="00856ECF">
            <w:pPr>
              <w:pStyle w:val="TableParagraph"/>
              <w:spacing w:line="209" w:lineRule="exact"/>
              <w:ind w:right="13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:</w:t>
            </w:r>
          </w:p>
        </w:tc>
        <w:tc>
          <w:tcPr>
            <w:tcW w:w="4873" w:type="dxa"/>
          </w:tcPr>
          <w:p w:rsidR="00622B84" w:rsidRDefault="00856ECF">
            <w:pPr>
              <w:pStyle w:val="TableParagraph"/>
              <w:spacing w:line="209" w:lineRule="exact"/>
              <w:ind w:left="134"/>
              <w:rPr>
                <w:sz w:val="20"/>
              </w:rPr>
            </w:pPr>
            <w:r>
              <w:rPr>
                <w:sz w:val="20"/>
              </w:rPr>
              <w:t>4211256901/6800</w:t>
            </w:r>
          </w:p>
        </w:tc>
      </w:tr>
      <w:tr w:rsidR="00622B84">
        <w:trPr>
          <w:trHeight w:val="230"/>
        </w:trPr>
        <w:tc>
          <w:tcPr>
            <w:tcW w:w="585" w:type="dxa"/>
          </w:tcPr>
          <w:p w:rsidR="00622B84" w:rsidRDefault="00622B84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130" w:type="dxa"/>
          </w:tcPr>
          <w:p w:rsidR="00622B84" w:rsidRDefault="00856ECF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IČ</w:t>
            </w:r>
          </w:p>
        </w:tc>
        <w:tc>
          <w:tcPr>
            <w:tcW w:w="680" w:type="dxa"/>
          </w:tcPr>
          <w:p w:rsidR="00622B84" w:rsidRDefault="00856ECF">
            <w:pPr>
              <w:pStyle w:val="TableParagraph"/>
              <w:ind w:right="13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:</w:t>
            </w:r>
          </w:p>
        </w:tc>
        <w:tc>
          <w:tcPr>
            <w:tcW w:w="4873" w:type="dxa"/>
          </w:tcPr>
          <w:p w:rsidR="00622B84" w:rsidRDefault="00856ECF"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26878291</w:t>
            </w:r>
          </w:p>
        </w:tc>
      </w:tr>
      <w:tr w:rsidR="00622B84">
        <w:trPr>
          <w:trHeight w:val="230"/>
        </w:trPr>
        <w:tc>
          <w:tcPr>
            <w:tcW w:w="585" w:type="dxa"/>
          </w:tcPr>
          <w:p w:rsidR="00622B84" w:rsidRDefault="00622B84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130" w:type="dxa"/>
          </w:tcPr>
          <w:p w:rsidR="00622B84" w:rsidRDefault="00856ECF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DIČ</w:t>
            </w:r>
          </w:p>
        </w:tc>
        <w:tc>
          <w:tcPr>
            <w:tcW w:w="680" w:type="dxa"/>
          </w:tcPr>
          <w:p w:rsidR="00622B84" w:rsidRDefault="00856ECF">
            <w:pPr>
              <w:pStyle w:val="TableParagraph"/>
              <w:ind w:right="13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:</w:t>
            </w:r>
          </w:p>
        </w:tc>
        <w:tc>
          <w:tcPr>
            <w:tcW w:w="4873" w:type="dxa"/>
          </w:tcPr>
          <w:p w:rsidR="00622B84" w:rsidRDefault="00856ECF"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CZ26878291</w:t>
            </w:r>
          </w:p>
        </w:tc>
      </w:tr>
      <w:tr w:rsidR="00622B84">
        <w:trPr>
          <w:trHeight w:val="456"/>
        </w:trPr>
        <w:tc>
          <w:tcPr>
            <w:tcW w:w="585" w:type="dxa"/>
          </w:tcPr>
          <w:p w:rsidR="00622B84" w:rsidRDefault="00622B84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683" w:type="dxa"/>
            <w:gridSpan w:val="3"/>
          </w:tcPr>
          <w:p w:rsidR="00622B84" w:rsidRDefault="00856ECF">
            <w:pPr>
              <w:pStyle w:val="TableParagraph"/>
              <w:spacing w:line="230" w:lineRule="exact"/>
              <w:ind w:left="109" w:right="11"/>
              <w:rPr>
                <w:sz w:val="20"/>
              </w:rPr>
            </w:pPr>
            <w:r>
              <w:rPr>
                <w:sz w:val="20"/>
              </w:rPr>
              <w:t>Společnost je vedená u Městského soudu v Praze, oddíl C, spisová značka 250434 ID datové schránky: vawmd6h</w:t>
            </w:r>
          </w:p>
        </w:tc>
      </w:tr>
    </w:tbl>
    <w:p w:rsidR="00622B84" w:rsidRDefault="00622B84">
      <w:pPr>
        <w:pStyle w:val="Zkladntext"/>
        <w:rPr>
          <w:b/>
          <w:sz w:val="24"/>
        </w:rPr>
      </w:pPr>
    </w:p>
    <w:p w:rsidR="00622B84" w:rsidRDefault="00622B84">
      <w:pPr>
        <w:pStyle w:val="Zkladntext"/>
        <w:spacing w:before="8"/>
        <w:rPr>
          <w:b/>
        </w:rPr>
      </w:pPr>
    </w:p>
    <w:p w:rsidR="00622B84" w:rsidRDefault="00856ECF">
      <w:pPr>
        <w:pStyle w:val="Odstavecseseznamem"/>
        <w:numPr>
          <w:ilvl w:val="0"/>
          <w:numId w:val="1"/>
        </w:numPr>
        <w:tabs>
          <w:tab w:val="left" w:pos="541"/>
        </w:tabs>
        <w:ind w:hanging="361"/>
        <w:rPr>
          <w:b/>
        </w:rPr>
      </w:pPr>
      <w:r>
        <w:rPr>
          <w:b/>
        </w:rPr>
        <w:t>Předmět</w:t>
      </w:r>
      <w:r>
        <w:rPr>
          <w:b/>
          <w:spacing w:val="-2"/>
        </w:rPr>
        <w:t xml:space="preserve"> </w:t>
      </w:r>
      <w:r>
        <w:rPr>
          <w:b/>
        </w:rPr>
        <w:t>smlouvy</w:t>
      </w:r>
    </w:p>
    <w:p w:rsidR="00622B84" w:rsidRDefault="00622B84">
      <w:pPr>
        <w:pStyle w:val="Zkladntext"/>
        <w:rPr>
          <w:b/>
          <w:sz w:val="21"/>
        </w:rPr>
      </w:pPr>
    </w:p>
    <w:p w:rsidR="00622B84" w:rsidRDefault="00856ECF">
      <w:pPr>
        <w:pStyle w:val="Odstavecseseznamem"/>
        <w:numPr>
          <w:ilvl w:val="1"/>
          <w:numId w:val="1"/>
        </w:numPr>
        <w:tabs>
          <w:tab w:val="left" w:pos="608"/>
        </w:tabs>
        <w:rPr>
          <w:sz w:val="20"/>
        </w:rPr>
      </w:pPr>
      <w:r>
        <w:rPr>
          <w:sz w:val="20"/>
        </w:rPr>
        <w:t>Předmětem smlouvy je dodání dvou AMD serverů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Supermicro</w:t>
      </w:r>
      <w:proofErr w:type="spellEnd"/>
      <w:r>
        <w:rPr>
          <w:sz w:val="20"/>
        </w:rPr>
        <w:t>.</w:t>
      </w:r>
    </w:p>
    <w:p w:rsidR="00622B84" w:rsidRDefault="00622B84">
      <w:pPr>
        <w:pStyle w:val="Zkladntext"/>
        <w:spacing w:before="10"/>
      </w:pPr>
    </w:p>
    <w:p w:rsidR="00622B84" w:rsidRDefault="00856ECF">
      <w:pPr>
        <w:pStyle w:val="Odstavecseseznamem"/>
        <w:numPr>
          <w:ilvl w:val="1"/>
          <w:numId w:val="1"/>
        </w:numPr>
        <w:tabs>
          <w:tab w:val="left" w:pos="608"/>
        </w:tabs>
        <w:rPr>
          <w:sz w:val="20"/>
        </w:rPr>
      </w:pPr>
      <w:r>
        <w:rPr>
          <w:sz w:val="20"/>
        </w:rPr>
        <w:t>Specifikace parametrů serveru je uvedena v nabídce č.</w:t>
      </w:r>
      <w:r>
        <w:rPr>
          <w:spacing w:val="-6"/>
          <w:sz w:val="20"/>
        </w:rPr>
        <w:t xml:space="preserve"> </w:t>
      </w:r>
      <w:r>
        <w:rPr>
          <w:sz w:val="20"/>
        </w:rPr>
        <w:t>600001622.</w:t>
      </w:r>
    </w:p>
    <w:p w:rsidR="00622B84" w:rsidRDefault="00622B84">
      <w:pPr>
        <w:pStyle w:val="Zkladntext"/>
        <w:spacing w:before="11"/>
      </w:pPr>
    </w:p>
    <w:p w:rsidR="00622B84" w:rsidRDefault="00856ECF">
      <w:pPr>
        <w:pStyle w:val="Odstavecseseznamem"/>
        <w:numPr>
          <w:ilvl w:val="1"/>
          <w:numId w:val="1"/>
        </w:numPr>
        <w:tabs>
          <w:tab w:val="left" w:pos="608"/>
        </w:tabs>
        <w:rPr>
          <w:sz w:val="20"/>
        </w:rPr>
      </w:pPr>
      <w:r>
        <w:rPr>
          <w:sz w:val="20"/>
        </w:rPr>
        <w:t>Všechny uvedené ceny ve smlouvě jsou v Kč, bez DPH</w:t>
      </w:r>
      <w:r>
        <w:rPr>
          <w:spacing w:val="-13"/>
          <w:sz w:val="20"/>
        </w:rPr>
        <w:t xml:space="preserve"> </w:t>
      </w:r>
      <w:proofErr w:type="gramStart"/>
      <w:r>
        <w:rPr>
          <w:sz w:val="20"/>
        </w:rPr>
        <w:t>21%</w:t>
      </w:r>
      <w:proofErr w:type="gramEnd"/>
      <w:r>
        <w:rPr>
          <w:sz w:val="20"/>
        </w:rPr>
        <w:t>.</w:t>
      </w:r>
    </w:p>
    <w:p w:rsidR="00622B84" w:rsidRDefault="00622B84">
      <w:pPr>
        <w:pStyle w:val="Zkladntext"/>
        <w:spacing w:before="6"/>
      </w:pPr>
    </w:p>
    <w:p w:rsidR="00622B84" w:rsidRDefault="00856ECF">
      <w:pPr>
        <w:pStyle w:val="Nadpis2"/>
        <w:numPr>
          <w:ilvl w:val="0"/>
          <w:numId w:val="1"/>
        </w:numPr>
        <w:tabs>
          <w:tab w:val="left" w:pos="541"/>
        </w:tabs>
        <w:ind w:hanging="361"/>
      </w:pPr>
      <w:r>
        <w:t>Místo</w:t>
      </w:r>
      <w:r>
        <w:rPr>
          <w:spacing w:val="-1"/>
        </w:rPr>
        <w:t xml:space="preserve"> </w:t>
      </w:r>
      <w:r>
        <w:t>dodání</w:t>
      </w:r>
    </w:p>
    <w:p w:rsidR="00622B84" w:rsidRDefault="00622B84">
      <w:pPr>
        <w:pStyle w:val="Zkladntext"/>
        <w:spacing w:before="2"/>
        <w:rPr>
          <w:b/>
          <w:sz w:val="21"/>
        </w:rPr>
      </w:pPr>
    </w:p>
    <w:p w:rsidR="00622B84" w:rsidRDefault="00856ECF">
      <w:pPr>
        <w:pStyle w:val="Odstavecseseznamem"/>
        <w:numPr>
          <w:ilvl w:val="1"/>
          <w:numId w:val="1"/>
        </w:numPr>
        <w:tabs>
          <w:tab w:val="left" w:pos="608"/>
        </w:tabs>
        <w:rPr>
          <w:sz w:val="20"/>
        </w:rPr>
      </w:pPr>
      <w:r>
        <w:rPr>
          <w:sz w:val="20"/>
        </w:rPr>
        <w:t>Prodávající a Kupující se dohodli na místě dodání zboží: Boční II 1401, 141 00 Praha</w:t>
      </w:r>
      <w:r>
        <w:rPr>
          <w:spacing w:val="-14"/>
          <w:sz w:val="20"/>
        </w:rPr>
        <w:t xml:space="preserve"> </w:t>
      </w:r>
      <w:r>
        <w:rPr>
          <w:sz w:val="20"/>
        </w:rPr>
        <w:t>4.</w:t>
      </w:r>
    </w:p>
    <w:p w:rsidR="00622B84" w:rsidRDefault="00622B84">
      <w:pPr>
        <w:pStyle w:val="Zkladntext"/>
        <w:spacing w:before="11"/>
      </w:pPr>
    </w:p>
    <w:p w:rsidR="00622B84" w:rsidRDefault="00856ECF">
      <w:pPr>
        <w:pStyle w:val="Odstavecseseznamem"/>
        <w:numPr>
          <w:ilvl w:val="1"/>
          <w:numId w:val="1"/>
        </w:numPr>
        <w:tabs>
          <w:tab w:val="left" w:pos="608"/>
        </w:tabs>
        <w:rPr>
          <w:sz w:val="20"/>
        </w:rPr>
      </w:pPr>
      <w:r>
        <w:rPr>
          <w:sz w:val="20"/>
        </w:rPr>
        <w:t xml:space="preserve">Osoba pověřená převzetím dodávky na straně </w:t>
      </w:r>
      <w:proofErr w:type="spellStart"/>
      <w:r>
        <w:rPr>
          <w:sz w:val="20"/>
        </w:rPr>
        <w:t>Kupujícícho</w:t>
      </w:r>
      <w:proofErr w:type="spellEnd"/>
      <w:r>
        <w:rPr>
          <w:sz w:val="20"/>
        </w:rPr>
        <w:t>: Michal</w:t>
      </w:r>
      <w:r>
        <w:rPr>
          <w:spacing w:val="-4"/>
          <w:sz w:val="20"/>
        </w:rPr>
        <w:t xml:space="preserve"> </w:t>
      </w:r>
      <w:r>
        <w:rPr>
          <w:sz w:val="20"/>
        </w:rPr>
        <w:t>Bursa.</w:t>
      </w:r>
    </w:p>
    <w:p w:rsidR="00622B84" w:rsidRDefault="00622B84">
      <w:pPr>
        <w:pStyle w:val="Zkladntext"/>
        <w:spacing w:before="6"/>
      </w:pPr>
    </w:p>
    <w:p w:rsidR="00622B84" w:rsidRDefault="00856ECF">
      <w:pPr>
        <w:pStyle w:val="Nadpis2"/>
        <w:numPr>
          <w:ilvl w:val="0"/>
          <w:numId w:val="1"/>
        </w:numPr>
        <w:tabs>
          <w:tab w:val="left" w:pos="541"/>
        </w:tabs>
        <w:ind w:hanging="361"/>
      </w:pPr>
      <w:r>
        <w:t>Termín</w:t>
      </w:r>
      <w:r>
        <w:rPr>
          <w:spacing w:val="-1"/>
        </w:rPr>
        <w:t xml:space="preserve"> </w:t>
      </w:r>
      <w:r>
        <w:t>dodání</w:t>
      </w:r>
    </w:p>
    <w:p w:rsidR="00622B84" w:rsidRDefault="00622B84">
      <w:pPr>
        <w:pStyle w:val="Zkladntext"/>
        <w:spacing w:before="2"/>
        <w:rPr>
          <w:b/>
          <w:sz w:val="21"/>
        </w:rPr>
      </w:pPr>
    </w:p>
    <w:p w:rsidR="00622B84" w:rsidRDefault="00856ECF">
      <w:pPr>
        <w:pStyle w:val="Odstavecseseznamem"/>
        <w:numPr>
          <w:ilvl w:val="1"/>
          <w:numId w:val="1"/>
        </w:numPr>
        <w:tabs>
          <w:tab w:val="left" w:pos="608"/>
        </w:tabs>
        <w:ind w:right="261"/>
        <w:rPr>
          <w:sz w:val="20"/>
        </w:rPr>
      </w:pPr>
      <w:r>
        <w:rPr>
          <w:sz w:val="20"/>
        </w:rPr>
        <w:t>Prodávající</w:t>
      </w:r>
      <w:r>
        <w:rPr>
          <w:spacing w:val="-12"/>
          <w:sz w:val="20"/>
        </w:rPr>
        <w:t xml:space="preserve"> </w:t>
      </w:r>
      <w:r>
        <w:rPr>
          <w:sz w:val="20"/>
        </w:rPr>
        <w:t>předá</w:t>
      </w:r>
      <w:r>
        <w:rPr>
          <w:spacing w:val="-10"/>
          <w:sz w:val="20"/>
        </w:rPr>
        <w:t xml:space="preserve"> </w:t>
      </w:r>
      <w:r>
        <w:rPr>
          <w:sz w:val="20"/>
        </w:rPr>
        <w:t>Kupujícímu</w:t>
      </w:r>
      <w:r>
        <w:rPr>
          <w:spacing w:val="-12"/>
          <w:sz w:val="20"/>
        </w:rPr>
        <w:t xml:space="preserve"> </w:t>
      </w:r>
      <w:r>
        <w:rPr>
          <w:sz w:val="20"/>
        </w:rPr>
        <w:t>výše</w:t>
      </w:r>
      <w:r>
        <w:rPr>
          <w:spacing w:val="-13"/>
          <w:sz w:val="20"/>
        </w:rPr>
        <w:t xml:space="preserve"> </w:t>
      </w:r>
      <w:r>
        <w:rPr>
          <w:sz w:val="20"/>
        </w:rPr>
        <w:t>specifikované</w:t>
      </w:r>
      <w:r>
        <w:rPr>
          <w:spacing w:val="-9"/>
          <w:sz w:val="20"/>
        </w:rPr>
        <w:t xml:space="preserve"> </w:t>
      </w:r>
      <w:r>
        <w:rPr>
          <w:sz w:val="20"/>
        </w:rPr>
        <w:t>zboží</w:t>
      </w:r>
      <w:r>
        <w:rPr>
          <w:spacing w:val="-12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stavu</w:t>
      </w:r>
      <w:r>
        <w:rPr>
          <w:spacing w:val="-10"/>
          <w:sz w:val="20"/>
        </w:rPr>
        <w:t xml:space="preserve"> </w:t>
      </w:r>
      <w:r>
        <w:rPr>
          <w:sz w:val="20"/>
        </w:rPr>
        <w:t>způsobilém</w:t>
      </w:r>
      <w:r>
        <w:rPr>
          <w:spacing w:val="-10"/>
          <w:sz w:val="20"/>
        </w:rPr>
        <w:t xml:space="preserve"> </w:t>
      </w:r>
      <w:r>
        <w:rPr>
          <w:sz w:val="20"/>
        </w:rPr>
        <w:t>k</w:t>
      </w:r>
      <w:r>
        <w:rPr>
          <w:spacing w:val="-9"/>
          <w:sz w:val="20"/>
        </w:rPr>
        <w:t xml:space="preserve"> </w:t>
      </w:r>
      <w:r>
        <w:rPr>
          <w:sz w:val="20"/>
        </w:rPr>
        <w:t>řádnému</w:t>
      </w:r>
      <w:r>
        <w:rPr>
          <w:spacing w:val="-12"/>
          <w:sz w:val="20"/>
        </w:rPr>
        <w:t xml:space="preserve"> </w:t>
      </w:r>
      <w:r>
        <w:rPr>
          <w:sz w:val="20"/>
        </w:rPr>
        <w:t>užívání</w:t>
      </w:r>
      <w:r>
        <w:rPr>
          <w:spacing w:val="-10"/>
          <w:sz w:val="20"/>
        </w:rPr>
        <w:t xml:space="preserve"> </w:t>
      </w:r>
      <w:r>
        <w:rPr>
          <w:sz w:val="20"/>
        </w:rPr>
        <w:t>do</w:t>
      </w:r>
      <w:r>
        <w:rPr>
          <w:spacing w:val="-12"/>
          <w:sz w:val="20"/>
        </w:rPr>
        <w:t xml:space="preserve"> </w:t>
      </w:r>
      <w:r>
        <w:rPr>
          <w:sz w:val="20"/>
        </w:rPr>
        <w:t>30</w:t>
      </w:r>
      <w:r>
        <w:rPr>
          <w:spacing w:val="-13"/>
          <w:sz w:val="20"/>
        </w:rPr>
        <w:t xml:space="preserve"> </w:t>
      </w:r>
      <w:r>
        <w:rPr>
          <w:sz w:val="20"/>
        </w:rPr>
        <w:t>dnů od řádného podpisu smlouvy oběma</w:t>
      </w:r>
      <w:r>
        <w:rPr>
          <w:spacing w:val="-8"/>
          <w:sz w:val="20"/>
        </w:rPr>
        <w:t xml:space="preserve"> </w:t>
      </w:r>
      <w:r>
        <w:rPr>
          <w:sz w:val="20"/>
        </w:rPr>
        <w:t>stranami.</w:t>
      </w:r>
    </w:p>
    <w:p w:rsidR="00622B84" w:rsidRDefault="00622B84">
      <w:pPr>
        <w:pStyle w:val="Zkladntext"/>
        <w:spacing w:before="8"/>
      </w:pPr>
    </w:p>
    <w:p w:rsidR="00622B84" w:rsidRDefault="00856ECF">
      <w:pPr>
        <w:pStyle w:val="Nadpis2"/>
        <w:numPr>
          <w:ilvl w:val="0"/>
          <w:numId w:val="1"/>
        </w:numPr>
        <w:tabs>
          <w:tab w:val="left" w:pos="541"/>
        </w:tabs>
        <w:spacing w:before="1"/>
        <w:ind w:hanging="361"/>
      </w:pPr>
      <w:r>
        <w:t>Kupní cena:</w:t>
      </w:r>
    </w:p>
    <w:p w:rsidR="00622B84" w:rsidRDefault="00622B84">
      <w:pPr>
        <w:pStyle w:val="Zkladntext"/>
        <w:spacing w:before="11"/>
        <w:rPr>
          <w:b/>
        </w:rPr>
      </w:pPr>
    </w:p>
    <w:p w:rsidR="00622B84" w:rsidRDefault="00856ECF">
      <w:pPr>
        <w:pStyle w:val="Odstavecseseznamem"/>
        <w:numPr>
          <w:ilvl w:val="1"/>
          <w:numId w:val="1"/>
        </w:numPr>
        <w:tabs>
          <w:tab w:val="left" w:pos="608"/>
        </w:tabs>
        <w:ind w:right="260"/>
        <w:rPr>
          <w:sz w:val="20"/>
        </w:rPr>
      </w:pPr>
      <w:r>
        <w:rPr>
          <w:sz w:val="20"/>
        </w:rPr>
        <w:t>Kupní</w:t>
      </w:r>
      <w:r>
        <w:rPr>
          <w:spacing w:val="-13"/>
          <w:sz w:val="20"/>
        </w:rPr>
        <w:t xml:space="preserve"> </w:t>
      </w:r>
      <w:r>
        <w:rPr>
          <w:sz w:val="20"/>
        </w:rPr>
        <w:t>cena</w:t>
      </w:r>
      <w:r>
        <w:rPr>
          <w:spacing w:val="-9"/>
          <w:sz w:val="20"/>
        </w:rPr>
        <w:t xml:space="preserve"> </w:t>
      </w:r>
      <w:r>
        <w:rPr>
          <w:sz w:val="20"/>
        </w:rPr>
        <w:t>zboží,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stanovená</w:t>
      </w:r>
      <w:r>
        <w:rPr>
          <w:spacing w:val="-12"/>
          <w:sz w:val="20"/>
        </w:rPr>
        <w:t xml:space="preserve"> </w:t>
      </w:r>
      <w:r>
        <w:rPr>
          <w:sz w:val="20"/>
        </w:rPr>
        <w:t>dohodou</w:t>
      </w:r>
      <w:r>
        <w:rPr>
          <w:spacing w:val="-12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2"/>
          <w:sz w:val="20"/>
        </w:rPr>
        <w:t xml:space="preserve"> </w:t>
      </w:r>
      <w:r>
        <w:rPr>
          <w:sz w:val="20"/>
        </w:rPr>
        <w:t>stran,</w:t>
      </w:r>
      <w:r>
        <w:rPr>
          <w:spacing w:val="-10"/>
          <w:sz w:val="20"/>
        </w:rPr>
        <w:t xml:space="preserve"> </w:t>
      </w:r>
      <w:r>
        <w:rPr>
          <w:sz w:val="20"/>
        </w:rPr>
        <w:t>činí</w:t>
      </w:r>
      <w:r>
        <w:rPr>
          <w:spacing w:val="-6"/>
          <w:sz w:val="20"/>
        </w:rPr>
        <w:t xml:space="preserve"> </w:t>
      </w:r>
      <w:r>
        <w:rPr>
          <w:sz w:val="20"/>
        </w:rPr>
        <w:t>396.240</w:t>
      </w:r>
      <w:r>
        <w:rPr>
          <w:spacing w:val="-12"/>
          <w:sz w:val="20"/>
        </w:rPr>
        <w:t xml:space="preserve"> </w:t>
      </w:r>
      <w:r>
        <w:rPr>
          <w:sz w:val="20"/>
        </w:rPr>
        <w:t>Kč</w:t>
      </w:r>
      <w:r>
        <w:rPr>
          <w:spacing w:val="-10"/>
          <w:sz w:val="20"/>
        </w:rPr>
        <w:t xml:space="preserve"> </w:t>
      </w:r>
      <w:r>
        <w:rPr>
          <w:sz w:val="20"/>
        </w:rPr>
        <w:t>bez</w:t>
      </w:r>
      <w:r>
        <w:rPr>
          <w:spacing w:val="-13"/>
          <w:sz w:val="20"/>
        </w:rPr>
        <w:t xml:space="preserve"> </w:t>
      </w:r>
      <w:r>
        <w:rPr>
          <w:sz w:val="20"/>
        </w:rPr>
        <w:t>daně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10"/>
          <w:sz w:val="20"/>
        </w:rPr>
        <w:t xml:space="preserve"> </w:t>
      </w:r>
      <w:r>
        <w:rPr>
          <w:sz w:val="20"/>
        </w:rPr>
        <w:t>přidané</w:t>
      </w:r>
      <w:r>
        <w:rPr>
          <w:spacing w:val="-13"/>
          <w:sz w:val="20"/>
        </w:rPr>
        <w:t xml:space="preserve"> </w:t>
      </w:r>
      <w:r>
        <w:rPr>
          <w:sz w:val="20"/>
        </w:rPr>
        <w:t>hodnoty.</w:t>
      </w:r>
      <w:r>
        <w:rPr>
          <w:spacing w:val="-11"/>
          <w:sz w:val="20"/>
        </w:rPr>
        <w:t xml:space="preserve"> </w:t>
      </w:r>
      <w:r>
        <w:rPr>
          <w:sz w:val="20"/>
        </w:rPr>
        <w:t>DPH činí 21 %, tj. 83.210,40 Kč. Celková cena včetně DPH činí 479.450,40</w:t>
      </w:r>
      <w:r>
        <w:rPr>
          <w:spacing w:val="-7"/>
          <w:sz w:val="20"/>
        </w:rPr>
        <w:t xml:space="preserve"> </w:t>
      </w:r>
      <w:r>
        <w:rPr>
          <w:sz w:val="20"/>
        </w:rPr>
        <w:t>Kč.</w:t>
      </w:r>
    </w:p>
    <w:p w:rsidR="00622B84" w:rsidRDefault="00622B84">
      <w:pPr>
        <w:pStyle w:val="Zkladntext"/>
        <w:spacing w:before="11"/>
      </w:pPr>
    </w:p>
    <w:p w:rsidR="00622B84" w:rsidRDefault="00856ECF">
      <w:pPr>
        <w:pStyle w:val="Odstavecseseznamem"/>
        <w:numPr>
          <w:ilvl w:val="1"/>
          <w:numId w:val="1"/>
        </w:numPr>
        <w:tabs>
          <w:tab w:val="left" w:pos="608"/>
        </w:tabs>
        <w:ind w:right="268"/>
        <w:rPr>
          <w:sz w:val="20"/>
        </w:rPr>
      </w:pPr>
      <w:r>
        <w:rPr>
          <w:sz w:val="20"/>
        </w:rPr>
        <w:t>Cena</w:t>
      </w:r>
      <w:r>
        <w:rPr>
          <w:spacing w:val="-8"/>
          <w:sz w:val="20"/>
        </w:rPr>
        <w:t xml:space="preserve"> </w:t>
      </w:r>
      <w:r>
        <w:rPr>
          <w:sz w:val="20"/>
        </w:rPr>
        <w:t>zahrnuje</w:t>
      </w:r>
      <w:r>
        <w:rPr>
          <w:spacing w:val="-7"/>
          <w:sz w:val="20"/>
        </w:rPr>
        <w:t xml:space="preserve"> </w:t>
      </w:r>
      <w:r>
        <w:rPr>
          <w:sz w:val="20"/>
        </w:rPr>
        <w:t>všechny</w:t>
      </w:r>
      <w:r>
        <w:rPr>
          <w:spacing w:val="-11"/>
          <w:sz w:val="20"/>
        </w:rPr>
        <w:t xml:space="preserve"> </w:t>
      </w:r>
      <w:r>
        <w:rPr>
          <w:sz w:val="20"/>
        </w:rPr>
        <w:t>náklady</w:t>
      </w:r>
      <w:r>
        <w:rPr>
          <w:spacing w:val="-12"/>
          <w:sz w:val="20"/>
        </w:rPr>
        <w:t xml:space="preserve"> </w:t>
      </w:r>
      <w:r>
        <w:rPr>
          <w:sz w:val="20"/>
        </w:rPr>
        <w:t>spojené</w:t>
      </w:r>
      <w:r>
        <w:rPr>
          <w:spacing w:val="-9"/>
          <w:sz w:val="20"/>
        </w:rPr>
        <w:t xml:space="preserve"> </w:t>
      </w:r>
      <w:r>
        <w:rPr>
          <w:sz w:val="20"/>
        </w:rPr>
        <w:t>s</w:t>
      </w:r>
      <w:r>
        <w:rPr>
          <w:spacing w:val="-9"/>
          <w:sz w:val="20"/>
        </w:rPr>
        <w:t xml:space="preserve"> </w:t>
      </w:r>
      <w:r>
        <w:rPr>
          <w:sz w:val="20"/>
        </w:rPr>
        <w:t>realizací</w:t>
      </w:r>
      <w:r>
        <w:rPr>
          <w:spacing w:val="-9"/>
          <w:sz w:val="20"/>
        </w:rPr>
        <w:t xml:space="preserve"> </w:t>
      </w:r>
      <w:r>
        <w:rPr>
          <w:sz w:val="20"/>
        </w:rPr>
        <w:t>předmětu</w:t>
      </w:r>
      <w:r>
        <w:rPr>
          <w:spacing w:val="-9"/>
          <w:sz w:val="20"/>
        </w:rPr>
        <w:t xml:space="preserve"> </w:t>
      </w:r>
      <w:r>
        <w:rPr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z w:val="20"/>
        </w:rPr>
        <w:t>tj.</w:t>
      </w:r>
      <w:r>
        <w:rPr>
          <w:spacing w:val="-9"/>
          <w:sz w:val="20"/>
        </w:rPr>
        <w:t xml:space="preserve"> </w:t>
      </w:r>
      <w:r>
        <w:rPr>
          <w:sz w:val="20"/>
        </w:rPr>
        <w:t>dopravu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místo</w:t>
      </w:r>
      <w:r>
        <w:rPr>
          <w:spacing w:val="-9"/>
          <w:sz w:val="20"/>
        </w:rPr>
        <w:t xml:space="preserve"> </w:t>
      </w:r>
      <w:r>
        <w:rPr>
          <w:sz w:val="20"/>
        </w:rPr>
        <w:t>plnění,</w:t>
      </w:r>
      <w:r>
        <w:rPr>
          <w:spacing w:val="-7"/>
          <w:sz w:val="20"/>
        </w:rPr>
        <w:t xml:space="preserve"> </w:t>
      </w:r>
      <w:r>
        <w:rPr>
          <w:sz w:val="20"/>
        </w:rPr>
        <w:t>balné, celní, daňové, bankovní a jiné poplatky, úplnou dokumentaci, návod k obsluze v českém</w:t>
      </w:r>
      <w:r>
        <w:rPr>
          <w:spacing w:val="-29"/>
          <w:sz w:val="20"/>
        </w:rPr>
        <w:t xml:space="preserve"> </w:t>
      </w:r>
      <w:r>
        <w:rPr>
          <w:sz w:val="20"/>
        </w:rPr>
        <w:t>jazyce.</w:t>
      </w:r>
    </w:p>
    <w:p w:rsidR="00622B84" w:rsidRDefault="00622B84">
      <w:pPr>
        <w:rPr>
          <w:sz w:val="20"/>
        </w:rPr>
        <w:sectPr w:rsidR="00622B84">
          <w:type w:val="continuous"/>
          <w:pgSz w:w="11910" w:h="16840"/>
          <w:pgMar w:top="320" w:right="660" w:bottom="280" w:left="1080" w:header="708" w:footer="708" w:gutter="0"/>
          <w:cols w:space="708"/>
        </w:sectPr>
      </w:pPr>
    </w:p>
    <w:p w:rsidR="00622B84" w:rsidRDefault="00622B84">
      <w:pPr>
        <w:pStyle w:val="Zkladntext"/>
      </w:pPr>
    </w:p>
    <w:p w:rsidR="00622B84" w:rsidRDefault="00622B84">
      <w:pPr>
        <w:pStyle w:val="Zkladntext"/>
      </w:pPr>
    </w:p>
    <w:p w:rsidR="00622B84" w:rsidRDefault="00622B84">
      <w:pPr>
        <w:pStyle w:val="Zkladntext"/>
      </w:pPr>
    </w:p>
    <w:p w:rsidR="00622B84" w:rsidRDefault="00622B84">
      <w:pPr>
        <w:pStyle w:val="Zkladntext"/>
        <w:spacing w:before="1"/>
        <w:rPr>
          <w:sz w:val="25"/>
        </w:rPr>
      </w:pPr>
    </w:p>
    <w:p w:rsidR="00622B84" w:rsidRDefault="00856ECF">
      <w:pPr>
        <w:pStyle w:val="Odstavecseseznamem"/>
        <w:numPr>
          <w:ilvl w:val="1"/>
          <w:numId w:val="1"/>
        </w:numPr>
        <w:tabs>
          <w:tab w:val="left" w:pos="608"/>
        </w:tabs>
        <w:spacing w:before="93"/>
        <w:ind w:right="261"/>
        <w:jc w:val="both"/>
        <w:rPr>
          <w:sz w:val="20"/>
        </w:rPr>
      </w:pPr>
      <w:r>
        <w:rPr>
          <w:sz w:val="20"/>
        </w:rPr>
        <w:t>Pokud po uzavření této Smlouvy dojde v průběhu dodací lhůty, uvedené v článku IV. této Smlouvy, ke změně sazby DPH je prodávající opráv</w:t>
      </w:r>
      <w:r>
        <w:rPr>
          <w:sz w:val="20"/>
        </w:rPr>
        <w:t>něn kupujícímu vyúčtovat DPH v zákonné</w:t>
      </w:r>
      <w:r>
        <w:rPr>
          <w:spacing w:val="-23"/>
          <w:sz w:val="20"/>
        </w:rPr>
        <w:t xml:space="preserve"> </w:t>
      </w:r>
      <w:r>
        <w:rPr>
          <w:sz w:val="20"/>
        </w:rPr>
        <w:t>výši.</w:t>
      </w:r>
    </w:p>
    <w:p w:rsidR="00622B84" w:rsidRDefault="00622B84">
      <w:pPr>
        <w:pStyle w:val="Zkladntext"/>
        <w:spacing w:before="6"/>
      </w:pPr>
    </w:p>
    <w:p w:rsidR="00622B84" w:rsidRDefault="00856ECF">
      <w:pPr>
        <w:pStyle w:val="Nadpis2"/>
        <w:numPr>
          <w:ilvl w:val="0"/>
          <w:numId w:val="1"/>
        </w:numPr>
        <w:tabs>
          <w:tab w:val="left" w:pos="541"/>
        </w:tabs>
        <w:spacing w:before="1"/>
        <w:ind w:hanging="361"/>
      </w:pPr>
      <w:r>
        <w:t>Dodací</w:t>
      </w:r>
      <w:r>
        <w:rPr>
          <w:spacing w:val="1"/>
        </w:rPr>
        <w:t xml:space="preserve"> </w:t>
      </w:r>
      <w:r>
        <w:t>podmínky</w:t>
      </w:r>
    </w:p>
    <w:p w:rsidR="00622B84" w:rsidRDefault="00622B84">
      <w:pPr>
        <w:pStyle w:val="Zkladntext"/>
        <w:spacing w:before="1"/>
        <w:rPr>
          <w:b/>
          <w:sz w:val="21"/>
        </w:rPr>
      </w:pPr>
    </w:p>
    <w:p w:rsidR="00622B84" w:rsidRDefault="00856ECF">
      <w:pPr>
        <w:pStyle w:val="Odstavecseseznamem"/>
        <w:numPr>
          <w:ilvl w:val="1"/>
          <w:numId w:val="1"/>
        </w:numPr>
        <w:tabs>
          <w:tab w:val="left" w:pos="608"/>
        </w:tabs>
        <w:ind w:right="265"/>
        <w:jc w:val="both"/>
        <w:rPr>
          <w:sz w:val="20"/>
        </w:rPr>
      </w:pPr>
      <w:r>
        <w:rPr>
          <w:sz w:val="20"/>
        </w:rPr>
        <w:t>Přesný</w:t>
      </w:r>
      <w:r>
        <w:rPr>
          <w:spacing w:val="-16"/>
          <w:sz w:val="20"/>
        </w:rPr>
        <w:t xml:space="preserve"> </w:t>
      </w:r>
      <w:r>
        <w:rPr>
          <w:sz w:val="20"/>
        </w:rPr>
        <w:t>termín</w:t>
      </w:r>
      <w:r>
        <w:rPr>
          <w:spacing w:val="-13"/>
          <w:sz w:val="20"/>
        </w:rPr>
        <w:t xml:space="preserve"> </w:t>
      </w:r>
      <w:r>
        <w:rPr>
          <w:sz w:val="20"/>
        </w:rPr>
        <w:t>dodávky</w:t>
      </w:r>
      <w:r>
        <w:rPr>
          <w:spacing w:val="-16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oznámen</w:t>
      </w:r>
      <w:r>
        <w:rPr>
          <w:spacing w:val="-13"/>
          <w:sz w:val="20"/>
        </w:rPr>
        <w:t xml:space="preserve"> </w:t>
      </w:r>
      <w:r>
        <w:rPr>
          <w:sz w:val="20"/>
        </w:rPr>
        <w:t>osobě</w:t>
      </w:r>
      <w:r>
        <w:rPr>
          <w:spacing w:val="-13"/>
          <w:sz w:val="20"/>
        </w:rPr>
        <w:t xml:space="preserve"> </w:t>
      </w:r>
      <w:r>
        <w:rPr>
          <w:sz w:val="20"/>
        </w:rPr>
        <w:t>pověřené</w:t>
      </w:r>
      <w:r>
        <w:rPr>
          <w:spacing w:val="-11"/>
          <w:sz w:val="20"/>
        </w:rPr>
        <w:t xml:space="preserve"> </w:t>
      </w:r>
      <w:r>
        <w:rPr>
          <w:sz w:val="20"/>
        </w:rPr>
        <w:t>Kupujícím</w:t>
      </w:r>
      <w:r>
        <w:rPr>
          <w:spacing w:val="-10"/>
          <w:sz w:val="20"/>
        </w:rPr>
        <w:t xml:space="preserve"> </w:t>
      </w:r>
      <w:r>
        <w:rPr>
          <w:sz w:val="20"/>
        </w:rPr>
        <w:t>k</w:t>
      </w:r>
      <w:r>
        <w:rPr>
          <w:spacing w:val="2"/>
          <w:sz w:val="20"/>
        </w:rPr>
        <w:t xml:space="preserve"> </w:t>
      </w:r>
      <w:r>
        <w:rPr>
          <w:sz w:val="20"/>
        </w:rPr>
        <w:t>převzetí</w:t>
      </w:r>
      <w:r>
        <w:rPr>
          <w:spacing w:val="-10"/>
          <w:sz w:val="20"/>
        </w:rPr>
        <w:t xml:space="preserve"> </w:t>
      </w:r>
      <w:r>
        <w:rPr>
          <w:sz w:val="20"/>
        </w:rPr>
        <w:t>dodávky</w:t>
      </w:r>
      <w:r>
        <w:rPr>
          <w:spacing w:val="-17"/>
          <w:sz w:val="20"/>
        </w:rPr>
        <w:t xml:space="preserve"> </w:t>
      </w:r>
      <w:r>
        <w:rPr>
          <w:sz w:val="20"/>
        </w:rPr>
        <w:t>nejméně</w:t>
      </w:r>
      <w:r>
        <w:rPr>
          <w:spacing w:val="-13"/>
          <w:sz w:val="20"/>
        </w:rPr>
        <w:t xml:space="preserve"> </w:t>
      </w:r>
      <w:r>
        <w:rPr>
          <w:sz w:val="20"/>
        </w:rPr>
        <w:t>2</w:t>
      </w:r>
      <w:r>
        <w:rPr>
          <w:spacing w:val="-13"/>
          <w:sz w:val="20"/>
        </w:rPr>
        <w:t xml:space="preserve"> </w:t>
      </w:r>
      <w:r>
        <w:rPr>
          <w:sz w:val="20"/>
        </w:rPr>
        <w:t>pracovní dny</w:t>
      </w:r>
      <w:r>
        <w:rPr>
          <w:spacing w:val="-3"/>
          <w:sz w:val="20"/>
        </w:rPr>
        <w:t xml:space="preserve"> </w:t>
      </w:r>
      <w:r>
        <w:rPr>
          <w:sz w:val="20"/>
        </w:rPr>
        <w:t>předem.</w:t>
      </w:r>
    </w:p>
    <w:p w:rsidR="00622B84" w:rsidRDefault="00622B84">
      <w:pPr>
        <w:pStyle w:val="Zkladntext"/>
        <w:spacing w:before="9"/>
      </w:pPr>
    </w:p>
    <w:p w:rsidR="00622B84" w:rsidRDefault="00856ECF">
      <w:pPr>
        <w:pStyle w:val="Odstavecseseznamem"/>
        <w:numPr>
          <w:ilvl w:val="1"/>
          <w:numId w:val="1"/>
        </w:numPr>
        <w:tabs>
          <w:tab w:val="left" w:pos="608"/>
        </w:tabs>
        <w:rPr>
          <w:sz w:val="20"/>
        </w:rPr>
      </w:pPr>
      <w:r>
        <w:rPr>
          <w:sz w:val="20"/>
        </w:rPr>
        <w:t>Spolu s přístrojem dodá Prodávající Dodací</w:t>
      </w:r>
      <w:r>
        <w:rPr>
          <w:spacing w:val="-2"/>
          <w:sz w:val="20"/>
        </w:rPr>
        <w:t xml:space="preserve"> </w:t>
      </w:r>
      <w:r>
        <w:rPr>
          <w:sz w:val="20"/>
        </w:rPr>
        <w:t>list.</w:t>
      </w:r>
    </w:p>
    <w:p w:rsidR="00622B84" w:rsidRDefault="00622B84">
      <w:pPr>
        <w:pStyle w:val="Zkladntext"/>
        <w:spacing w:before="9"/>
      </w:pPr>
    </w:p>
    <w:p w:rsidR="00622B84" w:rsidRDefault="00856ECF">
      <w:pPr>
        <w:pStyle w:val="Nadpis2"/>
        <w:numPr>
          <w:ilvl w:val="0"/>
          <w:numId w:val="1"/>
        </w:numPr>
        <w:tabs>
          <w:tab w:val="left" w:pos="541"/>
        </w:tabs>
        <w:ind w:hanging="361"/>
      </w:pPr>
      <w:r>
        <w:t>Platební</w:t>
      </w:r>
      <w:r>
        <w:rPr>
          <w:spacing w:val="-2"/>
        </w:rPr>
        <w:t xml:space="preserve"> </w:t>
      </w:r>
      <w:r>
        <w:t>podmínky</w:t>
      </w:r>
    </w:p>
    <w:p w:rsidR="00622B84" w:rsidRDefault="00622B84">
      <w:pPr>
        <w:pStyle w:val="Zkladntext"/>
        <w:spacing w:before="2"/>
        <w:rPr>
          <w:b/>
          <w:sz w:val="21"/>
        </w:rPr>
      </w:pPr>
    </w:p>
    <w:p w:rsidR="00622B84" w:rsidRDefault="00856ECF">
      <w:pPr>
        <w:pStyle w:val="Odstavecseseznamem"/>
        <w:numPr>
          <w:ilvl w:val="1"/>
          <w:numId w:val="1"/>
        </w:numPr>
        <w:tabs>
          <w:tab w:val="left" w:pos="608"/>
        </w:tabs>
        <w:ind w:right="254"/>
        <w:jc w:val="both"/>
        <w:rPr>
          <w:sz w:val="20"/>
        </w:rPr>
      </w:pPr>
      <w:r>
        <w:rPr>
          <w:sz w:val="20"/>
        </w:rPr>
        <w:t xml:space="preserve">Platba za zboží se uskuteční bezhotovostním převodem na účet Prodávajícího na základě daňového </w:t>
      </w:r>
      <w:proofErr w:type="gramStart"/>
      <w:r>
        <w:rPr>
          <w:sz w:val="20"/>
        </w:rPr>
        <w:t>do- kladu</w:t>
      </w:r>
      <w:proofErr w:type="gramEnd"/>
      <w:r>
        <w:rPr>
          <w:sz w:val="20"/>
        </w:rPr>
        <w:t xml:space="preserve"> (faktury) vystaveného Prodávajícím se splatností 15 dní ode dne doručení řádně vystavené </w:t>
      </w:r>
      <w:r>
        <w:rPr>
          <w:spacing w:val="2"/>
          <w:sz w:val="20"/>
        </w:rPr>
        <w:t xml:space="preserve">faktury </w:t>
      </w:r>
      <w:r>
        <w:rPr>
          <w:sz w:val="20"/>
        </w:rPr>
        <w:t>na adresu sídla</w:t>
      </w:r>
      <w:r>
        <w:rPr>
          <w:spacing w:val="-3"/>
          <w:sz w:val="20"/>
        </w:rPr>
        <w:t xml:space="preserve"> </w:t>
      </w:r>
      <w:r>
        <w:rPr>
          <w:sz w:val="20"/>
        </w:rPr>
        <w:t>Kupujícího.</w:t>
      </w:r>
    </w:p>
    <w:p w:rsidR="00622B84" w:rsidRDefault="00622B84">
      <w:pPr>
        <w:pStyle w:val="Zkladntext"/>
        <w:spacing w:before="9"/>
      </w:pPr>
    </w:p>
    <w:p w:rsidR="00622B84" w:rsidRDefault="00856ECF">
      <w:pPr>
        <w:pStyle w:val="Odstavecseseznamem"/>
        <w:numPr>
          <w:ilvl w:val="1"/>
          <w:numId w:val="1"/>
        </w:numPr>
        <w:tabs>
          <w:tab w:val="left" w:pos="608"/>
        </w:tabs>
        <w:ind w:right="259"/>
        <w:jc w:val="both"/>
        <w:rPr>
          <w:sz w:val="20"/>
        </w:rPr>
      </w:pPr>
      <w:r>
        <w:rPr>
          <w:sz w:val="20"/>
        </w:rPr>
        <w:t>Faktura musí splňovat nál</w:t>
      </w:r>
      <w:r>
        <w:rPr>
          <w:sz w:val="20"/>
        </w:rPr>
        <w:t xml:space="preserve">ežitosti daňového dokladu v souladu s platnou právní úpravou, v opačném </w:t>
      </w:r>
      <w:proofErr w:type="gramStart"/>
      <w:r>
        <w:rPr>
          <w:sz w:val="20"/>
        </w:rPr>
        <w:t xml:space="preserve">pří- </w:t>
      </w:r>
      <w:proofErr w:type="spellStart"/>
      <w:r>
        <w:rPr>
          <w:sz w:val="20"/>
        </w:rPr>
        <w:t>padě</w:t>
      </w:r>
      <w:proofErr w:type="spellEnd"/>
      <w:proofErr w:type="gramEnd"/>
      <w:r>
        <w:rPr>
          <w:sz w:val="20"/>
        </w:rPr>
        <w:t xml:space="preserve"> je kupující oprávněn jí vrátit Prodávajícímu k opravě. V takovém případě se lhůta splatnosti </w:t>
      </w:r>
      <w:proofErr w:type="spellStart"/>
      <w:proofErr w:type="gramStart"/>
      <w:r>
        <w:rPr>
          <w:sz w:val="20"/>
        </w:rPr>
        <w:t>vráce</w:t>
      </w:r>
      <w:proofErr w:type="spellEnd"/>
      <w:r>
        <w:rPr>
          <w:sz w:val="20"/>
        </w:rPr>
        <w:t xml:space="preserve">- </w:t>
      </w:r>
      <w:proofErr w:type="spellStart"/>
      <w:r>
        <w:rPr>
          <w:sz w:val="20"/>
        </w:rPr>
        <w:t>ného</w:t>
      </w:r>
      <w:proofErr w:type="spellEnd"/>
      <w:proofErr w:type="gramEnd"/>
      <w:r>
        <w:rPr>
          <w:spacing w:val="-11"/>
          <w:sz w:val="20"/>
        </w:rPr>
        <w:t xml:space="preserve"> </w:t>
      </w:r>
      <w:r>
        <w:rPr>
          <w:sz w:val="20"/>
        </w:rPr>
        <w:t>daňového</w:t>
      </w:r>
      <w:r>
        <w:rPr>
          <w:spacing w:val="-10"/>
          <w:sz w:val="20"/>
        </w:rPr>
        <w:t xml:space="preserve"> </w:t>
      </w:r>
      <w:r>
        <w:rPr>
          <w:sz w:val="20"/>
        </w:rPr>
        <w:t>dokladu</w:t>
      </w:r>
      <w:r>
        <w:rPr>
          <w:spacing w:val="-8"/>
          <w:sz w:val="20"/>
        </w:rPr>
        <w:t xml:space="preserve"> </w:t>
      </w:r>
      <w:r>
        <w:rPr>
          <w:sz w:val="20"/>
        </w:rPr>
        <w:t>tímto</w:t>
      </w:r>
      <w:r>
        <w:rPr>
          <w:spacing w:val="-12"/>
          <w:sz w:val="20"/>
        </w:rPr>
        <w:t xml:space="preserve"> </w:t>
      </w:r>
      <w:r>
        <w:rPr>
          <w:sz w:val="20"/>
        </w:rPr>
        <w:t>ruší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nová</w:t>
      </w:r>
      <w:r>
        <w:rPr>
          <w:spacing w:val="-10"/>
          <w:sz w:val="20"/>
        </w:rPr>
        <w:t xml:space="preserve"> </w:t>
      </w:r>
      <w:r>
        <w:rPr>
          <w:sz w:val="20"/>
        </w:rPr>
        <w:t>lhůta</w:t>
      </w:r>
      <w:r>
        <w:rPr>
          <w:spacing w:val="-9"/>
          <w:sz w:val="20"/>
        </w:rPr>
        <w:t xml:space="preserve"> </w:t>
      </w:r>
      <w:r>
        <w:rPr>
          <w:sz w:val="20"/>
        </w:rPr>
        <w:t>začne</w:t>
      </w:r>
      <w:r>
        <w:rPr>
          <w:spacing w:val="-13"/>
          <w:sz w:val="20"/>
        </w:rPr>
        <w:t xml:space="preserve"> </w:t>
      </w:r>
      <w:r>
        <w:rPr>
          <w:sz w:val="20"/>
        </w:rPr>
        <w:t>plynout</w:t>
      </w:r>
      <w:r>
        <w:rPr>
          <w:spacing w:val="-10"/>
          <w:sz w:val="20"/>
        </w:rPr>
        <w:t xml:space="preserve"> </w:t>
      </w:r>
      <w:r>
        <w:rPr>
          <w:sz w:val="20"/>
        </w:rPr>
        <w:t>ode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10"/>
          <w:sz w:val="20"/>
        </w:rPr>
        <w:t xml:space="preserve"> </w:t>
      </w:r>
      <w:r>
        <w:rPr>
          <w:sz w:val="20"/>
        </w:rPr>
        <w:t>doruče</w:t>
      </w:r>
      <w:r>
        <w:rPr>
          <w:sz w:val="20"/>
        </w:rPr>
        <w:t>ní</w:t>
      </w:r>
      <w:r>
        <w:rPr>
          <w:spacing w:val="-10"/>
          <w:sz w:val="20"/>
        </w:rPr>
        <w:t xml:space="preserve"> </w:t>
      </w:r>
      <w:r>
        <w:rPr>
          <w:sz w:val="20"/>
        </w:rPr>
        <w:t>opraveného</w:t>
      </w:r>
      <w:r>
        <w:rPr>
          <w:spacing w:val="-13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nového daňového dokladu Kupujícímu.</w:t>
      </w:r>
    </w:p>
    <w:p w:rsidR="00622B84" w:rsidRDefault="00622B84">
      <w:pPr>
        <w:pStyle w:val="Zkladntext"/>
        <w:spacing w:before="7"/>
      </w:pPr>
    </w:p>
    <w:p w:rsidR="00622B84" w:rsidRDefault="00856ECF">
      <w:pPr>
        <w:pStyle w:val="Nadpis2"/>
        <w:numPr>
          <w:ilvl w:val="0"/>
          <w:numId w:val="1"/>
        </w:numPr>
        <w:tabs>
          <w:tab w:val="left" w:pos="541"/>
        </w:tabs>
        <w:ind w:hanging="361"/>
      </w:pPr>
      <w:r>
        <w:t>Nabytí vlastnických</w:t>
      </w:r>
      <w:r>
        <w:rPr>
          <w:spacing w:val="1"/>
        </w:rPr>
        <w:t xml:space="preserve"> </w:t>
      </w:r>
      <w:r>
        <w:t>práv</w:t>
      </w:r>
    </w:p>
    <w:p w:rsidR="00622B84" w:rsidRDefault="00622B84">
      <w:pPr>
        <w:pStyle w:val="Zkladntext"/>
        <w:spacing w:before="2"/>
        <w:rPr>
          <w:b/>
          <w:sz w:val="21"/>
        </w:rPr>
      </w:pPr>
    </w:p>
    <w:p w:rsidR="00622B84" w:rsidRDefault="00856ECF">
      <w:pPr>
        <w:pStyle w:val="Odstavecseseznamem"/>
        <w:numPr>
          <w:ilvl w:val="1"/>
          <w:numId w:val="1"/>
        </w:numPr>
        <w:tabs>
          <w:tab w:val="left" w:pos="608"/>
        </w:tabs>
        <w:ind w:right="263"/>
        <w:jc w:val="both"/>
        <w:rPr>
          <w:sz w:val="20"/>
        </w:rPr>
      </w:pPr>
      <w:r>
        <w:rPr>
          <w:sz w:val="20"/>
        </w:rPr>
        <w:t>Vlastnické právo k předmětu plnění přechází z Prodávajícího na Kupujícího dnem zaplacení celé kupní ceny zboží</w:t>
      </w:r>
      <w:r>
        <w:rPr>
          <w:spacing w:val="-2"/>
          <w:sz w:val="20"/>
        </w:rPr>
        <w:t xml:space="preserve"> </w:t>
      </w:r>
      <w:r>
        <w:rPr>
          <w:sz w:val="20"/>
        </w:rPr>
        <w:t>Kupujícím.</w:t>
      </w:r>
    </w:p>
    <w:p w:rsidR="00622B84" w:rsidRDefault="00622B84">
      <w:pPr>
        <w:pStyle w:val="Zkladntext"/>
        <w:spacing w:before="7"/>
      </w:pPr>
    </w:p>
    <w:p w:rsidR="00622B84" w:rsidRDefault="00856ECF">
      <w:pPr>
        <w:pStyle w:val="Nadpis2"/>
        <w:numPr>
          <w:ilvl w:val="0"/>
          <w:numId w:val="1"/>
        </w:numPr>
        <w:tabs>
          <w:tab w:val="left" w:pos="541"/>
        </w:tabs>
        <w:ind w:hanging="361"/>
      </w:pPr>
      <w:r>
        <w:t>Nebezpečí škody na</w:t>
      </w:r>
      <w:r>
        <w:rPr>
          <w:spacing w:val="-3"/>
        </w:rPr>
        <w:t xml:space="preserve"> </w:t>
      </w:r>
      <w:r>
        <w:t>zboží</w:t>
      </w:r>
    </w:p>
    <w:p w:rsidR="00622B84" w:rsidRDefault="00622B84">
      <w:pPr>
        <w:pStyle w:val="Zkladntext"/>
        <w:spacing w:before="2"/>
        <w:rPr>
          <w:b/>
          <w:sz w:val="21"/>
        </w:rPr>
      </w:pPr>
    </w:p>
    <w:p w:rsidR="00622B84" w:rsidRDefault="00856ECF">
      <w:pPr>
        <w:pStyle w:val="Odstavecseseznamem"/>
        <w:numPr>
          <w:ilvl w:val="1"/>
          <w:numId w:val="1"/>
        </w:numPr>
        <w:tabs>
          <w:tab w:val="left" w:pos="608"/>
        </w:tabs>
        <w:ind w:right="267"/>
        <w:jc w:val="both"/>
        <w:rPr>
          <w:sz w:val="20"/>
        </w:rPr>
      </w:pPr>
      <w:r>
        <w:rPr>
          <w:sz w:val="20"/>
        </w:rPr>
        <w:t>Nebezpečí škody na zboží přechází na Kupujícího od doby převzetí zboží v místě dodání. Dokladem o převzetí zboží je dodací list, opatřený podpisem osoby pověřené Kupujícím k převzetí</w:t>
      </w:r>
      <w:r>
        <w:rPr>
          <w:spacing w:val="-16"/>
          <w:sz w:val="20"/>
        </w:rPr>
        <w:t xml:space="preserve"> </w:t>
      </w:r>
      <w:r>
        <w:rPr>
          <w:sz w:val="20"/>
        </w:rPr>
        <w:t>zboží.</w:t>
      </w:r>
    </w:p>
    <w:p w:rsidR="00622B84" w:rsidRDefault="00622B84">
      <w:pPr>
        <w:pStyle w:val="Zkladntext"/>
        <w:spacing w:before="9"/>
      </w:pPr>
    </w:p>
    <w:p w:rsidR="00622B84" w:rsidRDefault="00856ECF">
      <w:pPr>
        <w:pStyle w:val="Nadpis2"/>
        <w:numPr>
          <w:ilvl w:val="0"/>
          <w:numId w:val="1"/>
        </w:numPr>
        <w:tabs>
          <w:tab w:val="left" w:pos="541"/>
        </w:tabs>
        <w:ind w:hanging="361"/>
      </w:pPr>
      <w:r>
        <w:t>Záruka</w:t>
      </w:r>
    </w:p>
    <w:p w:rsidR="00622B84" w:rsidRDefault="00622B84">
      <w:pPr>
        <w:pStyle w:val="Zkladntext"/>
        <w:spacing w:before="11"/>
        <w:rPr>
          <w:b/>
        </w:rPr>
      </w:pPr>
    </w:p>
    <w:p w:rsidR="00622B84" w:rsidRDefault="00856ECF">
      <w:pPr>
        <w:pStyle w:val="Odstavecseseznamem"/>
        <w:numPr>
          <w:ilvl w:val="1"/>
          <w:numId w:val="1"/>
        </w:numPr>
        <w:tabs>
          <w:tab w:val="left" w:pos="980"/>
        </w:tabs>
        <w:ind w:right="259"/>
        <w:jc w:val="both"/>
        <w:rPr>
          <w:sz w:val="20"/>
        </w:rPr>
      </w:pPr>
      <w:r>
        <w:rPr>
          <w:sz w:val="20"/>
        </w:rPr>
        <w:t>Záruční</w:t>
      </w:r>
      <w:r>
        <w:rPr>
          <w:spacing w:val="-12"/>
          <w:sz w:val="20"/>
        </w:rPr>
        <w:t xml:space="preserve"> </w:t>
      </w:r>
      <w:r>
        <w:rPr>
          <w:sz w:val="20"/>
        </w:rPr>
        <w:t>doba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zboží</w:t>
      </w:r>
      <w:r>
        <w:rPr>
          <w:spacing w:val="-13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24</w:t>
      </w:r>
      <w:r>
        <w:rPr>
          <w:spacing w:val="-12"/>
          <w:sz w:val="20"/>
        </w:rPr>
        <w:t xml:space="preserve"> </w:t>
      </w:r>
      <w:r>
        <w:rPr>
          <w:sz w:val="20"/>
        </w:rPr>
        <w:t>měsíců,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vybrané</w:t>
      </w:r>
      <w:r>
        <w:rPr>
          <w:spacing w:val="-12"/>
          <w:sz w:val="20"/>
        </w:rPr>
        <w:t xml:space="preserve"> </w:t>
      </w:r>
      <w:r>
        <w:rPr>
          <w:sz w:val="20"/>
        </w:rPr>
        <w:t>komponenty</w:t>
      </w:r>
      <w:r>
        <w:rPr>
          <w:spacing w:val="-17"/>
          <w:sz w:val="20"/>
        </w:rPr>
        <w:t xml:space="preserve"> </w:t>
      </w:r>
      <w:r>
        <w:rPr>
          <w:sz w:val="20"/>
        </w:rPr>
        <w:t>může</w:t>
      </w:r>
      <w:r>
        <w:rPr>
          <w:spacing w:val="-12"/>
          <w:sz w:val="20"/>
        </w:rPr>
        <w:t xml:space="preserve"> </w:t>
      </w:r>
      <w:r>
        <w:rPr>
          <w:sz w:val="20"/>
        </w:rPr>
        <w:t>být</w:t>
      </w:r>
      <w:r>
        <w:rPr>
          <w:spacing w:val="-11"/>
          <w:sz w:val="20"/>
        </w:rPr>
        <w:t xml:space="preserve"> </w:t>
      </w:r>
      <w:r>
        <w:rPr>
          <w:sz w:val="20"/>
        </w:rPr>
        <w:t>poskytnuta</w:t>
      </w:r>
      <w:r>
        <w:rPr>
          <w:spacing w:val="-12"/>
          <w:sz w:val="20"/>
        </w:rPr>
        <w:t xml:space="preserve"> </w:t>
      </w:r>
      <w:r>
        <w:rPr>
          <w:sz w:val="20"/>
        </w:rPr>
        <w:t>delší</w:t>
      </w:r>
      <w:r>
        <w:rPr>
          <w:spacing w:val="-9"/>
          <w:sz w:val="20"/>
        </w:rPr>
        <w:t xml:space="preserve"> </w:t>
      </w:r>
      <w:r>
        <w:rPr>
          <w:sz w:val="20"/>
        </w:rPr>
        <w:t>záruční</w:t>
      </w:r>
      <w:r>
        <w:rPr>
          <w:spacing w:val="-12"/>
          <w:sz w:val="20"/>
        </w:rPr>
        <w:t xml:space="preserve"> </w:t>
      </w:r>
      <w:r>
        <w:rPr>
          <w:sz w:val="20"/>
        </w:rPr>
        <w:t>lhůta, přičemž konkrétní záruční lhůty k jednotlivým komponentám budou uvedeny na dodacím listu. Počátek záruční doby je stanoven datem předání a převzetí zboží. Záruka se nevztahuje na spotřební materiál a na části, opot</w:t>
      </w:r>
      <w:r>
        <w:rPr>
          <w:sz w:val="20"/>
        </w:rPr>
        <w:t xml:space="preserve">řebované běžným použitím. Platnost záruky je podmíněna správným zacházením dle </w:t>
      </w:r>
      <w:proofErr w:type="gramStart"/>
      <w:r>
        <w:rPr>
          <w:sz w:val="20"/>
        </w:rPr>
        <w:t xml:space="preserve">pro- </w:t>
      </w:r>
      <w:proofErr w:type="spellStart"/>
      <w:r>
        <w:rPr>
          <w:sz w:val="20"/>
        </w:rPr>
        <w:t>vozních</w:t>
      </w:r>
      <w:proofErr w:type="spellEnd"/>
      <w:proofErr w:type="gramEnd"/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9"/>
          <w:sz w:val="20"/>
        </w:rPr>
        <w:t xml:space="preserve"> </w:t>
      </w:r>
      <w:r>
        <w:rPr>
          <w:sz w:val="20"/>
        </w:rPr>
        <w:t>přístroje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dále</w:t>
      </w:r>
      <w:r>
        <w:rPr>
          <w:spacing w:val="-12"/>
          <w:sz w:val="20"/>
        </w:rPr>
        <w:t xml:space="preserve"> </w:t>
      </w:r>
      <w:r>
        <w:rPr>
          <w:sz w:val="20"/>
        </w:rPr>
        <w:t>dodržováním</w:t>
      </w:r>
      <w:r>
        <w:rPr>
          <w:spacing w:val="-8"/>
          <w:sz w:val="20"/>
        </w:rPr>
        <w:t xml:space="preserve"> </w:t>
      </w:r>
      <w:r>
        <w:rPr>
          <w:sz w:val="20"/>
        </w:rPr>
        <w:t>výrobcem</w:t>
      </w:r>
      <w:r>
        <w:rPr>
          <w:spacing w:val="-8"/>
          <w:sz w:val="20"/>
        </w:rPr>
        <w:t xml:space="preserve"> </w:t>
      </w:r>
      <w:r>
        <w:rPr>
          <w:sz w:val="20"/>
        </w:rPr>
        <w:t>předepsaných</w:t>
      </w:r>
      <w:r>
        <w:rPr>
          <w:spacing w:val="-12"/>
          <w:sz w:val="20"/>
        </w:rPr>
        <w:t xml:space="preserve"> </w:t>
      </w:r>
      <w:r>
        <w:rPr>
          <w:sz w:val="20"/>
        </w:rPr>
        <w:t>postupů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používáním</w:t>
      </w:r>
      <w:r>
        <w:rPr>
          <w:spacing w:val="-8"/>
          <w:sz w:val="20"/>
        </w:rPr>
        <w:t xml:space="preserve"> </w:t>
      </w:r>
      <w:r>
        <w:rPr>
          <w:sz w:val="20"/>
        </w:rPr>
        <w:t>určeného spotřebního materiálu, včetně vedení 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dokumentace.</w:t>
      </w:r>
    </w:p>
    <w:p w:rsidR="00622B84" w:rsidRDefault="00622B84">
      <w:pPr>
        <w:pStyle w:val="Zkladntext"/>
        <w:spacing w:before="10"/>
      </w:pPr>
    </w:p>
    <w:p w:rsidR="00622B84" w:rsidRDefault="00856ECF">
      <w:pPr>
        <w:pStyle w:val="Odstavecseseznamem"/>
        <w:numPr>
          <w:ilvl w:val="1"/>
          <w:numId w:val="1"/>
        </w:numPr>
        <w:tabs>
          <w:tab w:val="left" w:pos="980"/>
        </w:tabs>
        <w:ind w:right="264"/>
        <w:jc w:val="both"/>
        <w:rPr>
          <w:sz w:val="20"/>
        </w:rPr>
      </w:pPr>
      <w:r>
        <w:rPr>
          <w:sz w:val="20"/>
        </w:rPr>
        <w:t>Po dobu záruk</w:t>
      </w:r>
      <w:r>
        <w:rPr>
          <w:sz w:val="20"/>
        </w:rPr>
        <w:t xml:space="preserve">y se Prodávající zavazuje zabezpečit bezplatnou opravu nebo výměnu vadných </w:t>
      </w:r>
      <w:proofErr w:type="spellStart"/>
      <w:proofErr w:type="gramStart"/>
      <w:r>
        <w:rPr>
          <w:sz w:val="20"/>
        </w:rPr>
        <w:t>sou</w:t>
      </w:r>
      <w:proofErr w:type="spellEnd"/>
      <w:r>
        <w:rPr>
          <w:sz w:val="20"/>
        </w:rPr>
        <w:t>- částí</w:t>
      </w:r>
      <w:proofErr w:type="gramEnd"/>
      <w:r>
        <w:rPr>
          <w:sz w:val="20"/>
        </w:rPr>
        <w:t xml:space="preserve"> či celého zboží, včetně veškerých nákladů spojených s opravou na místě plnění, dodáním </w:t>
      </w:r>
      <w:proofErr w:type="spellStart"/>
      <w:r>
        <w:rPr>
          <w:sz w:val="20"/>
        </w:rPr>
        <w:t>oprave</w:t>
      </w:r>
      <w:proofErr w:type="spellEnd"/>
      <w:r>
        <w:rPr>
          <w:sz w:val="20"/>
        </w:rPr>
        <w:t xml:space="preserve">- </w:t>
      </w:r>
      <w:proofErr w:type="spellStart"/>
      <w:r>
        <w:rPr>
          <w:sz w:val="20"/>
        </w:rPr>
        <w:t>ných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či</w:t>
      </w:r>
      <w:r>
        <w:rPr>
          <w:spacing w:val="-2"/>
          <w:sz w:val="20"/>
        </w:rPr>
        <w:t xml:space="preserve"> </w:t>
      </w:r>
      <w:r>
        <w:rPr>
          <w:sz w:val="20"/>
        </w:rPr>
        <w:t>nových</w:t>
      </w:r>
      <w:r>
        <w:rPr>
          <w:spacing w:val="-4"/>
          <w:sz w:val="20"/>
        </w:rPr>
        <w:t xml:space="preserve"> </w:t>
      </w:r>
      <w:r>
        <w:rPr>
          <w:sz w:val="20"/>
        </w:rPr>
        <w:t>dílů</w:t>
      </w:r>
      <w:r>
        <w:rPr>
          <w:spacing w:val="-1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přístroje</w:t>
      </w:r>
      <w:r>
        <w:rPr>
          <w:spacing w:val="-3"/>
          <w:sz w:val="20"/>
        </w:rPr>
        <w:t xml:space="preserve"> </w:t>
      </w:r>
      <w:r>
        <w:rPr>
          <w:sz w:val="20"/>
        </w:rPr>
        <w:t>až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místa</w:t>
      </w:r>
      <w:r>
        <w:rPr>
          <w:spacing w:val="-3"/>
          <w:sz w:val="20"/>
        </w:rPr>
        <w:t xml:space="preserve"> </w:t>
      </w:r>
      <w:r>
        <w:rPr>
          <w:sz w:val="20"/>
        </w:rPr>
        <w:t>plnění,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2"/>
          <w:sz w:val="20"/>
        </w:rPr>
        <w:t xml:space="preserve"> </w:t>
      </w:r>
      <w:r>
        <w:rPr>
          <w:sz w:val="20"/>
        </w:rPr>
        <w:t>nebude</w:t>
      </w:r>
      <w:r>
        <w:rPr>
          <w:spacing w:val="-2"/>
          <w:sz w:val="20"/>
        </w:rPr>
        <w:t xml:space="preserve"> </w:t>
      </w:r>
      <w:r>
        <w:rPr>
          <w:sz w:val="20"/>
        </w:rPr>
        <w:t>oprava</w:t>
      </w:r>
      <w:r>
        <w:rPr>
          <w:spacing w:val="-1"/>
          <w:sz w:val="20"/>
        </w:rPr>
        <w:t xml:space="preserve"> </w:t>
      </w:r>
      <w:r>
        <w:rPr>
          <w:sz w:val="20"/>
        </w:rPr>
        <w:t>provedena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místě</w:t>
      </w:r>
      <w:r>
        <w:rPr>
          <w:spacing w:val="-3"/>
          <w:sz w:val="20"/>
        </w:rPr>
        <w:t xml:space="preserve"> </w:t>
      </w:r>
      <w:r>
        <w:rPr>
          <w:sz w:val="20"/>
        </w:rPr>
        <w:t>plnění.</w:t>
      </w:r>
    </w:p>
    <w:p w:rsidR="00622B84" w:rsidRDefault="00622B84">
      <w:pPr>
        <w:pStyle w:val="Zkladntext"/>
        <w:spacing w:before="7"/>
      </w:pPr>
    </w:p>
    <w:p w:rsidR="00622B84" w:rsidRDefault="00856ECF">
      <w:pPr>
        <w:pStyle w:val="Nadpis2"/>
        <w:numPr>
          <w:ilvl w:val="0"/>
          <w:numId w:val="1"/>
        </w:numPr>
        <w:tabs>
          <w:tab w:val="left" w:pos="541"/>
        </w:tabs>
        <w:ind w:hanging="361"/>
      </w:pPr>
      <w:r>
        <w:t>Odstoupení od</w:t>
      </w:r>
      <w:r>
        <w:rPr>
          <w:spacing w:val="-2"/>
        </w:rPr>
        <w:t xml:space="preserve"> </w:t>
      </w:r>
      <w:r>
        <w:t>smlouvy</w:t>
      </w:r>
    </w:p>
    <w:p w:rsidR="00622B84" w:rsidRDefault="00622B84">
      <w:pPr>
        <w:pStyle w:val="Zkladntext"/>
        <w:spacing w:before="2"/>
        <w:rPr>
          <w:b/>
          <w:sz w:val="21"/>
        </w:rPr>
      </w:pPr>
    </w:p>
    <w:p w:rsidR="00622B84" w:rsidRDefault="00856ECF">
      <w:pPr>
        <w:pStyle w:val="Odstavecseseznamem"/>
        <w:numPr>
          <w:ilvl w:val="1"/>
          <w:numId w:val="1"/>
        </w:numPr>
        <w:tabs>
          <w:tab w:val="left" w:pos="980"/>
        </w:tabs>
        <w:ind w:right="267"/>
        <w:jc w:val="both"/>
        <w:rPr>
          <w:sz w:val="20"/>
        </w:rPr>
      </w:pPr>
      <w:r>
        <w:rPr>
          <w:sz w:val="20"/>
        </w:rPr>
        <w:t xml:space="preserve">Odstoupení smluvních stran od této Smlouvy se řídí </w:t>
      </w:r>
      <w:proofErr w:type="gramStart"/>
      <w:r>
        <w:rPr>
          <w:sz w:val="20"/>
        </w:rPr>
        <w:t>zákonem  č.</w:t>
      </w:r>
      <w:proofErr w:type="gramEnd"/>
      <w:r>
        <w:rPr>
          <w:sz w:val="20"/>
        </w:rPr>
        <w:t xml:space="preserve"> 89/2012 Sb., občanský zákoník,    v 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622B84" w:rsidRDefault="00622B84">
      <w:pPr>
        <w:pStyle w:val="Zkladntext"/>
        <w:spacing w:before="7"/>
      </w:pPr>
    </w:p>
    <w:p w:rsidR="00622B84" w:rsidRDefault="00856ECF">
      <w:pPr>
        <w:pStyle w:val="Nadpis2"/>
        <w:numPr>
          <w:ilvl w:val="0"/>
          <w:numId w:val="1"/>
        </w:numPr>
        <w:tabs>
          <w:tab w:val="left" w:pos="541"/>
        </w:tabs>
        <w:ind w:hanging="361"/>
      </w:pPr>
      <w:r>
        <w:t>Závěrečná</w:t>
      </w:r>
      <w:r>
        <w:rPr>
          <w:spacing w:val="-1"/>
        </w:rPr>
        <w:t xml:space="preserve"> </w:t>
      </w:r>
      <w:r>
        <w:t>ujednání</w:t>
      </w:r>
    </w:p>
    <w:p w:rsidR="00622B84" w:rsidRDefault="00622B84">
      <w:pPr>
        <w:pStyle w:val="Zkladntext"/>
        <w:spacing w:before="2"/>
        <w:rPr>
          <w:b/>
          <w:sz w:val="21"/>
        </w:rPr>
      </w:pPr>
    </w:p>
    <w:p w:rsidR="00622B84" w:rsidRDefault="00856ECF">
      <w:pPr>
        <w:pStyle w:val="Odstavecseseznamem"/>
        <w:numPr>
          <w:ilvl w:val="1"/>
          <w:numId w:val="1"/>
        </w:numPr>
        <w:tabs>
          <w:tab w:val="left" w:pos="980"/>
        </w:tabs>
        <w:ind w:right="264"/>
        <w:jc w:val="both"/>
        <w:rPr>
          <w:sz w:val="20"/>
        </w:rPr>
      </w:pPr>
      <w:r>
        <w:rPr>
          <w:sz w:val="20"/>
        </w:rPr>
        <w:t>Obě smluvní strany berou na vědomí, že se tato smlouva uzavírá jako so</w:t>
      </w:r>
      <w:r>
        <w:rPr>
          <w:sz w:val="20"/>
        </w:rPr>
        <w:t xml:space="preserve">uhlasný projev obou </w:t>
      </w:r>
      <w:proofErr w:type="gramStart"/>
      <w:r>
        <w:rPr>
          <w:sz w:val="20"/>
        </w:rPr>
        <w:t xml:space="preserve">smluv- </w:t>
      </w:r>
      <w:proofErr w:type="spellStart"/>
      <w:r>
        <w:rPr>
          <w:sz w:val="20"/>
        </w:rPr>
        <w:t>ních</w:t>
      </w:r>
      <w:proofErr w:type="spellEnd"/>
      <w:proofErr w:type="gramEnd"/>
      <w:r>
        <w:rPr>
          <w:spacing w:val="-11"/>
          <w:sz w:val="20"/>
        </w:rPr>
        <w:t xml:space="preserve"> </w:t>
      </w:r>
      <w:r>
        <w:rPr>
          <w:sz w:val="20"/>
        </w:rPr>
        <w:t>stran</w:t>
      </w:r>
      <w:r>
        <w:rPr>
          <w:spacing w:val="-11"/>
          <w:sz w:val="20"/>
        </w:rPr>
        <w:t xml:space="preserve"> </w:t>
      </w:r>
      <w:r>
        <w:rPr>
          <w:sz w:val="20"/>
        </w:rPr>
        <w:t>s</w:t>
      </w:r>
      <w:r>
        <w:rPr>
          <w:spacing w:val="-9"/>
          <w:sz w:val="20"/>
        </w:rPr>
        <w:t xml:space="preserve"> </w:t>
      </w:r>
      <w:r>
        <w:rPr>
          <w:sz w:val="20"/>
        </w:rPr>
        <w:t>celým</w:t>
      </w:r>
      <w:r>
        <w:rPr>
          <w:spacing w:val="-6"/>
          <w:sz w:val="20"/>
        </w:rPr>
        <w:t xml:space="preserve"> </w:t>
      </w:r>
      <w:r>
        <w:rPr>
          <w:sz w:val="20"/>
        </w:rPr>
        <w:t>jejím</w:t>
      </w:r>
      <w:r>
        <w:rPr>
          <w:spacing w:val="-6"/>
          <w:sz w:val="20"/>
        </w:rPr>
        <w:t xml:space="preserve"> </w:t>
      </w:r>
      <w:r>
        <w:rPr>
          <w:sz w:val="20"/>
        </w:rPr>
        <w:t>obsahem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bez</w:t>
      </w:r>
      <w:r>
        <w:rPr>
          <w:spacing w:val="-13"/>
          <w:sz w:val="20"/>
        </w:rPr>
        <w:t xml:space="preserve"> </w:t>
      </w:r>
      <w:r>
        <w:rPr>
          <w:sz w:val="20"/>
        </w:rPr>
        <w:t>jakýchkoli</w:t>
      </w:r>
      <w:r>
        <w:rPr>
          <w:spacing w:val="-12"/>
          <w:sz w:val="20"/>
        </w:rPr>
        <w:t xml:space="preserve"> </w:t>
      </w:r>
      <w:r>
        <w:rPr>
          <w:sz w:val="20"/>
        </w:rPr>
        <w:t>výhrad</w:t>
      </w:r>
      <w:r>
        <w:rPr>
          <w:spacing w:val="-10"/>
          <w:sz w:val="20"/>
        </w:rPr>
        <w:t xml:space="preserve"> </w:t>
      </w:r>
      <w:r>
        <w:rPr>
          <w:sz w:val="20"/>
        </w:rPr>
        <w:t>k</w:t>
      </w:r>
      <w:r>
        <w:rPr>
          <w:spacing w:val="-10"/>
          <w:sz w:val="20"/>
        </w:rPr>
        <w:t xml:space="preserve"> </w:t>
      </w:r>
      <w:r>
        <w:rPr>
          <w:sz w:val="20"/>
        </w:rPr>
        <w:t>jednotlivým</w:t>
      </w:r>
      <w:r>
        <w:rPr>
          <w:spacing w:val="-6"/>
          <w:sz w:val="20"/>
        </w:rPr>
        <w:t xml:space="preserve"> </w:t>
      </w:r>
      <w:r>
        <w:rPr>
          <w:sz w:val="20"/>
        </w:rPr>
        <w:t>ujednáním.</w:t>
      </w:r>
      <w:r>
        <w:rPr>
          <w:spacing w:val="-10"/>
          <w:sz w:val="20"/>
        </w:rPr>
        <w:t xml:space="preserve"> </w:t>
      </w:r>
      <w:r>
        <w:rPr>
          <w:sz w:val="20"/>
        </w:rPr>
        <w:t>Zároveň</w:t>
      </w:r>
      <w:r>
        <w:rPr>
          <w:spacing w:val="-11"/>
          <w:sz w:val="20"/>
        </w:rPr>
        <w:t xml:space="preserve"> </w:t>
      </w:r>
      <w:r>
        <w:rPr>
          <w:sz w:val="20"/>
        </w:rPr>
        <w:t>prohlašují,</w:t>
      </w:r>
      <w:r>
        <w:rPr>
          <w:spacing w:val="-9"/>
          <w:sz w:val="20"/>
        </w:rPr>
        <w:t xml:space="preserve"> </w:t>
      </w:r>
      <w:r>
        <w:rPr>
          <w:sz w:val="20"/>
        </w:rPr>
        <w:t>že tuto smlouvu nepodepsaly v tísni ani za jiných jednostranně nevýhodných podmínek a nejsou jim známy žádné okolnosti bránící v uzavření 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smlouvy.</w:t>
      </w:r>
    </w:p>
    <w:p w:rsidR="00622B84" w:rsidRDefault="00622B84">
      <w:pPr>
        <w:jc w:val="both"/>
        <w:rPr>
          <w:sz w:val="20"/>
        </w:rPr>
        <w:sectPr w:rsidR="00622B84">
          <w:headerReference w:type="default" r:id="rId10"/>
          <w:pgSz w:w="11910" w:h="16840"/>
          <w:pgMar w:top="1360" w:right="660" w:bottom="280" w:left="1080" w:header="667" w:footer="0" w:gutter="0"/>
          <w:cols w:space="708"/>
        </w:sectPr>
      </w:pPr>
    </w:p>
    <w:p w:rsidR="00622B84" w:rsidRDefault="00622B84">
      <w:pPr>
        <w:pStyle w:val="Zkladntext"/>
      </w:pPr>
    </w:p>
    <w:p w:rsidR="00622B84" w:rsidRDefault="00622B84">
      <w:pPr>
        <w:pStyle w:val="Zkladntext"/>
      </w:pPr>
    </w:p>
    <w:p w:rsidR="00622B84" w:rsidRDefault="00622B84">
      <w:pPr>
        <w:pStyle w:val="Zkladntext"/>
      </w:pPr>
    </w:p>
    <w:p w:rsidR="00622B84" w:rsidRDefault="00622B84">
      <w:pPr>
        <w:pStyle w:val="Zkladntext"/>
        <w:spacing w:before="1"/>
        <w:rPr>
          <w:sz w:val="25"/>
        </w:rPr>
      </w:pPr>
    </w:p>
    <w:p w:rsidR="00622B84" w:rsidRDefault="00856ECF">
      <w:pPr>
        <w:pStyle w:val="Odstavecseseznamem"/>
        <w:numPr>
          <w:ilvl w:val="1"/>
          <w:numId w:val="1"/>
        </w:numPr>
        <w:tabs>
          <w:tab w:val="left" w:pos="979"/>
          <w:tab w:val="left" w:pos="980"/>
        </w:tabs>
        <w:spacing w:before="93"/>
        <w:ind w:left="979" w:hanging="807"/>
        <w:rPr>
          <w:sz w:val="20"/>
        </w:rPr>
      </w:pPr>
      <w:r>
        <w:rPr>
          <w:sz w:val="20"/>
        </w:rPr>
        <w:t>Jednání vedená před uzavřením této smlouvy mají pouze informativní povahu. Ustanovení § 1728</w:t>
      </w:r>
      <w:r>
        <w:rPr>
          <w:spacing w:val="42"/>
          <w:sz w:val="20"/>
        </w:rPr>
        <w:t xml:space="preserve"> </w:t>
      </w:r>
      <w:r>
        <w:rPr>
          <w:sz w:val="20"/>
        </w:rPr>
        <w:t>a</w:t>
      </w:r>
    </w:p>
    <w:p w:rsidR="00622B84" w:rsidRDefault="00856ECF">
      <w:pPr>
        <w:pStyle w:val="Zkladntext"/>
        <w:spacing w:before="1"/>
        <w:ind w:left="607"/>
      </w:pPr>
      <w:r>
        <w:t xml:space="preserve">§ 1729 zák. č. 89/2012 Sb., občanského zákoníku, v platném znění se nepoužijí. Přijetí smlouvy s </w:t>
      </w:r>
      <w:proofErr w:type="gramStart"/>
      <w:r>
        <w:t xml:space="preserve">dodat- </w:t>
      </w:r>
      <w:proofErr w:type="spellStart"/>
      <w:r>
        <w:t>kem</w:t>
      </w:r>
      <w:proofErr w:type="spellEnd"/>
      <w:proofErr w:type="gramEnd"/>
      <w:r>
        <w:t xml:space="preserve"> nebo s odchylkou se vylučuje.</w:t>
      </w:r>
    </w:p>
    <w:p w:rsidR="00622B84" w:rsidRDefault="00622B84">
      <w:pPr>
        <w:pStyle w:val="Zkladntext"/>
        <w:spacing w:before="8"/>
      </w:pPr>
    </w:p>
    <w:p w:rsidR="00622B84" w:rsidRDefault="00856ECF">
      <w:pPr>
        <w:pStyle w:val="Odstavecseseznamem"/>
        <w:numPr>
          <w:ilvl w:val="1"/>
          <w:numId w:val="1"/>
        </w:numPr>
        <w:tabs>
          <w:tab w:val="left" w:pos="980"/>
        </w:tabs>
        <w:ind w:right="265"/>
        <w:jc w:val="both"/>
        <w:rPr>
          <w:sz w:val="20"/>
        </w:rPr>
      </w:pPr>
      <w:r>
        <w:rPr>
          <w:sz w:val="20"/>
        </w:rPr>
        <w:t>Právní vztahy mezi sml</w:t>
      </w:r>
      <w:r>
        <w:rPr>
          <w:sz w:val="20"/>
        </w:rPr>
        <w:t xml:space="preserve">uvními stranami, které vyplývají z této smlouvy a nejsou v ní výslovně </w:t>
      </w:r>
      <w:proofErr w:type="spellStart"/>
      <w:proofErr w:type="gramStart"/>
      <w:r>
        <w:rPr>
          <w:sz w:val="20"/>
        </w:rPr>
        <w:t>upra</w:t>
      </w:r>
      <w:proofErr w:type="spellEnd"/>
      <w:r>
        <w:rPr>
          <w:sz w:val="20"/>
        </w:rPr>
        <w:t xml:space="preserve">- </w:t>
      </w:r>
      <w:proofErr w:type="spellStart"/>
      <w:r>
        <w:rPr>
          <w:sz w:val="20"/>
        </w:rPr>
        <w:t>veny</w:t>
      </w:r>
      <w:proofErr w:type="spellEnd"/>
      <w:proofErr w:type="gramEnd"/>
      <w:r>
        <w:rPr>
          <w:sz w:val="20"/>
        </w:rPr>
        <w:t>, se řídí obecně závaznými právními předpisy České republiky, zejména příslušnými ustanoveními zák. č. 89/2012 Sb., občanského zákoníku, v platném</w:t>
      </w:r>
      <w:r>
        <w:rPr>
          <w:spacing w:val="-1"/>
          <w:sz w:val="20"/>
        </w:rPr>
        <w:t xml:space="preserve"> </w:t>
      </w:r>
      <w:r>
        <w:rPr>
          <w:sz w:val="20"/>
        </w:rPr>
        <w:t>znění.</w:t>
      </w:r>
    </w:p>
    <w:p w:rsidR="00622B84" w:rsidRDefault="00622B84">
      <w:pPr>
        <w:pStyle w:val="Zkladntext"/>
        <w:rPr>
          <w:sz w:val="21"/>
        </w:rPr>
      </w:pPr>
    </w:p>
    <w:p w:rsidR="00622B84" w:rsidRDefault="00856ECF">
      <w:pPr>
        <w:pStyle w:val="Odstavecseseznamem"/>
        <w:numPr>
          <w:ilvl w:val="1"/>
          <w:numId w:val="1"/>
        </w:numPr>
        <w:tabs>
          <w:tab w:val="left" w:pos="980"/>
        </w:tabs>
        <w:ind w:right="261"/>
        <w:jc w:val="both"/>
        <w:rPr>
          <w:sz w:val="20"/>
        </w:rPr>
      </w:pPr>
      <w:r>
        <w:rPr>
          <w:sz w:val="20"/>
        </w:rPr>
        <w:t>Smluvní</w:t>
      </w:r>
      <w:r>
        <w:rPr>
          <w:spacing w:val="-12"/>
          <w:sz w:val="20"/>
        </w:rPr>
        <w:t xml:space="preserve"> </w:t>
      </w:r>
      <w:r>
        <w:rPr>
          <w:sz w:val="20"/>
        </w:rPr>
        <w:t>strany</w:t>
      </w:r>
      <w:r>
        <w:rPr>
          <w:spacing w:val="-16"/>
          <w:sz w:val="20"/>
        </w:rPr>
        <w:t xml:space="preserve"> </w:t>
      </w:r>
      <w:r>
        <w:rPr>
          <w:sz w:val="20"/>
        </w:rPr>
        <w:t>nepos</w:t>
      </w:r>
      <w:r>
        <w:rPr>
          <w:sz w:val="20"/>
        </w:rPr>
        <w:t>toupí</w:t>
      </w:r>
      <w:r>
        <w:rPr>
          <w:spacing w:val="-11"/>
          <w:sz w:val="20"/>
        </w:rPr>
        <w:t xml:space="preserve"> </w:t>
      </w:r>
      <w:r>
        <w:rPr>
          <w:sz w:val="20"/>
        </w:rPr>
        <w:t>práva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1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15"/>
          <w:sz w:val="20"/>
        </w:rPr>
        <w:t xml:space="preserve"> </w:t>
      </w:r>
      <w:r>
        <w:rPr>
          <w:sz w:val="20"/>
        </w:rPr>
        <w:t>této</w:t>
      </w:r>
      <w:r>
        <w:rPr>
          <w:spacing w:val="-13"/>
          <w:sz w:val="20"/>
        </w:rPr>
        <w:t xml:space="preserve"> </w:t>
      </w:r>
      <w:r>
        <w:rPr>
          <w:sz w:val="20"/>
        </w:rPr>
        <w:t>smlouvy</w:t>
      </w:r>
      <w:r>
        <w:rPr>
          <w:spacing w:val="-16"/>
          <w:sz w:val="20"/>
        </w:rPr>
        <w:t xml:space="preserve"> </w:t>
      </w:r>
      <w:r>
        <w:rPr>
          <w:sz w:val="20"/>
        </w:rPr>
        <w:t>(či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jednotlivých</w:t>
      </w:r>
      <w:r>
        <w:rPr>
          <w:spacing w:val="-14"/>
          <w:sz w:val="20"/>
        </w:rPr>
        <w:t xml:space="preserve"> </w:t>
      </w:r>
      <w:r>
        <w:rPr>
          <w:sz w:val="20"/>
        </w:rPr>
        <w:t>objednávek) bez</w:t>
      </w:r>
      <w:r>
        <w:rPr>
          <w:spacing w:val="-8"/>
          <w:sz w:val="20"/>
        </w:rPr>
        <w:t xml:space="preserve"> </w:t>
      </w:r>
      <w:r>
        <w:rPr>
          <w:sz w:val="20"/>
        </w:rPr>
        <w:t>předchozího</w:t>
      </w:r>
      <w:r>
        <w:rPr>
          <w:spacing w:val="-4"/>
          <w:sz w:val="20"/>
        </w:rPr>
        <w:t xml:space="preserve"> </w:t>
      </w:r>
      <w:r>
        <w:rPr>
          <w:sz w:val="20"/>
        </w:rPr>
        <w:t>písemného</w:t>
      </w:r>
      <w:r>
        <w:rPr>
          <w:spacing w:val="-7"/>
          <w:sz w:val="20"/>
        </w:rPr>
        <w:t xml:space="preserve"> </w:t>
      </w:r>
      <w:r>
        <w:rPr>
          <w:sz w:val="20"/>
        </w:rPr>
        <w:t>souhlasu</w:t>
      </w:r>
      <w:r>
        <w:rPr>
          <w:spacing w:val="-5"/>
          <w:sz w:val="20"/>
        </w:rPr>
        <w:t xml:space="preserve"> </w:t>
      </w:r>
      <w:r>
        <w:rPr>
          <w:sz w:val="20"/>
        </w:rPr>
        <w:t>druhé</w:t>
      </w:r>
      <w:r>
        <w:rPr>
          <w:spacing w:val="-5"/>
          <w:sz w:val="20"/>
        </w:rPr>
        <w:t xml:space="preserve"> </w:t>
      </w:r>
      <w:r>
        <w:rPr>
          <w:sz w:val="20"/>
        </w:rPr>
        <w:t>smluvní</w:t>
      </w:r>
      <w:r>
        <w:rPr>
          <w:spacing w:val="-7"/>
          <w:sz w:val="20"/>
        </w:rPr>
        <w:t xml:space="preserve"> </w:t>
      </w:r>
      <w:r>
        <w:rPr>
          <w:sz w:val="20"/>
        </w:rPr>
        <w:t>strany.</w:t>
      </w:r>
      <w:r>
        <w:rPr>
          <w:spacing w:val="-5"/>
          <w:sz w:val="20"/>
        </w:rPr>
        <w:t xml:space="preserve"> </w:t>
      </w:r>
      <w:r>
        <w:rPr>
          <w:sz w:val="20"/>
        </w:rPr>
        <w:t>Jednání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8"/>
          <w:sz w:val="20"/>
        </w:rPr>
        <w:t xml:space="preserve"> </w:t>
      </w:r>
      <w:r>
        <w:rPr>
          <w:sz w:val="20"/>
        </w:rPr>
        <w:t>rozporu</w:t>
      </w:r>
      <w:r>
        <w:rPr>
          <w:spacing w:val="-7"/>
          <w:sz w:val="20"/>
        </w:rPr>
        <w:t xml:space="preserve"> </w:t>
      </w:r>
      <w:r>
        <w:rPr>
          <w:sz w:val="20"/>
        </w:rPr>
        <w:t>s</w:t>
      </w:r>
      <w:r>
        <w:rPr>
          <w:spacing w:val="4"/>
          <w:sz w:val="20"/>
        </w:rPr>
        <w:t xml:space="preserve"> </w:t>
      </w:r>
      <w:r>
        <w:rPr>
          <w:sz w:val="20"/>
        </w:rPr>
        <w:t>tímto</w:t>
      </w:r>
      <w:r>
        <w:rPr>
          <w:spacing w:val="-7"/>
          <w:sz w:val="20"/>
        </w:rPr>
        <w:t xml:space="preserve"> </w:t>
      </w:r>
      <w:r>
        <w:rPr>
          <w:sz w:val="20"/>
        </w:rPr>
        <w:t>bodem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10"/>
          <w:sz w:val="20"/>
        </w:rPr>
        <w:t xml:space="preserve"> </w:t>
      </w:r>
      <w:r>
        <w:rPr>
          <w:sz w:val="20"/>
        </w:rPr>
        <w:t>je neplatné a</w:t>
      </w:r>
      <w:r>
        <w:rPr>
          <w:spacing w:val="-2"/>
          <w:sz w:val="20"/>
        </w:rPr>
        <w:t xml:space="preserve"> </w:t>
      </w:r>
      <w:r>
        <w:rPr>
          <w:sz w:val="20"/>
        </w:rPr>
        <w:t>neúčinné.</w:t>
      </w:r>
    </w:p>
    <w:p w:rsidR="00622B84" w:rsidRDefault="00622B84">
      <w:pPr>
        <w:pStyle w:val="Zkladntext"/>
        <w:spacing w:before="9"/>
      </w:pPr>
    </w:p>
    <w:p w:rsidR="00622B84" w:rsidRDefault="00856ECF">
      <w:pPr>
        <w:pStyle w:val="Odstavecseseznamem"/>
        <w:numPr>
          <w:ilvl w:val="1"/>
          <w:numId w:val="1"/>
        </w:numPr>
        <w:tabs>
          <w:tab w:val="left" w:pos="980"/>
        </w:tabs>
        <w:ind w:right="267"/>
        <w:jc w:val="both"/>
        <w:rPr>
          <w:sz w:val="20"/>
        </w:rPr>
      </w:pPr>
      <w:r>
        <w:rPr>
          <w:sz w:val="20"/>
        </w:rPr>
        <w:t>Změna této smlouvy je možná pouze písemnou dohodou obou smluvních stran. Použití ustanovení § 1756-1758 a § 1740 odst. 3 zák. č. 89/2012 Sb., občanského zákoníku, v platném znění je</w:t>
      </w:r>
      <w:r>
        <w:rPr>
          <w:spacing w:val="-37"/>
          <w:sz w:val="20"/>
        </w:rPr>
        <w:t xml:space="preserve"> </w:t>
      </w:r>
      <w:r>
        <w:rPr>
          <w:sz w:val="20"/>
        </w:rPr>
        <w:t>vyloučeno.</w:t>
      </w:r>
    </w:p>
    <w:p w:rsidR="00622B84" w:rsidRDefault="00622B84">
      <w:pPr>
        <w:pStyle w:val="Zkladntext"/>
        <w:spacing w:before="11"/>
      </w:pPr>
    </w:p>
    <w:p w:rsidR="00622B84" w:rsidRDefault="00856ECF">
      <w:pPr>
        <w:pStyle w:val="Odstavecseseznamem"/>
        <w:numPr>
          <w:ilvl w:val="1"/>
          <w:numId w:val="1"/>
        </w:numPr>
        <w:tabs>
          <w:tab w:val="left" w:pos="980"/>
        </w:tabs>
        <w:ind w:right="262"/>
        <w:jc w:val="both"/>
        <w:rPr>
          <w:sz w:val="20"/>
        </w:rPr>
      </w:pPr>
      <w:r>
        <w:rPr>
          <w:sz w:val="20"/>
        </w:rPr>
        <w:t>Tato smlouva je vyhotovena ve dvou stejnopisech, přičemž každá</w:t>
      </w:r>
      <w:r>
        <w:rPr>
          <w:sz w:val="20"/>
        </w:rPr>
        <w:t xml:space="preserve"> ze smluvních stran obdrží jedno vyhotovení. Veškeré přílohy tvoří nedílnou součást této</w:t>
      </w:r>
      <w:r>
        <w:rPr>
          <w:spacing w:val="-8"/>
          <w:sz w:val="20"/>
        </w:rPr>
        <w:t xml:space="preserve"> </w:t>
      </w:r>
      <w:r>
        <w:rPr>
          <w:sz w:val="20"/>
        </w:rPr>
        <w:t>Smlouvy.</w:t>
      </w:r>
    </w:p>
    <w:p w:rsidR="00622B84" w:rsidRDefault="00622B84">
      <w:pPr>
        <w:pStyle w:val="Zkladntext"/>
        <w:spacing w:before="8"/>
      </w:pPr>
    </w:p>
    <w:p w:rsidR="00622B84" w:rsidRDefault="00856ECF">
      <w:pPr>
        <w:pStyle w:val="Odstavecseseznamem"/>
        <w:numPr>
          <w:ilvl w:val="1"/>
          <w:numId w:val="1"/>
        </w:numPr>
        <w:tabs>
          <w:tab w:val="left" w:pos="980"/>
        </w:tabs>
        <w:spacing w:before="1"/>
        <w:ind w:right="262"/>
        <w:jc w:val="both"/>
        <w:rPr>
          <w:sz w:val="20"/>
        </w:rPr>
      </w:pPr>
      <w:r>
        <w:rPr>
          <w:sz w:val="20"/>
        </w:rPr>
        <w:t xml:space="preserve">Tato smlouva nabývá platnosti dnem jejího uzavření. Dnem uzavření smlouvy se rozumí den </w:t>
      </w:r>
      <w:proofErr w:type="spellStart"/>
      <w:proofErr w:type="gramStart"/>
      <w:r>
        <w:rPr>
          <w:sz w:val="20"/>
        </w:rPr>
        <w:t>ozna</w:t>
      </w:r>
      <w:proofErr w:type="spellEnd"/>
      <w:r>
        <w:rPr>
          <w:sz w:val="20"/>
        </w:rPr>
        <w:t xml:space="preserve">- </w:t>
      </w:r>
      <w:proofErr w:type="spellStart"/>
      <w:r>
        <w:rPr>
          <w:sz w:val="20"/>
        </w:rPr>
        <w:t>čený</w:t>
      </w:r>
      <w:proofErr w:type="spellEnd"/>
      <w:proofErr w:type="gramEnd"/>
      <w:r>
        <w:rPr>
          <w:sz w:val="20"/>
        </w:rPr>
        <w:t xml:space="preserve"> datem u podpisů smluvních stran. Je-li u podpisů smluvních</w:t>
      </w:r>
      <w:r>
        <w:rPr>
          <w:sz w:val="20"/>
        </w:rPr>
        <w:t xml:space="preserve"> stran uvedeno více dat, platí datum nejpozdější.</w:t>
      </w:r>
    </w:p>
    <w:p w:rsidR="00622B84" w:rsidRDefault="00622B84">
      <w:pPr>
        <w:pStyle w:val="Zkladntext"/>
      </w:pPr>
    </w:p>
    <w:p w:rsidR="00622B84" w:rsidRDefault="00622B84">
      <w:pPr>
        <w:pStyle w:val="Zkladntext"/>
      </w:pPr>
    </w:p>
    <w:p w:rsidR="00622B84" w:rsidRDefault="00622B84">
      <w:pPr>
        <w:pStyle w:val="Zkladntext"/>
      </w:pPr>
    </w:p>
    <w:p w:rsidR="00622B84" w:rsidRDefault="00622B84">
      <w:pPr>
        <w:pStyle w:val="Zkladntext"/>
      </w:pPr>
    </w:p>
    <w:p w:rsidR="00622B84" w:rsidRDefault="00622B84">
      <w:pPr>
        <w:pStyle w:val="Zkladntext"/>
      </w:pPr>
    </w:p>
    <w:p w:rsidR="00622B84" w:rsidRDefault="00622B84">
      <w:pPr>
        <w:pStyle w:val="Zkladntext"/>
      </w:pPr>
    </w:p>
    <w:p w:rsidR="00622B84" w:rsidRDefault="00622B84">
      <w:pPr>
        <w:pStyle w:val="Zkladntext"/>
      </w:pPr>
    </w:p>
    <w:p w:rsidR="00622B84" w:rsidRDefault="00622B84">
      <w:pPr>
        <w:pStyle w:val="Zkladntext"/>
      </w:pPr>
    </w:p>
    <w:p w:rsidR="00622B84" w:rsidRDefault="00622B84">
      <w:pPr>
        <w:pStyle w:val="Zkladntext"/>
      </w:pPr>
    </w:p>
    <w:p w:rsidR="00622B84" w:rsidRDefault="00622B84">
      <w:pPr>
        <w:pStyle w:val="Zkladntext"/>
      </w:pPr>
    </w:p>
    <w:p w:rsidR="00622B84" w:rsidRDefault="00622B84">
      <w:pPr>
        <w:pStyle w:val="Zkladntext"/>
      </w:pPr>
    </w:p>
    <w:p w:rsidR="00622B84" w:rsidRDefault="00622B84">
      <w:pPr>
        <w:pStyle w:val="Zkladntext"/>
      </w:pPr>
    </w:p>
    <w:p w:rsidR="00622B84" w:rsidRDefault="00622B84">
      <w:pPr>
        <w:pStyle w:val="Zkladntext"/>
      </w:pPr>
    </w:p>
    <w:p w:rsidR="00622B84" w:rsidRDefault="00622B84">
      <w:pPr>
        <w:pStyle w:val="Zkladntext"/>
      </w:pPr>
    </w:p>
    <w:p w:rsidR="00622B84" w:rsidRDefault="00622B84">
      <w:pPr>
        <w:pStyle w:val="Zkladntext"/>
      </w:pPr>
    </w:p>
    <w:p w:rsidR="00622B84" w:rsidRDefault="00622B84">
      <w:pPr>
        <w:pStyle w:val="Zkladntext"/>
        <w:spacing w:before="7"/>
      </w:pPr>
    </w:p>
    <w:p w:rsidR="00622B84" w:rsidRDefault="00856ECF">
      <w:pPr>
        <w:pStyle w:val="Zkladntext"/>
        <w:spacing w:line="408" w:lineRule="auto"/>
        <w:ind w:left="9464" w:right="478" w:hanging="140"/>
        <w:rPr>
          <w:rFonts w:ascii="Lucida Sans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4381246</wp:posOffset>
            </wp:positionH>
            <wp:positionV relativeFrom="paragraph">
              <wp:posOffset>-118516</wp:posOffset>
            </wp:positionV>
            <wp:extent cx="1117727" cy="712978"/>
            <wp:effectExtent l="0" t="0" r="0" b="0"/>
            <wp:wrapNone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727" cy="7129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27" style="position:absolute;left:0;text-align:left;margin-left:135.9pt;margin-top:22.25pt;width:30.35pt;height:30.15pt;z-index:251659264;mso-position-horizontal-relative:page;mso-position-vertical-relative:text" coordorigin="2718,445" coordsize="607,603" o:spt="100" adj="0,,0" path="m2828,920r-53,34l2741,987r-18,29l2718,1037r,10l2765,1047r3,-1l2730,1046r5,-23l2755,992r32,-37l2828,920xm2978,445r-13,8l2959,472r-2,21l2957,514r,8l2958,536r2,16l2963,568r3,16l2969,601r4,17l2978,635r-10,33l2944,731r-36,80l2864,895r-47,75l2771,1025r-41,21l2768,1046r2,-1l2802,1017r39,-49l2887,895r6,-2l2887,893r44,-80l2960,751r18,-46l2989,668r21,l2997,633r4,-32l2989,601r-7,-27l2977,548r-3,-25l2973,501r,-9l2975,476r4,-16l2986,449r15,l2993,446r-15,-1xm3318,892r-17,l3294,898r,17l3301,921r17,l3322,918r-19,l3297,913r,-13l3303,895r19,l3318,892xm3322,895r-5,l3321,900r,13l3317,918r5,l3325,915r,-17l3322,895xm3314,897r-10,l3304,915r3,l3307,908r8,l3314,907r-2,l3316,906r-9,l3307,901r9,l3315,899r-1,-2xm3315,908r-5,l3312,910r,2l3313,915r3,l3315,912r,-3l3315,908xm3316,901r-5,l3312,901r,4l3310,906r6,l3316,903r,-2xm3010,668r-21,l3022,735r35,46l3089,810r26,17l3060,838r-58,15l2944,871r-57,22l2893,893r52,-16l3008,863r65,-12l3138,843r47,l3175,838r41,-2l3312,836r-16,-8l3273,823r-126,l3133,815r-14,-9l3105,797r-13,-10l3061,756r-26,-38l3014,677r-4,-9xm3185,843r-47,l3179,861r40,14l3256,883r30,3l3306,886r10,-4l3317,877r-18,l3275,874r-30,-8l3210,854r-25,-11xm3318,872r-4,2l3307,877r10,l3318,872xm3312,836r-96,l3265,838r40,8l3321,865r2,-4l3325,859r,-4l3317,839r-5,-3xm3222,819r-17,l3187,820r-40,3l3273,823r-10,-2l3222,819xm3007,496r-3,18l3000,537r-5,29l2989,601r12,l3002,597r3,-34l3006,530r1,-34xm3001,449r-15,l2993,453r6,7l3004,470r3,14l3010,462r-6,-12l3001,449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3.8pt;margin-top:-35.1pt;width:457.25pt;height:111.85pt;z-index:251660288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522"/>
                    <w:gridCol w:w="4623"/>
                  </w:tblGrid>
                  <w:tr w:rsidR="00622B84">
                    <w:trPr>
                      <w:trHeight w:val="1004"/>
                    </w:trPr>
                    <w:tc>
                      <w:tcPr>
                        <w:tcW w:w="4522" w:type="dxa"/>
                      </w:tcPr>
                      <w:p w:rsidR="00622B84" w:rsidRDefault="00856ECF">
                        <w:pPr>
                          <w:pStyle w:val="TableParagraph"/>
                          <w:spacing w:line="223" w:lineRule="exact"/>
                          <w:ind w:left="2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 Ondřejově dne …</w:t>
                        </w:r>
                        <w:r w:rsidR="00543ED7">
                          <w:rPr>
                            <w:sz w:val="20"/>
                          </w:rPr>
                          <w:t>30.4.2021</w:t>
                        </w:r>
                        <w:r>
                          <w:rPr>
                            <w:sz w:val="20"/>
                          </w:rPr>
                          <w:t>…………</w:t>
                        </w:r>
                      </w:p>
                      <w:p w:rsidR="00622B84" w:rsidRDefault="00856ECF">
                        <w:pPr>
                          <w:pStyle w:val="TableParagraph"/>
                          <w:spacing w:line="240" w:lineRule="auto"/>
                          <w:ind w:left="2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Astronomický ústav AV ČR, </w:t>
                        </w:r>
                        <w:proofErr w:type="spellStart"/>
                        <w:r>
                          <w:rPr>
                            <w:sz w:val="20"/>
                          </w:rPr>
                          <w:t>v.v.i</w:t>
                        </w:r>
                        <w:proofErr w:type="spellEnd"/>
                        <w:r>
                          <w:rPr>
                            <w:sz w:val="20"/>
                          </w:rPr>
                          <w:t>.</w:t>
                        </w:r>
                      </w:p>
                    </w:tc>
                    <w:tc>
                      <w:tcPr>
                        <w:tcW w:w="4623" w:type="dxa"/>
                      </w:tcPr>
                      <w:p w:rsidR="00622B84" w:rsidRDefault="00856ECF">
                        <w:pPr>
                          <w:pStyle w:val="TableParagraph"/>
                          <w:spacing w:line="223" w:lineRule="exact"/>
                          <w:ind w:left="5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 Rožnově pod Radhoštěm dne ……………</w:t>
                        </w:r>
                      </w:p>
                      <w:p w:rsidR="00622B84" w:rsidRDefault="00856ECF">
                        <w:pPr>
                          <w:pStyle w:val="TableParagraph"/>
                          <w:spacing w:line="240" w:lineRule="auto"/>
                          <w:ind w:left="5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ANAFRA s.r.o.</w:t>
                        </w:r>
                      </w:p>
                      <w:p w:rsidR="00622B84" w:rsidRDefault="00856ECF">
                        <w:pPr>
                          <w:pStyle w:val="TableParagraph"/>
                          <w:spacing w:before="78" w:line="204" w:lineRule="auto"/>
                          <w:ind w:left="2921"/>
                          <w:rPr>
                            <w:rFonts w:ascii="Lucida Sans"/>
                            <w:sz w:val="20"/>
                          </w:rPr>
                        </w:pPr>
                        <w:r>
                          <w:rPr>
                            <w:rFonts w:ascii="Lucida Sans"/>
                            <w:w w:val="105"/>
                            <w:sz w:val="20"/>
                          </w:rPr>
                          <w:t>Elektronicky podepsal(a) Ing.</w:t>
                        </w:r>
                      </w:p>
                    </w:tc>
                  </w:tr>
                  <w:tr w:rsidR="00622B84" w:rsidRPr="00543ED7">
                    <w:trPr>
                      <w:trHeight w:val="1232"/>
                    </w:trPr>
                    <w:tc>
                      <w:tcPr>
                        <w:tcW w:w="4522" w:type="dxa"/>
                      </w:tcPr>
                      <w:p w:rsidR="00622B84" w:rsidRPr="00543ED7" w:rsidRDefault="00622B84">
                        <w:pPr>
                          <w:pStyle w:val="TableParagraph"/>
                          <w:spacing w:before="11" w:line="240" w:lineRule="auto"/>
                          <w:rPr>
                            <w:rFonts w:ascii="Lucida Sans"/>
                            <w:sz w:val="14"/>
                            <w:highlight w:val="black"/>
                          </w:rPr>
                        </w:pPr>
                      </w:p>
                      <w:p w:rsidR="00622B84" w:rsidRPr="00543ED7" w:rsidRDefault="00856ECF">
                        <w:pPr>
                          <w:pStyle w:val="TableParagraph"/>
                          <w:tabs>
                            <w:tab w:val="left" w:pos="1770"/>
                          </w:tabs>
                          <w:spacing w:line="124" w:lineRule="auto"/>
                          <w:ind w:left="1770" w:right="1382" w:hanging="1445"/>
                          <w:rPr>
                            <w:rFonts w:ascii="Calibri" w:hAnsi="Calibri"/>
                            <w:sz w:val="12"/>
                            <w:highlight w:val="black"/>
                          </w:rPr>
                        </w:pPr>
                        <w:r w:rsidRPr="00543ED7">
                          <w:rPr>
                            <w:rFonts w:ascii="Calibri" w:hAnsi="Calibri"/>
                            <w:w w:val="110"/>
                            <w:position w:val="-10"/>
                            <w:sz w:val="25"/>
                            <w:highlight w:val="black"/>
                          </w:rPr>
                          <w:t>Libuše</w:t>
                        </w:r>
                        <w:r w:rsidRPr="00543ED7">
                          <w:rPr>
                            <w:rFonts w:ascii="Calibri" w:hAnsi="Calibri"/>
                            <w:w w:val="110"/>
                            <w:position w:val="-10"/>
                            <w:sz w:val="25"/>
                            <w:highlight w:val="black"/>
                          </w:rPr>
                          <w:tab/>
                        </w:r>
                        <w:r w:rsidRPr="00543ED7">
                          <w:rPr>
                            <w:rFonts w:ascii="Calibri" w:hAnsi="Calibri"/>
                            <w:w w:val="110"/>
                            <w:sz w:val="12"/>
                            <w:highlight w:val="black"/>
                          </w:rPr>
                          <w:t xml:space="preserve">Digitálně podepsal </w:t>
                        </w:r>
                        <w:r w:rsidRPr="00543ED7">
                          <w:rPr>
                            <w:rFonts w:ascii="Calibri" w:hAnsi="Calibri"/>
                            <w:spacing w:val="-3"/>
                            <w:w w:val="110"/>
                            <w:sz w:val="12"/>
                            <w:highlight w:val="black"/>
                          </w:rPr>
                          <w:t xml:space="preserve">Libuše </w:t>
                        </w:r>
                        <w:r w:rsidRPr="00543ED7">
                          <w:rPr>
                            <w:rFonts w:ascii="Calibri" w:hAnsi="Calibri"/>
                            <w:w w:val="110"/>
                            <w:sz w:val="12"/>
                            <w:highlight w:val="black"/>
                          </w:rPr>
                          <w:t>Kronusová</w:t>
                        </w:r>
                      </w:p>
                      <w:p w:rsidR="00622B84" w:rsidRPr="00543ED7" w:rsidRDefault="00856ECF">
                        <w:pPr>
                          <w:pStyle w:val="TableParagraph"/>
                          <w:spacing w:before="45" w:line="112" w:lineRule="auto"/>
                          <w:ind w:left="200"/>
                          <w:rPr>
                            <w:rFonts w:ascii="Calibri" w:hAnsi="Calibri"/>
                            <w:sz w:val="12"/>
                            <w:highlight w:val="black"/>
                          </w:rPr>
                        </w:pPr>
                        <w:r w:rsidRPr="00543ED7">
                          <w:rPr>
                            <w:spacing w:val="-73"/>
                            <w:w w:val="99"/>
                            <w:position w:val="-18"/>
                            <w:sz w:val="20"/>
                            <w:highlight w:val="black"/>
                          </w:rPr>
                          <w:t>…</w:t>
                        </w:r>
                        <w:r w:rsidRPr="00543ED7">
                          <w:rPr>
                            <w:rFonts w:ascii="Calibri" w:hAnsi="Calibri"/>
                            <w:spacing w:val="-63"/>
                            <w:w w:val="104"/>
                            <w:position w:val="-10"/>
                            <w:sz w:val="25"/>
                            <w:highlight w:val="black"/>
                          </w:rPr>
                          <w:t>K</w:t>
                        </w:r>
                        <w:r w:rsidRPr="00543ED7">
                          <w:rPr>
                            <w:spacing w:val="-137"/>
                            <w:w w:val="99"/>
                            <w:position w:val="-18"/>
                            <w:sz w:val="20"/>
                            <w:highlight w:val="black"/>
                          </w:rPr>
                          <w:t>…</w:t>
                        </w:r>
                        <w:r w:rsidRPr="00543ED7">
                          <w:rPr>
                            <w:rFonts w:ascii="Calibri" w:hAnsi="Calibri"/>
                            <w:w w:val="93"/>
                            <w:position w:val="-10"/>
                            <w:sz w:val="25"/>
                            <w:highlight w:val="black"/>
                          </w:rPr>
                          <w:t>r</w:t>
                        </w:r>
                        <w:r w:rsidRPr="00543ED7">
                          <w:rPr>
                            <w:rFonts w:ascii="Calibri" w:hAnsi="Calibri"/>
                            <w:spacing w:val="-83"/>
                            <w:w w:val="104"/>
                            <w:position w:val="-10"/>
                            <w:sz w:val="25"/>
                            <w:highlight w:val="black"/>
                          </w:rPr>
                          <w:t>o</w:t>
                        </w:r>
                        <w:r w:rsidRPr="00543ED7">
                          <w:rPr>
                            <w:spacing w:val="-117"/>
                            <w:w w:val="99"/>
                            <w:position w:val="-18"/>
                            <w:sz w:val="20"/>
                            <w:highlight w:val="black"/>
                          </w:rPr>
                          <w:t>…</w:t>
                        </w:r>
                        <w:r w:rsidRPr="00543ED7">
                          <w:rPr>
                            <w:rFonts w:ascii="Calibri" w:hAnsi="Calibri"/>
                            <w:spacing w:val="-23"/>
                            <w:w w:val="105"/>
                            <w:position w:val="-10"/>
                            <w:sz w:val="25"/>
                            <w:highlight w:val="black"/>
                          </w:rPr>
                          <w:t>n</w:t>
                        </w:r>
                        <w:r w:rsidRPr="00543ED7">
                          <w:rPr>
                            <w:spacing w:val="-177"/>
                            <w:w w:val="99"/>
                            <w:position w:val="-18"/>
                            <w:sz w:val="20"/>
                            <w:highlight w:val="black"/>
                          </w:rPr>
                          <w:t>…</w:t>
                        </w:r>
                        <w:proofErr w:type="spellStart"/>
                        <w:r w:rsidRPr="00543ED7">
                          <w:rPr>
                            <w:rFonts w:ascii="Calibri" w:hAnsi="Calibri"/>
                            <w:w w:val="104"/>
                            <w:position w:val="-10"/>
                            <w:sz w:val="25"/>
                            <w:highlight w:val="black"/>
                          </w:rPr>
                          <w:t>u</w:t>
                        </w:r>
                        <w:r w:rsidRPr="00543ED7">
                          <w:rPr>
                            <w:rFonts w:ascii="Calibri" w:hAnsi="Calibri"/>
                            <w:spacing w:val="-58"/>
                            <w:w w:val="101"/>
                            <w:position w:val="-10"/>
                            <w:sz w:val="25"/>
                            <w:highlight w:val="black"/>
                          </w:rPr>
                          <w:t>s</w:t>
                        </w:r>
                        <w:proofErr w:type="spellEnd"/>
                        <w:r w:rsidRPr="00543ED7">
                          <w:rPr>
                            <w:spacing w:val="-142"/>
                            <w:w w:val="99"/>
                            <w:position w:val="-18"/>
                            <w:sz w:val="20"/>
                            <w:highlight w:val="black"/>
                          </w:rPr>
                          <w:t>…</w:t>
                        </w:r>
                        <w:r w:rsidRPr="00543ED7">
                          <w:rPr>
                            <w:rFonts w:ascii="Calibri" w:hAnsi="Calibri"/>
                            <w:w w:val="104"/>
                            <w:position w:val="-10"/>
                            <w:sz w:val="25"/>
                            <w:highlight w:val="black"/>
                          </w:rPr>
                          <w:t>o</w:t>
                        </w:r>
                        <w:r w:rsidRPr="00543ED7">
                          <w:rPr>
                            <w:rFonts w:ascii="Calibri" w:hAnsi="Calibri"/>
                            <w:spacing w:val="-117"/>
                            <w:w w:val="106"/>
                            <w:position w:val="-10"/>
                            <w:sz w:val="25"/>
                            <w:highlight w:val="black"/>
                          </w:rPr>
                          <w:t>v</w:t>
                        </w:r>
                        <w:r w:rsidRPr="00543ED7">
                          <w:rPr>
                            <w:spacing w:val="-83"/>
                            <w:w w:val="99"/>
                            <w:position w:val="-18"/>
                            <w:sz w:val="20"/>
                            <w:highlight w:val="black"/>
                          </w:rPr>
                          <w:t>…</w:t>
                        </w:r>
                        <w:r w:rsidRPr="00543ED7">
                          <w:rPr>
                            <w:rFonts w:ascii="Calibri" w:hAnsi="Calibri"/>
                            <w:spacing w:val="-38"/>
                            <w:position w:val="-10"/>
                            <w:sz w:val="25"/>
                            <w:highlight w:val="black"/>
                          </w:rPr>
                          <w:t>á</w:t>
                        </w:r>
                        <w:r w:rsidRPr="00543ED7">
                          <w:rPr>
                            <w:spacing w:val="2"/>
                            <w:w w:val="99"/>
                            <w:position w:val="-18"/>
                            <w:sz w:val="20"/>
                            <w:highlight w:val="black"/>
                          </w:rPr>
                          <w:t>…</w:t>
                        </w:r>
                        <w:r w:rsidRPr="00543ED7">
                          <w:rPr>
                            <w:spacing w:val="-28"/>
                            <w:w w:val="99"/>
                            <w:position w:val="-18"/>
                            <w:sz w:val="20"/>
                            <w:highlight w:val="black"/>
                          </w:rPr>
                          <w:t>…</w:t>
                        </w:r>
                        <w:r w:rsidRPr="00543ED7">
                          <w:rPr>
                            <w:rFonts w:ascii="Calibri" w:hAnsi="Calibri"/>
                            <w:w w:val="107"/>
                            <w:sz w:val="12"/>
                            <w:highlight w:val="black"/>
                          </w:rPr>
                          <w:t>Datum:</w:t>
                        </w:r>
                        <w:r w:rsidRPr="00543ED7">
                          <w:rPr>
                            <w:rFonts w:ascii="Calibri" w:hAnsi="Calibri"/>
                            <w:spacing w:val="-1"/>
                            <w:sz w:val="12"/>
                            <w:highlight w:val="black"/>
                          </w:rPr>
                          <w:t xml:space="preserve"> </w:t>
                        </w:r>
                        <w:r w:rsidRPr="00543ED7">
                          <w:rPr>
                            <w:rFonts w:ascii="Calibri" w:hAnsi="Calibri"/>
                            <w:w w:val="104"/>
                            <w:sz w:val="12"/>
                            <w:highlight w:val="black"/>
                          </w:rPr>
                          <w:t>2021.04.01</w:t>
                        </w:r>
                      </w:p>
                      <w:p w:rsidR="00622B84" w:rsidRPr="00543ED7" w:rsidRDefault="00856ECF">
                        <w:pPr>
                          <w:pStyle w:val="TableParagraph"/>
                          <w:spacing w:line="113" w:lineRule="exact"/>
                          <w:ind w:left="1753" w:right="1880"/>
                          <w:jc w:val="center"/>
                          <w:rPr>
                            <w:rFonts w:ascii="Calibri" w:hAnsi="Calibri"/>
                            <w:sz w:val="12"/>
                            <w:highlight w:val="black"/>
                          </w:rPr>
                        </w:pPr>
                        <w:r w:rsidRPr="00543ED7">
                          <w:rPr>
                            <w:rFonts w:ascii="Calibri" w:hAnsi="Calibri"/>
                            <w:spacing w:val="-38"/>
                            <w:w w:val="106"/>
                            <w:sz w:val="12"/>
                            <w:highlight w:val="black"/>
                          </w:rPr>
                          <w:t>1</w:t>
                        </w:r>
                        <w:r w:rsidRPr="00543ED7">
                          <w:rPr>
                            <w:spacing w:val="-162"/>
                            <w:w w:val="99"/>
                            <w:position w:val="-2"/>
                            <w:sz w:val="20"/>
                            <w:highlight w:val="black"/>
                          </w:rPr>
                          <w:t>…</w:t>
                        </w:r>
                        <w:r w:rsidRPr="00543ED7">
                          <w:rPr>
                            <w:rFonts w:ascii="Calibri" w:hAnsi="Calibri"/>
                            <w:w w:val="101"/>
                            <w:sz w:val="12"/>
                            <w:highlight w:val="black"/>
                          </w:rPr>
                          <w:t>7:3</w:t>
                        </w:r>
                        <w:r w:rsidRPr="00543ED7">
                          <w:rPr>
                            <w:rFonts w:ascii="Calibri" w:hAnsi="Calibri"/>
                            <w:spacing w:val="-60"/>
                            <w:w w:val="106"/>
                            <w:sz w:val="12"/>
                            <w:highlight w:val="black"/>
                          </w:rPr>
                          <w:t>4</w:t>
                        </w:r>
                        <w:r w:rsidRPr="00543ED7">
                          <w:rPr>
                            <w:spacing w:val="-140"/>
                            <w:w w:val="99"/>
                            <w:position w:val="-2"/>
                            <w:sz w:val="20"/>
                            <w:highlight w:val="black"/>
                          </w:rPr>
                          <w:t>…</w:t>
                        </w:r>
                        <w:r w:rsidRPr="00543ED7">
                          <w:rPr>
                            <w:rFonts w:ascii="Calibri" w:hAnsi="Calibri"/>
                            <w:w w:val="101"/>
                            <w:sz w:val="12"/>
                            <w:highlight w:val="black"/>
                          </w:rPr>
                          <w:t>:27</w:t>
                        </w:r>
                        <w:r w:rsidRPr="00543ED7">
                          <w:rPr>
                            <w:rFonts w:ascii="Calibri" w:hAnsi="Calibri"/>
                            <w:spacing w:val="-1"/>
                            <w:sz w:val="12"/>
                            <w:highlight w:val="black"/>
                          </w:rPr>
                          <w:t xml:space="preserve"> </w:t>
                        </w:r>
                        <w:r w:rsidRPr="00543ED7">
                          <w:rPr>
                            <w:rFonts w:ascii="Calibri" w:hAnsi="Calibri"/>
                            <w:w w:val="107"/>
                            <w:sz w:val="12"/>
                            <w:highlight w:val="black"/>
                          </w:rPr>
                          <w:t>+02'00'</w:t>
                        </w:r>
                      </w:p>
                      <w:p w:rsidR="00622B84" w:rsidRPr="00543ED7" w:rsidRDefault="00856ECF">
                        <w:pPr>
                          <w:pStyle w:val="TableParagraph"/>
                          <w:spacing w:before="4" w:line="229" w:lineRule="exact"/>
                          <w:ind w:left="200"/>
                          <w:rPr>
                            <w:sz w:val="20"/>
                            <w:highlight w:val="black"/>
                          </w:rPr>
                        </w:pPr>
                        <w:r w:rsidRPr="00543ED7">
                          <w:rPr>
                            <w:sz w:val="20"/>
                            <w:highlight w:val="black"/>
                          </w:rPr>
                          <w:t>Libuše Kronusová</w:t>
                        </w:r>
                      </w:p>
                      <w:p w:rsidR="00622B84" w:rsidRPr="00543ED7" w:rsidRDefault="00856ECF">
                        <w:pPr>
                          <w:pStyle w:val="TableParagraph"/>
                          <w:spacing w:line="209" w:lineRule="exact"/>
                          <w:ind w:left="200"/>
                          <w:rPr>
                            <w:sz w:val="20"/>
                            <w:highlight w:val="black"/>
                          </w:rPr>
                        </w:pPr>
                        <w:r w:rsidRPr="00543ED7">
                          <w:rPr>
                            <w:sz w:val="20"/>
                            <w:highlight w:val="black"/>
                          </w:rPr>
                          <w:t>zástupce ředitele ve věcech ekonomických</w:t>
                        </w:r>
                      </w:p>
                    </w:tc>
                    <w:tc>
                      <w:tcPr>
                        <w:tcW w:w="4623" w:type="dxa"/>
                      </w:tcPr>
                      <w:p w:rsidR="00622B84" w:rsidRPr="00543ED7" w:rsidRDefault="00856ECF">
                        <w:pPr>
                          <w:pStyle w:val="TableParagraph"/>
                          <w:spacing w:line="116" w:lineRule="exact"/>
                          <w:ind w:left="2921"/>
                          <w:rPr>
                            <w:rFonts w:ascii="Lucida Sans"/>
                            <w:sz w:val="20"/>
                            <w:highlight w:val="black"/>
                          </w:rPr>
                        </w:pPr>
                        <w:r w:rsidRPr="00543ED7">
                          <w:rPr>
                            <w:rFonts w:ascii="Lucida Sans"/>
                            <w:w w:val="105"/>
                            <w:sz w:val="20"/>
                            <w:highlight w:val="black"/>
                          </w:rPr>
                          <w:t>FRANC</w:t>
                        </w:r>
                      </w:p>
                      <w:p w:rsidR="00622B84" w:rsidRPr="00543ED7" w:rsidRDefault="00856ECF">
                        <w:pPr>
                          <w:pStyle w:val="TableParagraph"/>
                          <w:spacing w:line="200" w:lineRule="exact"/>
                          <w:ind w:left="2921" w:right="-130"/>
                          <w:rPr>
                            <w:rFonts w:ascii="Lucida Sans"/>
                            <w:sz w:val="20"/>
                            <w:highlight w:val="black"/>
                          </w:rPr>
                        </w:pPr>
                        <w:r w:rsidRPr="00543ED7">
                          <w:rPr>
                            <w:rFonts w:ascii="Lucida Sans"/>
                            <w:sz w:val="20"/>
                            <w:highlight w:val="black"/>
                          </w:rPr>
                          <w:t>Datum:</w:t>
                        </w:r>
                        <w:r w:rsidRPr="00543ED7">
                          <w:rPr>
                            <w:rFonts w:ascii="Lucida Sans"/>
                            <w:spacing w:val="25"/>
                            <w:sz w:val="20"/>
                            <w:highlight w:val="black"/>
                          </w:rPr>
                          <w:t xml:space="preserve"> </w:t>
                        </w:r>
                        <w:r w:rsidRPr="00543ED7">
                          <w:rPr>
                            <w:rFonts w:ascii="Lucida Sans"/>
                            <w:sz w:val="20"/>
                            <w:highlight w:val="black"/>
                          </w:rPr>
                          <w:t>2021.03.3</w:t>
                        </w:r>
                      </w:p>
                      <w:p w:rsidR="00622B84" w:rsidRPr="00543ED7" w:rsidRDefault="00856ECF">
                        <w:pPr>
                          <w:pStyle w:val="TableParagraph"/>
                          <w:spacing w:line="218" w:lineRule="exact"/>
                          <w:ind w:left="2921"/>
                          <w:rPr>
                            <w:rFonts w:ascii="Lucida Sans"/>
                            <w:sz w:val="20"/>
                            <w:highlight w:val="black"/>
                          </w:rPr>
                        </w:pPr>
                        <w:r w:rsidRPr="00543ED7">
                          <w:rPr>
                            <w:rFonts w:ascii="Lucida Sans"/>
                            <w:w w:val="105"/>
                            <w:sz w:val="20"/>
                            <w:highlight w:val="black"/>
                          </w:rPr>
                          <w:t>22:07:43 CEST</w:t>
                        </w:r>
                      </w:p>
                      <w:p w:rsidR="00622B84" w:rsidRPr="00543ED7" w:rsidRDefault="00856ECF">
                        <w:pPr>
                          <w:pStyle w:val="TableParagraph"/>
                          <w:spacing w:before="11" w:line="240" w:lineRule="auto"/>
                          <w:ind w:left="534"/>
                          <w:rPr>
                            <w:sz w:val="20"/>
                            <w:highlight w:val="black"/>
                          </w:rPr>
                        </w:pPr>
                        <w:r w:rsidRPr="00543ED7">
                          <w:rPr>
                            <w:sz w:val="20"/>
                            <w:highlight w:val="black"/>
                          </w:rPr>
                          <w:t>…………………………</w:t>
                        </w:r>
                      </w:p>
                      <w:p w:rsidR="00622B84" w:rsidRPr="00543ED7" w:rsidRDefault="00856ECF">
                        <w:pPr>
                          <w:pStyle w:val="TableParagraph"/>
                          <w:spacing w:before="5" w:line="228" w:lineRule="exact"/>
                          <w:ind w:left="534" w:right="2074"/>
                          <w:rPr>
                            <w:sz w:val="20"/>
                            <w:highlight w:val="black"/>
                          </w:rPr>
                        </w:pPr>
                        <w:r w:rsidRPr="00543ED7">
                          <w:rPr>
                            <w:sz w:val="20"/>
                            <w:highlight w:val="black"/>
                          </w:rPr>
                          <w:t>Ing. Jan Franc Jednatel společnosti</w:t>
                        </w:r>
                      </w:p>
                    </w:tc>
                  </w:tr>
                </w:tbl>
                <w:p w:rsidR="00622B84" w:rsidRDefault="00622B84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rPr>
          <w:rFonts w:ascii="Lucida Sans"/>
        </w:rPr>
        <w:t>JAN 1</w:t>
      </w:r>
    </w:p>
    <w:sectPr w:rsidR="00622B84">
      <w:pgSz w:w="11910" w:h="16840"/>
      <w:pgMar w:top="1360" w:right="660" w:bottom="280" w:left="1080" w:header="66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6ECF" w:rsidRDefault="00856ECF">
      <w:r>
        <w:separator/>
      </w:r>
    </w:p>
  </w:endnote>
  <w:endnote w:type="continuationSeparator" w:id="0">
    <w:p w:rsidR="00856ECF" w:rsidRDefault="00856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6ECF" w:rsidRDefault="00856ECF">
      <w:r>
        <w:separator/>
      </w:r>
    </w:p>
  </w:footnote>
  <w:footnote w:type="continuationSeparator" w:id="0">
    <w:p w:rsidR="00856ECF" w:rsidRDefault="00856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B84" w:rsidRDefault="00856ECF">
    <w:pPr>
      <w:pStyle w:val="Zkladntext"/>
      <w:spacing w:line="14" w:lineRule="auto"/>
    </w:pPr>
    <w:r>
      <w:rPr>
        <w:noProof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800100</wp:posOffset>
          </wp:positionH>
          <wp:positionV relativeFrom="page">
            <wp:posOffset>423544</wp:posOffset>
          </wp:positionV>
          <wp:extent cx="1455420" cy="342519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55420" cy="3425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line id="_x0000_s2049" style="position:absolute;z-index:-251658240;mso-position-horizontal-relative:page;mso-position-vertical-relative:page" from="56.7pt,67.75pt" to="557.15pt,67.8pt" strokecolor="#29166e" strokeweight="1.56pt">
          <w10:wrap anchorx="page" anchory="page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F0810"/>
    <w:multiLevelType w:val="multilevel"/>
    <w:tmpl w:val="235E1EE0"/>
    <w:lvl w:ilvl="0">
      <w:start w:val="1"/>
      <w:numFmt w:val="decimal"/>
      <w:lvlText w:val="%1."/>
      <w:lvlJc w:val="left"/>
      <w:pPr>
        <w:ind w:left="540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607" w:hanging="435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cs-CZ" w:eastAsia="cs-CZ" w:bidi="cs-CZ"/>
      </w:rPr>
    </w:lvl>
    <w:lvl w:ilvl="2">
      <w:numFmt w:val="bullet"/>
      <w:lvlText w:val="•"/>
      <w:lvlJc w:val="left"/>
      <w:pPr>
        <w:ind w:left="1662" w:hanging="435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2725" w:hanging="435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788" w:hanging="435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851" w:hanging="435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914" w:hanging="435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977" w:hanging="435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040" w:hanging="435"/>
      </w:pPr>
      <w:rPr>
        <w:rFonts w:hint="default"/>
        <w:lang w:val="cs-CZ" w:eastAsia="cs-CZ" w:bidi="cs-CZ"/>
      </w:rPr>
    </w:lvl>
  </w:abstractNum>
  <w:abstractNum w:abstractNumId="1" w15:restartNumberingAfterBreak="0">
    <w:nsid w:val="59F30410"/>
    <w:multiLevelType w:val="hybridMultilevel"/>
    <w:tmpl w:val="13CE446E"/>
    <w:lvl w:ilvl="0" w:tplc="8476329A">
      <w:numFmt w:val="bullet"/>
      <w:lvlText w:val=""/>
      <w:lvlJc w:val="left"/>
      <w:pPr>
        <w:ind w:left="679" w:hanging="360"/>
      </w:pPr>
      <w:rPr>
        <w:rFonts w:hint="default"/>
        <w:w w:val="100"/>
        <w:lang w:val="cs-CZ" w:eastAsia="cs-CZ" w:bidi="cs-CZ"/>
      </w:rPr>
    </w:lvl>
    <w:lvl w:ilvl="1" w:tplc="CA406EFA">
      <w:numFmt w:val="bullet"/>
      <w:lvlText w:val="•"/>
      <w:lvlJc w:val="left"/>
      <w:pPr>
        <w:ind w:left="948" w:hanging="360"/>
      </w:pPr>
      <w:rPr>
        <w:rFonts w:hint="default"/>
        <w:lang w:val="cs-CZ" w:eastAsia="cs-CZ" w:bidi="cs-CZ"/>
      </w:rPr>
    </w:lvl>
    <w:lvl w:ilvl="2" w:tplc="D6A4E33C">
      <w:numFmt w:val="bullet"/>
      <w:lvlText w:val="•"/>
      <w:lvlJc w:val="left"/>
      <w:pPr>
        <w:ind w:left="1216" w:hanging="360"/>
      </w:pPr>
      <w:rPr>
        <w:rFonts w:hint="default"/>
        <w:lang w:val="cs-CZ" w:eastAsia="cs-CZ" w:bidi="cs-CZ"/>
      </w:rPr>
    </w:lvl>
    <w:lvl w:ilvl="3" w:tplc="11A41282">
      <w:numFmt w:val="bullet"/>
      <w:lvlText w:val="•"/>
      <w:lvlJc w:val="left"/>
      <w:pPr>
        <w:ind w:left="1485" w:hanging="360"/>
      </w:pPr>
      <w:rPr>
        <w:rFonts w:hint="default"/>
        <w:lang w:val="cs-CZ" w:eastAsia="cs-CZ" w:bidi="cs-CZ"/>
      </w:rPr>
    </w:lvl>
    <w:lvl w:ilvl="4" w:tplc="821CF0EC">
      <w:numFmt w:val="bullet"/>
      <w:lvlText w:val="•"/>
      <w:lvlJc w:val="left"/>
      <w:pPr>
        <w:ind w:left="1753" w:hanging="360"/>
      </w:pPr>
      <w:rPr>
        <w:rFonts w:hint="default"/>
        <w:lang w:val="cs-CZ" w:eastAsia="cs-CZ" w:bidi="cs-CZ"/>
      </w:rPr>
    </w:lvl>
    <w:lvl w:ilvl="5" w:tplc="0CCC2DEE">
      <w:numFmt w:val="bullet"/>
      <w:lvlText w:val="•"/>
      <w:lvlJc w:val="left"/>
      <w:pPr>
        <w:ind w:left="2021" w:hanging="360"/>
      </w:pPr>
      <w:rPr>
        <w:rFonts w:hint="default"/>
        <w:lang w:val="cs-CZ" w:eastAsia="cs-CZ" w:bidi="cs-CZ"/>
      </w:rPr>
    </w:lvl>
    <w:lvl w:ilvl="6" w:tplc="6F2EA8C4">
      <w:numFmt w:val="bullet"/>
      <w:lvlText w:val="•"/>
      <w:lvlJc w:val="left"/>
      <w:pPr>
        <w:ind w:left="2290" w:hanging="360"/>
      </w:pPr>
      <w:rPr>
        <w:rFonts w:hint="default"/>
        <w:lang w:val="cs-CZ" w:eastAsia="cs-CZ" w:bidi="cs-CZ"/>
      </w:rPr>
    </w:lvl>
    <w:lvl w:ilvl="7" w:tplc="E2CADD84">
      <w:numFmt w:val="bullet"/>
      <w:lvlText w:val="•"/>
      <w:lvlJc w:val="left"/>
      <w:pPr>
        <w:ind w:left="2558" w:hanging="360"/>
      </w:pPr>
      <w:rPr>
        <w:rFonts w:hint="default"/>
        <w:lang w:val="cs-CZ" w:eastAsia="cs-CZ" w:bidi="cs-CZ"/>
      </w:rPr>
    </w:lvl>
    <w:lvl w:ilvl="8" w:tplc="D6204382">
      <w:numFmt w:val="bullet"/>
      <w:lvlText w:val="•"/>
      <w:lvlJc w:val="left"/>
      <w:pPr>
        <w:ind w:left="2826" w:hanging="360"/>
      </w:pPr>
      <w:rPr>
        <w:rFonts w:hint="default"/>
        <w:lang w:val="cs-CZ" w:eastAsia="cs-CZ" w:bidi="cs-CZ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2B84"/>
    <w:rsid w:val="00543ED7"/>
    <w:rsid w:val="00622B84"/>
    <w:rsid w:val="0085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1C339A0"/>
  <w15:docId w15:val="{F91B310F-7200-4A37-A0DA-26937D594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425" w:right="502"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ind w:left="540" w:hanging="361"/>
      <w:outlineLvl w:val="1"/>
    </w:pPr>
    <w:rPr>
      <w:b/>
      <w:bCs/>
    </w:rPr>
  </w:style>
  <w:style w:type="paragraph" w:styleId="Nadpis3">
    <w:name w:val="heading 3"/>
    <w:basedOn w:val="Normln"/>
    <w:uiPriority w:val="9"/>
    <w:unhideWhenUsed/>
    <w:qFormat/>
    <w:pPr>
      <w:spacing w:line="188" w:lineRule="exact"/>
      <w:ind w:left="679" w:hanging="361"/>
      <w:outlineLvl w:val="2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607" w:hanging="435"/>
    </w:pPr>
  </w:style>
  <w:style w:type="paragraph" w:customStyle="1" w:styleId="TableParagraph">
    <w:name w:val="Table Paragraph"/>
    <w:basedOn w:val="Normln"/>
    <w:uiPriority w:val="1"/>
    <w:qFormat/>
    <w:pPr>
      <w:spacing w:line="21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afra.cz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bchod@anaf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856</Words>
  <Characters>5057</Characters>
  <Application>Microsoft Office Word</Application>
  <DocSecurity>0</DocSecurity>
  <Lines>42</Lines>
  <Paragraphs>11</Paragraphs>
  <ScaleCrop>false</ScaleCrop>
  <Company>Astronomický ústav AV ČR, v.v.i.</Company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</dc:title>
  <dc:creator>Uživatel systému Windows</dc:creator>
  <cp:lastModifiedBy>Libuše Kronusová</cp:lastModifiedBy>
  <cp:revision>2</cp:revision>
  <dcterms:created xsi:type="dcterms:W3CDTF">2021-05-13T07:59:00Z</dcterms:created>
  <dcterms:modified xsi:type="dcterms:W3CDTF">2021-05-13T08:02:00Z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2021-05-13T00:00:00Z</vt:filetime>
  </property>
</Properties>
</file>