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3901" w14:textId="77777777" w:rsidR="0024133F" w:rsidRPr="006E54B8" w:rsidRDefault="0024133F" w:rsidP="0024133F">
      <w:bookmarkStart w:id="0" w:name="_Toc369816272"/>
      <w:bookmarkStart w:id="1" w:name="_Toc369816712"/>
      <w:bookmarkStart w:id="2" w:name="_Toc370285565"/>
      <w:bookmarkStart w:id="3" w:name="_Toc370458704"/>
      <w:bookmarkStart w:id="4" w:name="_Toc371411018"/>
      <w:bookmarkStart w:id="5" w:name="_Toc371413833"/>
    </w:p>
    <w:p w14:paraId="70E3943B" w14:textId="77777777" w:rsidR="0024133F" w:rsidRPr="006E54B8" w:rsidRDefault="0024133F" w:rsidP="0024133F"/>
    <w:p w14:paraId="65BA9677" w14:textId="77777777" w:rsidR="0024133F" w:rsidRPr="006E54B8" w:rsidRDefault="0024133F" w:rsidP="0024133F"/>
    <w:p w14:paraId="422B36F6" w14:textId="77777777" w:rsidR="0024133F" w:rsidRPr="006E54B8" w:rsidRDefault="0024133F" w:rsidP="0024133F"/>
    <w:p w14:paraId="0EE84C25" w14:textId="77777777" w:rsidR="0024133F" w:rsidRPr="006E54B8" w:rsidRDefault="0024133F" w:rsidP="0024133F"/>
    <w:p w14:paraId="00BDD394" w14:textId="77777777" w:rsidR="0024133F" w:rsidRPr="006E54B8" w:rsidRDefault="0024133F" w:rsidP="0024133F"/>
    <w:p w14:paraId="0D6A87B8" w14:textId="77777777" w:rsidR="0024133F" w:rsidRPr="006E54B8" w:rsidRDefault="0024133F" w:rsidP="0024133F"/>
    <w:p w14:paraId="4AE5651A" w14:textId="77777777" w:rsidR="0024133F" w:rsidRPr="006E54B8" w:rsidRDefault="0024133F" w:rsidP="0024133F"/>
    <w:p w14:paraId="5D6471D2" w14:textId="77777777" w:rsidR="0024133F" w:rsidRPr="006E54B8" w:rsidRDefault="0024133F" w:rsidP="0024133F"/>
    <w:p w14:paraId="716F5F80" w14:textId="77777777" w:rsidR="0024133F" w:rsidRPr="006E54B8" w:rsidRDefault="0024133F" w:rsidP="0024133F"/>
    <w:p w14:paraId="58AFA603" w14:textId="77777777" w:rsidR="0024133F" w:rsidRPr="006E54B8" w:rsidRDefault="0024133F" w:rsidP="0024133F"/>
    <w:p w14:paraId="6580AC4F" w14:textId="77777777" w:rsidR="0024133F" w:rsidRPr="006E54B8" w:rsidRDefault="0024133F" w:rsidP="0024133F"/>
    <w:p w14:paraId="145F5022" w14:textId="77777777" w:rsidR="0024133F" w:rsidRPr="006E54B8" w:rsidRDefault="0024133F" w:rsidP="0024133F"/>
    <w:p w14:paraId="2791DE60" w14:textId="77777777" w:rsidR="0024133F" w:rsidRPr="006E54B8" w:rsidRDefault="0024133F" w:rsidP="0024133F"/>
    <w:p w14:paraId="220CE14B" w14:textId="77777777" w:rsidR="0024133F" w:rsidRPr="006E54B8" w:rsidRDefault="007F7961" w:rsidP="0024133F">
      <w:r>
        <w:rPr>
          <w:noProof/>
        </w:rPr>
        <w:drawing>
          <wp:anchor distT="0" distB="0" distL="114300" distR="114300" simplePos="0" relativeHeight="251657728" behindDoc="1" locked="0" layoutInCell="1" allowOverlap="1" wp14:anchorId="26EE3679" wp14:editId="1BAC7E60">
            <wp:simplePos x="0" y="0"/>
            <wp:positionH relativeFrom="column">
              <wp:posOffset>1009015</wp:posOffset>
            </wp:positionH>
            <wp:positionV relativeFrom="paragraph">
              <wp:posOffset>86360</wp:posOffset>
            </wp:positionV>
            <wp:extent cx="4077970" cy="1906270"/>
            <wp:effectExtent l="0" t="0" r="0" b="0"/>
            <wp:wrapTight wrapText="bothSides">
              <wp:wrapPolygon edited="0">
                <wp:start x="0" y="0"/>
                <wp:lineTo x="0" y="21370"/>
                <wp:lineTo x="21492" y="21370"/>
                <wp:lineTo x="21492" y="0"/>
                <wp:lineTo x="0" y="0"/>
              </wp:wrapPolygon>
            </wp:wrapTight>
            <wp:docPr id="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190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BBA9C" w14:textId="77777777" w:rsidR="0024133F" w:rsidRPr="006E54B8" w:rsidRDefault="0024133F" w:rsidP="0024133F"/>
    <w:p w14:paraId="1FA2CDA3" w14:textId="77777777" w:rsidR="0024133F" w:rsidRPr="006E54B8" w:rsidRDefault="0024133F" w:rsidP="0024133F"/>
    <w:p w14:paraId="43B7AD52" w14:textId="77777777" w:rsidR="0024133F" w:rsidRPr="006E54B8" w:rsidRDefault="0024133F" w:rsidP="0024133F"/>
    <w:p w14:paraId="78810B16" w14:textId="77777777" w:rsidR="0024133F" w:rsidRPr="006E54B8" w:rsidRDefault="0024133F" w:rsidP="0024133F"/>
    <w:p w14:paraId="09934534" w14:textId="77777777" w:rsidR="0024133F" w:rsidRPr="006E54B8" w:rsidRDefault="0024133F" w:rsidP="0024133F"/>
    <w:p w14:paraId="71D29941" w14:textId="77777777" w:rsidR="0024133F" w:rsidRPr="006E54B8" w:rsidRDefault="0024133F" w:rsidP="0024133F"/>
    <w:p w14:paraId="374E49C0" w14:textId="77777777" w:rsidR="0024133F" w:rsidRPr="006E54B8" w:rsidRDefault="0024133F" w:rsidP="0024133F"/>
    <w:p w14:paraId="51701D65" w14:textId="77777777" w:rsidR="0024133F" w:rsidRPr="006E54B8" w:rsidRDefault="0024133F" w:rsidP="0024133F"/>
    <w:p w14:paraId="552492F1" w14:textId="77777777" w:rsidR="0024133F" w:rsidRPr="006E54B8" w:rsidRDefault="0024133F" w:rsidP="0024133F"/>
    <w:p w14:paraId="77260CED" w14:textId="77777777" w:rsidR="0024133F" w:rsidRPr="006E54B8" w:rsidRDefault="0024133F" w:rsidP="0024133F"/>
    <w:p w14:paraId="09CAD716" w14:textId="77777777" w:rsidR="0024133F" w:rsidRPr="006E54B8" w:rsidRDefault="0024133F" w:rsidP="0024133F"/>
    <w:p w14:paraId="45AA2B8D" w14:textId="77777777" w:rsidR="0024133F" w:rsidRPr="006E54B8" w:rsidRDefault="0024133F" w:rsidP="0024133F"/>
    <w:p w14:paraId="2C55A1C8" w14:textId="77777777" w:rsidR="0024133F" w:rsidRPr="006E54B8" w:rsidRDefault="0024133F" w:rsidP="0024133F"/>
    <w:p w14:paraId="6C2C3C29" w14:textId="77777777" w:rsidR="0024133F" w:rsidRPr="006E54B8" w:rsidRDefault="0024133F" w:rsidP="0024133F"/>
    <w:p w14:paraId="780CEE2C" w14:textId="77777777" w:rsidR="0024133F" w:rsidRPr="006E54B8" w:rsidRDefault="0024133F" w:rsidP="0024133F"/>
    <w:p w14:paraId="231A02CD" w14:textId="77777777" w:rsidR="0024133F" w:rsidRPr="006E54B8" w:rsidRDefault="0024133F" w:rsidP="0024133F">
      <w:pPr>
        <w:jc w:val="center"/>
        <w:rPr>
          <w:sz w:val="28"/>
          <w:szCs w:val="28"/>
        </w:rPr>
      </w:pPr>
      <w:bookmarkStart w:id="6" w:name="_Toc368643048"/>
      <w:r w:rsidRPr="006E54B8">
        <w:rPr>
          <w:sz w:val="28"/>
          <w:szCs w:val="28"/>
        </w:rPr>
        <w:t xml:space="preserve">smlouva č. </w:t>
      </w:r>
      <w:r w:rsidRPr="006606A5">
        <w:rPr>
          <w:b/>
          <w:sz w:val="28"/>
          <w:szCs w:val="28"/>
        </w:rPr>
        <w:fldChar w:fldCharType="begin">
          <w:ffData>
            <w:name w:val="cissml"/>
            <w:enabled/>
            <w:calcOnExit w:val="0"/>
            <w:textInput/>
          </w:ffData>
        </w:fldChar>
      </w:r>
      <w:r w:rsidRPr="006606A5">
        <w:rPr>
          <w:b/>
          <w:sz w:val="28"/>
          <w:szCs w:val="28"/>
        </w:rPr>
        <w:instrText xml:space="preserve"> FORMTEXT </w:instrText>
      </w:r>
      <w:r w:rsidRPr="006606A5">
        <w:rPr>
          <w:b/>
          <w:sz w:val="28"/>
          <w:szCs w:val="28"/>
        </w:rPr>
      </w:r>
      <w:r w:rsidRPr="006606A5">
        <w:rPr>
          <w:b/>
          <w:sz w:val="28"/>
          <w:szCs w:val="28"/>
        </w:rPr>
        <w:fldChar w:fldCharType="separate"/>
      </w:r>
      <w:r w:rsidR="002B5026">
        <w:rPr>
          <w:b/>
          <w:sz w:val="28"/>
          <w:szCs w:val="28"/>
        </w:rPr>
        <w:t>S/0320009</w:t>
      </w:r>
      <w:r w:rsidRPr="006606A5">
        <w:rPr>
          <w:b/>
          <w:sz w:val="28"/>
          <w:szCs w:val="28"/>
        </w:rPr>
        <w:fldChar w:fldCharType="end"/>
      </w:r>
    </w:p>
    <w:p w14:paraId="37EA2CD8" w14:textId="77777777" w:rsidR="0024133F" w:rsidRPr="006E54B8" w:rsidRDefault="0024133F" w:rsidP="0024133F">
      <w:pPr>
        <w:jc w:val="center"/>
      </w:pPr>
    </w:p>
    <w:p w14:paraId="2DC7210D" w14:textId="77777777" w:rsidR="0024133F" w:rsidRPr="006E54B8" w:rsidRDefault="0024133F" w:rsidP="0024133F">
      <w:pPr>
        <w:jc w:val="center"/>
      </w:pPr>
    </w:p>
    <w:bookmarkEnd w:id="6"/>
    <w:p w14:paraId="4B4BCD9C" w14:textId="77777777" w:rsidR="0024133F" w:rsidRDefault="00382FF3" w:rsidP="00241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Technická podpora </w:t>
      </w:r>
      <w:r w:rsidR="0024133F" w:rsidRPr="00CC493A">
        <w:rPr>
          <w:b/>
          <w:sz w:val="32"/>
          <w:szCs w:val="32"/>
        </w:rPr>
        <w:t>systému PERM</w:t>
      </w:r>
      <w:r w:rsidR="0024133F">
        <w:rPr>
          <w:b/>
          <w:sz w:val="32"/>
          <w:szCs w:val="32"/>
        </w:rPr>
        <w:t xml:space="preserve"> 3</w:t>
      </w:r>
    </w:p>
    <w:p w14:paraId="361BA400" w14:textId="77777777" w:rsidR="0024133F" w:rsidRPr="006E54B8" w:rsidRDefault="0024133F" w:rsidP="0024133F">
      <w:pPr>
        <w:jc w:val="center"/>
      </w:pPr>
    </w:p>
    <w:p w14:paraId="5D6F7508" w14:textId="77777777" w:rsidR="0024133F" w:rsidRPr="006E54B8" w:rsidRDefault="0024133F" w:rsidP="0024133F">
      <w:pPr>
        <w:jc w:val="center"/>
      </w:pPr>
    </w:p>
    <w:p w14:paraId="17E9965D" w14:textId="77777777" w:rsidR="0024133F" w:rsidRPr="006E54B8" w:rsidRDefault="0024133F" w:rsidP="0024133F">
      <w:pPr>
        <w:jc w:val="center"/>
        <w:rPr>
          <w:sz w:val="28"/>
          <w:szCs w:val="28"/>
        </w:rPr>
      </w:pPr>
      <w:r w:rsidRPr="006E54B8">
        <w:rPr>
          <w:sz w:val="28"/>
          <w:szCs w:val="28"/>
        </w:rPr>
        <w:t>pro</w:t>
      </w:r>
    </w:p>
    <w:p w14:paraId="773A3B2F" w14:textId="77777777" w:rsidR="0024133F" w:rsidRDefault="0024133F" w:rsidP="0024133F">
      <w:pPr>
        <w:jc w:val="center"/>
        <w:rPr>
          <w:sz w:val="28"/>
          <w:szCs w:val="28"/>
        </w:rPr>
      </w:pPr>
    </w:p>
    <w:p w14:paraId="0FFD6C45" w14:textId="77777777" w:rsidR="0024133F" w:rsidRPr="006E54B8" w:rsidRDefault="0024133F" w:rsidP="0024133F">
      <w:pPr>
        <w:jc w:val="center"/>
        <w:rPr>
          <w:sz w:val="28"/>
          <w:szCs w:val="28"/>
        </w:rPr>
      </w:pPr>
    </w:p>
    <w:p w14:paraId="082F3FA7" w14:textId="6E9CA6A1" w:rsidR="0024133F" w:rsidRPr="008D2973" w:rsidRDefault="0024133F" w:rsidP="0024133F">
      <w:pPr>
        <w:jc w:val="center"/>
        <w:rPr>
          <w:b/>
          <w:sz w:val="32"/>
          <w:szCs w:val="32"/>
        </w:rPr>
        <w:sectPr w:rsidR="0024133F" w:rsidRPr="008D2973" w:rsidSect="0081555A">
          <w:pgSz w:w="11906" w:h="16838"/>
          <w:pgMar w:top="1347" w:right="1417" w:bottom="1134" w:left="1417" w:header="708" w:footer="51" w:gutter="0"/>
          <w:pgNumType w:start="1"/>
          <w:cols w:space="708"/>
          <w:docGrid w:linePitch="272"/>
        </w:sectPr>
      </w:pPr>
      <w:r w:rsidRPr="00F047B3"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47B3">
        <w:rPr>
          <w:b/>
          <w:sz w:val="32"/>
          <w:szCs w:val="32"/>
        </w:rPr>
        <w:instrText xml:space="preserve"> FORMTEXT </w:instrText>
      </w:r>
      <w:r w:rsidRPr="00F047B3">
        <w:rPr>
          <w:b/>
          <w:sz w:val="32"/>
          <w:szCs w:val="32"/>
        </w:rPr>
      </w:r>
      <w:r w:rsidRPr="00F047B3">
        <w:rPr>
          <w:b/>
          <w:sz w:val="32"/>
          <w:szCs w:val="32"/>
        </w:rPr>
        <w:fldChar w:fldCharType="separate"/>
      </w:r>
      <w:r w:rsidR="002B5026" w:rsidRPr="00F047B3">
        <w:rPr>
          <w:b/>
          <w:sz w:val="32"/>
          <w:szCs w:val="32"/>
        </w:rPr>
        <w:t>Město Český Krumlov</w:t>
      </w:r>
      <w:r w:rsidRPr="00F047B3">
        <w:rPr>
          <w:b/>
          <w:sz w:val="32"/>
          <w:szCs w:val="32"/>
        </w:rPr>
        <w:fldChar w:fldCharType="end"/>
      </w:r>
    </w:p>
    <w:p w14:paraId="17A9A012" w14:textId="77777777" w:rsidR="0024133F" w:rsidRPr="006E54B8" w:rsidRDefault="0024133F" w:rsidP="0024133F">
      <w:pPr>
        <w:pStyle w:val="Nadpisobsahu"/>
        <w:rPr>
          <w:color w:val="auto"/>
        </w:rPr>
      </w:pPr>
      <w:r w:rsidRPr="006E54B8">
        <w:rPr>
          <w:color w:val="auto"/>
        </w:rPr>
        <w:lastRenderedPageBreak/>
        <w:t>Obsah</w:t>
      </w:r>
    </w:p>
    <w:p w14:paraId="7500E525" w14:textId="04E7465E" w:rsidR="00D76768" w:rsidRDefault="0024133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</w:rPr>
      </w:pPr>
      <w:r w:rsidRPr="006E54B8">
        <w:fldChar w:fldCharType="begin"/>
      </w:r>
      <w:r w:rsidRPr="006E54B8">
        <w:instrText xml:space="preserve"> TOC \o "1-3" \h \z \u </w:instrText>
      </w:r>
      <w:r w:rsidRPr="006E54B8">
        <w:fldChar w:fldCharType="separate"/>
      </w:r>
      <w:hyperlink w:anchor="_Toc69807514" w:history="1">
        <w:r w:rsidR="00D76768" w:rsidRPr="00E31008">
          <w:rPr>
            <w:rStyle w:val="Hypertextovodkaz"/>
          </w:rPr>
          <w:t>1.</w:t>
        </w:r>
        <w:r w:rsidR="00D76768">
          <w:rPr>
            <w:rFonts w:asciiTheme="minorHAnsi" w:eastAsiaTheme="minorEastAsia" w:hAnsiTheme="minorHAnsi" w:cstheme="minorBidi"/>
            <w:b w:val="0"/>
            <w:bCs w:val="0"/>
            <w:caps w:val="0"/>
          </w:rPr>
          <w:tab/>
        </w:r>
        <w:r w:rsidR="00D76768" w:rsidRPr="00E31008">
          <w:rPr>
            <w:rStyle w:val="Hypertextovodkaz"/>
          </w:rPr>
          <w:t>Smluvní strany</w:t>
        </w:r>
        <w:r w:rsidR="00D76768">
          <w:rPr>
            <w:webHidden/>
          </w:rPr>
          <w:tab/>
        </w:r>
        <w:r w:rsidR="00D76768">
          <w:rPr>
            <w:webHidden/>
          </w:rPr>
          <w:fldChar w:fldCharType="begin"/>
        </w:r>
        <w:r w:rsidR="00D76768">
          <w:rPr>
            <w:webHidden/>
          </w:rPr>
          <w:instrText xml:space="preserve"> PAGEREF _Toc69807514 \h </w:instrText>
        </w:r>
        <w:r w:rsidR="00D76768">
          <w:rPr>
            <w:webHidden/>
          </w:rPr>
        </w:r>
        <w:r w:rsidR="00D76768">
          <w:rPr>
            <w:webHidden/>
          </w:rPr>
          <w:fldChar w:fldCharType="separate"/>
        </w:r>
        <w:r w:rsidR="00D76768">
          <w:rPr>
            <w:webHidden/>
          </w:rPr>
          <w:t>2</w:t>
        </w:r>
        <w:r w:rsidR="00D76768">
          <w:rPr>
            <w:webHidden/>
          </w:rPr>
          <w:fldChar w:fldCharType="end"/>
        </w:r>
      </w:hyperlink>
    </w:p>
    <w:p w14:paraId="3E63A08C" w14:textId="17C8A26C" w:rsidR="00D76768" w:rsidRDefault="00005E3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</w:rPr>
      </w:pPr>
      <w:hyperlink w:anchor="_Toc69807515" w:history="1">
        <w:r w:rsidR="00D76768" w:rsidRPr="00E31008">
          <w:rPr>
            <w:rStyle w:val="Hypertextovodkaz"/>
          </w:rPr>
          <w:t>2.</w:t>
        </w:r>
        <w:r w:rsidR="00D76768">
          <w:rPr>
            <w:rFonts w:asciiTheme="minorHAnsi" w:eastAsiaTheme="minorEastAsia" w:hAnsiTheme="minorHAnsi" w:cstheme="minorBidi"/>
            <w:b w:val="0"/>
            <w:bCs w:val="0"/>
            <w:caps w:val="0"/>
          </w:rPr>
          <w:tab/>
        </w:r>
        <w:r w:rsidR="00D76768" w:rsidRPr="00E31008">
          <w:rPr>
            <w:rStyle w:val="Hypertextovodkaz"/>
          </w:rPr>
          <w:t>Předmět smlouvy</w:t>
        </w:r>
        <w:r w:rsidR="00D76768">
          <w:rPr>
            <w:webHidden/>
          </w:rPr>
          <w:tab/>
        </w:r>
        <w:r w:rsidR="00D76768">
          <w:rPr>
            <w:webHidden/>
          </w:rPr>
          <w:fldChar w:fldCharType="begin"/>
        </w:r>
        <w:r w:rsidR="00D76768">
          <w:rPr>
            <w:webHidden/>
          </w:rPr>
          <w:instrText xml:space="preserve"> PAGEREF _Toc69807515 \h </w:instrText>
        </w:r>
        <w:r w:rsidR="00D76768">
          <w:rPr>
            <w:webHidden/>
          </w:rPr>
        </w:r>
        <w:r w:rsidR="00D76768">
          <w:rPr>
            <w:webHidden/>
          </w:rPr>
          <w:fldChar w:fldCharType="separate"/>
        </w:r>
        <w:r w:rsidR="00D76768">
          <w:rPr>
            <w:webHidden/>
          </w:rPr>
          <w:t>3</w:t>
        </w:r>
        <w:r w:rsidR="00D76768">
          <w:rPr>
            <w:webHidden/>
          </w:rPr>
          <w:fldChar w:fldCharType="end"/>
        </w:r>
      </w:hyperlink>
    </w:p>
    <w:p w14:paraId="0F12E81D" w14:textId="305AB632" w:rsidR="00D76768" w:rsidRDefault="00005E3F">
      <w:pPr>
        <w:pStyle w:val="Obsah2"/>
        <w:rPr>
          <w:rFonts w:asciiTheme="minorHAnsi" w:eastAsiaTheme="minorEastAsia" w:hAnsiTheme="minorHAnsi" w:cstheme="minorBidi"/>
          <w:smallCaps w:val="0"/>
          <w:noProof/>
        </w:rPr>
      </w:pPr>
      <w:hyperlink w:anchor="_Toc69807516" w:history="1">
        <w:r w:rsidR="00D76768" w:rsidRPr="00E31008">
          <w:rPr>
            <w:rStyle w:val="Hypertextovodkaz"/>
            <w:noProof/>
          </w:rPr>
          <w:t>2.1</w:t>
        </w:r>
        <w:r w:rsidR="00D76768"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="00D76768" w:rsidRPr="00E31008">
          <w:rPr>
            <w:rStyle w:val="Hypertextovodkaz"/>
            <w:noProof/>
          </w:rPr>
          <w:t>Poskytnutí Technické podpory</w:t>
        </w:r>
        <w:r w:rsidR="00D76768">
          <w:rPr>
            <w:noProof/>
            <w:webHidden/>
          </w:rPr>
          <w:tab/>
        </w:r>
        <w:r w:rsidR="00D76768">
          <w:rPr>
            <w:noProof/>
            <w:webHidden/>
          </w:rPr>
          <w:fldChar w:fldCharType="begin"/>
        </w:r>
        <w:r w:rsidR="00D76768">
          <w:rPr>
            <w:noProof/>
            <w:webHidden/>
          </w:rPr>
          <w:instrText xml:space="preserve"> PAGEREF _Toc69807516 \h </w:instrText>
        </w:r>
        <w:r w:rsidR="00D76768">
          <w:rPr>
            <w:noProof/>
            <w:webHidden/>
          </w:rPr>
        </w:r>
        <w:r w:rsidR="00D76768">
          <w:rPr>
            <w:noProof/>
            <w:webHidden/>
          </w:rPr>
          <w:fldChar w:fldCharType="separate"/>
        </w:r>
        <w:r w:rsidR="00D76768">
          <w:rPr>
            <w:noProof/>
            <w:webHidden/>
          </w:rPr>
          <w:t>3</w:t>
        </w:r>
        <w:r w:rsidR="00D76768">
          <w:rPr>
            <w:noProof/>
            <w:webHidden/>
          </w:rPr>
          <w:fldChar w:fldCharType="end"/>
        </w:r>
      </w:hyperlink>
    </w:p>
    <w:p w14:paraId="635F5E6D" w14:textId="6C639644" w:rsidR="00D76768" w:rsidRDefault="00005E3F">
      <w:pPr>
        <w:pStyle w:val="Obsah2"/>
        <w:rPr>
          <w:rFonts w:asciiTheme="minorHAnsi" w:eastAsiaTheme="minorEastAsia" w:hAnsiTheme="minorHAnsi" w:cstheme="minorBidi"/>
          <w:smallCaps w:val="0"/>
          <w:noProof/>
        </w:rPr>
      </w:pPr>
      <w:hyperlink w:anchor="_Toc69807517" w:history="1">
        <w:r w:rsidR="00D76768" w:rsidRPr="00E31008">
          <w:rPr>
            <w:rStyle w:val="Hypertextovodkaz"/>
            <w:noProof/>
          </w:rPr>
          <w:t>2.2</w:t>
        </w:r>
        <w:r w:rsidR="00D76768"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="00D76768" w:rsidRPr="00E31008">
          <w:rPr>
            <w:rStyle w:val="Hypertextovodkaz"/>
            <w:noProof/>
          </w:rPr>
          <w:t>Licence PERM 3</w:t>
        </w:r>
        <w:r w:rsidR="00D76768">
          <w:rPr>
            <w:noProof/>
            <w:webHidden/>
          </w:rPr>
          <w:tab/>
        </w:r>
        <w:r w:rsidR="00D76768">
          <w:rPr>
            <w:noProof/>
            <w:webHidden/>
          </w:rPr>
          <w:fldChar w:fldCharType="begin"/>
        </w:r>
        <w:r w:rsidR="00D76768">
          <w:rPr>
            <w:noProof/>
            <w:webHidden/>
          </w:rPr>
          <w:instrText xml:space="preserve"> PAGEREF _Toc69807517 \h </w:instrText>
        </w:r>
        <w:r w:rsidR="00D76768">
          <w:rPr>
            <w:noProof/>
            <w:webHidden/>
          </w:rPr>
        </w:r>
        <w:r w:rsidR="00D76768">
          <w:rPr>
            <w:noProof/>
            <w:webHidden/>
          </w:rPr>
          <w:fldChar w:fldCharType="separate"/>
        </w:r>
        <w:r w:rsidR="00D76768">
          <w:rPr>
            <w:noProof/>
            <w:webHidden/>
          </w:rPr>
          <w:t>3</w:t>
        </w:r>
        <w:r w:rsidR="00D76768">
          <w:rPr>
            <w:noProof/>
            <w:webHidden/>
          </w:rPr>
          <w:fldChar w:fldCharType="end"/>
        </w:r>
      </w:hyperlink>
    </w:p>
    <w:p w14:paraId="5CB656C9" w14:textId="308945E0" w:rsidR="00D76768" w:rsidRDefault="00005E3F">
      <w:pPr>
        <w:pStyle w:val="Obsah2"/>
        <w:rPr>
          <w:rFonts w:asciiTheme="minorHAnsi" w:eastAsiaTheme="minorEastAsia" w:hAnsiTheme="minorHAnsi" w:cstheme="minorBidi"/>
          <w:smallCaps w:val="0"/>
          <w:noProof/>
        </w:rPr>
      </w:pPr>
      <w:hyperlink w:anchor="_Toc69807518" w:history="1">
        <w:r w:rsidR="00D76768" w:rsidRPr="00E31008">
          <w:rPr>
            <w:rStyle w:val="Hypertextovodkaz"/>
            <w:noProof/>
          </w:rPr>
          <w:t>2.3</w:t>
        </w:r>
        <w:r w:rsidR="00D76768"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="00D76768" w:rsidRPr="00E31008">
          <w:rPr>
            <w:rStyle w:val="Hypertextovodkaz"/>
            <w:noProof/>
          </w:rPr>
          <w:t>Nadstandardní plnění</w:t>
        </w:r>
        <w:r w:rsidR="00D76768">
          <w:rPr>
            <w:noProof/>
            <w:webHidden/>
          </w:rPr>
          <w:tab/>
        </w:r>
        <w:r w:rsidR="00D76768">
          <w:rPr>
            <w:noProof/>
            <w:webHidden/>
          </w:rPr>
          <w:fldChar w:fldCharType="begin"/>
        </w:r>
        <w:r w:rsidR="00D76768">
          <w:rPr>
            <w:noProof/>
            <w:webHidden/>
          </w:rPr>
          <w:instrText xml:space="preserve"> PAGEREF _Toc69807518 \h </w:instrText>
        </w:r>
        <w:r w:rsidR="00D76768">
          <w:rPr>
            <w:noProof/>
            <w:webHidden/>
          </w:rPr>
        </w:r>
        <w:r w:rsidR="00D76768">
          <w:rPr>
            <w:noProof/>
            <w:webHidden/>
          </w:rPr>
          <w:fldChar w:fldCharType="separate"/>
        </w:r>
        <w:r w:rsidR="00D76768">
          <w:rPr>
            <w:noProof/>
            <w:webHidden/>
          </w:rPr>
          <w:t>3</w:t>
        </w:r>
        <w:r w:rsidR="00D76768">
          <w:rPr>
            <w:noProof/>
            <w:webHidden/>
          </w:rPr>
          <w:fldChar w:fldCharType="end"/>
        </w:r>
      </w:hyperlink>
    </w:p>
    <w:p w14:paraId="5A2C3908" w14:textId="1B265A3A" w:rsidR="00D76768" w:rsidRDefault="00005E3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</w:rPr>
      </w:pPr>
      <w:hyperlink w:anchor="_Toc69807519" w:history="1">
        <w:r w:rsidR="00D76768" w:rsidRPr="00E31008">
          <w:rPr>
            <w:rStyle w:val="Hypertextovodkaz"/>
          </w:rPr>
          <w:t>3.</w:t>
        </w:r>
        <w:r w:rsidR="00D76768">
          <w:rPr>
            <w:rFonts w:asciiTheme="minorHAnsi" w:eastAsiaTheme="minorEastAsia" w:hAnsiTheme="minorHAnsi" w:cstheme="minorBidi"/>
            <w:b w:val="0"/>
            <w:bCs w:val="0"/>
            <w:caps w:val="0"/>
          </w:rPr>
          <w:tab/>
        </w:r>
        <w:r w:rsidR="00D76768" w:rsidRPr="00E31008">
          <w:rPr>
            <w:rStyle w:val="Hypertextovodkaz"/>
          </w:rPr>
          <w:t>Cenová a platební ujednání</w:t>
        </w:r>
        <w:r w:rsidR="00D76768">
          <w:rPr>
            <w:webHidden/>
          </w:rPr>
          <w:tab/>
        </w:r>
        <w:r w:rsidR="00D76768">
          <w:rPr>
            <w:webHidden/>
          </w:rPr>
          <w:fldChar w:fldCharType="begin"/>
        </w:r>
        <w:r w:rsidR="00D76768">
          <w:rPr>
            <w:webHidden/>
          </w:rPr>
          <w:instrText xml:space="preserve"> PAGEREF _Toc69807519 \h </w:instrText>
        </w:r>
        <w:r w:rsidR="00D76768">
          <w:rPr>
            <w:webHidden/>
          </w:rPr>
        </w:r>
        <w:r w:rsidR="00D76768">
          <w:rPr>
            <w:webHidden/>
          </w:rPr>
          <w:fldChar w:fldCharType="separate"/>
        </w:r>
        <w:r w:rsidR="00D76768">
          <w:rPr>
            <w:webHidden/>
          </w:rPr>
          <w:t>3</w:t>
        </w:r>
        <w:r w:rsidR="00D76768">
          <w:rPr>
            <w:webHidden/>
          </w:rPr>
          <w:fldChar w:fldCharType="end"/>
        </w:r>
      </w:hyperlink>
    </w:p>
    <w:p w14:paraId="6D94C3D7" w14:textId="628F9216" w:rsidR="00D76768" w:rsidRDefault="00005E3F">
      <w:pPr>
        <w:pStyle w:val="Obsah2"/>
        <w:rPr>
          <w:rFonts w:asciiTheme="minorHAnsi" w:eastAsiaTheme="minorEastAsia" w:hAnsiTheme="minorHAnsi" w:cstheme="minorBidi"/>
          <w:smallCaps w:val="0"/>
          <w:noProof/>
        </w:rPr>
      </w:pPr>
      <w:hyperlink w:anchor="_Toc69807520" w:history="1">
        <w:r w:rsidR="00D76768" w:rsidRPr="00E31008">
          <w:rPr>
            <w:rStyle w:val="Hypertextovodkaz"/>
            <w:noProof/>
          </w:rPr>
          <w:t>3.1</w:t>
        </w:r>
        <w:r w:rsidR="00D76768"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="00D76768" w:rsidRPr="00E31008">
          <w:rPr>
            <w:rStyle w:val="Hypertextovodkaz"/>
            <w:noProof/>
          </w:rPr>
          <w:t>Cena čtvrtletní Technické podpory</w:t>
        </w:r>
        <w:r w:rsidR="00D76768">
          <w:rPr>
            <w:noProof/>
            <w:webHidden/>
          </w:rPr>
          <w:tab/>
        </w:r>
        <w:r w:rsidR="00D76768">
          <w:rPr>
            <w:noProof/>
            <w:webHidden/>
          </w:rPr>
          <w:fldChar w:fldCharType="begin"/>
        </w:r>
        <w:r w:rsidR="00D76768">
          <w:rPr>
            <w:noProof/>
            <w:webHidden/>
          </w:rPr>
          <w:instrText xml:space="preserve"> PAGEREF _Toc69807520 \h </w:instrText>
        </w:r>
        <w:r w:rsidR="00D76768">
          <w:rPr>
            <w:noProof/>
            <w:webHidden/>
          </w:rPr>
        </w:r>
        <w:r w:rsidR="00D76768">
          <w:rPr>
            <w:noProof/>
            <w:webHidden/>
          </w:rPr>
          <w:fldChar w:fldCharType="separate"/>
        </w:r>
        <w:r w:rsidR="00D76768">
          <w:rPr>
            <w:noProof/>
            <w:webHidden/>
          </w:rPr>
          <w:t>3</w:t>
        </w:r>
        <w:r w:rsidR="00D76768">
          <w:rPr>
            <w:noProof/>
            <w:webHidden/>
          </w:rPr>
          <w:fldChar w:fldCharType="end"/>
        </w:r>
      </w:hyperlink>
    </w:p>
    <w:p w14:paraId="7F2A0A6F" w14:textId="34612444" w:rsidR="00D76768" w:rsidRDefault="00005E3F">
      <w:pPr>
        <w:pStyle w:val="Obsah2"/>
        <w:rPr>
          <w:rFonts w:asciiTheme="minorHAnsi" w:eastAsiaTheme="minorEastAsia" w:hAnsiTheme="minorHAnsi" w:cstheme="minorBidi"/>
          <w:smallCaps w:val="0"/>
          <w:noProof/>
        </w:rPr>
      </w:pPr>
      <w:hyperlink w:anchor="_Toc69807521" w:history="1">
        <w:r w:rsidR="00D76768" w:rsidRPr="00E31008">
          <w:rPr>
            <w:rStyle w:val="Hypertextovodkaz"/>
            <w:noProof/>
          </w:rPr>
          <w:t>3.2</w:t>
        </w:r>
        <w:r w:rsidR="00D76768"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="00D76768" w:rsidRPr="00E31008">
          <w:rPr>
            <w:rStyle w:val="Hypertextovodkaz"/>
            <w:noProof/>
          </w:rPr>
          <w:t>Ceník služeb nadstandardního plnění</w:t>
        </w:r>
        <w:r w:rsidR="00D76768">
          <w:rPr>
            <w:noProof/>
            <w:webHidden/>
          </w:rPr>
          <w:tab/>
        </w:r>
        <w:r w:rsidR="00D76768">
          <w:rPr>
            <w:noProof/>
            <w:webHidden/>
          </w:rPr>
          <w:fldChar w:fldCharType="begin"/>
        </w:r>
        <w:r w:rsidR="00D76768">
          <w:rPr>
            <w:noProof/>
            <w:webHidden/>
          </w:rPr>
          <w:instrText xml:space="preserve"> PAGEREF _Toc69807521 \h </w:instrText>
        </w:r>
        <w:r w:rsidR="00D76768">
          <w:rPr>
            <w:noProof/>
            <w:webHidden/>
          </w:rPr>
        </w:r>
        <w:r w:rsidR="00D76768">
          <w:rPr>
            <w:noProof/>
            <w:webHidden/>
          </w:rPr>
          <w:fldChar w:fldCharType="separate"/>
        </w:r>
        <w:r w:rsidR="00D76768">
          <w:rPr>
            <w:noProof/>
            <w:webHidden/>
          </w:rPr>
          <w:t>4</w:t>
        </w:r>
        <w:r w:rsidR="00D76768">
          <w:rPr>
            <w:noProof/>
            <w:webHidden/>
          </w:rPr>
          <w:fldChar w:fldCharType="end"/>
        </w:r>
      </w:hyperlink>
    </w:p>
    <w:p w14:paraId="0ADF43EE" w14:textId="43E9842C" w:rsidR="00D76768" w:rsidRDefault="00005E3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</w:rPr>
      </w:pPr>
      <w:hyperlink w:anchor="_Toc69807522" w:history="1">
        <w:r w:rsidR="00D76768" w:rsidRPr="00E31008">
          <w:rPr>
            <w:rStyle w:val="Hypertextovodkaz"/>
          </w:rPr>
          <w:t>4.</w:t>
        </w:r>
        <w:r w:rsidR="00D76768">
          <w:rPr>
            <w:rFonts w:asciiTheme="minorHAnsi" w:eastAsiaTheme="minorEastAsia" w:hAnsiTheme="minorHAnsi" w:cstheme="minorBidi"/>
            <w:b w:val="0"/>
            <w:bCs w:val="0"/>
            <w:caps w:val="0"/>
          </w:rPr>
          <w:tab/>
        </w:r>
        <w:r w:rsidR="00D76768" w:rsidRPr="00E31008">
          <w:rPr>
            <w:rStyle w:val="Hypertextovodkaz"/>
          </w:rPr>
          <w:t>Technická podpora</w:t>
        </w:r>
        <w:r w:rsidR="00D76768">
          <w:rPr>
            <w:webHidden/>
          </w:rPr>
          <w:tab/>
        </w:r>
        <w:r w:rsidR="00D76768">
          <w:rPr>
            <w:webHidden/>
          </w:rPr>
          <w:fldChar w:fldCharType="begin"/>
        </w:r>
        <w:r w:rsidR="00D76768">
          <w:rPr>
            <w:webHidden/>
          </w:rPr>
          <w:instrText xml:space="preserve"> PAGEREF _Toc69807522 \h </w:instrText>
        </w:r>
        <w:r w:rsidR="00D76768">
          <w:rPr>
            <w:webHidden/>
          </w:rPr>
        </w:r>
        <w:r w:rsidR="00D76768">
          <w:rPr>
            <w:webHidden/>
          </w:rPr>
          <w:fldChar w:fldCharType="separate"/>
        </w:r>
        <w:r w:rsidR="00D76768">
          <w:rPr>
            <w:webHidden/>
          </w:rPr>
          <w:t>4</w:t>
        </w:r>
        <w:r w:rsidR="00D76768">
          <w:rPr>
            <w:webHidden/>
          </w:rPr>
          <w:fldChar w:fldCharType="end"/>
        </w:r>
      </w:hyperlink>
    </w:p>
    <w:p w14:paraId="323DC1D3" w14:textId="65FB5582" w:rsidR="00D76768" w:rsidRDefault="00005E3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</w:rPr>
      </w:pPr>
      <w:hyperlink w:anchor="_Toc69807523" w:history="1">
        <w:r w:rsidR="00D76768" w:rsidRPr="00E31008">
          <w:rPr>
            <w:rStyle w:val="Hypertextovodkaz"/>
          </w:rPr>
          <w:t>5.</w:t>
        </w:r>
        <w:r w:rsidR="00D76768">
          <w:rPr>
            <w:rFonts w:asciiTheme="minorHAnsi" w:eastAsiaTheme="minorEastAsia" w:hAnsiTheme="minorHAnsi" w:cstheme="minorBidi"/>
            <w:b w:val="0"/>
            <w:bCs w:val="0"/>
            <w:caps w:val="0"/>
          </w:rPr>
          <w:tab/>
        </w:r>
        <w:r w:rsidR="00D76768" w:rsidRPr="00E31008">
          <w:rPr>
            <w:rStyle w:val="Hypertextovodkaz"/>
          </w:rPr>
          <w:t>Sjednaná práva a povinnosti smluvních stran</w:t>
        </w:r>
        <w:r w:rsidR="00D76768">
          <w:rPr>
            <w:webHidden/>
          </w:rPr>
          <w:tab/>
        </w:r>
        <w:r w:rsidR="00D76768">
          <w:rPr>
            <w:webHidden/>
          </w:rPr>
          <w:fldChar w:fldCharType="begin"/>
        </w:r>
        <w:r w:rsidR="00D76768">
          <w:rPr>
            <w:webHidden/>
          </w:rPr>
          <w:instrText xml:space="preserve"> PAGEREF _Toc69807523 \h </w:instrText>
        </w:r>
        <w:r w:rsidR="00D76768">
          <w:rPr>
            <w:webHidden/>
          </w:rPr>
        </w:r>
        <w:r w:rsidR="00D76768">
          <w:rPr>
            <w:webHidden/>
          </w:rPr>
          <w:fldChar w:fldCharType="separate"/>
        </w:r>
        <w:r w:rsidR="00D76768">
          <w:rPr>
            <w:webHidden/>
          </w:rPr>
          <w:t>5</w:t>
        </w:r>
        <w:r w:rsidR="00D76768">
          <w:rPr>
            <w:webHidden/>
          </w:rPr>
          <w:fldChar w:fldCharType="end"/>
        </w:r>
      </w:hyperlink>
    </w:p>
    <w:p w14:paraId="0641969E" w14:textId="5A9CA4BE" w:rsidR="00D76768" w:rsidRDefault="00005E3F">
      <w:pPr>
        <w:pStyle w:val="Obsah2"/>
        <w:rPr>
          <w:rFonts w:asciiTheme="minorHAnsi" w:eastAsiaTheme="minorEastAsia" w:hAnsiTheme="minorHAnsi" w:cstheme="minorBidi"/>
          <w:smallCaps w:val="0"/>
          <w:noProof/>
        </w:rPr>
      </w:pPr>
      <w:hyperlink w:anchor="_Toc69807524" w:history="1">
        <w:r w:rsidR="00D76768" w:rsidRPr="00E31008">
          <w:rPr>
            <w:rStyle w:val="Hypertextovodkaz"/>
            <w:noProof/>
          </w:rPr>
          <w:t>5.1</w:t>
        </w:r>
        <w:r w:rsidR="00D76768"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="00D76768" w:rsidRPr="00E31008">
          <w:rPr>
            <w:rStyle w:val="Hypertextovodkaz"/>
            <w:noProof/>
          </w:rPr>
          <w:t>Dodavatel se zavazuje</w:t>
        </w:r>
        <w:r w:rsidR="00D76768">
          <w:rPr>
            <w:noProof/>
            <w:webHidden/>
          </w:rPr>
          <w:tab/>
        </w:r>
        <w:r w:rsidR="00D76768">
          <w:rPr>
            <w:noProof/>
            <w:webHidden/>
          </w:rPr>
          <w:fldChar w:fldCharType="begin"/>
        </w:r>
        <w:r w:rsidR="00D76768">
          <w:rPr>
            <w:noProof/>
            <w:webHidden/>
          </w:rPr>
          <w:instrText xml:space="preserve"> PAGEREF _Toc69807524 \h </w:instrText>
        </w:r>
        <w:r w:rsidR="00D76768">
          <w:rPr>
            <w:noProof/>
            <w:webHidden/>
          </w:rPr>
        </w:r>
        <w:r w:rsidR="00D76768">
          <w:rPr>
            <w:noProof/>
            <w:webHidden/>
          </w:rPr>
          <w:fldChar w:fldCharType="separate"/>
        </w:r>
        <w:r w:rsidR="00D76768">
          <w:rPr>
            <w:noProof/>
            <w:webHidden/>
          </w:rPr>
          <w:t>5</w:t>
        </w:r>
        <w:r w:rsidR="00D76768">
          <w:rPr>
            <w:noProof/>
            <w:webHidden/>
          </w:rPr>
          <w:fldChar w:fldCharType="end"/>
        </w:r>
      </w:hyperlink>
    </w:p>
    <w:p w14:paraId="1D3BF282" w14:textId="4A6ECDDC" w:rsidR="00D76768" w:rsidRDefault="00005E3F">
      <w:pPr>
        <w:pStyle w:val="Obsah2"/>
        <w:rPr>
          <w:rFonts w:asciiTheme="minorHAnsi" w:eastAsiaTheme="minorEastAsia" w:hAnsiTheme="minorHAnsi" w:cstheme="minorBidi"/>
          <w:smallCaps w:val="0"/>
          <w:noProof/>
        </w:rPr>
      </w:pPr>
      <w:hyperlink w:anchor="_Toc69807525" w:history="1">
        <w:r w:rsidR="00D76768" w:rsidRPr="00E31008">
          <w:rPr>
            <w:rStyle w:val="Hypertextovodkaz"/>
            <w:noProof/>
          </w:rPr>
          <w:t>5.2</w:t>
        </w:r>
        <w:r w:rsidR="00D76768"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="00D76768" w:rsidRPr="00E31008">
          <w:rPr>
            <w:rStyle w:val="Hypertextovodkaz"/>
            <w:noProof/>
          </w:rPr>
          <w:t>Dodavatel neodpovídá</w:t>
        </w:r>
        <w:r w:rsidR="00D76768">
          <w:rPr>
            <w:noProof/>
            <w:webHidden/>
          </w:rPr>
          <w:tab/>
        </w:r>
        <w:r w:rsidR="00D76768">
          <w:rPr>
            <w:noProof/>
            <w:webHidden/>
          </w:rPr>
          <w:fldChar w:fldCharType="begin"/>
        </w:r>
        <w:r w:rsidR="00D76768">
          <w:rPr>
            <w:noProof/>
            <w:webHidden/>
          </w:rPr>
          <w:instrText xml:space="preserve"> PAGEREF _Toc69807525 \h </w:instrText>
        </w:r>
        <w:r w:rsidR="00D76768">
          <w:rPr>
            <w:noProof/>
            <w:webHidden/>
          </w:rPr>
        </w:r>
        <w:r w:rsidR="00D76768">
          <w:rPr>
            <w:noProof/>
            <w:webHidden/>
          </w:rPr>
          <w:fldChar w:fldCharType="separate"/>
        </w:r>
        <w:r w:rsidR="00D76768">
          <w:rPr>
            <w:noProof/>
            <w:webHidden/>
          </w:rPr>
          <w:t>5</w:t>
        </w:r>
        <w:r w:rsidR="00D76768">
          <w:rPr>
            <w:noProof/>
            <w:webHidden/>
          </w:rPr>
          <w:fldChar w:fldCharType="end"/>
        </w:r>
      </w:hyperlink>
    </w:p>
    <w:p w14:paraId="1FD3272A" w14:textId="34D1B8F4" w:rsidR="00D76768" w:rsidRDefault="00005E3F">
      <w:pPr>
        <w:pStyle w:val="Obsah2"/>
        <w:rPr>
          <w:rFonts w:asciiTheme="minorHAnsi" w:eastAsiaTheme="minorEastAsia" w:hAnsiTheme="minorHAnsi" w:cstheme="minorBidi"/>
          <w:smallCaps w:val="0"/>
          <w:noProof/>
        </w:rPr>
      </w:pPr>
      <w:hyperlink w:anchor="_Toc69807526" w:history="1">
        <w:r w:rsidR="00D76768" w:rsidRPr="00E31008">
          <w:rPr>
            <w:rStyle w:val="Hypertextovodkaz"/>
            <w:noProof/>
          </w:rPr>
          <w:t>5.3</w:t>
        </w:r>
        <w:r w:rsidR="00D76768"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="00D76768" w:rsidRPr="00E31008">
          <w:rPr>
            <w:rStyle w:val="Hypertextovodkaz"/>
            <w:noProof/>
          </w:rPr>
          <w:t>Odběratel se zavazuje</w:t>
        </w:r>
        <w:r w:rsidR="00D76768">
          <w:rPr>
            <w:noProof/>
            <w:webHidden/>
          </w:rPr>
          <w:tab/>
        </w:r>
        <w:r w:rsidR="00D76768">
          <w:rPr>
            <w:noProof/>
            <w:webHidden/>
          </w:rPr>
          <w:fldChar w:fldCharType="begin"/>
        </w:r>
        <w:r w:rsidR="00D76768">
          <w:rPr>
            <w:noProof/>
            <w:webHidden/>
          </w:rPr>
          <w:instrText xml:space="preserve"> PAGEREF _Toc69807526 \h </w:instrText>
        </w:r>
        <w:r w:rsidR="00D76768">
          <w:rPr>
            <w:noProof/>
            <w:webHidden/>
          </w:rPr>
        </w:r>
        <w:r w:rsidR="00D76768">
          <w:rPr>
            <w:noProof/>
            <w:webHidden/>
          </w:rPr>
          <w:fldChar w:fldCharType="separate"/>
        </w:r>
        <w:r w:rsidR="00D76768">
          <w:rPr>
            <w:noProof/>
            <w:webHidden/>
          </w:rPr>
          <w:t>6</w:t>
        </w:r>
        <w:r w:rsidR="00D76768">
          <w:rPr>
            <w:noProof/>
            <w:webHidden/>
          </w:rPr>
          <w:fldChar w:fldCharType="end"/>
        </w:r>
      </w:hyperlink>
    </w:p>
    <w:p w14:paraId="02924A1B" w14:textId="23447F0F" w:rsidR="00D76768" w:rsidRDefault="00005E3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</w:rPr>
      </w:pPr>
      <w:hyperlink w:anchor="_Toc69807527" w:history="1">
        <w:r w:rsidR="00D76768" w:rsidRPr="00E31008">
          <w:rPr>
            <w:rStyle w:val="Hypertextovodkaz"/>
          </w:rPr>
          <w:t>6.</w:t>
        </w:r>
        <w:r w:rsidR="00D76768">
          <w:rPr>
            <w:rFonts w:asciiTheme="minorHAnsi" w:eastAsiaTheme="minorEastAsia" w:hAnsiTheme="minorHAnsi" w:cstheme="minorBidi"/>
            <w:b w:val="0"/>
            <w:bCs w:val="0"/>
            <w:caps w:val="0"/>
          </w:rPr>
          <w:tab/>
        </w:r>
        <w:r w:rsidR="00D76768" w:rsidRPr="00E31008">
          <w:rPr>
            <w:rStyle w:val="Hypertextovodkaz"/>
          </w:rPr>
          <w:t>Závěrečná ujednání</w:t>
        </w:r>
        <w:r w:rsidR="00D76768">
          <w:rPr>
            <w:webHidden/>
          </w:rPr>
          <w:tab/>
        </w:r>
        <w:r w:rsidR="00D76768">
          <w:rPr>
            <w:webHidden/>
          </w:rPr>
          <w:fldChar w:fldCharType="begin"/>
        </w:r>
        <w:r w:rsidR="00D76768">
          <w:rPr>
            <w:webHidden/>
          </w:rPr>
          <w:instrText xml:space="preserve"> PAGEREF _Toc69807527 \h </w:instrText>
        </w:r>
        <w:r w:rsidR="00D76768">
          <w:rPr>
            <w:webHidden/>
          </w:rPr>
        </w:r>
        <w:r w:rsidR="00D76768">
          <w:rPr>
            <w:webHidden/>
          </w:rPr>
          <w:fldChar w:fldCharType="separate"/>
        </w:r>
        <w:r w:rsidR="00D76768">
          <w:rPr>
            <w:webHidden/>
          </w:rPr>
          <w:t>7</w:t>
        </w:r>
        <w:r w:rsidR="00D76768">
          <w:rPr>
            <w:webHidden/>
          </w:rPr>
          <w:fldChar w:fldCharType="end"/>
        </w:r>
      </w:hyperlink>
    </w:p>
    <w:p w14:paraId="4131AB1A" w14:textId="654E83F8" w:rsidR="00D76768" w:rsidRDefault="00005E3F">
      <w:pPr>
        <w:pStyle w:val="Obsah2"/>
        <w:rPr>
          <w:rFonts w:asciiTheme="minorHAnsi" w:eastAsiaTheme="minorEastAsia" w:hAnsiTheme="minorHAnsi" w:cstheme="minorBidi"/>
          <w:smallCaps w:val="0"/>
          <w:noProof/>
        </w:rPr>
      </w:pPr>
      <w:hyperlink w:anchor="_Toc69807528" w:history="1">
        <w:r w:rsidR="00D76768" w:rsidRPr="00E31008">
          <w:rPr>
            <w:rStyle w:val="Hypertextovodkaz"/>
            <w:noProof/>
          </w:rPr>
          <w:t>6.1</w:t>
        </w:r>
        <w:r w:rsidR="00D76768"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="00D76768" w:rsidRPr="00E31008">
          <w:rPr>
            <w:rStyle w:val="Hypertextovodkaz"/>
            <w:noProof/>
          </w:rPr>
          <w:t>Změny a dodatky smlouvy</w:t>
        </w:r>
        <w:r w:rsidR="00D76768">
          <w:rPr>
            <w:noProof/>
            <w:webHidden/>
          </w:rPr>
          <w:tab/>
        </w:r>
        <w:r w:rsidR="00D76768">
          <w:rPr>
            <w:noProof/>
            <w:webHidden/>
          </w:rPr>
          <w:fldChar w:fldCharType="begin"/>
        </w:r>
        <w:r w:rsidR="00D76768">
          <w:rPr>
            <w:noProof/>
            <w:webHidden/>
          </w:rPr>
          <w:instrText xml:space="preserve"> PAGEREF _Toc69807528 \h </w:instrText>
        </w:r>
        <w:r w:rsidR="00D76768">
          <w:rPr>
            <w:noProof/>
            <w:webHidden/>
          </w:rPr>
        </w:r>
        <w:r w:rsidR="00D76768">
          <w:rPr>
            <w:noProof/>
            <w:webHidden/>
          </w:rPr>
          <w:fldChar w:fldCharType="separate"/>
        </w:r>
        <w:r w:rsidR="00D76768">
          <w:rPr>
            <w:noProof/>
            <w:webHidden/>
          </w:rPr>
          <w:t>7</w:t>
        </w:r>
        <w:r w:rsidR="00D76768">
          <w:rPr>
            <w:noProof/>
            <w:webHidden/>
          </w:rPr>
          <w:fldChar w:fldCharType="end"/>
        </w:r>
      </w:hyperlink>
    </w:p>
    <w:p w14:paraId="297DCE41" w14:textId="3814F69F" w:rsidR="00D76768" w:rsidRDefault="00005E3F">
      <w:pPr>
        <w:pStyle w:val="Obsah2"/>
        <w:rPr>
          <w:rFonts w:asciiTheme="minorHAnsi" w:eastAsiaTheme="minorEastAsia" w:hAnsiTheme="minorHAnsi" w:cstheme="minorBidi"/>
          <w:smallCaps w:val="0"/>
          <w:noProof/>
        </w:rPr>
      </w:pPr>
      <w:hyperlink w:anchor="_Toc69807529" w:history="1">
        <w:r w:rsidR="00D76768" w:rsidRPr="00E31008">
          <w:rPr>
            <w:rStyle w:val="Hypertextovodkaz"/>
            <w:noProof/>
          </w:rPr>
          <w:t>6.2</w:t>
        </w:r>
        <w:r w:rsidR="00D76768"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="00D76768" w:rsidRPr="00E31008">
          <w:rPr>
            <w:rStyle w:val="Hypertextovodkaz"/>
            <w:noProof/>
          </w:rPr>
          <w:t>Vyhotovení smlouvy</w:t>
        </w:r>
        <w:r w:rsidR="00D76768">
          <w:rPr>
            <w:noProof/>
            <w:webHidden/>
          </w:rPr>
          <w:tab/>
        </w:r>
        <w:r w:rsidR="00D76768">
          <w:rPr>
            <w:noProof/>
            <w:webHidden/>
          </w:rPr>
          <w:fldChar w:fldCharType="begin"/>
        </w:r>
        <w:r w:rsidR="00D76768">
          <w:rPr>
            <w:noProof/>
            <w:webHidden/>
          </w:rPr>
          <w:instrText xml:space="preserve"> PAGEREF _Toc69807529 \h </w:instrText>
        </w:r>
        <w:r w:rsidR="00D76768">
          <w:rPr>
            <w:noProof/>
            <w:webHidden/>
          </w:rPr>
        </w:r>
        <w:r w:rsidR="00D76768">
          <w:rPr>
            <w:noProof/>
            <w:webHidden/>
          </w:rPr>
          <w:fldChar w:fldCharType="separate"/>
        </w:r>
        <w:r w:rsidR="00D76768">
          <w:rPr>
            <w:noProof/>
            <w:webHidden/>
          </w:rPr>
          <w:t>7</w:t>
        </w:r>
        <w:r w:rsidR="00D76768">
          <w:rPr>
            <w:noProof/>
            <w:webHidden/>
          </w:rPr>
          <w:fldChar w:fldCharType="end"/>
        </w:r>
      </w:hyperlink>
    </w:p>
    <w:p w14:paraId="5A5E5ADE" w14:textId="670123AD" w:rsidR="00D76768" w:rsidRDefault="00005E3F">
      <w:pPr>
        <w:pStyle w:val="Obsah2"/>
        <w:rPr>
          <w:rFonts w:asciiTheme="minorHAnsi" w:eastAsiaTheme="minorEastAsia" w:hAnsiTheme="minorHAnsi" w:cstheme="minorBidi"/>
          <w:smallCaps w:val="0"/>
          <w:noProof/>
        </w:rPr>
      </w:pPr>
      <w:hyperlink w:anchor="_Toc69807530" w:history="1">
        <w:r w:rsidR="00D76768" w:rsidRPr="00E31008">
          <w:rPr>
            <w:rStyle w:val="Hypertextovodkaz"/>
            <w:noProof/>
          </w:rPr>
          <w:t>6.3</w:t>
        </w:r>
        <w:r w:rsidR="00D76768"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="00D76768" w:rsidRPr="00E31008">
          <w:rPr>
            <w:rStyle w:val="Hypertextovodkaz"/>
            <w:noProof/>
          </w:rPr>
          <w:t>Platnost smlouvy</w:t>
        </w:r>
        <w:r w:rsidR="00D76768">
          <w:rPr>
            <w:noProof/>
            <w:webHidden/>
          </w:rPr>
          <w:tab/>
        </w:r>
        <w:r w:rsidR="00D76768">
          <w:rPr>
            <w:noProof/>
            <w:webHidden/>
          </w:rPr>
          <w:fldChar w:fldCharType="begin"/>
        </w:r>
        <w:r w:rsidR="00D76768">
          <w:rPr>
            <w:noProof/>
            <w:webHidden/>
          </w:rPr>
          <w:instrText xml:space="preserve"> PAGEREF _Toc69807530 \h </w:instrText>
        </w:r>
        <w:r w:rsidR="00D76768">
          <w:rPr>
            <w:noProof/>
            <w:webHidden/>
          </w:rPr>
        </w:r>
        <w:r w:rsidR="00D76768">
          <w:rPr>
            <w:noProof/>
            <w:webHidden/>
          </w:rPr>
          <w:fldChar w:fldCharType="separate"/>
        </w:r>
        <w:r w:rsidR="00D76768">
          <w:rPr>
            <w:noProof/>
            <w:webHidden/>
          </w:rPr>
          <w:t>7</w:t>
        </w:r>
        <w:r w:rsidR="00D76768">
          <w:rPr>
            <w:noProof/>
            <w:webHidden/>
          </w:rPr>
          <w:fldChar w:fldCharType="end"/>
        </w:r>
      </w:hyperlink>
    </w:p>
    <w:p w14:paraId="70D0ECE2" w14:textId="69FF3EFC" w:rsidR="00D76768" w:rsidRDefault="00005E3F">
      <w:pPr>
        <w:pStyle w:val="Obsah2"/>
        <w:rPr>
          <w:rFonts w:asciiTheme="minorHAnsi" w:eastAsiaTheme="minorEastAsia" w:hAnsiTheme="minorHAnsi" w:cstheme="minorBidi"/>
          <w:smallCaps w:val="0"/>
          <w:noProof/>
        </w:rPr>
      </w:pPr>
      <w:hyperlink w:anchor="_Toc69807531" w:history="1">
        <w:r w:rsidR="00D76768" w:rsidRPr="00E31008">
          <w:rPr>
            <w:rStyle w:val="Hypertextovodkaz"/>
            <w:noProof/>
          </w:rPr>
          <w:t>6.4</w:t>
        </w:r>
        <w:r w:rsidR="00D76768"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="00D76768" w:rsidRPr="00E31008">
          <w:rPr>
            <w:rStyle w:val="Hypertextovodkaz"/>
            <w:noProof/>
          </w:rPr>
          <w:t>Zveřejnění v registru smluv</w:t>
        </w:r>
        <w:r w:rsidR="00D76768">
          <w:rPr>
            <w:noProof/>
            <w:webHidden/>
          </w:rPr>
          <w:tab/>
        </w:r>
        <w:r w:rsidR="00D76768">
          <w:rPr>
            <w:noProof/>
            <w:webHidden/>
          </w:rPr>
          <w:fldChar w:fldCharType="begin"/>
        </w:r>
        <w:r w:rsidR="00D76768">
          <w:rPr>
            <w:noProof/>
            <w:webHidden/>
          </w:rPr>
          <w:instrText xml:space="preserve"> PAGEREF _Toc69807531 \h </w:instrText>
        </w:r>
        <w:r w:rsidR="00D76768">
          <w:rPr>
            <w:noProof/>
            <w:webHidden/>
          </w:rPr>
        </w:r>
        <w:r w:rsidR="00D76768">
          <w:rPr>
            <w:noProof/>
            <w:webHidden/>
          </w:rPr>
          <w:fldChar w:fldCharType="separate"/>
        </w:r>
        <w:r w:rsidR="00D76768">
          <w:rPr>
            <w:noProof/>
            <w:webHidden/>
          </w:rPr>
          <w:t>7</w:t>
        </w:r>
        <w:r w:rsidR="00D76768">
          <w:rPr>
            <w:noProof/>
            <w:webHidden/>
          </w:rPr>
          <w:fldChar w:fldCharType="end"/>
        </w:r>
      </w:hyperlink>
    </w:p>
    <w:p w14:paraId="15E844A6" w14:textId="1A1C8C12" w:rsidR="0024133F" w:rsidRPr="006E54B8" w:rsidRDefault="0024133F" w:rsidP="0024133F">
      <w:r w:rsidRPr="006E54B8">
        <w:fldChar w:fldCharType="end"/>
      </w:r>
    </w:p>
    <w:p w14:paraId="0A9E533F" w14:textId="77777777" w:rsidR="0024133F" w:rsidRPr="006E54B8" w:rsidRDefault="0024133F" w:rsidP="0024133F">
      <w:pPr>
        <w:pStyle w:val="Nadpis1"/>
        <w:numPr>
          <w:ilvl w:val="0"/>
          <w:numId w:val="0"/>
        </w:numPr>
        <w:ind w:left="432"/>
      </w:pPr>
    </w:p>
    <w:p w14:paraId="76EC618A" w14:textId="77777777" w:rsidR="0024133F" w:rsidRPr="006E54B8" w:rsidRDefault="0024133F" w:rsidP="00B569FD">
      <w:pPr>
        <w:pStyle w:val="Nadpis1"/>
        <w:numPr>
          <w:ilvl w:val="0"/>
          <w:numId w:val="1"/>
        </w:numPr>
      </w:pPr>
      <w:r w:rsidRPr="006E54B8">
        <w:br w:type="page"/>
      </w:r>
      <w:bookmarkStart w:id="7" w:name="_Toc69807514"/>
      <w:r w:rsidRPr="006E54B8">
        <w:lastRenderedPageBreak/>
        <w:t>Smluvní strany</w:t>
      </w:r>
      <w:bookmarkEnd w:id="7"/>
    </w:p>
    <w:p w14:paraId="6566DA2D" w14:textId="77777777" w:rsidR="0024133F" w:rsidRPr="006E54B8" w:rsidRDefault="0024133F" w:rsidP="0024133F">
      <w:r w:rsidRPr="006E54B8">
        <w:t xml:space="preserve">Smlouvu č. </w:t>
      </w:r>
      <w:r w:rsidRPr="008D2973">
        <w:fldChar w:fldCharType="begin">
          <w:ffData>
            <w:name w:val="cissml"/>
            <w:enabled/>
            <w:calcOnExit w:val="0"/>
            <w:textInput/>
          </w:ffData>
        </w:fldChar>
      </w:r>
      <w:r w:rsidRPr="008D2973">
        <w:instrText xml:space="preserve"> FORMTEXT </w:instrText>
      </w:r>
      <w:r w:rsidRPr="008D2973">
        <w:fldChar w:fldCharType="separate"/>
      </w:r>
      <w:r w:rsidR="002B5026">
        <w:t>S/0320009</w:t>
      </w:r>
      <w:r w:rsidRPr="008D2973">
        <w:fldChar w:fldCharType="end"/>
      </w:r>
      <w:r w:rsidRPr="006E54B8">
        <w:t xml:space="preserve"> o </w:t>
      </w:r>
      <w:r w:rsidR="00382FF3">
        <w:t>technické podpoře systému</w:t>
      </w:r>
      <w:r w:rsidRPr="006E54B8">
        <w:t xml:space="preserve"> PERM 3 uzavírají:</w:t>
      </w:r>
    </w:p>
    <w:p w14:paraId="35CCD1AE" w14:textId="77777777" w:rsidR="0024133F" w:rsidRPr="006E54B8" w:rsidRDefault="0024133F" w:rsidP="0024133F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3"/>
        <w:gridCol w:w="4641"/>
      </w:tblGrid>
      <w:tr w:rsidR="0024133F" w:rsidRPr="006E54B8" w14:paraId="75008615" w14:textId="77777777" w:rsidTr="00090DBD">
        <w:tc>
          <w:tcPr>
            <w:tcW w:w="4395" w:type="dxa"/>
            <w:vAlign w:val="center"/>
          </w:tcPr>
          <w:p w14:paraId="0D94D82E" w14:textId="77777777" w:rsidR="0024133F" w:rsidRPr="00E43FBF" w:rsidRDefault="0024133F" w:rsidP="00090DBD">
            <w:pPr>
              <w:spacing w:before="60" w:after="60"/>
              <w:rPr>
                <w:b/>
              </w:rPr>
            </w:pPr>
            <w:r w:rsidRPr="00E43FBF">
              <w:rPr>
                <w:b/>
              </w:rPr>
              <w:t>Název a sídlo:</w:t>
            </w:r>
          </w:p>
        </w:tc>
        <w:bookmarkStart w:id="8" w:name="fynaze"/>
        <w:tc>
          <w:tcPr>
            <w:tcW w:w="4709" w:type="dxa"/>
            <w:vAlign w:val="center"/>
          </w:tcPr>
          <w:p w14:paraId="223619A1" w14:textId="77777777" w:rsidR="0024133F" w:rsidRPr="00E43FBF" w:rsidRDefault="0024133F" w:rsidP="00090DBD">
            <w:pPr>
              <w:spacing w:before="60" w:after="60"/>
              <w:rPr>
                <w:b/>
              </w:rPr>
            </w:pPr>
            <w:r w:rsidRPr="00E43FBF">
              <w:rPr>
                <w:b/>
              </w:rPr>
              <w:fldChar w:fldCharType="begin">
                <w:ffData>
                  <w:name w:val="fynaze"/>
                  <w:enabled/>
                  <w:calcOnExit w:val="0"/>
                  <w:textInput/>
                </w:ffData>
              </w:fldChar>
            </w:r>
            <w:r w:rsidRPr="00E43FBF">
              <w:rPr>
                <w:b/>
              </w:rPr>
              <w:instrText xml:space="preserve"> FORMTEXT </w:instrText>
            </w:r>
            <w:r w:rsidRPr="00E43FBF">
              <w:rPr>
                <w:b/>
              </w:rPr>
            </w:r>
            <w:r w:rsidRPr="00E43FBF">
              <w:rPr>
                <w:b/>
              </w:rPr>
              <w:fldChar w:fldCharType="separate"/>
            </w:r>
            <w:r w:rsidR="002B5026" w:rsidRPr="00E43FBF">
              <w:rPr>
                <w:b/>
              </w:rPr>
              <w:t>Město Český Krumlov</w:t>
            </w:r>
            <w:r w:rsidRPr="00E43FBF">
              <w:rPr>
                <w:b/>
              </w:rPr>
              <w:fldChar w:fldCharType="end"/>
            </w:r>
            <w:bookmarkEnd w:id="8"/>
            <w:r w:rsidRPr="00E43FBF">
              <w:rPr>
                <w:b/>
              </w:rPr>
              <w:t xml:space="preserve"> </w:t>
            </w:r>
          </w:p>
          <w:p w14:paraId="108202D1" w14:textId="77777777" w:rsidR="0024133F" w:rsidRPr="00E43FBF" w:rsidRDefault="0024133F" w:rsidP="00090DBD">
            <w:pPr>
              <w:spacing w:before="60" w:after="60"/>
            </w:pPr>
            <w:r w:rsidRPr="00E43FBF">
              <w:fldChar w:fldCharType="begin">
                <w:ffData>
                  <w:name w:val="siduli"/>
                  <w:enabled/>
                  <w:calcOnExit w:val="0"/>
                  <w:textInput/>
                </w:ffData>
              </w:fldChar>
            </w:r>
            <w:bookmarkStart w:id="9" w:name="siduli"/>
            <w:r w:rsidRPr="00E43FBF">
              <w:instrText xml:space="preserve"> FORMTEXT </w:instrText>
            </w:r>
            <w:r w:rsidRPr="00E43FBF">
              <w:fldChar w:fldCharType="separate"/>
            </w:r>
            <w:r w:rsidR="002B5026" w:rsidRPr="00E43FBF">
              <w:t>náměstí Svornosti 1</w:t>
            </w:r>
            <w:r w:rsidRPr="00E43FBF">
              <w:fldChar w:fldCharType="end"/>
            </w:r>
            <w:bookmarkEnd w:id="9"/>
            <w:r w:rsidRPr="00E43FBF">
              <w:t xml:space="preserve"> </w:t>
            </w:r>
            <w:r w:rsidRPr="00E43FBF">
              <w:fldChar w:fldCharType="begin">
                <w:ffData>
                  <w:name w:val="sidcip"/>
                  <w:enabled/>
                  <w:calcOnExit w:val="0"/>
                  <w:textInput/>
                </w:ffData>
              </w:fldChar>
            </w:r>
            <w:bookmarkStart w:id="10" w:name="sidcip"/>
            <w:r w:rsidRPr="00E43FBF">
              <w:instrText xml:space="preserve"> FORMTEXT </w:instrText>
            </w:r>
            <w:r w:rsidRPr="00E43FBF">
              <w:fldChar w:fldCharType="separate"/>
            </w:r>
            <w:r w:rsidR="002B5026" w:rsidRPr="00E43FBF">
              <w:t> </w:t>
            </w:r>
            <w:r w:rsidR="002B5026" w:rsidRPr="00E43FBF">
              <w:t> </w:t>
            </w:r>
            <w:r w:rsidR="002B5026" w:rsidRPr="00E43FBF">
              <w:t> </w:t>
            </w:r>
            <w:r w:rsidR="002B5026" w:rsidRPr="00E43FBF">
              <w:t> </w:t>
            </w:r>
            <w:r w:rsidR="002B5026" w:rsidRPr="00E43FBF">
              <w:t> </w:t>
            </w:r>
            <w:r w:rsidRPr="00E43FBF">
              <w:fldChar w:fldCharType="end"/>
            </w:r>
            <w:bookmarkEnd w:id="10"/>
            <w:r w:rsidRPr="00E43FBF">
              <w:t xml:space="preserve"> </w:t>
            </w:r>
          </w:p>
          <w:p w14:paraId="66B2D0C8" w14:textId="77777777" w:rsidR="0024133F" w:rsidRPr="00E43FBF" w:rsidRDefault="0024133F" w:rsidP="00090DBD">
            <w:pPr>
              <w:spacing w:before="60" w:after="60"/>
            </w:pPr>
            <w:r w:rsidRPr="00E43FBF">
              <w:t xml:space="preserve">PSČ </w:t>
            </w:r>
            <w:r w:rsidRPr="00E43FBF">
              <w:fldChar w:fldCharType="begin">
                <w:ffData>
                  <w:name w:val="sidpsc"/>
                  <w:enabled/>
                  <w:calcOnExit w:val="0"/>
                  <w:textInput/>
                </w:ffData>
              </w:fldChar>
            </w:r>
            <w:bookmarkStart w:id="11" w:name="sidpsc"/>
            <w:r w:rsidRPr="00E43FBF">
              <w:instrText xml:space="preserve"> FORMTEXT </w:instrText>
            </w:r>
            <w:r w:rsidRPr="00E43FBF">
              <w:fldChar w:fldCharType="separate"/>
            </w:r>
            <w:r w:rsidR="002B5026" w:rsidRPr="00E43FBF">
              <w:t>381 01</w:t>
            </w:r>
            <w:r w:rsidRPr="00E43FBF">
              <w:fldChar w:fldCharType="end"/>
            </w:r>
            <w:bookmarkEnd w:id="11"/>
            <w:r w:rsidRPr="00E43FBF">
              <w:t xml:space="preserve">, </w:t>
            </w:r>
            <w:r w:rsidRPr="00E43FBF">
              <w:fldChar w:fldCharType="begin">
                <w:ffData>
                  <w:name w:val="sidmes"/>
                  <w:enabled/>
                  <w:calcOnExit w:val="0"/>
                  <w:textInput/>
                </w:ffData>
              </w:fldChar>
            </w:r>
            <w:bookmarkStart w:id="12" w:name="sidmes"/>
            <w:r w:rsidRPr="00E43FBF">
              <w:instrText xml:space="preserve"> FORMTEXT </w:instrText>
            </w:r>
            <w:r w:rsidRPr="00E43FBF">
              <w:fldChar w:fldCharType="separate"/>
            </w:r>
            <w:r w:rsidR="002B5026" w:rsidRPr="00E43FBF">
              <w:t>Český Krumlov</w:t>
            </w:r>
            <w:r w:rsidRPr="00E43FBF">
              <w:fldChar w:fldCharType="end"/>
            </w:r>
            <w:bookmarkEnd w:id="12"/>
          </w:p>
        </w:tc>
      </w:tr>
      <w:tr w:rsidR="0024133F" w:rsidRPr="006E54B8" w14:paraId="2D6B1044" w14:textId="77777777" w:rsidTr="00090DBD">
        <w:tc>
          <w:tcPr>
            <w:tcW w:w="4395" w:type="dxa"/>
            <w:vAlign w:val="center"/>
          </w:tcPr>
          <w:p w14:paraId="3024D661" w14:textId="77777777" w:rsidR="0024133F" w:rsidRPr="00E43FBF" w:rsidRDefault="0024133F" w:rsidP="00090DBD">
            <w:pPr>
              <w:spacing w:before="60" w:after="60"/>
              <w:rPr>
                <w:b/>
              </w:rPr>
            </w:pPr>
            <w:r w:rsidRPr="00E43FBF">
              <w:rPr>
                <w:b/>
              </w:rPr>
              <w:t xml:space="preserve">Zápis v obchodním rejstříku </w:t>
            </w:r>
            <w:r w:rsidRPr="00E43FBF">
              <w:t>(či jiné evidenci)</w:t>
            </w:r>
            <w:r w:rsidRPr="00E43FBF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10411FBB" w14:textId="77777777" w:rsidR="0024133F" w:rsidRPr="00E43FBF" w:rsidRDefault="0024133F" w:rsidP="00090DBD">
            <w:pPr>
              <w:spacing w:before="60" w:after="60"/>
            </w:pPr>
          </w:p>
        </w:tc>
      </w:tr>
      <w:tr w:rsidR="0024133F" w:rsidRPr="006E54B8" w14:paraId="2F003789" w14:textId="77777777" w:rsidTr="00090DBD">
        <w:tc>
          <w:tcPr>
            <w:tcW w:w="4395" w:type="dxa"/>
            <w:vAlign w:val="center"/>
          </w:tcPr>
          <w:p w14:paraId="7F5BD78B" w14:textId="77777777" w:rsidR="0024133F" w:rsidRPr="00E43FBF" w:rsidRDefault="0024133F" w:rsidP="00090DBD">
            <w:pPr>
              <w:spacing w:before="60" w:after="60"/>
              <w:rPr>
                <w:b/>
              </w:rPr>
            </w:pPr>
            <w:r w:rsidRPr="00E43FBF">
              <w:rPr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0168DD58" w14:textId="7CDB4338" w:rsidR="0024133F" w:rsidRPr="00E43FBF" w:rsidRDefault="002E6A85" w:rsidP="00090DBD">
            <w:pPr>
              <w:spacing w:before="60" w:after="60"/>
            </w:pPr>
            <w:r w:rsidRPr="00E43FBF">
              <w:t>Mgr. Dalibor Carda, starosta města</w:t>
            </w:r>
          </w:p>
        </w:tc>
      </w:tr>
      <w:tr w:rsidR="0024133F" w:rsidRPr="006E54B8" w14:paraId="7528D83A" w14:textId="77777777" w:rsidTr="00090DBD">
        <w:tc>
          <w:tcPr>
            <w:tcW w:w="4395" w:type="dxa"/>
            <w:vAlign w:val="center"/>
          </w:tcPr>
          <w:p w14:paraId="365F4FF3" w14:textId="77777777" w:rsidR="0024133F" w:rsidRPr="00E43FBF" w:rsidRDefault="0024133F" w:rsidP="00090DBD">
            <w:pPr>
              <w:spacing w:before="60" w:after="60"/>
              <w:rPr>
                <w:b/>
              </w:rPr>
            </w:pPr>
            <w:r w:rsidRPr="00E43FBF">
              <w:rPr>
                <w:b/>
              </w:rPr>
              <w:t>Bankovní spojení:</w:t>
            </w:r>
          </w:p>
        </w:tc>
        <w:tc>
          <w:tcPr>
            <w:tcW w:w="4709" w:type="dxa"/>
            <w:vAlign w:val="center"/>
          </w:tcPr>
          <w:p w14:paraId="018ADFB5" w14:textId="77777777" w:rsidR="0024133F" w:rsidRPr="00E43FBF" w:rsidRDefault="0024133F" w:rsidP="00090DBD">
            <w:pPr>
              <w:spacing w:before="60" w:after="60"/>
            </w:pPr>
          </w:p>
          <w:p w14:paraId="47B4C406" w14:textId="77777777" w:rsidR="0024133F" w:rsidRPr="00E43FBF" w:rsidRDefault="0024133F" w:rsidP="00090DBD">
            <w:pPr>
              <w:spacing w:before="60" w:after="60"/>
            </w:pPr>
          </w:p>
          <w:p w14:paraId="7CD0E688" w14:textId="77777777" w:rsidR="0024133F" w:rsidRPr="00E43FBF" w:rsidRDefault="0024133F" w:rsidP="00090DBD">
            <w:pPr>
              <w:spacing w:before="60" w:after="60"/>
            </w:pPr>
          </w:p>
        </w:tc>
      </w:tr>
      <w:tr w:rsidR="0024133F" w:rsidRPr="006E54B8" w14:paraId="52075425" w14:textId="77777777" w:rsidTr="00090DBD">
        <w:tc>
          <w:tcPr>
            <w:tcW w:w="4395" w:type="dxa"/>
            <w:vAlign w:val="center"/>
          </w:tcPr>
          <w:p w14:paraId="3AFC2DC5" w14:textId="77777777" w:rsidR="0024133F" w:rsidRPr="00E43FBF" w:rsidRDefault="0024133F" w:rsidP="00090DBD">
            <w:pPr>
              <w:spacing w:before="60" w:after="60"/>
              <w:rPr>
                <w:b/>
              </w:rPr>
            </w:pPr>
            <w:r w:rsidRPr="00E43FBF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7774AC6A" w14:textId="77777777" w:rsidR="0024133F" w:rsidRPr="00E43FBF" w:rsidRDefault="0024133F" w:rsidP="00090DBD">
            <w:pPr>
              <w:spacing w:before="60" w:after="60"/>
            </w:pPr>
            <w:r w:rsidRPr="00E43FBF">
              <w:fldChar w:fldCharType="begin">
                <w:ffData>
                  <w:name w:val="firico"/>
                  <w:enabled/>
                  <w:calcOnExit w:val="0"/>
                  <w:textInput/>
                </w:ffData>
              </w:fldChar>
            </w:r>
            <w:r w:rsidRPr="00E43FBF">
              <w:instrText xml:space="preserve"> FORMTEXT </w:instrText>
            </w:r>
            <w:r w:rsidRPr="00E43FBF">
              <w:fldChar w:fldCharType="separate"/>
            </w:r>
            <w:r w:rsidR="002B5026" w:rsidRPr="00E43FBF">
              <w:t>00245836</w:t>
            </w:r>
            <w:r w:rsidRPr="00E43FBF">
              <w:fldChar w:fldCharType="end"/>
            </w:r>
          </w:p>
        </w:tc>
      </w:tr>
      <w:tr w:rsidR="0024133F" w:rsidRPr="006E54B8" w14:paraId="55D6EC7F" w14:textId="77777777" w:rsidTr="00090DBD">
        <w:tc>
          <w:tcPr>
            <w:tcW w:w="4395" w:type="dxa"/>
            <w:vAlign w:val="center"/>
          </w:tcPr>
          <w:p w14:paraId="7E33F02C" w14:textId="77777777" w:rsidR="0024133F" w:rsidRPr="00E43FBF" w:rsidRDefault="0024133F" w:rsidP="00090DBD">
            <w:pPr>
              <w:spacing w:before="60" w:after="60"/>
              <w:rPr>
                <w:b/>
              </w:rPr>
            </w:pPr>
            <w:r w:rsidRPr="00E43FBF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2991B4EF" w14:textId="7AECCA95" w:rsidR="0024133F" w:rsidRPr="00E43FBF" w:rsidRDefault="00E43FBF" w:rsidP="00090DBD">
            <w:pPr>
              <w:spacing w:before="60" w:after="60"/>
            </w:pPr>
            <w:r w:rsidRPr="00E43FBF">
              <w:t>CZ00245836</w:t>
            </w:r>
          </w:p>
        </w:tc>
      </w:tr>
      <w:tr w:rsidR="0024133F" w:rsidRPr="006E54B8" w14:paraId="078E0D3B" w14:textId="77777777" w:rsidTr="00090DBD">
        <w:tc>
          <w:tcPr>
            <w:tcW w:w="4395" w:type="dxa"/>
            <w:vAlign w:val="center"/>
          </w:tcPr>
          <w:p w14:paraId="313B9C67" w14:textId="77777777" w:rsidR="0024133F" w:rsidRPr="006E54B8" w:rsidRDefault="0024133F" w:rsidP="00090D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Kontaktní osoba:</w:t>
            </w:r>
          </w:p>
        </w:tc>
        <w:tc>
          <w:tcPr>
            <w:tcW w:w="4709" w:type="dxa"/>
            <w:vAlign w:val="center"/>
          </w:tcPr>
          <w:p w14:paraId="56EBF435" w14:textId="72F86E16" w:rsidR="0024133F" w:rsidRPr="008D2973" w:rsidRDefault="00E43FBF" w:rsidP="00090DBD">
            <w:pPr>
              <w:spacing w:before="60" w:after="60"/>
            </w:pPr>
            <w:r>
              <w:t xml:space="preserve">Ing. Jan Lippl, </w:t>
            </w:r>
            <w:r w:rsidR="00253E13">
              <w:t>vedoucí odboru informatiky</w:t>
            </w:r>
          </w:p>
          <w:p w14:paraId="50A62257" w14:textId="229F91A4" w:rsidR="00253E13" w:rsidRDefault="00253E13" w:rsidP="00090DBD">
            <w:pPr>
              <w:spacing w:before="60" w:after="60"/>
            </w:pPr>
            <w:r>
              <w:t>380 766 713</w:t>
            </w:r>
          </w:p>
          <w:p w14:paraId="35047876" w14:textId="62AA6DF4" w:rsidR="0024133F" w:rsidRPr="006E54B8" w:rsidRDefault="00253E13" w:rsidP="00090DBD">
            <w:pPr>
              <w:spacing w:before="60" w:after="60"/>
            </w:pPr>
            <w:r>
              <w:t>jan.lippl@ckrumlov.cz</w:t>
            </w:r>
          </w:p>
        </w:tc>
      </w:tr>
      <w:tr w:rsidR="0024133F" w:rsidRPr="006E54B8" w14:paraId="1D2ED27E" w14:textId="77777777" w:rsidTr="00090DBD">
        <w:tc>
          <w:tcPr>
            <w:tcW w:w="4395" w:type="dxa"/>
            <w:vAlign w:val="center"/>
          </w:tcPr>
          <w:p w14:paraId="6F9E330C" w14:textId="77777777" w:rsidR="0024133F" w:rsidRPr="006E54B8" w:rsidRDefault="0024133F" w:rsidP="00090D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Elektronická adresa pro fakturaci:</w:t>
            </w:r>
          </w:p>
        </w:tc>
        <w:tc>
          <w:tcPr>
            <w:tcW w:w="4709" w:type="dxa"/>
            <w:vAlign w:val="center"/>
          </w:tcPr>
          <w:p w14:paraId="2319506B" w14:textId="6E10F36C" w:rsidR="0024133F" w:rsidRPr="006E54B8" w:rsidRDefault="00E43FBF" w:rsidP="00090DBD">
            <w:pPr>
              <w:spacing w:before="60" w:after="60"/>
            </w:pPr>
            <w:r>
              <w:t>uctarna@ckrumlov.cz</w:t>
            </w:r>
          </w:p>
        </w:tc>
      </w:tr>
    </w:tbl>
    <w:p w14:paraId="284DF967" w14:textId="77777777" w:rsidR="0024133F" w:rsidRPr="006E54B8" w:rsidRDefault="0024133F" w:rsidP="0024133F"/>
    <w:p w14:paraId="52659EC9" w14:textId="77777777" w:rsidR="0024133F" w:rsidRPr="006E54B8" w:rsidRDefault="0024133F" w:rsidP="0024133F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1F8971F8" w14:textId="77777777" w:rsidR="0024133F" w:rsidRPr="006E54B8" w:rsidRDefault="0024133F" w:rsidP="0024133F">
      <w:pPr>
        <w:jc w:val="center"/>
      </w:pPr>
      <w:r w:rsidRPr="006E54B8">
        <w:t>a</w:t>
      </w:r>
    </w:p>
    <w:p w14:paraId="76E5EE9D" w14:textId="77777777" w:rsidR="0024133F" w:rsidRPr="006E54B8" w:rsidRDefault="0024133F" w:rsidP="0024133F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9"/>
        <w:gridCol w:w="4535"/>
      </w:tblGrid>
      <w:tr w:rsidR="0024133F" w:rsidRPr="006E54B8" w14:paraId="6499DBB0" w14:textId="77777777" w:rsidTr="00090DBD">
        <w:tc>
          <w:tcPr>
            <w:tcW w:w="4498" w:type="dxa"/>
            <w:vAlign w:val="center"/>
          </w:tcPr>
          <w:p w14:paraId="6DFFEDBA" w14:textId="77777777" w:rsidR="0024133F" w:rsidRPr="006E54B8" w:rsidRDefault="0024133F" w:rsidP="00090D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0E4FD99B" w14:textId="77777777" w:rsidR="0024133F" w:rsidRPr="006E54B8" w:rsidRDefault="0024133F" w:rsidP="00090D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285BCB7A" w14:textId="77777777" w:rsidR="0024133F" w:rsidRPr="006E54B8" w:rsidRDefault="0024133F" w:rsidP="00090DBD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24133F" w:rsidRPr="006E54B8" w14:paraId="594F363C" w14:textId="77777777" w:rsidTr="00090DBD">
        <w:tc>
          <w:tcPr>
            <w:tcW w:w="4498" w:type="dxa"/>
            <w:vAlign w:val="center"/>
          </w:tcPr>
          <w:p w14:paraId="7D8DDD01" w14:textId="77777777" w:rsidR="0024133F" w:rsidRPr="006E54B8" w:rsidRDefault="0024133F" w:rsidP="00090DBD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4664690C" w14:textId="77777777" w:rsidR="0024133F" w:rsidRDefault="0024133F" w:rsidP="00090DBD">
            <w:pPr>
              <w:spacing w:before="60" w:after="60"/>
            </w:pPr>
            <w:r w:rsidRPr="001E572F">
              <w:t>C 907 vedená u Krajského soudu v Brně</w:t>
            </w:r>
            <w:r>
              <w:t xml:space="preserve">, </w:t>
            </w:r>
          </w:p>
          <w:p w14:paraId="151ECA9A" w14:textId="77777777" w:rsidR="0024133F" w:rsidRPr="006E54B8" w:rsidRDefault="0024133F" w:rsidP="00090DBD">
            <w:pPr>
              <w:spacing w:before="60" w:after="60"/>
              <w:rPr>
                <w:b/>
              </w:rPr>
            </w:pPr>
            <w:r>
              <w:t>Den zápisu: 28. 3. 1991</w:t>
            </w:r>
          </w:p>
        </w:tc>
      </w:tr>
      <w:tr w:rsidR="0024133F" w:rsidRPr="006E54B8" w14:paraId="5512FD62" w14:textId="77777777" w:rsidTr="00090DBD">
        <w:tc>
          <w:tcPr>
            <w:tcW w:w="4498" w:type="dxa"/>
            <w:vAlign w:val="center"/>
          </w:tcPr>
          <w:p w14:paraId="4EE06FCA" w14:textId="77777777" w:rsidR="0024133F" w:rsidRPr="006E54B8" w:rsidRDefault="0024133F" w:rsidP="00090D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132D89FA" w14:textId="77777777" w:rsidR="0024133F" w:rsidRPr="006E54B8" w:rsidRDefault="0024133F" w:rsidP="00090DBD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24133F" w:rsidRPr="006E54B8" w14:paraId="40AF691E" w14:textId="77777777" w:rsidTr="00090DBD">
        <w:tc>
          <w:tcPr>
            <w:tcW w:w="4498" w:type="dxa"/>
            <w:vAlign w:val="center"/>
          </w:tcPr>
          <w:p w14:paraId="548F6FF8" w14:textId="77777777" w:rsidR="0024133F" w:rsidRPr="006E54B8" w:rsidRDefault="0024133F" w:rsidP="00090D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Bankovní spojení:</w:t>
            </w:r>
          </w:p>
        </w:tc>
        <w:tc>
          <w:tcPr>
            <w:tcW w:w="4606" w:type="dxa"/>
            <w:vAlign w:val="center"/>
          </w:tcPr>
          <w:p w14:paraId="1DC74EFE" w14:textId="77777777" w:rsidR="0024133F" w:rsidRDefault="0024133F" w:rsidP="00090DBD">
            <w:pPr>
              <w:spacing w:before="60" w:after="60"/>
            </w:pPr>
            <w:r w:rsidRPr="006E54B8">
              <w:t>Komerční banka Zlín a.s.</w:t>
            </w:r>
          </w:p>
          <w:p w14:paraId="022E2E35" w14:textId="77777777" w:rsidR="0024133F" w:rsidRPr="006E54B8" w:rsidRDefault="0024133F" w:rsidP="00090DBD">
            <w:pPr>
              <w:spacing w:before="60" w:after="60"/>
            </w:pPr>
            <w:r w:rsidRPr="006E54B8">
              <w:t>číslo účtu: 61545661 / 0100</w:t>
            </w:r>
          </w:p>
        </w:tc>
      </w:tr>
      <w:tr w:rsidR="0024133F" w:rsidRPr="006E54B8" w14:paraId="214BB87C" w14:textId="77777777" w:rsidTr="00090DBD">
        <w:tc>
          <w:tcPr>
            <w:tcW w:w="4498" w:type="dxa"/>
            <w:vAlign w:val="center"/>
          </w:tcPr>
          <w:p w14:paraId="246070C7" w14:textId="77777777" w:rsidR="0024133F" w:rsidRPr="006E54B8" w:rsidRDefault="0024133F" w:rsidP="00090D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22D35AB6" w14:textId="77777777" w:rsidR="0024133F" w:rsidRPr="006E54B8" w:rsidRDefault="0024133F" w:rsidP="00090DBD">
            <w:pPr>
              <w:spacing w:before="60" w:after="60"/>
            </w:pPr>
            <w:r>
              <w:t>005</w:t>
            </w:r>
            <w:r w:rsidRPr="006E54B8">
              <w:t>69135</w:t>
            </w:r>
          </w:p>
        </w:tc>
      </w:tr>
      <w:tr w:rsidR="0024133F" w:rsidRPr="006E54B8" w14:paraId="60443885" w14:textId="77777777" w:rsidTr="00090DBD">
        <w:tc>
          <w:tcPr>
            <w:tcW w:w="4498" w:type="dxa"/>
            <w:vAlign w:val="center"/>
          </w:tcPr>
          <w:p w14:paraId="70F121A5" w14:textId="77777777" w:rsidR="0024133F" w:rsidRPr="006E54B8" w:rsidRDefault="0024133F" w:rsidP="00090D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6DA4A469" w14:textId="77777777" w:rsidR="0024133F" w:rsidRPr="006E54B8" w:rsidRDefault="0024133F" w:rsidP="00090DBD">
            <w:pPr>
              <w:spacing w:before="60" w:after="60"/>
            </w:pPr>
            <w:r w:rsidRPr="006E54B8">
              <w:t>CZ00569135</w:t>
            </w:r>
          </w:p>
        </w:tc>
      </w:tr>
      <w:tr w:rsidR="0024133F" w:rsidRPr="006E54B8" w14:paraId="74B36E84" w14:textId="77777777" w:rsidTr="00090DBD">
        <w:tc>
          <w:tcPr>
            <w:tcW w:w="4498" w:type="dxa"/>
            <w:vAlign w:val="center"/>
          </w:tcPr>
          <w:p w14:paraId="34392135" w14:textId="77777777" w:rsidR="0024133F" w:rsidRPr="006E54B8" w:rsidRDefault="0024133F" w:rsidP="00090D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Kontakt:</w:t>
            </w:r>
          </w:p>
        </w:tc>
        <w:tc>
          <w:tcPr>
            <w:tcW w:w="4606" w:type="dxa"/>
            <w:vAlign w:val="center"/>
          </w:tcPr>
          <w:p w14:paraId="0EBBAE65" w14:textId="77777777" w:rsidR="0024133F" w:rsidRPr="006E54B8" w:rsidRDefault="0024133F" w:rsidP="00090DBD">
            <w:pPr>
              <w:spacing w:before="60" w:after="60"/>
            </w:pPr>
            <w:r w:rsidRPr="006E54B8">
              <w:t xml:space="preserve">tel./fax: 577213339 </w:t>
            </w:r>
          </w:p>
          <w:p w14:paraId="511E1EC0" w14:textId="77777777" w:rsidR="0024133F" w:rsidRPr="006E54B8" w:rsidRDefault="0024133F" w:rsidP="00090DBD">
            <w:pPr>
              <w:spacing w:before="60" w:after="60"/>
            </w:pPr>
            <w:r w:rsidRPr="006E54B8">
              <w:t>tel.: 577212500</w:t>
            </w:r>
          </w:p>
          <w:p w14:paraId="0B8E7F39" w14:textId="77777777" w:rsidR="0024133F" w:rsidRPr="006E54B8" w:rsidRDefault="0024133F" w:rsidP="00090DBD">
            <w:pPr>
              <w:spacing w:before="60" w:after="60"/>
            </w:pPr>
            <w:r w:rsidRPr="006E54B8">
              <w:t>e-mail: perm@kvasar.cz</w:t>
            </w:r>
          </w:p>
        </w:tc>
      </w:tr>
    </w:tbl>
    <w:p w14:paraId="22A3C2BA" w14:textId="77777777" w:rsidR="0024133F" w:rsidRPr="006E54B8" w:rsidRDefault="0024133F" w:rsidP="0024133F"/>
    <w:p w14:paraId="7F722E50" w14:textId="77777777" w:rsidR="0024133F" w:rsidRPr="006E54B8" w:rsidRDefault="0024133F" w:rsidP="0024133F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5A679D9C" w14:textId="77777777" w:rsidR="0024133F" w:rsidRPr="006E54B8" w:rsidRDefault="0024133F" w:rsidP="0024133F">
      <w:pPr>
        <w:jc w:val="center"/>
        <w:rPr>
          <w:b/>
        </w:rPr>
      </w:pPr>
    </w:p>
    <w:p w14:paraId="54164EE6" w14:textId="77777777" w:rsidR="0024133F" w:rsidRPr="006E54B8" w:rsidRDefault="0024133F" w:rsidP="0024133F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76DDB69A" w14:textId="77777777" w:rsidR="0024133F" w:rsidRPr="006E54B8" w:rsidRDefault="0024133F" w:rsidP="0024133F"/>
    <w:p w14:paraId="32B3251C" w14:textId="77777777" w:rsidR="0024133F" w:rsidRPr="006E54B8" w:rsidRDefault="0024133F" w:rsidP="00B569FD">
      <w:pPr>
        <w:pStyle w:val="Nadpis1"/>
        <w:numPr>
          <w:ilvl w:val="0"/>
          <w:numId w:val="1"/>
        </w:numPr>
      </w:pPr>
      <w:r w:rsidRPr="006E54B8">
        <w:br w:type="page"/>
      </w:r>
      <w:bookmarkStart w:id="13" w:name="_Toc69807515"/>
      <w:r w:rsidRPr="006E54B8">
        <w:lastRenderedPageBreak/>
        <w:t>Předmět smlouvy</w:t>
      </w:r>
      <w:bookmarkEnd w:id="13"/>
    </w:p>
    <w:p w14:paraId="1DA3840E" w14:textId="77777777" w:rsidR="0024133F" w:rsidRPr="006E54B8" w:rsidRDefault="00382FF3" w:rsidP="00B569FD">
      <w:pPr>
        <w:pStyle w:val="Nadpis2"/>
        <w:numPr>
          <w:ilvl w:val="1"/>
          <w:numId w:val="1"/>
        </w:numPr>
      </w:pPr>
      <w:bookmarkStart w:id="14" w:name="_Toc69807516"/>
      <w:r>
        <w:t>Poskytnutí Technické podpory</w:t>
      </w:r>
      <w:bookmarkEnd w:id="14"/>
    </w:p>
    <w:p w14:paraId="250DE19B" w14:textId="77777777" w:rsidR="00382FF3" w:rsidRDefault="00382FF3" w:rsidP="00382FF3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zajistí Technickou podporu systému PERM 3 (dále jen PERM 3) využívaného odběratelem k vedení personální a mzdové agendy</w:t>
      </w:r>
      <w:r w:rsidR="004B734E">
        <w:rPr>
          <w:rFonts w:ascii="Calibri" w:hAnsi="Calibri" w:cs="Calibri"/>
          <w:sz w:val="22"/>
          <w:szCs w:val="22"/>
        </w:rPr>
        <w:t xml:space="preserve"> v rámci poskytnuté licence dle čl. 2.2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2094CCF4" w14:textId="77777777" w:rsidR="00B569FD" w:rsidRDefault="00B569FD" w:rsidP="00B569FD">
      <w:pPr>
        <w:jc w:val="both"/>
      </w:pPr>
      <w:bookmarkStart w:id="15" w:name="_Toc464805485"/>
      <w:r>
        <w:t>Technická podpora je služba dodání nejnovějších verzí (update) PERM 3, k jehož užívání má odběratel licenci a představuje technické změny vzniklé vývojem software a legislativní změny majícími dopad na provozovaný systém. Součástí služby Technická podpora je také Uživatelská podpora (podmínky v čl. 4).</w:t>
      </w:r>
      <w:bookmarkEnd w:id="15"/>
    </w:p>
    <w:p w14:paraId="078777B9" w14:textId="77777777" w:rsidR="00B569FD" w:rsidRPr="00B569FD" w:rsidRDefault="00B569FD" w:rsidP="00B569FD">
      <w:pPr>
        <w:pStyle w:val="Nadpis2"/>
        <w:numPr>
          <w:ilvl w:val="1"/>
          <w:numId w:val="1"/>
        </w:numPr>
      </w:pPr>
      <w:bookmarkStart w:id="16" w:name="_Toc69807517"/>
      <w:r w:rsidRPr="00B569FD">
        <w:t>Licence PERM 3</w:t>
      </w:r>
      <w:bookmarkEnd w:id="16"/>
    </w:p>
    <w:p w14:paraId="7308A7D4" w14:textId="77777777" w:rsidR="0024133F" w:rsidRDefault="00382FF3" w:rsidP="00382FF3">
      <w:pPr>
        <w:jc w:val="both"/>
      </w:pPr>
      <w:r>
        <w:t>Odběratel je oprávněným uživatelem časově a územně neomezené nevýhradní licence PERM 3 ve verzi: 1 databáze do 240 osobních čísel (HPP + dohody)</w:t>
      </w:r>
      <w:r w:rsidR="00EA5DFE">
        <w:t>, 2</w:t>
      </w:r>
      <w:r>
        <w:t xml:space="preserve"> uživatelsk</w:t>
      </w:r>
      <w:r w:rsidR="00EA5DFE">
        <w:t>é</w:t>
      </w:r>
      <w:r>
        <w:t xml:space="preserve"> přístup</w:t>
      </w:r>
      <w:r w:rsidR="00EA5DFE">
        <w:t>y</w:t>
      </w:r>
      <w:r>
        <w:t xml:space="preserve">. Toto právo mu vzniklo na základě </w:t>
      </w:r>
      <w:r w:rsidR="00EA5DFE">
        <w:t xml:space="preserve">dodatku č. 34 ke </w:t>
      </w:r>
      <w:r>
        <w:t>smlouv</w:t>
      </w:r>
      <w:r w:rsidR="00EA5DFE">
        <w:t>ě</w:t>
      </w:r>
      <w:r>
        <w:t xml:space="preserve"> </w:t>
      </w:r>
      <w:r w:rsidR="00EA5DFE">
        <w:t>SWR</w:t>
      </w:r>
      <w:r w:rsidR="00EA5DFE">
        <w:rPr>
          <w:lang w:val="en-GB"/>
        </w:rPr>
        <w:t>/95/12</w:t>
      </w:r>
      <w:r>
        <w:t xml:space="preserve"> </w:t>
      </w:r>
      <w:r w:rsidR="00EA5DFE">
        <w:t xml:space="preserve">ze dne 16. 7. 2004 </w:t>
      </w:r>
      <w:r>
        <w:t>uzavřené s </w:t>
      </w:r>
      <w:r w:rsidR="00EA5DFE">
        <w:t>Vera spol. s r.o.</w:t>
      </w:r>
      <w:r w:rsidR="00EA5DFE" w:rsidRPr="006E54B8">
        <w:t xml:space="preserve"> </w:t>
      </w:r>
      <w:r w:rsidR="00EA5DFE">
        <w:t>(</w:t>
      </w:r>
      <w:r>
        <w:t>distributorem PERM 3</w:t>
      </w:r>
      <w:r w:rsidR="00EA5DFE">
        <w:t>).</w:t>
      </w:r>
      <w:r>
        <w:t xml:space="preserve"> </w:t>
      </w:r>
    </w:p>
    <w:p w14:paraId="2E1B75FD" w14:textId="77777777" w:rsidR="00B569FD" w:rsidRDefault="00B569FD" w:rsidP="00382FF3">
      <w:pPr>
        <w:pStyle w:val="Default"/>
        <w:jc w:val="both"/>
        <w:rPr>
          <w:sz w:val="22"/>
          <w:szCs w:val="22"/>
        </w:rPr>
      </w:pPr>
    </w:p>
    <w:p w14:paraId="6E8A3C0E" w14:textId="77777777" w:rsidR="00B569FD" w:rsidRDefault="00B569FD" w:rsidP="00382F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Dodavatel se s odběratelem dohod</w:t>
      </w:r>
      <w:r w:rsidR="00EA5DFE">
        <w:rPr>
          <w:sz w:val="22"/>
          <w:szCs w:val="22"/>
        </w:rPr>
        <w:t>l</w:t>
      </w:r>
      <w:r>
        <w:rPr>
          <w:sz w:val="22"/>
          <w:szCs w:val="22"/>
        </w:rPr>
        <w:t xml:space="preserve"> na rozšíření p</w:t>
      </w:r>
      <w:r w:rsidR="00382FF3">
        <w:rPr>
          <w:sz w:val="22"/>
          <w:szCs w:val="22"/>
        </w:rPr>
        <w:t xml:space="preserve">arametrů </w:t>
      </w:r>
      <w:r>
        <w:rPr>
          <w:sz w:val="22"/>
          <w:szCs w:val="22"/>
        </w:rPr>
        <w:t>poskytované licence</w:t>
      </w:r>
      <w:r w:rsidR="00382FF3">
        <w:rPr>
          <w:sz w:val="22"/>
          <w:szCs w:val="22"/>
        </w:rPr>
        <w:t xml:space="preserve"> PERM 3 na verzi</w:t>
      </w:r>
      <w:r>
        <w:rPr>
          <w:sz w:val="22"/>
          <w:szCs w:val="22"/>
        </w:rPr>
        <w:t>:</w:t>
      </w:r>
    </w:p>
    <w:p w14:paraId="482EDA6C" w14:textId="77777777" w:rsidR="00382FF3" w:rsidRPr="00B569FD" w:rsidRDefault="00382FF3" w:rsidP="00B56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databáze do 250 osobních čísel (HPP + dohody) a 5 uživatelských přístupů.   </w:t>
      </w:r>
    </w:p>
    <w:p w14:paraId="487E4C75" w14:textId="77777777" w:rsidR="0024133F" w:rsidRPr="006E54B8" w:rsidRDefault="0024133F" w:rsidP="00B569FD">
      <w:pPr>
        <w:pStyle w:val="Nadpis2"/>
        <w:numPr>
          <w:ilvl w:val="1"/>
          <w:numId w:val="1"/>
        </w:numPr>
      </w:pPr>
      <w:bookmarkStart w:id="17" w:name="_Toc69807518"/>
      <w:r w:rsidRPr="006E54B8">
        <w:t>Nadstandardní plnění</w:t>
      </w:r>
      <w:bookmarkEnd w:id="17"/>
    </w:p>
    <w:p w14:paraId="3047FB92" w14:textId="77777777" w:rsidR="00023F1F" w:rsidRDefault="00023F1F" w:rsidP="00023F1F">
      <w:pPr>
        <w:jc w:val="both"/>
      </w:pPr>
      <w:r>
        <w:t xml:space="preserve">Nadstandardním plněním se rozumí </w:t>
      </w:r>
      <w:r w:rsidR="00B569FD">
        <w:t>služby poskytované nad rámec Technické podpory: k</w:t>
      </w:r>
      <w:r>
        <w:t xml:space="preserve">onkrétní požadavek odběratele na změny stávajících funkcionalit PERM 3, případně na nové funkcionality. Nadstandardním plněním je také reinstalace v důsledku údržby OS či výměny HW včetně zavedení certifikátu elektronického podpisu. Tyto požadavky budou řešeny samostatnou smlouvou, dodatkem ke smlouvě nebo objednávkou. Plnění dohodnutých požadavků na práce a služby dodavatelem bude fakturováno v sazbách dle čl. 3.2 smlouvy. V případě rozsáhlejších prací bude provedena analýza požadavků, a následně odsouhlaseny předmět, cena a termíny plnění. </w:t>
      </w:r>
    </w:p>
    <w:p w14:paraId="548AEC6D" w14:textId="77777777" w:rsidR="0024133F" w:rsidRPr="006E54B8" w:rsidRDefault="0024133F" w:rsidP="00B569FD">
      <w:pPr>
        <w:pStyle w:val="Nadpis1"/>
        <w:numPr>
          <w:ilvl w:val="0"/>
          <w:numId w:val="1"/>
        </w:numPr>
      </w:pPr>
      <w:bookmarkStart w:id="18" w:name="_Toc69807519"/>
      <w:r w:rsidRPr="006E54B8">
        <w:t>Cenová a platební ujednání</w:t>
      </w:r>
      <w:bookmarkEnd w:id="18"/>
    </w:p>
    <w:p w14:paraId="709CEA03" w14:textId="77777777" w:rsidR="00023F1F" w:rsidRDefault="00023F1F" w:rsidP="00023F1F">
      <w:r>
        <w:t xml:space="preserve">Dodavatel se dohodl s odběratelem na následujících cenách za rozšíření licence systému: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0"/>
        <w:gridCol w:w="2244"/>
      </w:tblGrid>
      <w:tr w:rsidR="00023F1F" w14:paraId="1FB79A9F" w14:textId="77777777" w:rsidTr="00023F1F"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A5BD1" w14:textId="77777777" w:rsidR="00EA5DFE" w:rsidRDefault="00023F1F" w:rsidP="00B569FD">
            <w:pPr>
              <w:pStyle w:val="Odstavecseseznamem"/>
              <w:numPr>
                <w:ilvl w:val="0"/>
                <w:numId w:val="7"/>
              </w:numPr>
              <w:spacing w:before="60" w:after="60"/>
            </w:pPr>
            <w:r>
              <w:t>doplatek ceny licence PERM 3</w:t>
            </w:r>
          </w:p>
          <w:p w14:paraId="44313BF7" w14:textId="77777777" w:rsidR="00023F1F" w:rsidRDefault="00EA5DFE" w:rsidP="00EA5DFE">
            <w:pPr>
              <w:pStyle w:val="Odstavecseseznamem"/>
              <w:spacing w:before="60" w:after="60"/>
              <w:ind w:left="502"/>
            </w:pPr>
            <w:r>
              <w:t xml:space="preserve">- </w:t>
            </w:r>
            <w:r w:rsidR="00023F1F">
              <w:t>navýšení o 1 databáz</w:t>
            </w:r>
            <w:r>
              <w:t xml:space="preserve">i: </w:t>
            </w:r>
            <w:proofErr w:type="gramStart"/>
            <w:r>
              <w:t>2.500,-</w:t>
            </w:r>
            <w:proofErr w:type="gramEnd"/>
            <w:r>
              <w:t xml:space="preserve"> Kč</w:t>
            </w:r>
          </w:p>
          <w:p w14:paraId="2FD640CF" w14:textId="77777777" w:rsidR="00EA5DFE" w:rsidRDefault="00EA5DFE" w:rsidP="00EA5DFE">
            <w:pPr>
              <w:pStyle w:val="Odstavecseseznamem"/>
              <w:spacing w:before="60" w:after="60"/>
              <w:ind w:left="502"/>
            </w:pPr>
            <w:r>
              <w:t xml:space="preserve">- navýšení o 3 uživatelské přístupy: </w:t>
            </w:r>
            <w:proofErr w:type="gramStart"/>
            <w:r>
              <w:t>9.000,-</w:t>
            </w:r>
            <w:proofErr w:type="gramEnd"/>
            <w:r>
              <w:t xml:space="preserve"> Kč</w:t>
            </w:r>
          </w:p>
          <w:p w14:paraId="49810304" w14:textId="77777777" w:rsidR="00EA5DFE" w:rsidRDefault="00EA5DFE" w:rsidP="00EA5DFE">
            <w:pPr>
              <w:pStyle w:val="Odstavecseseznamem"/>
              <w:spacing w:before="60" w:after="60"/>
              <w:ind w:left="502"/>
            </w:pPr>
            <w:r>
              <w:t xml:space="preserve">- navýšení o 10 osobních čísel: </w:t>
            </w:r>
            <w:proofErr w:type="gramStart"/>
            <w:r>
              <w:t>3.000,-</w:t>
            </w:r>
            <w:proofErr w:type="gramEnd"/>
            <w:r>
              <w:t xml:space="preserve"> Kč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D84AB" w14:textId="77777777" w:rsidR="00023F1F" w:rsidRDefault="00EA5DFE">
            <w:pPr>
              <w:spacing w:before="60" w:after="60"/>
              <w:jc w:val="right"/>
            </w:pPr>
            <w:proofErr w:type="gramStart"/>
            <w:r>
              <w:t>1</w:t>
            </w:r>
            <w:r w:rsidR="00330C04">
              <w:t>4</w:t>
            </w:r>
            <w:r w:rsidR="00023F1F">
              <w:t>.</w:t>
            </w:r>
            <w:r>
              <w:t>5</w:t>
            </w:r>
            <w:r w:rsidR="00023F1F">
              <w:t>00,-</w:t>
            </w:r>
            <w:proofErr w:type="gramEnd"/>
            <w:r w:rsidR="00023F1F">
              <w:t xml:space="preserve"> Kč</w:t>
            </w:r>
          </w:p>
        </w:tc>
      </w:tr>
      <w:tr w:rsidR="00023F1F" w14:paraId="085DB426" w14:textId="77777777" w:rsidTr="00023F1F"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37B09" w14:textId="77777777" w:rsidR="00023F1F" w:rsidRDefault="00023F1F" w:rsidP="00B569FD">
            <w:pPr>
              <w:pStyle w:val="Odstavecseseznamem"/>
              <w:numPr>
                <w:ilvl w:val="0"/>
                <w:numId w:val="7"/>
              </w:numPr>
              <w:spacing w:before="60" w:after="60"/>
            </w:pPr>
            <w:r>
              <w:t>práce spojená s rozšířením licence –</w:t>
            </w:r>
            <w:r w:rsidR="007D3B84">
              <w:t xml:space="preserve"> </w:t>
            </w:r>
            <w:r>
              <w:t>vzdálené nastaven</w:t>
            </w:r>
            <w:r w:rsidR="007D3B84">
              <w:t>í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3E7BB" w14:textId="77777777" w:rsidR="00023F1F" w:rsidRDefault="007D3B84">
            <w:pPr>
              <w:spacing w:before="60" w:after="60"/>
              <w:jc w:val="right"/>
            </w:pPr>
            <w:proofErr w:type="gramStart"/>
            <w:r>
              <w:t>2</w:t>
            </w:r>
            <w:r w:rsidR="00023F1F">
              <w:t>.000,-</w:t>
            </w:r>
            <w:proofErr w:type="gramEnd"/>
            <w:r w:rsidR="00023F1F">
              <w:t xml:space="preserve"> Kč</w:t>
            </w:r>
          </w:p>
        </w:tc>
      </w:tr>
      <w:tr w:rsidR="00023F1F" w14:paraId="4B98443B" w14:textId="77777777" w:rsidTr="00023F1F"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C6A9" w14:textId="77777777" w:rsidR="00023F1F" w:rsidRDefault="00023F1F">
            <w:pPr>
              <w:pStyle w:val="Odstavecseseznamem"/>
              <w:spacing w:before="60" w:after="60"/>
              <w:ind w:left="0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6055B" w14:textId="77777777" w:rsidR="00023F1F" w:rsidRDefault="007D3B84">
            <w:pPr>
              <w:spacing w:before="60" w:after="60"/>
              <w:jc w:val="right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330C04">
              <w:rPr>
                <w:b/>
              </w:rPr>
              <w:t>6</w:t>
            </w:r>
            <w:r>
              <w:rPr>
                <w:b/>
              </w:rPr>
              <w:t>.500,-</w:t>
            </w:r>
            <w:proofErr w:type="gramEnd"/>
            <w:r>
              <w:rPr>
                <w:b/>
              </w:rPr>
              <w:t xml:space="preserve"> Kč</w:t>
            </w:r>
            <w:r w:rsidR="00023F1F">
              <w:rPr>
                <w:b/>
              </w:rPr>
              <w:t xml:space="preserve"> </w:t>
            </w:r>
            <w:r w:rsidR="00023F1F">
              <w:t>(bez DPH)</w:t>
            </w:r>
          </w:p>
        </w:tc>
      </w:tr>
    </w:tbl>
    <w:p w14:paraId="2B7E72E9" w14:textId="77777777" w:rsidR="00023F1F" w:rsidRDefault="00023F1F" w:rsidP="00023F1F">
      <w:pPr>
        <w:jc w:val="both"/>
      </w:pPr>
    </w:p>
    <w:p w14:paraId="2D0B2891" w14:textId="77777777" w:rsidR="00023F1F" w:rsidRDefault="00023F1F" w:rsidP="00023F1F">
      <w:pPr>
        <w:jc w:val="both"/>
      </w:pPr>
      <w:r>
        <w:t>Dohodnutou částku uhradí odběratel na základě faktury vystavené dodavatelem nejpozději do 30 dnů od podpisu této smlouvy oběma smluvními stranami.</w:t>
      </w:r>
    </w:p>
    <w:p w14:paraId="202006F0" w14:textId="77777777" w:rsidR="00023F1F" w:rsidRDefault="00023F1F" w:rsidP="00B569FD">
      <w:pPr>
        <w:pStyle w:val="Nadpis2"/>
        <w:numPr>
          <w:ilvl w:val="1"/>
          <w:numId w:val="6"/>
        </w:numPr>
      </w:pPr>
      <w:bookmarkStart w:id="19" w:name="_Toc69807520"/>
      <w:r>
        <w:t>Cena čtvrtletní Technické podpory</w:t>
      </w:r>
      <w:bookmarkEnd w:id="19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1"/>
        <w:gridCol w:w="2243"/>
      </w:tblGrid>
      <w:tr w:rsidR="00023F1F" w14:paraId="0806AFC9" w14:textId="77777777" w:rsidTr="00023F1F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6EAE0" w14:textId="06C4DC59" w:rsidR="00023F1F" w:rsidRDefault="00023F1F">
            <w:pPr>
              <w:spacing w:before="120" w:after="120"/>
            </w:pPr>
            <w:r>
              <w:t>Cena čtvrtletní Technické podpory. Fakturace probíhá vždy v březnu, červnu, září a prosinci</w:t>
            </w:r>
            <w:r w:rsidR="00330C04">
              <w:t xml:space="preserve"> za příslušné čtvrtletí k</w:t>
            </w:r>
            <w:r>
              <w:t>alendářního roku. První fakturace bude uskutečněna v </w:t>
            </w:r>
            <w:r w:rsidR="002456D0">
              <w:t>září</w:t>
            </w:r>
            <w:r>
              <w:t xml:space="preserve"> 20</w:t>
            </w:r>
            <w:r w:rsidR="00330C04">
              <w:t>2</w:t>
            </w:r>
            <w:r w:rsidR="002456D0">
              <w:t>1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D4402" w14:textId="1E6C3B6C" w:rsidR="00023F1F" w:rsidRDefault="002456D0">
            <w:pPr>
              <w:spacing w:before="120" w:after="12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9</w:t>
            </w:r>
            <w:r w:rsidR="00330C04">
              <w:rPr>
                <w:b/>
              </w:rPr>
              <w:t>.000,-</w:t>
            </w:r>
            <w:proofErr w:type="gramEnd"/>
            <w:r w:rsidR="00330C04">
              <w:rPr>
                <w:b/>
              </w:rPr>
              <w:t xml:space="preserve"> Kč</w:t>
            </w:r>
            <w:r w:rsidR="00023F1F">
              <w:rPr>
                <w:b/>
              </w:rPr>
              <w:t xml:space="preserve"> </w:t>
            </w:r>
            <w:r w:rsidR="00023F1F">
              <w:t>(bez DPH)</w:t>
            </w:r>
          </w:p>
        </w:tc>
      </w:tr>
    </w:tbl>
    <w:p w14:paraId="03926832" w14:textId="77777777" w:rsidR="00023F1F" w:rsidRDefault="00023F1F" w:rsidP="00B569FD">
      <w:pPr>
        <w:pStyle w:val="Nadpis2"/>
        <w:numPr>
          <w:ilvl w:val="1"/>
          <w:numId w:val="6"/>
        </w:numPr>
      </w:pPr>
      <w:bookmarkStart w:id="20" w:name="_Toc464805496"/>
      <w:bookmarkStart w:id="21" w:name="_Toc69807521"/>
      <w:r>
        <w:lastRenderedPageBreak/>
        <w:t>Ce</w:t>
      </w:r>
      <w:bookmarkEnd w:id="20"/>
      <w:r>
        <w:t>ník služeb nadstandardního plnění</w:t>
      </w:r>
      <w:bookmarkEnd w:id="21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0"/>
        <w:gridCol w:w="2244"/>
      </w:tblGrid>
      <w:tr w:rsidR="00023F1F" w14:paraId="59BCB661" w14:textId="77777777" w:rsidTr="00023F1F">
        <w:trPr>
          <w:trHeight w:val="49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40628" w14:textId="77777777" w:rsidR="00023F1F" w:rsidRDefault="00023F1F">
            <w:pPr>
              <w:pStyle w:val="Nadpis4"/>
              <w:numPr>
                <w:ilvl w:val="0"/>
                <w:numId w:val="0"/>
              </w:numPr>
              <w:spacing w:before="6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CE4A6" w14:textId="77777777" w:rsidR="00023F1F" w:rsidRDefault="00023F1F">
            <w:pPr>
              <w:pStyle w:val="Nadpis4"/>
              <w:numPr>
                <w:ilvl w:val="0"/>
                <w:numId w:val="0"/>
              </w:numPr>
              <w:spacing w:before="6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023F1F" w14:paraId="357C2736" w14:textId="77777777" w:rsidTr="00023F1F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D8DAB" w14:textId="77777777" w:rsidR="00023F1F" w:rsidRDefault="00023F1F">
            <w:pPr>
              <w:pStyle w:val="Nadpis4"/>
              <w:numPr>
                <w:ilvl w:val="0"/>
                <w:numId w:val="0"/>
              </w:numPr>
              <w:spacing w:before="60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09837" w14:textId="77777777" w:rsidR="00023F1F" w:rsidRDefault="00023F1F">
            <w:pPr>
              <w:pStyle w:val="Nadpis4"/>
              <w:numPr>
                <w:ilvl w:val="0"/>
                <w:numId w:val="0"/>
              </w:numPr>
              <w:spacing w:before="6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1000 Kč/hod.</w:t>
            </w:r>
          </w:p>
        </w:tc>
      </w:tr>
      <w:tr w:rsidR="00023F1F" w14:paraId="267B0CE1" w14:textId="77777777" w:rsidTr="00023F1F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030D" w14:textId="77777777" w:rsidR="00023F1F" w:rsidRDefault="00023F1F">
            <w:pPr>
              <w:pStyle w:val="Nadpis4"/>
              <w:numPr>
                <w:ilvl w:val="0"/>
                <w:numId w:val="0"/>
              </w:numPr>
              <w:spacing w:before="60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71204" w14:textId="77777777" w:rsidR="00023F1F" w:rsidRDefault="00023F1F">
            <w:pPr>
              <w:pStyle w:val="Nadpis4"/>
              <w:numPr>
                <w:ilvl w:val="0"/>
                <w:numId w:val="0"/>
              </w:numPr>
              <w:spacing w:before="6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1400 Kč/hod.</w:t>
            </w:r>
          </w:p>
        </w:tc>
      </w:tr>
      <w:tr w:rsidR="00023F1F" w14:paraId="2348F03E" w14:textId="77777777" w:rsidTr="00023F1F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DD04" w14:textId="77777777" w:rsidR="00023F1F" w:rsidRDefault="00023F1F">
            <w:pPr>
              <w:pStyle w:val="Nadpis4"/>
              <w:numPr>
                <w:ilvl w:val="0"/>
                <w:numId w:val="0"/>
              </w:numPr>
              <w:spacing w:before="60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0D504" w14:textId="77777777" w:rsidR="00023F1F" w:rsidRDefault="00023F1F">
            <w:pPr>
              <w:pStyle w:val="Nadpis4"/>
              <w:numPr>
                <w:ilvl w:val="0"/>
                <w:numId w:val="0"/>
              </w:numPr>
              <w:spacing w:before="6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14:paraId="403542AE" w14:textId="77777777" w:rsidR="00023F1F" w:rsidRDefault="00023F1F" w:rsidP="00023F1F">
      <w:r>
        <w:t xml:space="preserve">Ceny se mohou měnit v závislosti na cenách pohonných hmot a inflaci. Aktuální ceník uvádíme na </w:t>
      </w:r>
      <w:hyperlink r:id="rId12" w:history="1">
        <w:r>
          <w:rPr>
            <w:rStyle w:val="Hypertextovodkaz"/>
          </w:rPr>
          <w:t>www.kvasar.cz</w:t>
        </w:r>
      </w:hyperlink>
      <w:r>
        <w:t xml:space="preserve">. </w:t>
      </w:r>
    </w:p>
    <w:p w14:paraId="564BE3FA" w14:textId="77777777" w:rsidR="00023F1F" w:rsidRDefault="00023F1F" w:rsidP="00023F1F"/>
    <w:p w14:paraId="3875D4B3" w14:textId="77777777" w:rsidR="0024133F" w:rsidRPr="006E54B8" w:rsidRDefault="00023F1F" w:rsidP="0024133F">
      <w:pPr>
        <w:jc w:val="both"/>
      </w:pPr>
      <w:r>
        <w:t xml:space="preserve">K uvedeným cenám bude účtována DPH dle aktuálně platného zákona o DPH. Splatnost faktur bude 30 kalendářních dnů od jejich vystavení dodavatelem. </w:t>
      </w:r>
    </w:p>
    <w:p w14:paraId="1B6D9991" w14:textId="77777777" w:rsidR="0024133F" w:rsidRPr="006E54B8" w:rsidRDefault="00023F1F" w:rsidP="00B569FD">
      <w:pPr>
        <w:pStyle w:val="Nadpis1"/>
        <w:numPr>
          <w:ilvl w:val="0"/>
          <w:numId w:val="1"/>
        </w:numPr>
      </w:pPr>
      <w:bookmarkStart w:id="22" w:name="_Toc69807522"/>
      <w:r>
        <w:t>Technická podpora</w:t>
      </w:r>
      <w:bookmarkEnd w:id="22"/>
    </w:p>
    <w:p w14:paraId="56A90E8A" w14:textId="77777777" w:rsidR="0024133F" w:rsidRPr="006E54B8" w:rsidRDefault="0024133F" w:rsidP="00B569FD">
      <w:pPr>
        <w:numPr>
          <w:ilvl w:val="0"/>
          <w:numId w:val="2"/>
        </w:numPr>
        <w:ind w:left="426" w:hanging="426"/>
        <w:jc w:val="both"/>
      </w:pPr>
      <w:r w:rsidRPr="006E54B8">
        <w:t xml:space="preserve">Dodavatel se zavazuje pro programový systém </w:t>
      </w:r>
      <w:r>
        <w:t>PERM 3</w:t>
      </w:r>
      <w:r w:rsidRPr="006E54B8">
        <w:t xml:space="preserve"> poskytovat v rámci „Technické podpory“ následující služby, a to bez nároku na zaplacení jakékoli další částky nad rámec sjednané úplaty za „Technickou podporu“:</w:t>
      </w:r>
    </w:p>
    <w:p w14:paraId="2E9FAD2F" w14:textId="77777777" w:rsidR="0024133F" w:rsidRDefault="00882C30" w:rsidP="00B569FD">
      <w:pPr>
        <w:numPr>
          <w:ilvl w:val="0"/>
          <w:numId w:val="3"/>
        </w:numPr>
        <w:ind w:left="709" w:hanging="284"/>
      </w:pPr>
      <w:r>
        <w:t>uživatelská podpora</w:t>
      </w:r>
      <w:r w:rsidR="0024133F">
        <w:t>:</w:t>
      </w:r>
    </w:p>
    <w:p w14:paraId="3EC3B0E0" w14:textId="77777777" w:rsidR="0024133F" w:rsidRDefault="00882C30" w:rsidP="00B569FD">
      <w:pPr>
        <w:numPr>
          <w:ilvl w:val="1"/>
          <w:numId w:val="4"/>
        </w:numPr>
        <w:ind w:left="1134"/>
      </w:pPr>
      <w:r>
        <w:t>Helpdesk</w:t>
      </w:r>
      <w:r w:rsidR="0024133F">
        <w:t xml:space="preserve">: </w:t>
      </w:r>
      <w:hyperlink r:id="rId13" w:history="1">
        <w:r w:rsidR="0024133F" w:rsidRPr="009435A0">
          <w:t>perm@kvasar.cz</w:t>
        </w:r>
      </w:hyperlink>
      <w:r w:rsidR="0024133F" w:rsidRPr="009435A0">
        <w:t xml:space="preserve">, </w:t>
      </w:r>
      <w:r>
        <w:t>Hot-line</w:t>
      </w:r>
      <w:r w:rsidR="0024133F" w:rsidRPr="009435A0">
        <w:t>.</w:t>
      </w:r>
      <w:r w:rsidR="0024133F">
        <w:t xml:space="preserve">: </w:t>
      </w:r>
      <w:r w:rsidR="0024133F" w:rsidRPr="009435A0">
        <w:t>577 212</w:t>
      </w:r>
      <w:r w:rsidR="0024133F">
        <w:t> </w:t>
      </w:r>
      <w:r w:rsidR="0024133F" w:rsidRPr="009435A0">
        <w:t>500</w:t>
      </w:r>
    </w:p>
    <w:p w14:paraId="7465622E" w14:textId="77777777" w:rsidR="0024133F" w:rsidRDefault="0024133F" w:rsidP="00B569FD">
      <w:pPr>
        <w:numPr>
          <w:ilvl w:val="1"/>
          <w:numId w:val="4"/>
        </w:numPr>
        <w:ind w:left="1134"/>
      </w:pPr>
      <w:r>
        <w:t>diagnostika hlášených závad a jejich odstranění</w:t>
      </w:r>
    </w:p>
    <w:p w14:paraId="7074729F" w14:textId="77777777" w:rsidR="0024133F" w:rsidRDefault="0024133F" w:rsidP="00B569FD">
      <w:pPr>
        <w:numPr>
          <w:ilvl w:val="1"/>
          <w:numId w:val="4"/>
        </w:numPr>
        <w:ind w:left="1134"/>
      </w:pPr>
      <w:r>
        <w:t>o</w:t>
      </w:r>
      <w:r w:rsidRPr="006E54B8">
        <w:t>dezva</w:t>
      </w:r>
      <w:r>
        <w:t xml:space="preserve"> nejpozději do dvou pracovních dnů od předání dotazu</w:t>
      </w:r>
    </w:p>
    <w:p w14:paraId="3E5E3DF7" w14:textId="77777777" w:rsidR="0024133F" w:rsidRDefault="00882C30" w:rsidP="00B569FD">
      <w:pPr>
        <w:numPr>
          <w:ilvl w:val="1"/>
          <w:numId w:val="4"/>
        </w:numPr>
        <w:ind w:left="1134"/>
      </w:pPr>
      <w:r>
        <w:t xml:space="preserve">zahájení </w:t>
      </w:r>
      <w:r w:rsidR="0024133F">
        <w:t>ř</w:t>
      </w:r>
      <w:r w:rsidR="0024133F" w:rsidRPr="006E54B8">
        <w:t>ešení havarijních situací ohrožujících řádné zpracování mzdové uzávěrky do 3 ho</w:t>
      </w:r>
      <w:r w:rsidR="0024133F">
        <w:t>din od jejich nahlášení v pracovních dnech</w:t>
      </w:r>
    </w:p>
    <w:p w14:paraId="407BFE7A" w14:textId="77777777" w:rsidR="0024133F" w:rsidRPr="006E54B8" w:rsidRDefault="0024133F" w:rsidP="00B569FD">
      <w:pPr>
        <w:numPr>
          <w:ilvl w:val="1"/>
          <w:numId w:val="4"/>
        </w:numPr>
        <w:ind w:left="1134"/>
      </w:pPr>
      <w:r>
        <w:t xml:space="preserve">provoz </w:t>
      </w:r>
      <w:r w:rsidRPr="006E54B8">
        <w:t>v pracovní</w:t>
      </w:r>
      <w:r>
        <w:t>ch dnech</w:t>
      </w:r>
      <w:r w:rsidRPr="006E54B8">
        <w:t xml:space="preserve"> v době od </w:t>
      </w:r>
      <w:r>
        <w:t>7:00 do 11:</w:t>
      </w:r>
      <w:r w:rsidRPr="006E54B8">
        <w:t>00 a od 12</w:t>
      </w:r>
      <w:r>
        <w:t>:</w:t>
      </w:r>
      <w:r w:rsidRPr="006E54B8">
        <w:t>00 do 1</w:t>
      </w:r>
      <w:r>
        <w:t>6:</w:t>
      </w:r>
      <w:r w:rsidRPr="006E54B8">
        <w:t>00 hodin.</w:t>
      </w:r>
    </w:p>
    <w:p w14:paraId="6FDE6EAD" w14:textId="77777777" w:rsidR="0024133F" w:rsidRPr="006E54B8" w:rsidRDefault="0024133F" w:rsidP="00B569FD">
      <w:pPr>
        <w:numPr>
          <w:ilvl w:val="0"/>
          <w:numId w:val="3"/>
        </w:numPr>
        <w:ind w:left="709" w:hanging="284"/>
      </w:pPr>
      <w:r w:rsidRPr="006E54B8">
        <w:t xml:space="preserve">údržbu všech modulů systému </w:t>
      </w:r>
      <w:r>
        <w:t>PERM 3</w:t>
      </w:r>
      <w:r w:rsidRPr="006E54B8">
        <w:t xml:space="preserve"> podle předmětu smlouvy v aktuálním stavu podle vývoje mzdových, daňových, pojišťovacích, pracovněprávních a ostatních všeobecně platných předpisů, jmenovitě:</w:t>
      </w:r>
    </w:p>
    <w:p w14:paraId="4348D351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evidenci personálních dat pracovníků včetně i</w:t>
      </w:r>
      <w:r>
        <w:t>ndividuá</w:t>
      </w:r>
      <w:r w:rsidRPr="006E54B8">
        <w:t>lních požadavků odběratele, algoritmizaci</w:t>
      </w:r>
      <w:r>
        <w:t xml:space="preserve"> </w:t>
      </w:r>
      <w:r w:rsidRPr="006E54B8">
        <w:t>výpočtu hrubých mezd včetně importních dávek, evidenci mzdových předpisů pracovníka,</w:t>
      </w:r>
    </w:p>
    <w:p w14:paraId="5BDF96A0" w14:textId="63913294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úplnou evidenci docházky v kalendářních a pracovních dnech, včetně hodinové evidence,</w:t>
      </w:r>
      <w:r>
        <w:t xml:space="preserve"> </w:t>
      </w:r>
      <w:r w:rsidRPr="006E54B8">
        <w:t>evidenci pracovně právních vztahů pracovníka a evidenci mimo evidenčních stavů,</w:t>
      </w:r>
    </w:p>
    <w:p w14:paraId="2BA26DEA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zabezpečení minimální mzdy,</w:t>
      </w:r>
    </w:p>
    <w:p w14:paraId="115F722B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výpočet náhrad mzdy a refundovaných složek,</w:t>
      </w:r>
    </w:p>
    <w:p w14:paraId="15AB8C07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 xml:space="preserve">zabezpečení nemzdových složek, příspěvků z fondů, naturálních výplat, navýšení základů daně, </w:t>
      </w:r>
    </w:p>
    <w:p w14:paraId="7127A90E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evidenci všech složek odškodného,</w:t>
      </w:r>
    </w:p>
    <w:p w14:paraId="198D66FD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výpočet dávek nemocenského zabezpečení, základní kontrolu ochranné doby pro různé skupiny pojištěnců,</w:t>
      </w:r>
    </w:p>
    <w:p w14:paraId="60B4B6C6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sledování nákladovosti mzdových položek, zaokrouhlovací a korekční algoritmy pro převod do účetnictví,</w:t>
      </w:r>
    </w:p>
    <w:p w14:paraId="0FD4B2FB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výpočet sociálního a zdravotního pojistného pracovníka v návaznosti na údaje o pracovněprávním vztahu pracovníka, včetně výjimek vyplývajících z jeho zdravotní klasifikace a důchodového zařazení, včetně způsobu srážek položek, které nejsou pojistným organizace a včetně odvodů organizace; kontrolu minimální výše zdravotního pojistného,</w:t>
      </w:r>
    </w:p>
    <w:p w14:paraId="6DE313FC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výpočet zálohových a srážkových daní, tvorbu daňových dokladů, roční daňové vyúčtování v odpovědnosti organizace,</w:t>
      </w:r>
    </w:p>
    <w:p w14:paraId="3B828B5B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 xml:space="preserve">zabezpečení srážek ze mzdy pracovníka, včetně výpočtu povinné částky při výkonu rozhodnutí, poukázečného, odborových příspěvků, </w:t>
      </w:r>
    </w:p>
    <w:p w14:paraId="1A28EF9D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lastRenderedPageBreak/>
        <w:t>výpočet průměrných mezd</w:t>
      </w:r>
      <w:r>
        <w:t xml:space="preserve"> </w:t>
      </w:r>
      <w:r w:rsidRPr="006E54B8">
        <w:t>pro pracovněprávní účely a vyměřovacích základů pro výpočet dávek nemocenského zabezpečení,</w:t>
      </w:r>
    </w:p>
    <w:p w14:paraId="2F7D0D70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tvorbu podkladů pro evidenční list důchodového zabezpečení,</w:t>
      </w:r>
    </w:p>
    <w:p w14:paraId="6B794C64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intervalové výpočty pro výpočet zápočtů odpracované doby, doby odborné a započitatelné praxe, evidenční a vyloučené doby,</w:t>
      </w:r>
    </w:p>
    <w:p w14:paraId="277475D7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plná a automatizovaná evidence řádných dovolených,</w:t>
      </w:r>
    </w:p>
    <w:p w14:paraId="39D986F5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výpočet fyzického, evidenčního a přepočteného evidenčního stavu pracovníků,</w:t>
      </w:r>
    </w:p>
    <w:p w14:paraId="691B3447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revizní a kontrolní funkce související se mzdovou agendou,</w:t>
      </w:r>
    </w:p>
    <w:p w14:paraId="53B16860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evidenci nároků na starobní důchod,</w:t>
      </w:r>
    </w:p>
    <w:p w14:paraId="57FE09E2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evidenci mimo evidenčních stavů zaměstnanců včetně evidence další MD, datum narození dítěte a automatizovaný výpočet dovršení 3 let věku dítěte,</w:t>
      </w:r>
    </w:p>
    <w:p w14:paraId="47CE093B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sledování podpůrčí doby pro nemocenské pojištění,</w:t>
      </w:r>
    </w:p>
    <w:p w14:paraId="4644E603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tvorbu podkladů a potvrzení pro dávky státní sociální podpory,</w:t>
      </w:r>
    </w:p>
    <w:p w14:paraId="5C38E92A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tvorbu úplného mzdového listu,</w:t>
      </w:r>
    </w:p>
    <w:p w14:paraId="0E55D590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tvorbu příkazů k úhradě v tištěné a elektronické podobě, převod saldo-</w:t>
      </w:r>
      <w:proofErr w:type="spellStart"/>
      <w:r w:rsidRPr="006E54B8">
        <w:t>kontních</w:t>
      </w:r>
      <w:proofErr w:type="spellEnd"/>
      <w:r w:rsidRPr="006E54B8">
        <w:t xml:space="preserve"> údajů do účetního systému,</w:t>
      </w:r>
    </w:p>
    <w:p w14:paraId="0DEEBEF8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zabezpečení datových vazeb pro Českou poštu a peněžní ústavy,</w:t>
      </w:r>
    </w:p>
    <w:p w14:paraId="1B20F8C7" w14:textId="42C68952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tvorbu tiskových výstupů nezbytných pro úplnou evidenci a kontrolu mzdových údajů, zejména výplatních lístků, rekapitulací mzdových položek, rekapitulací pracovníků, organizačních jednotek a kategorií pracovníků, sestav o pojistném, nemocenských dávkách a rozdílech ve vyměřovacích základech jednotlivých druhů pojistného a daní, pokladních a účetních dokladů a podkladů vnitropodnikové evidence o mzdách,</w:t>
      </w:r>
    </w:p>
    <w:p w14:paraId="5AF4A51C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tvorbu pracovních smluv, zápočtových listů a jiných dokladů souvisejících se vznikem a ukončením pracovněprávního vztahu, automatizaci doby určité trvání pracovněprávního vztahu, evidence zkušebních dob, absolventské praxe,</w:t>
      </w:r>
    </w:p>
    <w:p w14:paraId="766F1390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kategorizace pracovníků, jejich funkční a pracovní zařazení,</w:t>
      </w:r>
    </w:p>
    <w:p w14:paraId="1E4E66D6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tvorbu podkladů pro státní statistická š</w:t>
      </w:r>
      <w:r>
        <w:t>etření s výjimkou chybně zadaných dat a nastavení na straně odběratele</w:t>
      </w:r>
    </w:p>
    <w:p w14:paraId="40CBEC65" w14:textId="77777777" w:rsidR="0024133F" w:rsidRPr="006E54B8" w:rsidRDefault="0024133F" w:rsidP="00B569FD">
      <w:pPr>
        <w:numPr>
          <w:ilvl w:val="1"/>
          <w:numId w:val="4"/>
        </w:numPr>
        <w:ind w:left="1134"/>
      </w:pPr>
      <w:r w:rsidRPr="006E54B8">
        <w:t>podpůrné personální evidence, zejména sledování praxe, profesního postupu, vzdělání a vzdělávání pracovníků, hodnocení úkolů pracovníka, evidence svěřených prostředků a jiných závazků.</w:t>
      </w:r>
    </w:p>
    <w:p w14:paraId="6A38B18F" w14:textId="77777777" w:rsidR="0024133F" w:rsidRPr="006E54B8" w:rsidRDefault="0024133F" w:rsidP="0024133F">
      <w:pPr>
        <w:ind w:left="426" w:hanging="426"/>
        <w:jc w:val="both"/>
      </w:pPr>
    </w:p>
    <w:p w14:paraId="1C00B71C" w14:textId="77777777" w:rsidR="0024133F" w:rsidRPr="006E54B8" w:rsidRDefault="0024133F" w:rsidP="00B569FD">
      <w:pPr>
        <w:numPr>
          <w:ilvl w:val="0"/>
          <w:numId w:val="2"/>
        </w:numPr>
        <w:ind w:left="426" w:hanging="426"/>
        <w:jc w:val="both"/>
      </w:pPr>
      <w:r w:rsidRPr="006E54B8">
        <w:t xml:space="preserve">Dodavatel se zavazuje poskytovat </w:t>
      </w:r>
      <w:r>
        <w:t>v rámci</w:t>
      </w:r>
      <w:r w:rsidRPr="006E54B8">
        <w:t xml:space="preserve"> „Technick</w:t>
      </w:r>
      <w:r>
        <w:t>é podpory</w:t>
      </w:r>
      <w:r w:rsidRPr="006E54B8">
        <w:t xml:space="preserve">“ dodání nejnovějších verzí </w:t>
      </w:r>
      <w:r w:rsidR="007E6CC6">
        <w:t>software</w:t>
      </w:r>
      <w:r w:rsidRPr="006E54B8">
        <w:t>, na který má odběratel právo trvalého užití</w:t>
      </w:r>
      <w:r>
        <w:t>.</w:t>
      </w:r>
      <w:r w:rsidRPr="006E54B8">
        <w:t xml:space="preserve"> </w:t>
      </w:r>
    </w:p>
    <w:p w14:paraId="627D5FD2" w14:textId="77777777" w:rsidR="0024133F" w:rsidRPr="006E54B8" w:rsidRDefault="0024133F" w:rsidP="00B569FD">
      <w:pPr>
        <w:numPr>
          <w:ilvl w:val="0"/>
          <w:numId w:val="2"/>
        </w:numPr>
        <w:ind w:left="426" w:hanging="426"/>
        <w:jc w:val="both"/>
      </w:pPr>
      <w:r w:rsidRPr="006E54B8">
        <w:t xml:space="preserve">Předmětem záruky není odstranění závad, které vznikly v důsledku neoprávněného nebo neodborného zásahu do modulů </w:t>
      </w:r>
      <w:r w:rsidR="007E6CC6">
        <w:t>software</w:t>
      </w:r>
      <w:r w:rsidRPr="006E54B8">
        <w:t xml:space="preserve"> nebo nastavení databázového serveru.</w:t>
      </w:r>
    </w:p>
    <w:p w14:paraId="7ED1F365" w14:textId="77777777" w:rsidR="0024133F" w:rsidRPr="006E54B8" w:rsidRDefault="0024133F" w:rsidP="00B569FD">
      <w:pPr>
        <w:numPr>
          <w:ilvl w:val="0"/>
          <w:numId w:val="2"/>
        </w:numPr>
        <w:ind w:left="426" w:hanging="426"/>
        <w:jc w:val="both"/>
      </w:pPr>
      <w:r w:rsidRPr="006E54B8">
        <w:t>Místem plnění záruky je místo umístění systému u odběratele.</w:t>
      </w:r>
    </w:p>
    <w:p w14:paraId="57737069" w14:textId="77777777" w:rsidR="0024133F" w:rsidRDefault="0024133F" w:rsidP="00B569FD">
      <w:pPr>
        <w:numPr>
          <w:ilvl w:val="0"/>
          <w:numId w:val="2"/>
        </w:numPr>
        <w:ind w:left="426" w:hanging="426"/>
        <w:jc w:val="both"/>
      </w:pPr>
      <w:r w:rsidRPr="006E54B8">
        <w:t xml:space="preserve">Dodavatel ručí za to, že dodané verze programů plně vyhovují v rozsahu svých funkcí a vlastností odpovídajícím legislativním úpravám vymezenými platnými zákony České republiky. </w:t>
      </w:r>
    </w:p>
    <w:p w14:paraId="02AC5CC4" w14:textId="77777777" w:rsidR="00023F1F" w:rsidRDefault="00023F1F" w:rsidP="00B569FD">
      <w:pPr>
        <w:pStyle w:val="Nadpis1"/>
        <w:numPr>
          <w:ilvl w:val="0"/>
          <w:numId w:val="6"/>
        </w:numPr>
      </w:pPr>
      <w:bookmarkStart w:id="23" w:name="_Toc69807523"/>
      <w:r>
        <w:t>Sjednaná práva a povinnosti smluvních stran</w:t>
      </w:r>
      <w:bookmarkEnd w:id="23"/>
    </w:p>
    <w:p w14:paraId="296F7EE8" w14:textId="77777777" w:rsidR="00023F1F" w:rsidRDefault="00023F1F" w:rsidP="00B569FD">
      <w:pPr>
        <w:pStyle w:val="Nadpis2"/>
        <w:numPr>
          <w:ilvl w:val="1"/>
          <w:numId w:val="6"/>
        </w:numPr>
      </w:pPr>
      <w:bookmarkStart w:id="24" w:name="_Toc69807524"/>
      <w:r>
        <w:t>Dodavatel se zavazuje</w:t>
      </w:r>
      <w:bookmarkEnd w:id="24"/>
    </w:p>
    <w:p w14:paraId="35644A80" w14:textId="77777777" w:rsidR="00023F1F" w:rsidRDefault="00023F1F" w:rsidP="00B569FD">
      <w:pPr>
        <w:numPr>
          <w:ilvl w:val="0"/>
          <w:numId w:val="8"/>
        </w:numPr>
        <w:ind w:left="426" w:hanging="426"/>
        <w:jc w:val="both"/>
      </w:pPr>
      <w:r>
        <w:t>poskytovat dohodnuté služby s podmínkou jejich řádné úhrady provedené odběratelem</w:t>
      </w:r>
    </w:p>
    <w:p w14:paraId="638ACE2A" w14:textId="77777777" w:rsidR="00023F1F" w:rsidRDefault="00023F1F" w:rsidP="00B569FD">
      <w:pPr>
        <w:numPr>
          <w:ilvl w:val="0"/>
          <w:numId w:val="8"/>
        </w:numPr>
        <w:ind w:left="426" w:hanging="426"/>
        <w:jc w:val="both"/>
      </w:pPr>
      <w:r>
        <w:t>považovat všechny informace poskytnuté odběratelem v souvislosti s poskytovanou službou za předmět obchodního tajemství (tzn. neposkytne je třetí osobě)</w:t>
      </w:r>
    </w:p>
    <w:p w14:paraId="5F140DE7" w14:textId="77777777" w:rsidR="00023F1F" w:rsidRDefault="00023F1F" w:rsidP="00B569FD">
      <w:pPr>
        <w:pStyle w:val="Nadpis2"/>
        <w:numPr>
          <w:ilvl w:val="1"/>
          <w:numId w:val="6"/>
        </w:numPr>
      </w:pPr>
      <w:bookmarkStart w:id="25" w:name="_Toc69807525"/>
      <w:r>
        <w:t>Dodavatel neodpovídá</w:t>
      </w:r>
      <w:bookmarkEnd w:id="25"/>
    </w:p>
    <w:p w14:paraId="1F663F4C" w14:textId="77777777" w:rsidR="00023F1F" w:rsidRDefault="00023F1F" w:rsidP="00023F1F">
      <w:pPr>
        <w:pStyle w:val="Odstavecseseznamem"/>
        <w:ind w:left="0"/>
        <w:jc w:val="both"/>
      </w:pPr>
      <w:r>
        <w:t>za případné ztráty způsobené odběratelem:</w:t>
      </w:r>
    </w:p>
    <w:p w14:paraId="3096FB0F" w14:textId="77777777" w:rsidR="00023F1F" w:rsidRDefault="00023F1F" w:rsidP="00B569FD">
      <w:pPr>
        <w:numPr>
          <w:ilvl w:val="0"/>
          <w:numId w:val="9"/>
        </w:numPr>
        <w:ind w:left="426" w:hanging="426"/>
        <w:jc w:val="both"/>
      </w:pPr>
      <w:r>
        <w:t>chybným používáním systému PERM 3</w:t>
      </w:r>
    </w:p>
    <w:p w14:paraId="2B2A4DFC" w14:textId="77777777" w:rsidR="00023F1F" w:rsidRDefault="00023F1F" w:rsidP="00B569FD">
      <w:pPr>
        <w:numPr>
          <w:ilvl w:val="0"/>
          <w:numId w:val="9"/>
        </w:numPr>
        <w:ind w:left="426" w:hanging="426"/>
        <w:jc w:val="both"/>
      </w:pPr>
      <w:r>
        <w:t>neodborným zásahem do systému PERM 3 odběratelem nebo třetí osobou</w:t>
      </w:r>
    </w:p>
    <w:p w14:paraId="10FE86BB" w14:textId="77777777" w:rsidR="00023F1F" w:rsidRDefault="00023F1F" w:rsidP="00B569FD">
      <w:pPr>
        <w:numPr>
          <w:ilvl w:val="0"/>
          <w:numId w:val="9"/>
        </w:numPr>
        <w:ind w:left="426" w:hanging="426"/>
        <w:jc w:val="both"/>
      </w:pPr>
      <w:r>
        <w:t>neodborným zásahem do systému počítače</w:t>
      </w:r>
    </w:p>
    <w:p w14:paraId="0F8360AB" w14:textId="77777777" w:rsidR="00023F1F" w:rsidRDefault="00023F1F" w:rsidP="00B569FD">
      <w:pPr>
        <w:numPr>
          <w:ilvl w:val="0"/>
          <w:numId w:val="9"/>
        </w:numPr>
        <w:ind w:left="426" w:hanging="426"/>
        <w:jc w:val="both"/>
      </w:pPr>
      <w:r>
        <w:lastRenderedPageBreak/>
        <w:t>nesprávným nastavením uživatelské konfigurace systému</w:t>
      </w:r>
    </w:p>
    <w:p w14:paraId="3E204475" w14:textId="77777777" w:rsidR="00023F1F" w:rsidRDefault="00023F1F" w:rsidP="00B569FD">
      <w:pPr>
        <w:numPr>
          <w:ilvl w:val="0"/>
          <w:numId w:val="9"/>
        </w:numPr>
        <w:ind w:left="426" w:hanging="426"/>
        <w:jc w:val="both"/>
      </w:pPr>
      <w:r>
        <w:t>chybami jiného software</w:t>
      </w:r>
    </w:p>
    <w:p w14:paraId="76EF0927" w14:textId="77777777" w:rsidR="00023F1F" w:rsidRDefault="00023F1F" w:rsidP="00B569FD">
      <w:pPr>
        <w:numPr>
          <w:ilvl w:val="0"/>
          <w:numId w:val="9"/>
        </w:numPr>
        <w:ind w:left="426" w:hanging="426"/>
        <w:jc w:val="both"/>
      </w:pPr>
      <w:r>
        <w:t>napadení systému viry</w:t>
      </w:r>
    </w:p>
    <w:p w14:paraId="4B3F1667" w14:textId="77777777" w:rsidR="00023F1F" w:rsidRDefault="00023F1F" w:rsidP="00B569FD">
      <w:pPr>
        <w:numPr>
          <w:ilvl w:val="0"/>
          <w:numId w:val="9"/>
        </w:numPr>
        <w:ind w:left="426" w:hanging="426"/>
        <w:jc w:val="both"/>
      </w:pPr>
      <w:r>
        <w:t>závadou hardware.</w:t>
      </w:r>
      <w:r>
        <w:tab/>
      </w:r>
    </w:p>
    <w:p w14:paraId="4E4B435C" w14:textId="77777777" w:rsidR="00023F1F" w:rsidRDefault="00023F1F" w:rsidP="00B569FD">
      <w:pPr>
        <w:pStyle w:val="Nadpis2"/>
        <w:numPr>
          <w:ilvl w:val="1"/>
          <w:numId w:val="6"/>
        </w:numPr>
      </w:pPr>
      <w:bookmarkStart w:id="26" w:name="_Toc69807526"/>
      <w:r>
        <w:t>Odběratel se zavazuje</w:t>
      </w:r>
      <w:bookmarkEnd w:id="26"/>
    </w:p>
    <w:p w14:paraId="38640760" w14:textId="77777777" w:rsidR="00023F1F" w:rsidRDefault="00023F1F" w:rsidP="00B569FD">
      <w:pPr>
        <w:numPr>
          <w:ilvl w:val="0"/>
          <w:numId w:val="10"/>
        </w:numPr>
        <w:ind w:left="426" w:hanging="426"/>
        <w:jc w:val="both"/>
      </w:pPr>
      <w:r>
        <w:t>uhradit smluvené částky dle čl. 3 ke dni splatnosti</w:t>
      </w:r>
    </w:p>
    <w:p w14:paraId="707BB761" w14:textId="77777777" w:rsidR="00023F1F" w:rsidRDefault="00023F1F" w:rsidP="00B569FD">
      <w:pPr>
        <w:numPr>
          <w:ilvl w:val="0"/>
          <w:numId w:val="10"/>
        </w:numPr>
        <w:ind w:left="426" w:hanging="426"/>
        <w:jc w:val="both"/>
      </w:pPr>
      <w:r>
        <w:t>používat autorské dílo v rozsahu počtu instalací a způsobem, ke kterému ho opravňuje tato smlouva a dále v souladu s postupy uvedenými v uživatelské dokumentaci a doporučenými dodavatelem</w:t>
      </w:r>
    </w:p>
    <w:p w14:paraId="5536E558" w14:textId="77777777" w:rsidR="00023F1F" w:rsidRDefault="00023F1F" w:rsidP="00B569FD">
      <w:pPr>
        <w:numPr>
          <w:ilvl w:val="0"/>
          <w:numId w:val="10"/>
        </w:numPr>
        <w:ind w:left="426" w:hanging="426"/>
        <w:jc w:val="both"/>
      </w:pPr>
      <w:r>
        <w:t>k pracím v informačním systému využívat pouze odborně vyškolené pracovníky se stanovenými přístupovými právy</w:t>
      </w:r>
    </w:p>
    <w:p w14:paraId="36094A65" w14:textId="77777777" w:rsidR="00023F1F" w:rsidRDefault="00023F1F" w:rsidP="00B569FD">
      <w:pPr>
        <w:numPr>
          <w:ilvl w:val="0"/>
          <w:numId w:val="10"/>
        </w:numPr>
        <w:ind w:left="426" w:hanging="426"/>
        <w:jc w:val="both"/>
      </w:pPr>
      <w:r>
        <w:t>zavazuje zajistit stálost a žádoucí vývoj hardwarového vybavení tak, aby jejich servis umožňoval co nejbezpečnější podmínky pro rutinní provoz systému PERM 3</w:t>
      </w:r>
    </w:p>
    <w:p w14:paraId="1D77CDF9" w14:textId="77777777" w:rsidR="00023F1F" w:rsidRDefault="00023F1F" w:rsidP="00B569FD">
      <w:pPr>
        <w:numPr>
          <w:ilvl w:val="0"/>
          <w:numId w:val="10"/>
        </w:numPr>
        <w:ind w:left="426" w:hanging="426"/>
        <w:jc w:val="both"/>
      </w:pPr>
      <w:r>
        <w:t>zajišťovat pravidelné bezpečnostní kopie mzdových a personálních dat, aby v případě chyby v software nebo poruchy hardware mohlo dojít k obnovení dat z bezpečnostní kopie, která byla provedena po poslední aktualizaci mzdových a personálních údajů</w:t>
      </w:r>
    </w:p>
    <w:p w14:paraId="182595A9" w14:textId="77777777" w:rsidR="00023F1F" w:rsidRDefault="00023F1F" w:rsidP="00B569FD">
      <w:pPr>
        <w:numPr>
          <w:ilvl w:val="0"/>
          <w:numId w:val="10"/>
        </w:numPr>
        <w:ind w:left="426" w:hanging="426"/>
        <w:jc w:val="both"/>
      </w:pPr>
      <w:r>
        <w:t>provádět aktualizace systému PERM 3 po jejich zveřejnění dle návodů dodavatele</w:t>
      </w:r>
    </w:p>
    <w:p w14:paraId="74EB43D1" w14:textId="77777777" w:rsidR="00023F1F" w:rsidRDefault="00023F1F" w:rsidP="00B569FD">
      <w:pPr>
        <w:numPr>
          <w:ilvl w:val="0"/>
          <w:numId w:val="10"/>
        </w:numPr>
        <w:ind w:left="426" w:hanging="426"/>
        <w:jc w:val="both"/>
        <w:rPr>
          <w:b/>
        </w:rPr>
      </w:pPr>
      <w:r>
        <w:t xml:space="preserve">že se nedopustí zpětného převodu, </w:t>
      </w:r>
      <w:proofErr w:type="spellStart"/>
      <w:r>
        <w:t>dekompilace</w:t>
      </w:r>
      <w:proofErr w:type="spellEnd"/>
      <w:r>
        <w:t xml:space="preserve"> ani jiných změn programů-modulů systému</w:t>
      </w:r>
    </w:p>
    <w:p w14:paraId="00959773" w14:textId="77777777" w:rsidR="00680B3D" w:rsidRPr="00B569FD" w:rsidRDefault="00023F1F" w:rsidP="00B569FD">
      <w:pPr>
        <w:numPr>
          <w:ilvl w:val="0"/>
          <w:numId w:val="10"/>
        </w:numPr>
        <w:ind w:left="426" w:hanging="426"/>
        <w:jc w:val="both"/>
        <w:rPr>
          <w:b/>
        </w:rPr>
      </w:pPr>
      <w:r>
        <w:t>zajistit vzdálené připojení pracovníků dodavatele v průběhu řešení problémů v rámci technické podpory</w:t>
      </w:r>
    </w:p>
    <w:p w14:paraId="05DFC743" w14:textId="77777777" w:rsidR="004B734E" w:rsidRDefault="004B734E" w:rsidP="004B734E">
      <w:r>
        <w:br w:type="page"/>
      </w:r>
    </w:p>
    <w:p w14:paraId="74EBF675" w14:textId="77777777" w:rsidR="0024133F" w:rsidRPr="006E54B8" w:rsidRDefault="0024133F" w:rsidP="00B569FD">
      <w:pPr>
        <w:pStyle w:val="Nadpis1"/>
        <w:numPr>
          <w:ilvl w:val="0"/>
          <w:numId w:val="1"/>
        </w:numPr>
      </w:pPr>
      <w:bookmarkStart w:id="27" w:name="_Toc69807527"/>
      <w:r w:rsidRPr="006E54B8">
        <w:lastRenderedPageBreak/>
        <w:t>Závěrečná ujednání</w:t>
      </w:r>
      <w:bookmarkEnd w:id="27"/>
    </w:p>
    <w:p w14:paraId="1B5AD6C8" w14:textId="77777777" w:rsidR="00B569FD" w:rsidRDefault="00B569FD" w:rsidP="00B569FD">
      <w:pPr>
        <w:pStyle w:val="Nadpis2"/>
        <w:numPr>
          <w:ilvl w:val="1"/>
          <w:numId w:val="6"/>
        </w:numPr>
      </w:pPr>
      <w:bookmarkStart w:id="28" w:name="_Toc464805504"/>
      <w:bookmarkStart w:id="29" w:name="_Toc69807528"/>
      <w:r>
        <w:t>Změny a dodatky smlouvy</w:t>
      </w:r>
      <w:bookmarkEnd w:id="28"/>
      <w:bookmarkEnd w:id="29"/>
    </w:p>
    <w:p w14:paraId="06EE7D05" w14:textId="77777777" w:rsidR="00B569FD" w:rsidRDefault="00B569FD" w:rsidP="00B569FD">
      <w:pPr>
        <w:jc w:val="both"/>
      </w:pPr>
      <w:r>
        <w:t xml:space="preserve">Veškeré změny k této smlouvě lze provádět jen po vzájemné dohodě smluvních stran na základě písemného dodatku ke smlouvě. </w:t>
      </w:r>
    </w:p>
    <w:p w14:paraId="063ECB70" w14:textId="77777777" w:rsidR="00B569FD" w:rsidRDefault="00B569FD" w:rsidP="00B569FD">
      <w:pPr>
        <w:pStyle w:val="Nadpis2"/>
        <w:numPr>
          <w:ilvl w:val="1"/>
          <w:numId w:val="6"/>
        </w:numPr>
      </w:pPr>
      <w:bookmarkStart w:id="30" w:name="_Toc464805505"/>
      <w:bookmarkStart w:id="31" w:name="_Toc69807529"/>
      <w:r>
        <w:t>Vyhotovení smlouvy</w:t>
      </w:r>
      <w:bookmarkEnd w:id="30"/>
      <w:bookmarkEnd w:id="31"/>
    </w:p>
    <w:p w14:paraId="320F3804" w14:textId="77777777" w:rsidR="00B569FD" w:rsidRDefault="00B569FD" w:rsidP="00B569FD">
      <w:pPr>
        <w:jc w:val="both"/>
      </w:pPr>
      <w:r>
        <w:t>Smlouva je vyhotovena ve 3 stejnopisech s právní silou originálu, 2 obdrží odběratel, 1 obdrží dodavatel.</w:t>
      </w:r>
    </w:p>
    <w:p w14:paraId="0CE4D15D" w14:textId="77777777" w:rsidR="00B569FD" w:rsidRDefault="00B569FD" w:rsidP="00B569FD">
      <w:pPr>
        <w:pStyle w:val="Nadpis2"/>
        <w:numPr>
          <w:ilvl w:val="1"/>
          <w:numId w:val="6"/>
        </w:numPr>
      </w:pPr>
      <w:bookmarkStart w:id="32" w:name="_Toc464805506"/>
      <w:bookmarkStart w:id="33" w:name="_Toc69807530"/>
      <w:r>
        <w:t>Platnost smlouvy</w:t>
      </w:r>
      <w:bookmarkEnd w:id="32"/>
      <w:bookmarkEnd w:id="33"/>
    </w:p>
    <w:p w14:paraId="4140A371" w14:textId="77777777" w:rsidR="00B569FD" w:rsidRDefault="00B569FD" w:rsidP="00B569FD">
      <w:pPr>
        <w:jc w:val="both"/>
      </w:pPr>
      <w:r>
        <w:t>Platnost smlouvy se sjednává na dobu neurčitou s účinností od</w:t>
      </w:r>
      <w:r w:rsidR="00330C04">
        <w:t xml:space="preserve"> 1. 7. 2020</w:t>
      </w:r>
      <w:r>
        <w:t>. Obě strany mají možnost tuto smlouvu v části Technické podpory písemně vypovědět. Výpovědní lhůta trvá 6 měsíců a počíná běžet prvním dnem kalendářního měsíce následujícího po doručení výpovědi. Smlouva se stává platnou dnem podpisu smluvními stranami. Účastníci této smlouvy po jejím přečtení prohlašují, že souhlasí s jejím obsahem, že tato byla sepsána na základě pravdivých údajů, jejich pravé a svobodné vůle a nebyla ujednána v tísni ani za jinak jednostranně nevýhodných podmínek. Na důkaz toho připojují své podpisy.</w:t>
      </w:r>
    </w:p>
    <w:p w14:paraId="67CB0AE7" w14:textId="77777777" w:rsidR="00B569FD" w:rsidRDefault="00B569FD" w:rsidP="00B569FD">
      <w:pPr>
        <w:pStyle w:val="Nadpis2"/>
        <w:numPr>
          <w:ilvl w:val="1"/>
          <w:numId w:val="6"/>
        </w:numPr>
      </w:pPr>
      <w:bookmarkStart w:id="34" w:name="_Toc69807531"/>
      <w:r>
        <w:t>Zveřejnění v registru smluv</w:t>
      </w:r>
      <w:bookmarkEnd w:id="34"/>
    </w:p>
    <w:p w14:paraId="736E2C7C" w14:textId="77777777" w:rsidR="00B569FD" w:rsidRPr="00B569FD" w:rsidRDefault="00B569FD" w:rsidP="00B569FD">
      <w:pPr>
        <w:jc w:val="both"/>
        <w:rPr>
          <w:rFonts w:cs="Arial"/>
        </w:rPr>
      </w:pPr>
      <w:r w:rsidRPr="00B569FD">
        <w:rPr>
          <w:rFonts w:cs="Arial"/>
        </w:rPr>
        <w:t xml:space="preserve">Smluvní strany výslovně souhlasí s tím, že všechny údaje uvedené v této smlouvě, včetně osobních údajů, budou zveřejněny v registru smluv podle zák. č. 340/2015 Sb., o zvláštních podmínkách účinnosti některých smluv, uveřejnění těchto smluv a o registru smluv (zákon o registru smluv). </w:t>
      </w:r>
      <w:r>
        <w:rPr>
          <w:rFonts w:cs="Arial"/>
        </w:rPr>
        <w:t>Odběratel</w:t>
      </w:r>
      <w:r w:rsidRPr="00B569FD">
        <w:rPr>
          <w:rFonts w:cs="Arial"/>
        </w:rPr>
        <w:t xml:space="preserve"> zašle smlouvu správci registru smluv k uveřejnění.</w:t>
      </w:r>
    </w:p>
    <w:p w14:paraId="64AD98D1" w14:textId="77777777" w:rsidR="00680B3D" w:rsidRPr="006E54B8" w:rsidRDefault="00680B3D" w:rsidP="0024133F">
      <w:pPr>
        <w:jc w:val="both"/>
      </w:pPr>
    </w:p>
    <w:p w14:paraId="72CC68DB" w14:textId="77777777" w:rsidR="0024133F" w:rsidRDefault="0024133F" w:rsidP="0024133F">
      <w:pPr>
        <w:pStyle w:val="Zkladntext2"/>
        <w:ind w:firstLine="708"/>
        <w:rPr>
          <w:rFonts w:ascii="Arial Narrow" w:hAnsi="Arial Narrow"/>
          <w:b/>
        </w:rPr>
      </w:pPr>
    </w:p>
    <w:p w14:paraId="26DF9F15" w14:textId="77777777" w:rsidR="0024133F" w:rsidRPr="006E54B8" w:rsidRDefault="0024133F" w:rsidP="0024133F">
      <w:pPr>
        <w:rPr>
          <w:b/>
        </w:rPr>
      </w:pPr>
      <w:r w:rsidRPr="006E54B8">
        <w:rPr>
          <w:b/>
        </w:rPr>
        <w:t>Dodavatel:</w:t>
      </w:r>
    </w:p>
    <w:p w14:paraId="6BE6B67A" w14:textId="77777777" w:rsidR="0024133F" w:rsidRPr="006E54B8" w:rsidRDefault="0024133F" w:rsidP="0024133F"/>
    <w:p w14:paraId="0CF35BF6" w14:textId="77777777" w:rsidR="0024133F" w:rsidRPr="006E54B8" w:rsidRDefault="0024133F" w:rsidP="0024133F"/>
    <w:p w14:paraId="6F1BA6BC" w14:textId="77777777" w:rsidR="0024133F" w:rsidRPr="006E54B8" w:rsidRDefault="0024133F" w:rsidP="0024133F">
      <w:pPr>
        <w:tabs>
          <w:tab w:val="left" w:pos="4820"/>
        </w:tabs>
      </w:pPr>
      <w:r w:rsidRPr="006E54B8">
        <w:t>Datum:</w:t>
      </w:r>
      <w:r w:rsidRPr="006E54B8">
        <w:tab/>
        <w:t>.........................................................</w:t>
      </w:r>
    </w:p>
    <w:p w14:paraId="12D8673F" w14:textId="77777777" w:rsidR="0024133F" w:rsidRPr="006E54B8" w:rsidRDefault="0024133F" w:rsidP="0024133F">
      <w:pPr>
        <w:tabs>
          <w:tab w:val="left" w:pos="4820"/>
        </w:tabs>
      </w:pPr>
      <w:r w:rsidRPr="006E54B8">
        <w:tab/>
        <w:t>Vítězslav Vicherek</w:t>
      </w:r>
      <w:r>
        <w:t>, jednatel</w:t>
      </w:r>
    </w:p>
    <w:p w14:paraId="12FD9390" w14:textId="77777777" w:rsidR="0024133F" w:rsidRPr="006E54B8" w:rsidRDefault="0024133F" w:rsidP="0024133F">
      <w:pPr>
        <w:tabs>
          <w:tab w:val="left" w:pos="4820"/>
        </w:tabs>
      </w:pPr>
    </w:p>
    <w:p w14:paraId="2512AD37" w14:textId="77777777" w:rsidR="0024133F" w:rsidRDefault="0024133F" w:rsidP="0024133F">
      <w:pPr>
        <w:tabs>
          <w:tab w:val="left" w:pos="4820"/>
        </w:tabs>
      </w:pPr>
    </w:p>
    <w:p w14:paraId="588BEFC5" w14:textId="77777777" w:rsidR="0024133F" w:rsidRPr="006E54B8" w:rsidRDefault="0024133F" w:rsidP="0024133F">
      <w:pPr>
        <w:rPr>
          <w:b/>
        </w:rPr>
      </w:pPr>
      <w:r w:rsidRPr="006E54B8">
        <w:rPr>
          <w:b/>
        </w:rPr>
        <w:t>Odběratel:</w:t>
      </w:r>
    </w:p>
    <w:p w14:paraId="0B7A3BC6" w14:textId="77777777" w:rsidR="0024133F" w:rsidRPr="006E54B8" w:rsidRDefault="0024133F" w:rsidP="0024133F">
      <w:pPr>
        <w:tabs>
          <w:tab w:val="left" w:pos="4820"/>
        </w:tabs>
      </w:pPr>
    </w:p>
    <w:p w14:paraId="6B53E149" w14:textId="77777777" w:rsidR="0024133F" w:rsidRPr="006E54B8" w:rsidRDefault="0024133F" w:rsidP="0024133F">
      <w:pPr>
        <w:tabs>
          <w:tab w:val="left" w:pos="4820"/>
        </w:tabs>
      </w:pPr>
    </w:p>
    <w:p w14:paraId="0BF69CDE" w14:textId="77777777" w:rsidR="0024133F" w:rsidRPr="006E54B8" w:rsidRDefault="0024133F" w:rsidP="0024133F">
      <w:pPr>
        <w:tabs>
          <w:tab w:val="left" w:pos="4820"/>
        </w:tabs>
      </w:pPr>
      <w:r w:rsidRPr="006E54B8">
        <w:t xml:space="preserve">Datum: </w:t>
      </w:r>
      <w:r w:rsidRPr="006E54B8">
        <w:tab/>
        <w:t>.........................................................</w:t>
      </w:r>
    </w:p>
    <w:p w14:paraId="0EECA121" w14:textId="1229A3BB" w:rsidR="00F2382A" w:rsidRDefault="0024133F" w:rsidP="0024133F">
      <w:pPr>
        <w:tabs>
          <w:tab w:val="left" w:pos="4820"/>
        </w:tabs>
      </w:pPr>
      <w:r w:rsidRPr="006E54B8">
        <w:tab/>
      </w:r>
      <w:bookmarkEnd w:id="0"/>
      <w:bookmarkEnd w:id="1"/>
      <w:bookmarkEnd w:id="2"/>
      <w:bookmarkEnd w:id="3"/>
      <w:bookmarkEnd w:id="4"/>
      <w:bookmarkEnd w:id="5"/>
      <w:r w:rsidR="00253E13">
        <w:t>Mgr. Dalibor Carda, starosta města</w:t>
      </w:r>
    </w:p>
    <w:sectPr w:rsidR="00F2382A" w:rsidSect="0081555A">
      <w:footerReference w:type="default" r:id="rId14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E0A3" w14:textId="77777777" w:rsidR="00005E3F" w:rsidRDefault="00005E3F" w:rsidP="00AC60F6">
      <w:r>
        <w:separator/>
      </w:r>
    </w:p>
    <w:p w14:paraId="6981912C" w14:textId="77777777" w:rsidR="00005E3F" w:rsidRDefault="00005E3F" w:rsidP="00AC60F6"/>
    <w:p w14:paraId="2AAB3B86" w14:textId="77777777" w:rsidR="00005E3F" w:rsidRDefault="00005E3F" w:rsidP="00AC60F6"/>
    <w:p w14:paraId="061744CC" w14:textId="77777777" w:rsidR="00005E3F" w:rsidRDefault="00005E3F" w:rsidP="00AC60F6"/>
    <w:p w14:paraId="45B6F3AA" w14:textId="77777777" w:rsidR="00005E3F" w:rsidRDefault="00005E3F" w:rsidP="00AC60F6"/>
  </w:endnote>
  <w:endnote w:type="continuationSeparator" w:id="0">
    <w:p w14:paraId="45F19449" w14:textId="77777777" w:rsidR="00005E3F" w:rsidRDefault="00005E3F" w:rsidP="00AC60F6">
      <w:r>
        <w:continuationSeparator/>
      </w:r>
    </w:p>
    <w:p w14:paraId="5FD28B82" w14:textId="77777777" w:rsidR="00005E3F" w:rsidRDefault="00005E3F" w:rsidP="00AC60F6"/>
    <w:p w14:paraId="2B3EF602" w14:textId="77777777" w:rsidR="00005E3F" w:rsidRDefault="00005E3F" w:rsidP="00AC60F6"/>
    <w:p w14:paraId="29708744" w14:textId="77777777" w:rsidR="00005E3F" w:rsidRDefault="00005E3F" w:rsidP="00AC60F6"/>
    <w:p w14:paraId="5D01FBB1" w14:textId="77777777" w:rsidR="00005E3F" w:rsidRDefault="00005E3F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52FF" w14:textId="77777777" w:rsidR="000E6C15" w:rsidRPr="00A23575" w:rsidRDefault="007F7961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53711E0B" wp14:editId="359A5EF1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106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0E6C15" w:rsidRPr="00A23575">
      <w:rPr>
        <w:snapToGrid w:val="0"/>
      </w:rPr>
      <w:t xml:space="preserve"> </w:t>
    </w:r>
  </w:p>
  <w:p w14:paraId="6E88F2C0" w14:textId="77777777" w:rsidR="000E6C15" w:rsidRPr="00110FF1" w:rsidRDefault="000E6C15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1AF">
      <w:rPr>
        <w:noProof/>
      </w:rPr>
      <w:t>5</w:t>
    </w:r>
    <w:r>
      <w:rPr>
        <w:noProof/>
      </w:rPr>
      <w:fldChar w:fldCharType="end"/>
    </w:r>
  </w:p>
  <w:p w14:paraId="16D5A218" w14:textId="77777777" w:rsidR="000E6C15" w:rsidRDefault="000E6C15" w:rsidP="00AC60F6">
    <w:pPr>
      <w:pStyle w:val="Zpat"/>
    </w:pPr>
  </w:p>
  <w:p w14:paraId="1CB82D64" w14:textId="77777777" w:rsidR="000E6C15" w:rsidRDefault="000E6C15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8C81" w14:textId="77777777" w:rsidR="00005E3F" w:rsidRDefault="00005E3F" w:rsidP="00AC60F6">
      <w:r>
        <w:separator/>
      </w:r>
    </w:p>
    <w:p w14:paraId="03D4119A" w14:textId="77777777" w:rsidR="00005E3F" w:rsidRDefault="00005E3F" w:rsidP="00AC60F6"/>
    <w:p w14:paraId="79B3E129" w14:textId="77777777" w:rsidR="00005E3F" w:rsidRDefault="00005E3F" w:rsidP="00AC60F6"/>
    <w:p w14:paraId="04D1E626" w14:textId="77777777" w:rsidR="00005E3F" w:rsidRDefault="00005E3F" w:rsidP="00AC60F6"/>
    <w:p w14:paraId="0376E3D9" w14:textId="77777777" w:rsidR="00005E3F" w:rsidRDefault="00005E3F" w:rsidP="00AC60F6"/>
  </w:footnote>
  <w:footnote w:type="continuationSeparator" w:id="0">
    <w:p w14:paraId="0DE482EF" w14:textId="77777777" w:rsidR="00005E3F" w:rsidRDefault="00005E3F" w:rsidP="00AC60F6">
      <w:r>
        <w:continuationSeparator/>
      </w:r>
    </w:p>
    <w:p w14:paraId="127FB23E" w14:textId="77777777" w:rsidR="00005E3F" w:rsidRDefault="00005E3F" w:rsidP="00AC60F6"/>
    <w:p w14:paraId="47E5AD78" w14:textId="77777777" w:rsidR="00005E3F" w:rsidRDefault="00005E3F" w:rsidP="00AC60F6"/>
    <w:p w14:paraId="513CB03B" w14:textId="77777777" w:rsidR="00005E3F" w:rsidRDefault="00005E3F" w:rsidP="00AC60F6"/>
    <w:p w14:paraId="2041A6E5" w14:textId="77777777" w:rsidR="00005E3F" w:rsidRDefault="00005E3F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91E"/>
    <w:multiLevelType w:val="hybridMultilevel"/>
    <w:tmpl w:val="40381930"/>
    <w:lvl w:ilvl="0" w:tplc="AC92F7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4DB9"/>
    <w:multiLevelType w:val="hybridMultilevel"/>
    <w:tmpl w:val="FFBE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6ECE"/>
    <w:multiLevelType w:val="hybridMultilevel"/>
    <w:tmpl w:val="40381930"/>
    <w:lvl w:ilvl="0" w:tplc="AC92F7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F316AD"/>
    <w:multiLevelType w:val="hybridMultilevel"/>
    <w:tmpl w:val="AF4C6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05318CF"/>
    <w:multiLevelType w:val="hybridMultilevel"/>
    <w:tmpl w:val="BFA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6"/>
    <w:rsid w:val="0000062B"/>
    <w:rsid w:val="00000C2E"/>
    <w:rsid w:val="00000E36"/>
    <w:rsid w:val="00001685"/>
    <w:rsid w:val="000020D7"/>
    <w:rsid w:val="00002D14"/>
    <w:rsid w:val="00004027"/>
    <w:rsid w:val="00005E3F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23F1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56DB"/>
    <w:rsid w:val="00057185"/>
    <w:rsid w:val="0006071D"/>
    <w:rsid w:val="00061379"/>
    <w:rsid w:val="000622BD"/>
    <w:rsid w:val="00064289"/>
    <w:rsid w:val="00066223"/>
    <w:rsid w:val="00070E9B"/>
    <w:rsid w:val="00073316"/>
    <w:rsid w:val="000739A2"/>
    <w:rsid w:val="00077C17"/>
    <w:rsid w:val="000823E1"/>
    <w:rsid w:val="0008290D"/>
    <w:rsid w:val="0008545D"/>
    <w:rsid w:val="00086A29"/>
    <w:rsid w:val="00086A85"/>
    <w:rsid w:val="00090DBD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E6E0E"/>
    <w:rsid w:val="000F73FC"/>
    <w:rsid w:val="000F7E7B"/>
    <w:rsid w:val="00102A9C"/>
    <w:rsid w:val="001030A6"/>
    <w:rsid w:val="001043A1"/>
    <w:rsid w:val="00107457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0F0E"/>
    <w:rsid w:val="00143F14"/>
    <w:rsid w:val="00146BEF"/>
    <w:rsid w:val="00147CED"/>
    <w:rsid w:val="00147FF2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ED6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33F"/>
    <w:rsid w:val="0024151A"/>
    <w:rsid w:val="00241A62"/>
    <w:rsid w:val="002456D0"/>
    <w:rsid w:val="00247B10"/>
    <w:rsid w:val="002518DD"/>
    <w:rsid w:val="00253384"/>
    <w:rsid w:val="00253E13"/>
    <w:rsid w:val="002540F2"/>
    <w:rsid w:val="00255609"/>
    <w:rsid w:val="00256BC3"/>
    <w:rsid w:val="00257053"/>
    <w:rsid w:val="0026018F"/>
    <w:rsid w:val="00261660"/>
    <w:rsid w:val="00261F87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2B43"/>
    <w:rsid w:val="002B3083"/>
    <w:rsid w:val="002B4A6F"/>
    <w:rsid w:val="002B5026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6A85"/>
    <w:rsid w:val="002E7012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0C04"/>
    <w:rsid w:val="003320AA"/>
    <w:rsid w:val="00333311"/>
    <w:rsid w:val="00333D15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75B"/>
    <w:rsid w:val="00381E74"/>
    <w:rsid w:val="0038287E"/>
    <w:rsid w:val="00382C08"/>
    <w:rsid w:val="00382FF3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030"/>
    <w:rsid w:val="004979CB"/>
    <w:rsid w:val="004A0887"/>
    <w:rsid w:val="004A6F02"/>
    <w:rsid w:val="004B0394"/>
    <w:rsid w:val="004B40DD"/>
    <w:rsid w:val="004B4221"/>
    <w:rsid w:val="004B4B43"/>
    <w:rsid w:val="004B734E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37747"/>
    <w:rsid w:val="0054154F"/>
    <w:rsid w:val="00542538"/>
    <w:rsid w:val="00542A50"/>
    <w:rsid w:val="0054397F"/>
    <w:rsid w:val="00546719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6425"/>
    <w:rsid w:val="00576DB1"/>
    <w:rsid w:val="00577EF4"/>
    <w:rsid w:val="0058349A"/>
    <w:rsid w:val="00584C02"/>
    <w:rsid w:val="00585B8F"/>
    <w:rsid w:val="00586837"/>
    <w:rsid w:val="00593251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C42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01D3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4014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0B3D"/>
    <w:rsid w:val="00681C41"/>
    <w:rsid w:val="006824FD"/>
    <w:rsid w:val="00682894"/>
    <w:rsid w:val="00683CC6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62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070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3F62"/>
    <w:rsid w:val="007544C9"/>
    <w:rsid w:val="007557D8"/>
    <w:rsid w:val="0076364F"/>
    <w:rsid w:val="00763BDD"/>
    <w:rsid w:val="00764122"/>
    <w:rsid w:val="00764A70"/>
    <w:rsid w:val="0076502B"/>
    <w:rsid w:val="007664DE"/>
    <w:rsid w:val="0078071E"/>
    <w:rsid w:val="00780CBD"/>
    <w:rsid w:val="00781453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3B84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CC6"/>
    <w:rsid w:val="007E79C3"/>
    <w:rsid w:val="007E7EF3"/>
    <w:rsid w:val="007F7257"/>
    <w:rsid w:val="007F7961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2C3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77BC"/>
    <w:rsid w:val="008A78E8"/>
    <w:rsid w:val="008B257F"/>
    <w:rsid w:val="008B3BDE"/>
    <w:rsid w:val="008B3D98"/>
    <w:rsid w:val="008B4569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E0EF6"/>
    <w:rsid w:val="008E2C09"/>
    <w:rsid w:val="008E6632"/>
    <w:rsid w:val="008F13DF"/>
    <w:rsid w:val="008F17D8"/>
    <w:rsid w:val="008F21FF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0CAD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62B0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55B5"/>
    <w:rsid w:val="00A0792D"/>
    <w:rsid w:val="00A12C3B"/>
    <w:rsid w:val="00A149AC"/>
    <w:rsid w:val="00A15980"/>
    <w:rsid w:val="00A15A18"/>
    <w:rsid w:val="00A1682E"/>
    <w:rsid w:val="00A17606"/>
    <w:rsid w:val="00A20A31"/>
    <w:rsid w:val="00A21D53"/>
    <w:rsid w:val="00A22C12"/>
    <w:rsid w:val="00A23575"/>
    <w:rsid w:val="00A33483"/>
    <w:rsid w:val="00A349D7"/>
    <w:rsid w:val="00A410C8"/>
    <w:rsid w:val="00A415A1"/>
    <w:rsid w:val="00A4519D"/>
    <w:rsid w:val="00A45AF8"/>
    <w:rsid w:val="00A4607F"/>
    <w:rsid w:val="00A47041"/>
    <w:rsid w:val="00A47423"/>
    <w:rsid w:val="00A525F4"/>
    <w:rsid w:val="00A53D72"/>
    <w:rsid w:val="00A547CE"/>
    <w:rsid w:val="00A55AB2"/>
    <w:rsid w:val="00A55D20"/>
    <w:rsid w:val="00A60303"/>
    <w:rsid w:val="00A61410"/>
    <w:rsid w:val="00A61D7B"/>
    <w:rsid w:val="00A62857"/>
    <w:rsid w:val="00A71847"/>
    <w:rsid w:val="00A80864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3367"/>
    <w:rsid w:val="00AA4C0F"/>
    <w:rsid w:val="00AA5B8D"/>
    <w:rsid w:val="00AA6242"/>
    <w:rsid w:val="00AA7191"/>
    <w:rsid w:val="00AB1576"/>
    <w:rsid w:val="00AB6D41"/>
    <w:rsid w:val="00AC1813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315B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69FD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368A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91E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28DB"/>
    <w:rsid w:val="00D1293B"/>
    <w:rsid w:val="00D1543B"/>
    <w:rsid w:val="00D160E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3CCC"/>
    <w:rsid w:val="00D43D27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626F"/>
    <w:rsid w:val="00D5707E"/>
    <w:rsid w:val="00D573C8"/>
    <w:rsid w:val="00D57F93"/>
    <w:rsid w:val="00D61013"/>
    <w:rsid w:val="00D65831"/>
    <w:rsid w:val="00D65860"/>
    <w:rsid w:val="00D66239"/>
    <w:rsid w:val="00D70439"/>
    <w:rsid w:val="00D708D3"/>
    <w:rsid w:val="00D71393"/>
    <w:rsid w:val="00D73180"/>
    <w:rsid w:val="00D75891"/>
    <w:rsid w:val="00D75C81"/>
    <w:rsid w:val="00D76768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3E66"/>
    <w:rsid w:val="00E43FBF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4C78"/>
    <w:rsid w:val="00E75B41"/>
    <w:rsid w:val="00E76C28"/>
    <w:rsid w:val="00E770BB"/>
    <w:rsid w:val="00E772DD"/>
    <w:rsid w:val="00E80CAC"/>
    <w:rsid w:val="00E80EE3"/>
    <w:rsid w:val="00E816CE"/>
    <w:rsid w:val="00E833CC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A5DFE"/>
    <w:rsid w:val="00EB0B38"/>
    <w:rsid w:val="00EB1222"/>
    <w:rsid w:val="00EB4D8C"/>
    <w:rsid w:val="00EB64AF"/>
    <w:rsid w:val="00EB71AF"/>
    <w:rsid w:val="00EB7442"/>
    <w:rsid w:val="00EC127E"/>
    <w:rsid w:val="00EC1C87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2312"/>
    <w:rsid w:val="00F047B3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382A"/>
    <w:rsid w:val="00F27C64"/>
    <w:rsid w:val="00F32758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1DF3"/>
    <w:rsid w:val="00F64DD3"/>
    <w:rsid w:val="00F6581C"/>
    <w:rsid w:val="00F7382C"/>
    <w:rsid w:val="00F73983"/>
    <w:rsid w:val="00F74657"/>
    <w:rsid w:val="00F77A01"/>
    <w:rsid w:val="00F77E6A"/>
    <w:rsid w:val="00F8075A"/>
    <w:rsid w:val="00F82129"/>
    <w:rsid w:val="00F827CE"/>
    <w:rsid w:val="00F83D40"/>
    <w:rsid w:val="00F85CDF"/>
    <w:rsid w:val="00F86FB0"/>
    <w:rsid w:val="00F87D9B"/>
    <w:rsid w:val="00F90C87"/>
    <w:rsid w:val="00F91061"/>
    <w:rsid w:val="00F959A3"/>
    <w:rsid w:val="00FA2064"/>
    <w:rsid w:val="00FA2E7D"/>
    <w:rsid w:val="00FA30D8"/>
    <w:rsid w:val="00FA3326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2B7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997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5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5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5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5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5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5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5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5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3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uiPriority w:val="99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character" w:customStyle="1" w:styleId="apple-converted-space">
    <w:name w:val="apple-converted-space"/>
    <w:rsid w:val="0024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rm@kvasa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vasar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B1EA64206CC4DA2AC589EEF45B116" ma:contentTypeVersion="11" ma:contentTypeDescription="Vytvoří nový dokument" ma:contentTypeScope="" ma:versionID="c4cd8bddd02b71efb89a42b117cd8ab4">
  <xsd:schema xmlns:xsd="http://www.w3.org/2001/XMLSchema" xmlns:xs="http://www.w3.org/2001/XMLSchema" xmlns:p="http://schemas.microsoft.com/office/2006/metadata/properties" xmlns:ns2="29f2459e-76e2-414c-821b-6dbda563a838" xmlns:ns3="f3eee1ab-ec1d-45a6-a70c-a7e3f11e3af7" targetNamespace="http://schemas.microsoft.com/office/2006/metadata/properties" ma:root="true" ma:fieldsID="34b5268b2bc7cc31f163643a20450d57" ns2:_="" ns3:_="">
    <xsd:import namespace="29f2459e-76e2-414c-821b-6dbda563a838"/>
    <xsd:import namespace="f3eee1ab-ec1d-45a6-a70c-a7e3f11e3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459e-76e2-414c-821b-6dbda563a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ee1ab-ec1d-45a6-a70c-a7e3f11e3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E17EE-817F-48D8-83CB-D8A6AE782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9BC8F-914B-4B2E-8F39-1CC45AC272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EDED7-5D45-4747-A161-7D074681D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2459e-76e2-414c-821b-6dbda563a838"/>
    <ds:schemaRef ds:uri="f3eee1ab-ec1d-45a6-a70c-a7e3f11e3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A24326-DBEA-4FC5-A07F-0802168CA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1976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13610</CharactersWithSpaces>
  <SharedDoc>false</SharedDoc>
  <HLinks>
    <vt:vector size="240" baseType="variant">
      <vt:variant>
        <vt:i4>3407879</vt:i4>
      </vt:variant>
      <vt:variant>
        <vt:i4>306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303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  <vt:variant>
        <vt:i4>1376306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_Toc14360505</vt:lpwstr>
      </vt:variant>
      <vt:variant>
        <vt:i4>1310770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_Toc14360504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_Toc14360503</vt:lpwstr>
      </vt:variant>
      <vt:variant>
        <vt:i4>1179698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_Toc14360502</vt:lpwstr>
      </vt:variant>
      <vt:variant>
        <vt:i4>1114162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_Toc14360501</vt:lpwstr>
      </vt:variant>
      <vt:variant>
        <vt:i4>1048626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_Toc14360500</vt:lpwstr>
      </vt:variant>
      <vt:variant>
        <vt:i4>1572923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_Toc14360499</vt:lpwstr>
      </vt:variant>
      <vt:variant>
        <vt:i4>1638459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_Toc14360498</vt:lpwstr>
      </vt:variant>
      <vt:variant>
        <vt:i4>1441851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_Toc14360497</vt:lpwstr>
      </vt:variant>
      <vt:variant>
        <vt:i4>1507387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_Toc14360496</vt:lpwstr>
      </vt:variant>
      <vt:variant>
        <vt:i4>1310779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_Toc14360495</vt:lpwstr>
      </vt:variant>
      <vt:variant>
        <vt:i4>1376315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_Toc14360494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_Toc14360493</vt:lpwstr>
      </vt:variant>
      <vt:variant>
        <vt:i4>1245243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_Toc14360492</vt:lpwstr>
      </vt:variant>
      <vt:variant>
        <vt:i4>1048635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_Toc14360491</vt:lpwstr>
      </vt:variant>
      <vt:variant>
        <vt:i4>1114171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_Toc14360490</vt:lpwstr>
      </vt:variant>
      <vt:variant>
        <vt:i4>1572922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_Toc14360489</vt:lpwstr>
      </vt:variant>
      <vt:variant>
        <vt:i4>1638458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_Toc14360488</vt:lpwstr>
      </vt:variant>
      <vt:variant>
        <vt:i4>1441850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_Toc14360487</vt:lpwstr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_Toc14360486</vt:lpwstr>
      </vt:variant>
      <vt:variant>
        <vt:i4>1310778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_Toc14360485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_Toc14360484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_Toc14360483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_Toc14360482</vt:lpwstr>
      </vt:variant>
      <vt:variant>
        <vt:i4>1048634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_Toc14360481</vt:lpwstr>
      </vt:variant>
      <vt:variant>
        <vt:i4>1114170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_Toc14360480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_Toc14360479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_Toc14360478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_Toc14360477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_Toc14360476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_Toc14360475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_Toc14360474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_Toc14360473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_Toc14360472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_Toc14360471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_Toc14360470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_Toc14360469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_Toc14360468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2021-05-13T08:41:00Z</dcterms:created>
  <dcterms:modified xsi:type="dcterms:W3CDTF">2021-05-13T08:41:00Z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0x01010008FB1EA64206CC4DA2AC589EEF45B116</vt:lpwstr>
  </property>
</Properties>
</file>