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2C" w:rsidRDefault="00614BA6">
      <w:pPr>
        <w:pStyle w:val="Zkladntext"/>
        <w:tabs>
          <w:tab w:val="left" w:pos="6981"/>
        </w:tabs>
        <w:ind w:left="161"/>
        <w:jc w:val="lef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09968" cy="683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68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5"/>
          <w:lang w:bidi="ar-SA"/>
        </w:rPr>
        <w:drawing>
          <wp:inline distT="0" distB="0" distL="0" distR="0">
            <wp:extent cx="1386173" cy="4617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17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C" w:rsidRDefault="00361E2C">
      <w:pPr>
        <w:pStyle w:val="Zkladntext"/>
        <w:jc w:val="left"/>
        <w:rPr>
          <w:rFonts w:ascii="Times New Roman"/>
        </w:rPr>
      </w:pPr>
    </w:p>
    <w:p w:rsidR="00361E2C" w:rsidRDefault="00614BA6">
      <w:pPr>
        <w:pStyle w:val="Nadpis1"/>
        <w:spacing w:before="221" w:line="237" w:lineRule="auto"/>
      </w:pPr>
      <w:r>
        <w:t>Smlouva o poskytnutí podpory z</w:t>
      </w:r>
    </w:p>
    <w:p w:rsidR="00361E2C" w:rsidRDefault="00614BA6">
      <w:pPr>
        <w:spacing w:before="2"/>
        <w:ind w:left="2047" w:right="2004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361E2C" w:rsidRDefault="00614BA6">
      <w:pPr>
        <w:ind w:left="2047" w:right="1996"/>
        <w:jc w:val="center"/>
        <w:rPr>
          <w:i/>
          <w:sz w:val="20"/>
        </w:rPr>
      </w:pPr>
      <w:r>
        <w:rPr>
          <w:i/>
          <w:sz w:val="20"/>
        </w:rPr>
        <w:t>podporovaného z Norských fondů 2014-2021</w:t>
      </w:r>
    </w:p>
    <w:p w:rsidR="00361E2C" w:rsidRDefault="00361E2C">
      <w:pPr>
        <w:pStyle w:val="Zkladntext"/>
        <w:spacing w:before="1"/>
        <w:jc w:val="left"/>
        <w:rPr>
          <w:i/>
        </w:rPr>
      </w:pPr>
    </w:p>
    <w:p w:rsidR="00361E2C" w:rsidRDefault="00614BA6">
      <w:pPr>
        <w:pStyle w:val="Zkladntext"/>
        <w:ind w:left="3388" w:right="3338"/>
        <w:jc w:val="center"/>
      </w:pPr>
      <w:r>
        <w:t>smlouva č.: 3194100028</w:t>
      </w:r>
    </w:p>
    <w:p w:rsidR="00361E2C" w:rsidRDefault="00361E2C">
      <w:pPr>
        <w:pStyle w:val="Zkladntext"/>
        <w:jc w:val="left"/>
      </w:pPr>
    </w:p>
    <w:p w:rsidR="00361E2C" w:rsidRDefault="00361E2C">
      <w:pPr>
        <w:pStyle w:val="Zkladntext"/>
        <w:spacing w:before="12"/>
        <w:jc w:val="left"/>
        <w:rPr>
          <w:sz w:val="19"/>
        </w:rPr>
      </w:pPr>
    </w:p>
    <w:p w:rsidR="00361E2C" w:rsidRDefault="00614BA6">
      <w:pPr>
        <w:pStyle w:val="Zkladntext"/>
        <w:ind w:left="162"/>
        <w:jc w:val="left"/>
      </w:pPr>
      <w:r>
        <w:t>Smluvní strany</w:t>
      </w:r>
    </w:p>
    <w:p w:rsidR="00361E2C" w:rsidRDefault="00361E2C">
      <w:pPr>
        <w:pStyle w:val="Zkladntext"/>
        <w:spacing w:before="1"/>
        <w:jc w:val="left"/>
      </w:pPr>
    </w:p>
    <w:p w:rsidR="00361E2C" w:rsidRDefault="00614BA6">
      <w:pPr>
        <w:pStyle w:val="Nadpis1"/>
        <w:ind w:left="162" w:right="0"/>
        <w:jc w:val="left"/>
      </w:pPr>
      <w:r>
        <w:t>Státní fond životního prostředí České republiky</w:t>
      </w:r>
    </w:p>
    <w:p w:rsidR="00361E2C" w:rsidRDefault="00361E2C">
      <w:pPr>
        <w:pStyle w:val="Zkladntext"/>
        <w:spacing w:before="2"/>
        <w:jc w:val="left"/>
        <w:rPr>
          <w:b/>
          <w:sz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1"/>
        <w:gridCol w:w="2794"/>
        <w:gridCol w:w="5040"/>
      </w:tblGrid>
      <w:tr w:rsidR="00361E2C">
        <w:trPr>
          <w:trHeight w:val="530"/>
        </w:trPr>
        <w:tc>
          <w:tcPr>
            <w:tcW w:w="461" w:type="dxa"/>
            <w:vMerge w:val="restart"/>
          </w:tcPr>
          <w:p w:rsidR="00361E2C" w:rsidRDefault="00361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361E2C" w:rsidRDefault="00614BA6">
            <w:pPr>
              <w:pStyle w:val="TableParagraph"/>
              <w:spacing w:line="265" w:lineRule="exact"/>
              <w:ind w:left="308"/>
              <w:rPr>
                <w:sz w:val="20"/>
              </w:rPr>
            </w:pPr>
            <w:r>
              <w:rPr>
                <w:sz w:val="20"/>
              </w:rPr>
              <w:t>se sídlem:</w:t>
            </w:r>
          </w:p>
          <w:p w:rsidR="00361E2C" w:rsidRDefault="00614BA6">
            <w:pPr>
              <w:pStyle w:val="TableParagraph"/>
              <w:spacing w:line="245" w:lineRule="exact"/>
              <w:ind w:left="308"/>
              <w:rPr>
                <w:sz w:val="20"/>
              </w:rPr>
            </w:pPr>
            <w:r>
              <w:rPr>
                <w:sz w:val="20"/>
              </w:rPr>
              <w:t>korespondenční adresa:</w:t>
            </w:r>
          </w:p>
        </w:tc>
        <w:tc>
          <w:tcPr>
            <w:tcW w:w="5040" w:type="dxa"/>
          </w:tcPr>
          <w:p w:rsidR="00361E2C" w:rsidRDefault="00614BA6">
            <w:pPr>
              <w:pStyle w:val="TableParagraph"/>
              <w:spacing w:line="265" w:lineRule="exact"/>
              <w:ind w:left="395"/>
              <w:rPr>
                <w:sz w:val="20"/>
              </w:rPr>
            </w:pPr>
            <w:r>
              <w:rPr>
                <w:sz w:val="20"/>
              </w:rPr>
              <w:t>Kaplanova 1931/1, 148 00 Praha 11</w:t>
            </w:r>
          </w:p>
          <w:p w:rsidR="00361E2C" w:rsidRDefault="00614BA6">
            <w:pPr>
              <w:pStyle w:val="TableParagraph"/>
              <w:spacing w:line="245" w:lineRule="exact"/>
              <w:ind w:left="395"/>
              <w:rPr>
                <w:sz w:val="20"/>
              </w:rPr>
            </w:pPr>
            <w:r>
              <w:rPr>
                <w:sz w:val="20"/>
              </w:rPr>
              <w:t>Olbrachtova 2006/9, 140 00 Praha 4</w:t>
            </w:r>
          </w:p>
        </w:tc>
      </w:tr>
      <w:tr w:rsidR="00361E2C">
        <w:trPr>
          <w:trHeight w:val="265"/>
        </w:trPr>
        <w:tc>
          <w:tcPr>
            <w:tcW w:w="461" w:type="dxa"/>
            <w:vMerge/>
            <w:tcBorders>
              <w:top w:val="nil"/>
            </w:tcBorders>
          </w:tcPr>
          <w:p w:rsidR="00361E2C" w:rsidRDefault="00361E2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361E2C" w:rsidRDefault="00614BA6">
            <w:pPr>
              <w:pStyle w:val="TableParagraph"/>
              <w:spacing w:line="245" w:lineRule="exact"/>
              <w:ind w:left="308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5040" w:type="dxa"/>
          </w:tcPr>
          <w:p w:rsidR="00361E2C" w:rsidRDefault="00614BA6">
            <w:pPr>
              <w:pStyle w:val="TableParagraph"/>
              <w:spacing w:line="245" w:lineRule="exact"/>
              <w:ind w:left="395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361E2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61E2C" w:rsidRDefault="00361E2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361E2C" w:rsidRDefault="00614BA6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</w:tc>
        <w:tc>
          <w:tcPr>
            <w:tcW w:w="5040" w:type="dxa"/>
          </w:tcPr>
          <w:p w:rsidR="00361E2C" w:rsidRDefault="00614BA6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Ing. Petrem V a l d m a n e m , ředitelem</w:t>
            </w:r>
          </w:p>
        </w:tc>
      </w:tr>
      <w:tr w:rsidR="00361E2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61E2C" w:rsidRDefault="00361E2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361E2C" w:rsidRDefault="00614BA6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bankovní spojení:</w:t>
            </w:r>
          </w:p>
        </w:tc>
        <w:tc>
          <w:tcPr>
            <w:tcW w:w="5040" w:type="dxa"/>
          </w:tcPr>
          <w:p w:rsidR="00361E2C" w:rsidRDefault="00614BA6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Česká národní banka</w:t>
            </w:r>
          </w:p>
        </w:tc>
      </w:tr>
      <w:tr w:rsidR="00361E2C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361E2C" w:rsidRDefault="00361E2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361E2C" w:rsidRDefault="00614BA6">
            <w:pPr>
              <w:pStyle w:val="TableParagraph"/>
              <w:spacing w:line="246" w:lineRule="exact"/>
              <w:ind w:left="308"/>
              <w:rPr>
                <w:sz w:val="20"/>
              </w:rPr>
            </w:pPr>
            <w:r>
              <w:rPr>
                <w:sz w:val="20"/>
              </w:rPr>
              <w:t>číslo účtu:</w:t>
            </w:r>
          </w:p>
        </w:tc>
        <w:tc>
          <w:tcPr>
            <w:tcW w:w="5040" w:type="dxa"/>
          </w:tcPr>
          <w:p w:rsidR="00361E2C" w:rsidRDefault="00614BA6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pro financování ze SFŽP ČR - 40002-9025001/0710</w:t>
            </w:r>
          </w:p>
        </w:tc>
      </w:tr>
      <w:tr w:rsidR="00361E2C">
        <w:trPr>
          <w:trHeight w:val="266"/>
        </w:trPr>
        <w:tc>
          <w:tcPr>
            <w:tcW w:w="461" w:type="dxa"/>
          </w:tcPr>
          <w:p w:rsidR="00361E2C" w:rsidRDefault="00361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361E2C" w:rsidRDefault="00361E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:rsidR="00361E2C" w:rsidRDefault="00614BA6">
            <w:pPr>
              <w:pStyle w:val="TableParagraph"/>
              <w:spacing w:line="246" w:lineRule="exact"/>
              <w:ind w:left="395"/>
              <w:rPr>
                <w:sz w:val="20"/>
              </w:rPr>
            </w:pPr>
            <w:r>
              <w:rPr>
                <w:sz w:val="20"/>
              </w:rPr>
              <w:t>pro financování z FM Norska - 60003-9025001/0710</w:t>
            </w:r>
          </w:p>
        </w:tc>
      </w:tr>
      <w:tr w:rsidR="00361E2C">
        <w:trPr>
          <w:trHeight w:val="796"/>
        </w:trPr>
        <w:tc>
          <w:tcPr>
            <w:tcW w:w="461" w:type="dxa"/>
          </w:tcPr>
          <w:p w:rsidR="00361E2C" w:rsidRDefault="00361E2C">
            <w:pPr>
              <w:pStyle w:val="TableParagraph"/>
              <w:rPr>
                <w:b/>
                <w:sz w:val="26"/>
              </w:rPr>
            </w:pPr>
          </w:p>
          <w:p w:rsidR="00361E2C" w:rsidRDefault="00614BA6">
            <w:pPr>
              <w:pStyle w:val="TableParagraph"/>
              <w:spacing w:before="184" w:line="246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794" w:type="dxa"/>
          </w:tcPr>
          <w:p w:rsidR="00361E2C" w:rsidRDefault="00614BA6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(dále jen 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5040" w:type="dxa"/>
          </w:tcPr>
          <w:p w:rsidR="00361E2C" w:rsidRDefault="00361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1E2C" w:rsidRDefault="00361E2C">
      <w:pPr>
        <w:pStyle w:val="Zkladntext"/>
        <w:jc w:val="left"/>
        <w:rPr>
          <w:b/>
        </w:rPr>
      </w:pPr>
    </w:p>
    <w:p w:rsidR="00361E2C" w:rsidRDefault="00614BA6">
      <w:pPr>
        <w:spacing w:before="1"/>
        <w:ind w:left="162"/>
        <w:rPr>
          <w:b/>
          <w:sz w:val="20"/>
        </w:rPr>
      </w:pPr>
      <w:r>
        <w:rPr>
          <w:b/>
          <w:sz w:val="20"/>
        </w:rPr>
        <w:t>město Litovel</w:t>
      </w:r>
    </w:p>
    <w:p w:rsidR="00361E2C" w:rsidRDefault="00614BA6">
      <w:pPr>
        <w:pStyle w:val="Zkladntext"/>
        <w:tabs>
          <w:tab w:val="left" w:pos="3757"/>
          <w:tab w:val="right" w:pos="4626"/>
        </w:tabs>
        <w:spacing w:before="120"/>
        <w:ind w:left="881" w:right="293" w:hanging="5"/>
        <w:jc w:val="left"/>
      </w:pPr>
      <w:r>
        <w:t>kontaktní</w:t>
      </w:r>
      <w:r>
        <w:rPr>
          <w:spacing w:val="-4"/>
        </w:rPr>
        <w:t xml:space="preserve"> </w:t>
      </w:r>
      <w:r>
        <w:t>adresa:</w:t>
      </w:r>
      <w:r>
        <w:tab/>
        <w:t>Městský úřad Litovel, nám. Přemysla Otakara 778, 784 01</w:t>
      </w:r>
      <w:r>
        <w:rPr>
          <w:spacing w:val="-27"/>
        </w:rPr>
        <w:t xml:space="preserve"> </w:t>
      </w:r>
      <w:r>
        <w:t>Litovel IČO:</w:t>
      </w:r>
      <w:r>
        <w:tab/>
      </w:r>
      <w:r>
        <w:tab/>
        <w:t>00299138</w:t>
      </w:r>
    </w:p>
    <w:p w:rsidR="00361E2C" w:rsidRDefault="00614BA6">
      <w:pPr>
        <w:pStyle w:val="Zkladntext"/>
        <w:tabs>
          <w:tab w:val="left" w:pos="3762"/>
        </w:tabs>
        <w:spacing w:before="1" w:line="265" w:lineRule="exact"/>
        <w:ind w:left="870"/>
        <w:jc w:val="left"/>
      </w:pPr>
      <w:r>
        <w:t>zastoupené:</w:t>
      </w:r>
      <w:r>
        <w:tab/>
        <w:t>Viktorem</w:t>
      </w:r>
      <w:r>
        <w:rPr>
          <w:spacing w:val="-2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t</w:t>
      </w:r>
      <w:r>
        <w:rPr>
          <w:spacing w:val="-14"/>
        </w:rPr>
        <w:t xml:space="preserve"> </w:t>
      </w:r>
      <w:r>
        <w:rPr>
          <w:spacing w:val="19"/>
        </w:rPr>
        <w:t>em</w:t>
      </w:r>
      <w:r>
        <w:rPr>
          <w:spacing w:val="-16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starostou</w:t>
      </w:r>
    </w:p>
    <w:p w:rsidR="00361E2C" w:rsidRDefault="00614BA6">
      <w:pPr>
        <w:pStyle w:val="Zkladntext"/>
        <w:tabs>
          <w:tab w:val="left" w:pos="3762"/>
        </w:tabs>
        <w:spacing w:line="265" w:lineRule="exact"/>
        <w:ind w:left="881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55663F" w:rsidRPr="0055663F">
        <w:rPr>
          <w:highlight w:val="yellow"/>
        </w:rPr>
        <w:t>xxxx</w:t>
      </w:r>
    </w:p>
    <w:p w:rsidR="00361E2C" w:rsidRDefault="00614BA6">
      <w:pPr>
        <w:pStyle w:val="Zkladntext"/>
        <w:tabs>
          <w:tab w:val="left" w:pos="3762"/>
        </w:tabs>
        <w:spacing w:before="1"/>
        <w:ind w:left="88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55663F" w:rsidRPr="0055663F">
        <w:rPr>
          <w:highlight w:val="yellow"/>
        </w:rPr>
        <w:t>xxxx</w:t>
      </w:r>
      <w:bookmarkStart w:id="0" w:name="_GoBack"/>
      <w:bookmarkEnd w:id="0"/>
    </w:p>
    <w:p w:rsidR="00361E2C" w:rsidRDefault="00614BA6">
      <w:pPr>
        <w:pStyle w:val="Zkladntext"/>
        <w:tabs>
          <w:tab w:val="left" w:pos="3762"/>
        </w:tabs>
        <w:ind w:left="881"/>
        <w:jc w:val="left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3194100028</w:t>
      </w:r>
    </w:p>
    <w:p w:rsidR="00361E2C" w:rsidRDefault="00614BA6">
      <w:pPr>
        <w:spacing w:before="120"/>
        <w:ind w:left="162"/>
        <w:rPr>
          <w:sz w:val="20"/>
        </w:rPr>
      </w:pPr>
      <w:r>
        <w:rPr>
          <w:sz w:val="20"/>
        </w:rPr>
        <w:t>(dále jen „</w:t>
      </w:r>
      <w:r>
        <w:rPr>
          <w:i/>
          <w:sz w:val="20"/>
        </w:rPr>
        <w:t>příjemce podpory</w:t>
      </w:r>
      <w:r>
        <w:rPr>
          <w:sz w:val="20"/>
        </w:rPr>
        <w:t>“)</w:t>
      </w:r>
    </w:p>
    <w:p w:rsidR="00361E2C" w:rsidRDefault="00361E2C">
      <w:pPr>
        <w:pStyle w:val="Zkladntext"/>
        <w:jc w:val="left"/>
      </w:pPr>
    </w:p>
    <w:p w:rsidR="00361E2C" w:rsidRDefault="00361E2C">
      <w:pPr>
        <w:pStyle w:val="Zkladntext"/>
        <w:spacing w:before="12"/>
        <w:jc w:val="left"/>
        <w:rPr>
          <w:sz w:val="19"/>
        </w:rPr>
      </w:pPr>
    </w:p>
    <w:p w:rsidR="00361E2C" w:rsidRDefault="00614BA6">
      <w:pPr>
        <w:pStyle w:val="Zkladntext"/>
        <w:ind w:left="162"/>
        <w:jc w:val="left"/>
      </w:pPr>
      <w:r>
        <w:t>se dohodly takto:</w:t>
      </w:r>
    </w:p>
    <w:p w:rsidR="00361E2C" w:rsidRDefault="00361E2C">
      <w:pPr>
        <w:pStyle w:val="Zkladntext"/>
        <w:spacing w:before="1"/>
        <w:jc w:val="left"/>
        <w:rPr>
          <w:sz w:val="18"/>
        </w:rPr>
      </w:pPr>
    </w:p>
    <w:p w:rsidR="00361E2C" w:rsidRDefault="00614BA6">
      <w:pPr>
        <w:pStyle w:val="Nadpis1"/>
        <w:ind w:right="3340"/>
      </w:pPr>
      <w:r>
        <w:t>I.</w:t>
      </w:r>
    </w:p>
    <w:p w:rsidR="00361E2C" w:rsidRDefault="00614BA6">
      <w:pPr>
        <w:spacing w:before="1"/>
        <w:ind w:left="3385" w:right="3341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361E2C" w:rsidRDefault="00361E2C">
      <w:pPr>
        <w:pStyle w:val="Zkladntext"/>
        <w:spacing w:before="8"/>
        <w:jc w:val="left"/>
        <w:rPr>
          <w:b/>
          <w:sz w:val="10"/>
        </w:rPr>
      </w:pPr>
    </w:p>
    <w:p w:rsidR="00361E2C" w:rsidRDefault="00614BA6">
      <w:pPr>
        <w:pStyle w:val="Odstavecseseznamem"/>
        <w:numPr>
          <w:ilvl w:val="0"/>
          <w:numId w:val="8"/>
        </w:numPr>
        <w:tabs>
          <w:tab w:val="left" w:pos="522"/>
        </w:tabs>
        <w:spacing w:before="100"/>
        <w:ind w:left="521" w:right="111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8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7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základě Rozhodnutí ministra životního prostředí č. 3194100028 o po</w:t>
      </w:r>
      <w:r>
        <w:rPr>
          <w:sz w:val="20"/>
        </w:rPr>
        <w:t>skytnutí finančních prostředků z Programu (dále jen „Rozhodnutí ministra“), ze dne 2. 9. 2020 a v souladu se směrnicí Ministerstva životního prostředí ČR, č. 8/2019, o poskytování finančních prostředků z finančního mechanismu</w:t>
      </w:r>
      <w:r>
        <w:rPr>
          <w:spacing w:val="19"/>
          <w:sz w:val="20"/>
        </w:rPr>
        <w:t xml:space="preserve"> </w:t>
      </w:r>
      <w:r>
        <w:rPr>
          <w:sz w:val="20"/>
        </w:rPr>
        <w:t>Evropského</w:t>
      </w:r>
    </w:p>
    <w:p w:rsidR="00361E2C" w:rsidRDefault="00361E2C">
      <w:pPr>
        <w:jc w:val="both"/>
        <w:rPr>
          <w:sz w:val="20"/>
        </w:rPr>
        <w:sectPr w:rsidR="00361E2C">
          <w:footerReference w:type="default" r:id="rId9"/>
          <w:type w:val="continuous"/>
          <w:pgSz w:w="12240" w:h="15840"/>
          <w:pgMar w:top="940" w:right="1020" w:bottom="1580" w:left="1540" w:header="708" w:footer="1384" w:gutter="0"/>
          <w:pgNumType w:start="1"/>
          <w:cols w:space="708"/>
        </w:sectPr>
      </w:pPr>
    </w:p>
    <w:p w:rsidR="00361E2C" w:rsidRDefault="00614BA6">
      <w:pPr>
        <w:pStyle w:val="Zkladntext"/>
        <w:spacing w:before="73"/>
        <w:ind w:left="521" w:right="115"/>
      </w:pPr>
      <w:r>
        <w:lastRenderedPageBreak/>
        <w:t>hospodářského prostoru a z finančního mechanismu Norska administrovaných Státním fondem životního prostředí České republiky (dále jen „Směrnice MŽP“), v platném znění.</w:t>
      </w:r>
    </w:p>
    <w:p w:rsidR="00361E2C" w:rsidRDefault="00614BA6">
      <w:pPr>
        <w:pStyle w:val="Odstavecseseznamem"/>
        <w:numPr>
          <w:ilvl w:val="0"/>
          <w:numId w:val="8"/>
        </w:numPr>
        <w:tabs>
          <w:tab w:val="left" w:pos="446"/>
        </w:tabs>
        <w:spacing w:before="121"/>
        <w:ind w:left="445" w:right="103" w:hanging="284"/>
        <w:jc w:val="both"/>
        <w:rPr>
          <w:sz w:val="20"/>
        </w:rPr>
      </w:pPr>
      <w:r>
        <w:rPr>
          <w:sz w:val="20"/>
        </w:rPr>
        <w:t xml:space="preserve">Příjemce podpory  potvrzuje,  že se seznámil se zněním a všemi podmínkami Výzvy  č.  SGS-3  OSLO,    k předkládání žádostí o poskytnutí podpory z Programu (dále jen „Výzva“) a že náležitosti podporovaného projektu  odpovídají  podmínkám  stanoveným  touto </w:t>
      </w:r>
      <w:r>
        <w:rPr>
          <w:sz w:val="20"/>
        </w:rPr>
        <w:t xml:space="preserve"> Výzvou  a jsou  v souladu  s cíli a principy Programu a ustanoveními právního rámce Finančního mechanismu Norska pro období 2014- 2021, zejména pak uvedeného v článku 1.5. Nařízení o implementaci Finančního mechanismu Norska 2014-2021 (dále jen „Nařízení“</w:t>
      </w:r>
      <w:r>
        <w:rPr>
          <w:sz w:val="20"/>
        </w:rPr>
        <w:t>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361E2C" w:rsidRDefault="00614BA6">
      <w:pPr>
        <w:pStyle w:val="Odstavecseseznamem"/>
        <w:numPr>
          <w:ilvl w:val="0"/>
          <w:numId w:val="8"/>
        </w:numPr>
        <w:tabs>
          <w:tab w:val="left" w:pos="446"/>
        </w:tabs>
        <w:ind w:left="445" w:hanging="284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361E2C" w:rsidRDefault="00614BA6">
      <w:pPr>
        <w:pStyle w:val="Nadpis1"/>
        <w:spacing w:before="120"/>
        <w:ind w:left="2329" w:right="0"/>
        <w:jc w:val="both"/>
      </w:pPr>
      <w:r>
        <w:t>„Adaptační strategie města Litovel na změny klimatu“</w:t>
      </w:r>
    </w:p>
    <w:p w:rsidR="00361E2C" w:rsidRDefault="00361E2C">
      <w:pPr>
        <w:pStyle w:val="Zkladntext"/>
        <w:spacing w:before="8"/>
        <w:jc w:val="left"/>
        <w:rPr>
          <w:b/>
          <w:sz w:val="21"/>
        </w:rPr>
      </w:pPr>
    </w:p>
    <w:p w:rsidR="00361E2C" w:rsidRDefault="00614BA6">
      <w:pPr>
        <w:pStyle w:val="Zkladntext"/>
        <w:spacing w:before="100"/>
        <w:ind w:left="445"/>
        <w:jc w:val="left"/>
      </w:pPr>
      <w:r>
        <w:t>(dále jen „akce“).</w:t>
      </w:r>
    </w:p>
    <w:p w:rsidR="00361E2C" w:rsidRDefault="00361E2C">
      <w:pPr>
        <w:pStyle w:val="Zkladntext"/>
        <w:spacing w:before="11"/>
        <w:jc w:val="left"/>
        <w:rPr>
          <w:sz w:val="17"/>
        </w:rPr>
      </w:pPr>
    </w:p>
    <w:p w:rsidR="00361E2C" w:rsidRDefault="00614BA6">
      <w:pPr>
        <w:pStyle w:val="Nadpis1"/>
        <w:ind w:right="2984"/>
      </w:pPr>
      <w:r>
        <w:t>II.</w:t>
      </w:r>
    </w:p>
    <w:p w:rsidR="00361E2C" w:rsidRDefault="00614BA6">
      <w:pPr>
        <w:spacing w:before="1"/>
        <w:ind w:left="2047" w:right="1646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361E2C" w:rsidRDefault="00614BA6">
      <w:pPr>
        <w:spacing w:before="1"/>
        <w:ind w:left="3388" w:right="298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361E2C" w:rsidRDefault="00361E2C">
      <w:pPr>
        <w:pStyle w:val="Zkladntext"/>
        <w:spacing w:before="1" w:after="1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34"/>
        <w:gridCol w:w="1525"/>
      </w:tblGrid>
      <w:tr w:rsidR="00361E2C">
        <w:trPr>
          <w:trHeight w:val="385"/>
        </w:trPr>
        <w:tc>
          <w:tcPr>
            <w:tcW w:w="6834" w:type="dxa"/>
          </w:tcPr>
          <w:p w:rsidR="00361E2C" w:rsidRDefault="00614BA6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525" w:type="dxa"/>
          </w:tcPr>
          <w:p w:rsidR="00361E2C" w:rsidRDefault="00614BA6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1. 10. 2020</w:t>
            </w:r>
          </w:p>
        </w:tc>
      </w:tr>
      <w:tr w:rsidR="00361E2C">
        <w:trPr>
          <w:trHeight w:val="506"/>
        </w:trPr>
        <w:tc>
          <w:tcPr>
            <w:tcW w:w="6834" w:type="dxa"/>
          </w:tcPr>
          <w:p w:rsidR="00361E2C" w:rsidRDefault="00614BA6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525" w:type="dxa"/>
          </w:tcPr>
          <w:p w:rsidR="00361E2C" w:rsidRDefault="00614BA6"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31. 12. 2021</w:t>
            </w:r>
          </w:p>
        </w:tc>
      </w:tr>
      <w:tr w:rsidR="00361E2C">
        <w:trPr>
          <w:trHeight w:val="445"/>
        </w:trPr>
        <w:tc>
          <w:tcPr>
            <w:tcW w:w="6834" w:type="dxa"/>
          </w:tcPr>
          <w:p w:rsidR="00361E2C" w:rsidRDefault="00614BA6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525" w:type="dxa"/>
          </w:tcPr>
          <w:p w:rsidR="00361E2C" w:rsidRDefault="00361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1E2C">
        <w:trPr>
          <w:trHeight w:val="385"/>
        </w:trPr>
        <w:tc>
          <w:tcPr>
            <w:tcW w:w="6834" w:type="dxa"/>
          </w:tcPr>
          <w:p w:rsidR="00361E2C" w:rsidRDefault="00614BA6">
            <w:pPr>
              <w:pStyle w:val="TableParagraph"/>
              <w:tabs>
                <w:tab w:val="left" w:pos="1475"/>
              </w:tabs>
              <w:spacing w:before="58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525" w:type="dxa"/>
          </w:tcPr>
          <w:p w:rsidR="00361E2C" w:rsidRDefault="00614BA6">
            <w:pPr>
              <w:pStyle w:val="TableParagraph"/>
              <w:spacing w:before="58"/>
              <w:ind w:left="416"/>
              <w:rPr>
                <w:sz w:val="20"/>
              </w:rPr>
            </w:pPr>
            <w:r>
              <w:rPr>
                <w:sz w:val="20"/>
              </w:rPr>
              <w:t>2. 9. 2020</w:t>
            </w:r>
          </w:p>
        </w:tc>
      </w:tr>
      <w:tr w:rsidR="00361E2C">
        <w:trPr>
          <w:trHeight w:val="712"/>
        </w:trPr>
        <w:tc>
          <w:tcPr>
            <w:tcW w:w="6834" w:type="dxa"/>
          </w:tcPr>
          <w:p w:rsidR="00361E2C" w:rsidRDefault="00614BA6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361E2C" w:rsidRDefault="00614BA6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525" w:type="dxa"/>
          </w:tcPr>
          <w:p w:rsidR="00361E2C" w:rsidRDefault="00361E2C">
            <w:pPr>
              <w:pStyle w:val="TableParagraph"/>
              <w:spacing w:before="7"/>
              <w:rPr>
                <w:sz w:val="24"/>
              </w:rPr>
            </w:pPr>
          </w:p>
          <w:p w:rsidR="00361E2C" w:rsidRDefault="00614BA6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31. 12. 2021</w:t>
            </w:r>
          </w:p>
        </w:tc>
      </w:tr>
      <w:tr w:rsidR="00361E2C">
        <w:trPr>
          <w:trHeight w:val="385"/>
        </w:trPr>
        <w:tc>
          <w:tcPr>
            <w:tcW w:w="6834" w:type="dxa"/>
          </w:tcPr>
          <w:p w:rsidR="00361E2C" w:rsidRDefault="00614BA6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525" w:type="dxa"/>
          </w:tcPr>
          <w:p w:rsidR="00361E2C" w:rsidRDefault="00361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1E2C" w:rsidRDefault="00614BA6">
      <w:pPr>
        <w:pStyle w:val="Odstavecseseznamem"/>
        <w:numPr>
          <w:ilvl w:val="1"/>
          <w:numId w:val="8"/>
        </w:numPr>
        <w:tabs>
          <w:tab w:val="left" w:pos="868"/>
        </w:tabs>
        <w:spacing w:before="1"/>
        <w:ind w:right="117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vytvoří,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poté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přijme</w:t>
      </w:r>
      <w:r>
        <w:rPr>
          <w:spacing w:val="-5"/>
          <w:sz w:val="20"/>
        </w:rPr>
        <w:t xml:space="preserve"> </w:t>
      </w:r>
      <w:r>
        <w:rPr>
          <w:sz w:val="20"/>
        </w:rPr>
        <w:t>výkonným</w:t>
      </w:r>
      <w:r>
        <w:rPr>
          <w:spacing w:val="-4"/>
          <w:sz w:val="20"/>
        </w:rPr>
        <w:t xml:space="preserve"> </w:t>
      </w:r>
      <w:r>
        <w:rPr>
          <w:sz w:val="20"/>
        </w:rPr>
        <w:t>orgánem,</w:t>
      </w:r>
      <w:r>
        <w:rPr>
          <w:spacing w:val="-2"/>
          <w:sz w:val="20"/>
        </w:rPr>
        <w:t xml:space="preserve"> </w:t>
      </w:r>
      <w:r>
        <w:rPr>
          <w:sz w:val="20"/>
        </w:rPr>
        <w:t>jednu</w:t>
      </w:r>
      <w:r>
        <w:rPr>
          <w:spacing w:val="-2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2"/>
          <w:sz w:val="20"/>
        </w:rPr>
        <w:t xml:space="preserve"> </w:t>
      </w:r>
      <w:r>
        <w:rPr>
          <w:sz w:val="20"/>
        </w:rPr>
        <w:t>strategii</w:t>
      </w:r>
      <w:r>
        <w:rPr>
          <w:spacing w:val="-5"/>
          <w:sz w:val="20"/>
        </w:rPr>
        <w:t xml:space="preserve"> </w:t>
      </w:r>
      <w:r>
        <w:rPr>
          <w:sz w:val="20"/>
        </w:rPr>
        <w:t>pro město Litovel. Cílem projektu je vytvořit adaptační strategii, která stanoví přístup k problémům souvisejícím se změnou klimatu a identifikuje vhodná adaptační či mitigační</w:t>
      </w:r>
      <w:r>
        <w:rPr>
          <w:spacing w:val="-12"/>
          <w:sz w:val="20"/>
        </w:rPr>
        <w:t xml:space="preserve"> </w:t>
      </w:r>
      <w:r>
        <w:rPr>
          <w:sz w:val="20"/>
        </w:rPr>
        <w:t>opatření.</w:t>
      </w:r>
    </w:p>
    <w:p w:rsidR="00361E2C" w:rsidRDefault="00614BA6">
      <w:pPr>
        <w:pStyle w:val="Zkladntext"/>
        <w:spacing w:before="116"/>
        <w:ind w:left="558"/>
      </w:pPr>
      <w:r>
        <w:t>Dále se příjemce podpory zavazuje naplnit indikátory:</w:t>
      </w:r>
    </w:p>
    <w:p w:rsidR="00361E2C" w:rsidRDefault="00614BA6">
      <w:pPr>
        <w:pStyle w:val="Odstavecseseznamem"/>
        <w:numPr>
          <w:ilvl w:val="1"/>
          <w:numId w:val="8"/>
        </w:numPr>
        <w:tabs>
          <w:tab w:val="left" w:pos="867"/>
          <w:tab w:val="left" w:pos="868"/>
        </w:tabs>
        <w:spacing w:before="161"/>
        <w:ind w:hanging="361"/>
        <w:jc w:val="left"/>
        <w:rPr>
          <w:sz w:val="20"/>
        </w:rPr>
      </w:pPr>
      <w:r>
        <w:rPr>
          <w:sz w:val="20"/>
        </w:rPr>
        <w:t>„Poče</w:t>
      </w:r>
      <w:r>
        <w:rPr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6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nově</w:t>
      </w:r>
      <w:r>
        <w:rPr>
          <w:spacing w:val="-6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5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4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rozsahu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municipalita,</w:t>
      </w:r>
    </w:p>
    <w:p w:rsidR="00361E2C" w:rsidRDefault="00614BA6">
      <w:pPr>
        <w:pStyle w:val="Odstavecseseznamem"/>
        <w:numPr>
          <w:ilvl w:val="1"/>
          <w:numId w:val="8"/>
        </w:numPr>
        <w:tabs>
          <w:tab w:val="left" w:pos="867"/>
          <w:tab w:val="left" w:pos="868"/>
        </w:tabs>
        <w:spacing w:before="159"/>
        <w:ind w:hanging="361"/>
        <w:jc w:val="left"/>
        <w:rPr>
          <w:sz w:val="20"/>
        </w:rPr>
      </w:pPr>
      <w:r>
        <w:rPr>
          <w:sz w:val="20"/>
        </w:rPr>
        <w:t>„Počet osob potenciálně ovlivněných implementací nových plánů“ v rozsahu 9 810 osob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</w:p>
    <w:p w:rsidR="00361E2C" w:rsidRDefault="00614BA6">
      <w:pPr>
        <w:pStyle w:val="Odstavecseseznamem"/>
        <w:numPr>
          <w:ilvl w:val="1"/>
          <w:numId w:val="8"/>
        </w:numPr>
        <w:tabs>
          <w:tab w:val="left" w:pos="868"/>
        </w:tabs>
        <w:spacing w:before="161" w:line="276" w:lineRule="auto"/>
        <w:ind w:right="120"/>
        <w:rPr>
          <w:sz w:val="20"/>
        </w:rPr>
      </w:pPr>
      <w:r>
        <w:rPr>
          <w:sz w:val="20"/>
        </w:rPr>
        <w:t xml:space="preserve">„Počet vytvořených adaptačních/mitigačních plánů“ (Adaptačních strategií) v </w:t>
      </w:r>
      <w:r>
        <w:rPr>
          <w:sz w:val="20"/>
        </w:rPr>
        <w:t>rozsahu 1 adaptační strategie.</w:t>
      </w: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614BA6">
      <w:pPr>
        <w:pStyle w:val="Nadpis1"/>
        <w:spacing w:before="202"/>
        <w:ind w:right="2982"/>
      </w:pPr>
      <w:r>
        <w:t>III.</w:t>
      </w:r>
    </w:p>
    <w:p w:rsidR="00361E2C" w:rsidRDefault="00614BA6">
      <w:pPr>
        <w:spacing w:before="1"/>
        <w:ind w:left="3388" w:right="2984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361E2C" w:rsidRDefault="00361E2C">
      <w:pPr>
        <w:pStyle w:val="Zkladntext"/>
        <w:jc w:val="left"/>
        <w:rPr>
          <w:b/>
          <w:sz w:val="18"/>
        </w:rPr>
      </w:pPr>
    </w:p>
    <w:p w:rsidR="00361E2C" w:rsidRDefault="00614BA6">
      <w:pPr>
        <w:pStyle w:val="Odstavecseseznamem"/>
        <w:numPr>
          <w:ilvl w:val="0"/>
          <w:numId w:val="7"/>
        </w:numPr>
        <w:tabs>
          <w:tab w:val="left" w:pos="446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>ministra, dle čl. I, odst. 1) této Smlouvy a činí  pevně stanovenou a neměnnou částku ve výši  392 040,00 Kč       (tj. 15 078,46 EUR), která bude vyplacena v poměru 85 % z</w:t>
      </w:r>
      <w:r>
        <w:rPr>
          <w:spacing w:val="44"/>
          <w:sz w:val="20"/>
        </w:rPr>
        <w:t xml:space="preserve"> </w:t>
      </w:r>
      <w:r>
        <w:rPr>
          <w:sz w:val="20"/>
        </w:rPr>
        <w:t>prostředků Finančního mechanismu Norska</w:t>
      </w:r>
    </w:p>
    <w:p w:rsidR="00361E2C" w:rsidRDefault="00361E2C">
      <w:pPr>
        <w:jc w:val="both"/>
        <w:rPr>
          <w:sz w:val="20"/>
        </w:rPr>
        <w:sectPr w:rsidR="00361E2C">
          <w:pgSz w:w="12240" w:h="15840"/>
          <w:pgMar w:top="1060" w:right="1020" w:bottom="1660" w:left="1540" w:header="0" w:footer="1384" w:gutter="0"/>
          <w:cols w:space="708"/>
        </w:sectPr>
      </w:pPr>
    </w:p>
    <w:p w:rsidR="00361E2C" w:rsidRDefault="00614BA6">
      <w:pPr>
        <w:pStyle w:val="Zkladntext"/>
        <w:spacing w:before="73"/>
        <w:ind w:left="445"/>
      </w:pPr>
      <w:r>
        <w:lastRenderedPageBreak/>
        <w:t>2014-2021 a 15 % z prostředků</w:t>
      </w:r>
      <w:r>
        <w:t xml:space="preserve"> Fondu.</w:t>
      </w:r>
    </w:p>
    <w:p w:rsidR="00361E2C" w:rsidRDefault="00614BA6">
      <w:pPr>
        <w:pStyle w:val="Odstavecseseznamem"/>
        <w:numPr>
          <w:ilvl w:val="0"/>
          <w:numId w:val="7"/>
        </w:numPr>
        <w:tabs>
          <w:tab w:val="left" w:pos="446"/>
        </w:tabs>
        <w:ind w:right="11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361E2C" w:rsidRDefault="00361E2C">
      <w:pPr>
        <w:pStyle w:val="Zkladntext"/>
        <w:spacing w:before="2"/>
        <w:jc w:val="left"/>
        <w:rPr>
          <w:sz w:val="18"/>
        </w:rPr>
      </w:pPr>
    </w:p>
    <w:p w:rsidR="00361E2C" w:rsidRDefault="00614BA6">
      <w:pPr>
        <w:pStyle w:val="Nadpis1"/>
        <w:ind w:right="2984"/>
      </w:pPr>
      <w:r>
        <w:t>IV.</w:t>
      </w:r>
    </w:p>
    <w:p w:rsidR="00361E2C" w:rsidRDefault="00614BA6">
      <w:pPr>
        <w:spacing w:before="1"/>
        <w:ind w:left="2047" w:right="1646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361E2C" w:rsidRDefault="00361E2C">
      <w:pPr>
        <w:pStyle w:val="Zkladntext"/>
        <w:spacing w:before="5"/>
        <w:jc w:val="left"/>
        <w:rPr>
          <w:b/>
          <w:sz w:val="10"/>
        </w:rPr>
      </w:pPr>
    </w:p>
    <w:p w:rsidR="00361E2C" w:rsidRDefault="00614BA6">
      <w:pPr>
        <w:pStyle w:val="Odstavecseseznamem"/>
        <w:numPr>
          <w:ilvl w:val="0"/>
          <w:numId w:val="6"/>
        </w:numPr>
        <w:tabs>
          <w:tab w:val="left" w:pos="520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0"/>
        </w:tabs>
        <w:ind w:right="112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>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0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0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oprávněn požadovat podporu ve výši 392 040,00 Kč (tj. 15 078,46 EUR), dle čl. III Smlouvy a v souladu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žadatele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konečné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„Pokyny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2"/>
          <w:sz w:val="20"/>
        </w:rPr>
        <w:t xml:space="preserve"> </w:t>
      </w:r>
      <w:r>
        <w:rPr>
          <w:sz w:val="20"/>
        </w:rPr>
        <w:t>Výzvy;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1"/>
        <w:ind w:left="1241" w:right="114" w:hanging="360"/>
        <w:jc w:val="both"/>
        <w:rPr>
          <w:sz w:val="20"/>
        </w:rPr>
      </w:pPr>
      <w:r>
        <w:rPr>
          <w:sz w:val="20"/>
        </w:rPr>
        <w:t>povinen   postupovat   v souladu   s rozpočtem   akce   a   dodržet   rozložení    investičních    a</w:t>
      </w:r>
      <w:r>
        <w:rPr>
          <w:spacing w:val="-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Agendovém</w:t>
      </w:r>
      <w:r>
        <w:rPr>
          <w:spacing w:val="26"/>
          <w:sz w:val="20"/>
        </w:rPr>
        <w:t xml:space="preserve"> </w:t>
      </w:r>
      <w:r>
        <w:rPr>
          <w:sz w:val="20"/>
        </w:rPr>
        <w:t>inf</w:t>
      </w:r>
      <w:r>
        <w:rPr>
          <w:sz w:val="20"/>
        </w:rPr>
        <w:t>ormačním</w:t>
      </w:r>
      <w:r>
        <w:rPr>
          <w:spacing w:val="24"/>
          <w:sz w:val="20"/>
        </w:rPr>
        <w:t xml:space="preserve"> </w:t>
      </w:r>
      <w:r>
        <w:rPr>
          <w:sz w:val="20"/>
        </w:rPr>
        <w:t>systému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361E2C" w:rsidRDefault="00614BA6">
      <w:pPr>
        <w:pStyle w:val="Zkladntext"/>
        <w:spacing w:before="3" w:line="237" w:lineRule="auto"/>
        <w:ind w:left="1241" w:right="112"/>
      </w:pPr>
      <w:r>
        <w:t>„AIS SFŽP ČR“). Změnu rozložení investic a neinvestic je možné provést změnovým řízením pouze na neprofinancovaných a v případě zálohy na nevyúčtovaných prostředcích akce;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2"/>
        <w:ind w:left="1241" w:right="12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5"/>
          <w:sz w:val="20"/>
        </w:rPr>
        <w:t xml:space="preserve"> </w:t>
      </w:r>
      <w:r>
        <w:rPr>
          <w:sz w:val="20"/>
        </w:rPr>
        <w:t>žadatele;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6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</w:t>
      </w:r>
      <w:r>
        <w:rPr>
          <w:sz w:val="20"/>
        </w:rPr>
        <w:t>ovinnosti vyplývající z této Smlouvy a jejích příloh. Smlouvu nelze měnit  se zpětnou účinností po porušení povinnosti, která je 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změny;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361E2C" w:rsidRDefault="00614BA6">
      <w:pPr>
        <w:pStyle w:val="Zkladntext"/>
        <w:ind w:left="1241" w:right="117"/>
      </w:pPr>
      <w:r>
        <w:t>o platbu; závěrečnou monitorovací zprávu příjemce podpory předloží nejpozději do 1 měsíce od uplynutí termínu dle čl. II odst. 2) této Smlouvy;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1"/>
        <w:ind w:left="1241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</w:t>
      </w:r>
      <w:r>
        <w:rPr>
          <w:sz w:val="20"/>
        </w:rPr>
        <w:t>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3" w:line="237" w:lineRule="auto"/>
        <w:ind w:left="1241" w:right="111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0"/>
        </w:tabs>
        <w:spacing w:before="122"/>
        <w:ind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</w:t>
      </w:r>
      <w:r>
        <w:rPr>
          <w:sz w:val="20"/>
        </w:rPr>
        <w:t>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1"/>
        <w:ind w:left="1241" w:right="117" w:hanging="360"/>
        <w:jc w:val="both"/>
        <w:rPr>
          <w:sz w:val="20"/>
        </w:rPr>
      </w:pPr>
      <w:r>
        <w:rPr>
          <w:sz w:val="20"/>
        </w:rPr>
        <w:t>povinen archivovat všechny dokumenty</w:t>
      </w:r>
      <w:r>
        <w:rPr>
          <w:sz w:val="20"/>
        </w:rPr>
        <w:t xml:space="preserve"> související s realizací akce po dobu nejméně 10 let 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19"/>
        <w:ind w:left="1241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361E2C" w:rsidRDefault="00361E2C">
      <w:pPr>
        <w:jc w:val="both"/>
        <w:rPr>
          <w:sz w:val="20"/>
        </w:rPr>
        <w:sectPr w:rsidR="00361E2C">
          <w:pgSz w:w="12240" w:h="15840"/>
          <w:pgMar w:top="1060" w:right="1020" w:bottom="1660" w:left="1540" w:header="0" w:footer="1384" w:gutter="0"/>
          <w:cols w:space="708"/>
        </w:sectPr>
      </w:pP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73"/>
        <w:ind w:left="1241" w:right="118" w:hanging="360"/>
        <w:jc w:val="both"/>
        <w:rPr>
          <w:sz w:val="20"/>
        </w:rPr>
      </w:pPr>
      <w:r>
        <w:rPr>
          <w:sz w:val="20"/>
        </w:rPr>
        <w:lastRenderedPageBreak/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</w:t>
      </w:r>
      <w:r>
        <w:rPr>
          <w:sz w:val="20"/>
        </w:rPr>
        <w:t>lné;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1"/>
        <w:ind w:left="1241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21"/>
        <w:ind w:left="1241" w:right="11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</w:t>
      </w:r>
      <w:r>
        <w:rPr>
          <w:sz w:val="20"/>
        </w:rPr>
        <w:t xml:space="preserve">né fungování Finančních mechanismů EHP a Norska 2014-2021, tj. Auditního orgánu, Certifikačního orgánu, Národního kontaktního místa, Kanceláři finančních mechanismů a kontrolních orgánů Evropského   sdružení  volného   obchodu   a  neprodleně  poskytnout  </w:t>
      </w:r>
      <w:r>
        <w:rPr>
          <w:sz w:val="20"/>
        </w:rPr>
        <w:t>požadovaný  přístup   v souvislosti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</w:t>
      </w:r>
      <w:r>
        <w:rPr>
          <w:sz w:val="20"/>
        </w:rPr>
        <w:t>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7" w:hanging="360"/>
        <w:jc w:val="both"/>
        <w:rPr>
          <w:sz w:val="20"/>
        </w:rPr>
      </w:pPr>
      <w:r>
        <w:rPr>
          <w:sz w:val="20"/>
        </w:rPr>
        <w:t>povinen informovat Fond o všech kontrolách nebo mo</w:t>
      </w:r>
      <w:r>
        <w:rPr>
          <w:sz w:val="20"/>
        </w:rPr>
        <w:t>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spacing w:before="118"/>
        <w:ind w:left="1241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</w:t>
      </w:r>
      <w:r>
        <w:rPr>
          <w:sz w:val="20"/>
        </w:rPr>
        <w:t>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361E2C" w:rsidRDefault="00614BA6">
      <w:pPr>
        <w:pStyle w:val="Odstavecseseznamem"/>
        <w:numPr>
          <w:ilvl w:val="2"/>
          <w:numId w:val="6"/>
        </w:numPr>
        <w:tabs>
          <w:tab w:val="left" w:pos="1962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361E2C" w:rsidRDefault="00614BA6">
      <w:pPr>
        <w:pStyle w:val="Odstavecseseznamem"/>
        <w:numPr>
          <w:ilvl w:val="2"/>
          <w:numId w:val="6"/>
        </w:numPr>
        <w:tabs>
          <w:tab w:val="left" w:pos="1962"/>
        </w:tabs>
        <w:spacing w:before="118"/>
        <w:ind w:right="112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361E2C" w:rsidRDefault="00614BA6">
      <w:pPr>
        <w:pStyle w:val="Odstavecseseznamem"/>
        <w:numPr>
          <w:ilvl w:val="2"/>
          <w:numId w:val="6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 xml:space="preserve">po uvedenou dobu pěti </w:t>
      </w:r>
      <w:r>
        <w:rPr>
          <w:sz w:val="20"/>
        </w:rPr>
        <w:t>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361E2C" w:rsidRDefault="00614BA6">
      <w:pPr>
        <w:pStyle w:val="Odstavecseseznamem"/>
        <w:numPr>
          <w:ilvl w:val="1"/>
          <w:numId w:val="6"/>
        </w:numPr>
        <w:tabs>
          <w:tab w:val="left" w:pos="1242"/>
        </w:tabs>
        <w:ind w:left="1241" w:right="11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361E2C" w:rsidRDefault="00361E2C">
      <w:pPr>
        <w:pStyle w:val="Zkladntext"/>
        <w:spacing w:before="7"/>
        <w:jc w:val="left"/>
        <w:rPr>
          <w:sz w:val="10"/>
        </w:rPr>
      </w:pPr>
    </w:p>
    <w:p w:rsidR="00361E2C" w:rsidRDefault="00361E2C">
      <w:pPr>
        <w:rPr>
          <w:sz w:val="10"/>
        </w:rPr>
        <w:sectPr w:rsidR="00361E2C">
          <w:pgSz w:w="12240" w:h="15840"/>
          <w:pgMar w:top="1060" w:right="1020" w:bottom="1660" w:left="1540" w:header="0" w:footer="1384" w:gutter="0"/>
          <w:cols w:space="708"/>
        </w:sectPr>
      </w:pP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614BA6">
      <w:pPr>
        <w:pStyle w:val="Odstavecseseznamem"/>
        <w:numPr>
          <w:ilvl w:val="0"/>
          <w:numId w:val="5"/>
        </w:numPr>
        <w:tabs>
          <w:tab w:val="left" w:pos="520"/>
        </w:tabs>
        <w:spacing w:before="181"/>
        <w:ind w:hanging="36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361E2C" w:rsidRDefault="00614BA6">
      <w:pPr>
        <w:spacing w:before="99"/>
        <w:ind w:left="139" w:right="36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361E2C" w:rsidRDefault="00614BA6">
      <w:pPr>
        <w:pStyle w:val="Nadpis1"/>
        <w:spacing w:before="1"/>
        <w:ind w:left="139" w:right="3601"/>
      </w:pPr>
      <w:r>
        <w:t>Práva a povinnosti Fondu</w:t>
      </w:r>
    </w:p>
    <w:p w:rsidR="00361E2C" w:rsidRDefault="00361E2C">
      <w:pPr>
        <w:sectPr w:rsidR="00361E2C">
          <w:type w:val="continuous"/>
          <w:pgSz w:w="12240" w:h="15840"/>
          <w:pgMar w:top="940" w:right="1020" w:bottom="1580" w:left="1540" w:header="708" w:footer="708" w:gutter="0"/>
          <w:cols w:num="2" w:space="708" w:equalWidth="0">
            <w:col w:w="1255" w:space="2254"/>
            <w:col w:w="6171"/>
          </w:cols>
        </w:sectPr>
      </w:pPr>
    </w:p>
    <w:p w:rsidR="00361E2C" w:rsidRDefault="00614BA6">
      <w:pPr>
        <w:pStyle w:val="Odstavecseseznamem"/>
        <w:numPr>
          <w:ilvl w:val="1"/>
          <w:numId w:val="5"/>
        </w:numPr>
        <w:tabs>
          <w:tab w:val="left" w:pos="1240"/>
        </w:tabs>
        <w:ind w:right="11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361E2C" w:rsidRDefault="00614BA6">
      <w:pPr>
        <w:pStyle w:val="Odstavecseseznamem"/>
        <w:numPr>
          <w:ilvl w:val="1"/>
          <w:numId w:val="5"/>
        </w:numPr>
        <w:tabs>
          <w:tab w:val="left" w:pos="1242"/>
        </w:tabs>
        <w:spacing w:before="119"/>
        <w:ind w:left="1241" w:right="12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361E2C" w:rsidRDefault="00614BA6">
      <w:pPr>
        <w:pStyle w:val="Odstavecseseznamem"/>
        <w:numPr>
          <w:ilvl w:val="1"/>
          <w:numId w:val="5"/>
        </w:numPr>
        <w:tabs>
          <w:tab w:val="left" w:pos="1242"/>
        </w:tabs>
        <w:spacing w:before="121"/>
        <w:ind w:left="1242" w:hanging="361"/>
        <w:jc w:val="both"/>
        <w:rPr>
          <w:sz w:val="20"/>
        </w:rPr>
      </w:pPr>
      <w:r>
        <w:rPr>
          <w:sz w:val="20"/>
        </w:rPr>
        <w:t>oprávněn,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</w:t>
      </w:r>
      <w:r>
        <w:rPr>
          <w:spacing w:val="33"/>
          <w:sz w:val="20"/>
        </w:rPr>
        <w:t xml:space="preserve"> </w:t>
      </w:r>
      <w:r>
        <w:rPr>
          <w:sz w:val="20"/>
        </w:rPr>
        <w:t>existence</w:t>
      </w:r>
      <w:r>
        <w:rPr>
          <w:spacing w:val="32"/>
          <w:sz w:val="20"/>
        </w:rPr>
        <w:t xml:space="preserve"> </w:t>
      </w:r>
      <w:r>
        <w:rPr>
          <w:sz w:val="20"/>
        </w:rPr>
        <w:t>podezření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3"/>
          <w:sz w:val="20"/>
        </w:rPr>
        <w:t xml:space="preserve"> </w:t>
      </w:r>
      <w:r>
        <w:rPr>
          <w:sz w:val="20"/>
        </w:rPr>
        <w:t>Smlouvy</w:t>
      </w:r>
      <w:r>
        <w:rPr>
          <w:spacing w:val="32"/>
          <w:sz w:val="20"/>
        </w:rPr>
        <w:t xml:space="preserve"> </w:t>
      </w:r>
      <w:r>
        <w:rPr>
          <w:sz w:val="20"/>
        </w:rPr>
        <w:t>nebo</w:t>
      </w:r>
      <w:r>
        <w:rPr>
          <w:spacing w:val="37"/>
          <w:sz w:val="20"/>
        </w:rPr>
        <w:t xml:space="preserve"> </w:t>
      </w:r>
      <w:r>
        <w:rPr>
          <w:sz w:val="20"/>
        </w:rPr>
        <w:t>předložení</w:t>
      </w:r>
    </w:p>
    <w:p w:rsidR="00361E2C" w:rsidRDefault="00361E2C">
      <w:pPr>
        <w:jc w:val="both"/>
        <w:rPr>
          <w:sz w:val="20"/>
        </w:rPr>
        <w:sectPr w:rsidR="00361E2C">
          <w:type w:val="continuous"/>
          <w:pgSz w:w="12240" w:h="15840"/>
          <w:pgMar w:top="940" w:right="1020" w:bottom="1580" w:left="1540" w:header="708" w:footer="708" w:gutter="0"/>
          <w:cols w:space="708"/>
        </w:sectPr>
      </w:pPr>
    </w:p>
    <w:p w:rsidR="00361E2C" w:rsidRDefault="00614BA6">
      <w:pPr>
        <w:pStyle w:val="Zkladntext"/>
        <w:spacing w:before="73"/>
        <w:ind w:left="1241"/>
        <w:jc w:val="left"/>
      </w:pPr>
      <w:r>
        <w:lastRenderedPageBreak/>
        <w:t>nepravdivýc</w:t>
      </w:r>
      <w:r>
        <w:t>h nebo neúplných informací od příjemce podpory, bez prodlení pozastavit platbu podpory.</w:t>
      </w:r>
    </w:p>
    <w:p w:rsidR="00361E2C" w:rsidRDefault="00361E2C">
      <w:pPr>
        <w:pStyle w:val="Zkladntext"/>
        <w:spacing w:before="9"/>
        <w:jc w:val="left"/>
        <w:rPr>
          <w:sz w:val="10"/>
        </w:rPr>
      </w:pPr>
    </w:p>
    <w:p w:rsidR="00361E2C" w:rsidRDefault="00614BA6">
      <w:pPr>
        <w:pStyle w:val="Nadpis1"/>
        <w:spacing w:before="99"/>
        <w:ind w:right="3339"/>
      </w:pPr>
      <w:r>
        <w:t>VI.</w:t>
      </w:r>
    </w:p>
    <w:p w:rsidR="00361E2C" w:rsidRDefault="00614BA6">
      <w:pPr>
        <w:ind w:left="3385" w:right="3341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361E2C" w:rsidRDefault="00361E2C">
      <w:pPr>
        <w:pStyle w:val="Zkladntext"/>
        <w:spacing w:before="1"/>
        <w:jc w:val="left"/>
        <w:rPr>
          <w:b/>
          <w:sz w:val="18"/>
        </w:rPr>
      </w:pPr>
    </w:p>
    <w:p w:rsidR="00361E2C" w:rsidRDefault="00614BA6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mlouvě.</w:t>
      </w:r>
    </w:p>
    <w:p w:rsidR="00361E2C" w:rsidRDefault="00614BA6">
      <w:pPr>
        <w:pStyle w:val="Odstavecseseznamem"/>
        <w:numPr>
          <w:ilvl w:val="0"/>
          <w:numId w:val="4"/>
        </w:numPr>
        <w:tabs>
          <w:tab w:val="left" w:pos="44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361E2C" w:rsidRDefault="00614BA6">
      <w:pPr>
        <w:pStyle w:val="Odstavecseseznamem"/>
        <w:numPr>
          <w:ilvl w:val="0"/>
          <w:numId w:val="4"/>
        </w:numPr>
        <w:tabs>
          <w:tab w:val="left" w:pos="44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Zálohová platba bude poskytnuta ve schválené výši 117 612,00 Kč (maximálně do výše 30 % z dotace)  a převedena na bankovní účet příjemce podpory uvedený v této Smlouvě zpravidla do 10 pracovních dnů ode dne platnosti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361E2C" w:rsidRDefault="00614BA6">
      <w:pPr>
        <w:pStyle w:val="Odstavecseseznamem"/>
        <w:numPr>
          <w:ilvl w:val="0"/>
          <w:numId w:val="4"/>
        </w:numPr>
        <w:tabs>
          <w:tab w:val="left" w:pos="44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6"/>
          <w:sz w:val="20"/>
        </w:rPr>
        <w:t xml:space="preserve"> </w:t>
      </w:r>
      <w:r>
        <w:rPr>
          <w:sz w:val="20"/>
        </w:rPr>
        <w:t>mus</w:t>
      </w:r>
      <w:r>
        <w:rPr>
          <w:sz w:val="20"/>
        </w:rPr>
        <w:t>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odečtena v žádosti o průběžnou / konečnou platbu  až do vyčerpání plné výše poskytnuté zálohy. V případě,     že</w:t>
      </w:r>
      <w:r>
        <w:rPr>
          <w:spacing w:val="-4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6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5"/>
          <w:sz w:val="20"/>
        </w:rPr>
        <w:t xml:space="preserve"> </w:t>
      </w:r>
      <w:r>
        <w:rPr>
          <w:sz w:val="20"/>
        </w:rPr>
        <w:t>zprávu.</w:t>
      </w:r>
      <w:r>
        <w:rPr>
          <w:spacing w:val="-14"/>
          <w:sz w:val="20"/>
        </w:rPr>
        <w:t xml:space="preserve"> </w:t>
      </w:r>
      <w:r>
        <w:rPr>
          <w:sz w:val="20"/>
        </w:rPr>
        <w:t>Je-li</w:t>
      </w:r>
      <w:r>
        <w:rPr>
          <w:spacing w:val="-16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4"/>
          <w:sz w:val="20"/>
        </w:rPr>
        <w:t xml:space="preserve"> </w:t>
      </w:r>
      <w:r>
        <w:rPr>
          <w:sz w:val="20"/>
        </w:rPr>
        <w:t>plně</w:t>
      </w:r>
      <w:r>
        <w:rPr>
          <w:spacing w:val="-16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žádost 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obsahuje</w:t>
      </w:r>
      <w:r>
        <w:rPr>
          <w:spacing w:val="-6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výdajů.</w:t>
      </w:r>
    </w:p>
    <w:p w:rsidR="00361E2C" w:rsidRDefault="00614BA6">
      <w:pPr>
        <w:pStyle w:val="Odstavecseseznamem"/>
        <w:numPr>
          <w:ilvl w:val="0"/>
          <w:numId w:val="4"/>
        </w:numPr>
        <w:tabs>
          <w:tab w:val="left" w:pos="446"/>
        </w:tabs>
        <w:ind w:right="117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361E2C" w:rsidRDefault="00614BA6">
      <w:pPr>
        <w:pStyle w:val="Odstavecseseznamem"/>
        <w:numPr>
          <w:ilvl w:val="0"/>
          <w:numId w:val="4"/>
        </w:numPr>
        <w:tabs>
          <w:tab w:val="left" w:pos="446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361E2C">
      <w:pPr>
        <w:pStyle w:val="Zkladntext"/>
        <w:spacing w:before="13"/>
        <w:jc w:val="left"/>
      </w:pPr>
    </w:p>
    <w:p w:rsidR="00361E2C" w:rsidRDefault="00614BA6">
      <w:pPr>
        <w:pStyle w:val="Nadpis1"/>
        <w:ind w:right="3339"/>
      </w:pPr>
      <w:r>
        <w:t>VII.</w:t>
      </w:r>
    </w:p>
    <w:p w:rsidR="00361E2C" w:rsidRDefault="00614BA6">
      <w:pPr>
        <w:ind w:left="3388" w:right="334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361E2C" w:rsidRDefault="00361E2C">
      <w:pPr>
        <w:pStyle w:val="Zkladntext"/>
        <w:spacing w:before="1"/>
        <w:jc w:val="left"/>
        <w:rPr>
          <w:b/>
          <w:sz w:val="18"/>
        </w:rPr>
      </w:pPr>
    </w:p>
    <w:p w:rsidR="00361E2C" w:rsidRDefault="00614BA6">
      <w:pPr>
        <w:pStyle w:val="Odstavecseseznamem"/>
        <w:numPr>
          <w:ilvl w:val="0"/>
          <w:numId w:val="3"/>
        </w:numPr>
        <w:tabs>
          <w:tab w:val="left" w:pos="522"/>
        </w:tabs>
        <w:spacing w:before="0"/>
        <w:ind w:left="521" w:right="116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</w:t>
      </w:r>
      <w:r>
        <w:rPr>
          <w:sz w:val="20"/>
        </w:rPr>
        <w:t>ond postupovat ve smyslu příslušných  ustanovení  zákona  č.  218/2000  Sb.,  o  rozpočtových  pravidlech a o změně některých souvisejících zákonů (rozpočtová pravidla), v 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znění.</w:t>
      </w:r>
    </w:p>
    <w:p w:rsidR="00361E2C" w:rsidRDefault="00614BA6">
      <w:pPr>
        <w:pStyle w:val="Odstavecseseznamem"/>
        <w:numPr>
          <w:ilvl w:val="0"/>
          <w:numId w:val="3"/>
        </w:numPr>
        <w:tabs>
          <w:tab w:val="left" w:pos="522"/>
        </w:tabs>
        <w:spacing w:before="124" w:line="237" w:lineRule="auto"/>
        <w:ind w:left="521" w:right="113"/>
        <w:jc w:val="both"/>
        <w:rPr>
          <w:sz w:val="20"/>
        </w:rPr>
      </w:pPr>
      <w:r>
        <w:rPr>
          <w:sz w:val="20"/>
        </w:rPr>
        <w:t>Porušení povinností uvedených v čl. II, odst. 4, čl. III odst. 2 nebo</w:t>
      </w:r>
      <w:r>
        <w:rPr>
          <w:sz w:val="20"/>
        </w:rPr>
        <w:t xml:space="preserve"> čl. IV odst. 1 písm. a., b., nebo r. bod i, bude postiženo odvodem ve výši 100 % z poskytnuté</w:t>
      </w:r>
      <w:r>
        <w:rPr>
          <w:spacing w:val="-7"/>
          <w:sz w:val="20"/>
        </w:rPr>
        <w:t xml:space="preserve"> </w:t>
      </w:r>
      <w:r>
        <w:rPr>
          <w:sz w:val="20"/>
        </w:rPr>
        <w:t>podpory.</w:t>
      </w:r>
    </w:p>
    <w:p w:rsidR="00361E2C" w:rsidRDefault="00614BA6">
      <w:pPr>
        <w:pStyle w:val="Odstavecseseznamem"/>
        <w:numPr>
          <w:ilvl w:val="0"/>
          <w:numId w:val="3"/>
        </w:numPr>
        <w:tabs>
          <w:tab w:val="left" w:pos="522"/>
        </w:tabs>
        <w:spacing w:before="121"/>
        <w:ind w:left="521" w:right="110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II,</w:t>
      </w:r>
      <w:r>
        <w:rPr>
          <w:spacing w:val="-15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a.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4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5"/>
          <w:sz w:val="20"/>
        </w:rPr>
        <w:t xml:space="preserve"> </w:t>
      </w:r>
      <w:r>
        <w:rPr>
          <w:sz w:val="20"/>
        </w:rPr>
        <w:t>výši:</w:t>
      </w:r>
    </w:p>
    <w:p w:rsidR="00361E2C" w:rsidRDefault="00614BA6">
      <w:pPr>
        <w:pStyle w:val="Odstavecseseznamem"/>
        <w:numPr>
          <w:ilvl w:val="1"/>
          <w:numId w:val="3"/>
        </w:numPr>
        <w:tabs>
          <w:tab w:val="left" w:pos="1241"/>
          <w:tab w:val="left" w:pos="1242"/>
          <w:tab w:val="left" w:pos="4482"/>
        </w:tabs>
        <w:spacing w:before="122"/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361E2C" w:rsidRDefault="00614BA6">
      <w:pPr>
        <w:pStyle w:val="Odstavecseseznamem"/>
        <w:numPr>
          <w:ilvl w:val="1"/>
          <w:numId w:val="3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</w:t>
      </w:r>
      <w:r>
        <w:rPr>
          <w:sz w:val="20"/>
        </w:rPr>
        <w:t>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361E2C" w:rsidRDefault="00614BA6">
      <w:pPr>
        <w:pStyle w:val="Odstavecseseznamem"/>
        <w:numPr>
          <w:ilvl w:val="1"/>
          <w:numId w:val="3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361E2C" w:rsidRDefault="00614BA6">
      <w:pPr>
        <w:pStyle w:val="Zkladntext"/>
        <w:spacing w:before="120"/>
        <w:ind w:left="445"/>
        <w:jc w:val="left"/>
      </w:pPr>
      <w:r>
        <w:t>V případě nesplnění nebo částečného naplnění více než jednoho ze závazných indikátorů akce dle čl. II, odst. 4, bude odvod uplatněn pouze v sazbě dle indikátoru, u něhož došlo k</w:t>
      </w:r>
      <w:r>
        <w:t xml:space="preserve"> nejnižšímu naplnění</w:t>
      </w:r>
    </w:p>
    <w:p w:rsidR="00361E2C" w:rsidRDefault="00361E2C">
      <w:pPr>
        <w:sectPr w:rsidR="00361E2C">
          <w:pgSz w:w="12240" w:h="15840"/>
          <w:pgMar w:top="1060" w:right="1020" w:bottom="1580" w:left="1540" w:header="0" w:footer="1384" w:gutter="0"/>
          <w:cols w:space="708"/>
        </w:sectPr>
      </w:pPr>
    </w:p>
    <w:p w:rsidR="00361E2C" w:rsidRDefault="00614BA6">
      <w:pPr>
        <w:pStyle w:val="Zkladntext"/>
        <w:spacing w:before="73"/>
        <w:ind w:left="445"/>
      </w:pPr>
      <w:r>
        <w:lastRenderedPageBreak/>
        <w:t>stanoveného účelu.</w:t>
      </w:r>
    </w:p>
    <w:p w:rsidR="00361E2C" w:rsidRDefault="00614BA6">
      <w:pPr>
        <w:pStyle w:val="Odstavecseseznamem"/>
        <w:numPr>
          <w:ilvl w:val="0"/>
          <w:numId w:val="3"/>
        </w:numPr>
        <w:tabs>
          <w:tab w:val="left" w:pos="446"/>
        </w:tabs>
        <w:ind w:left="445" w:right="111" w:hanging="284"/>
        <w:jc w:val="both"/>
        <w:rPr>
          <w:sz w:val="20"/>
        </w:rPr>
      </w:pPr>
      <w:r>
        <w:rPr>
          <w:sz w:val="20"/>
        </w:rPr>
        <w:t xml:space="preserve">Porušení povinnosti stanovené v čl. II odst. 2 bude postiženo odvodem ve výši 3 % z celkové částky podpory. Fond v souvislosti s touto podmínkou jako poskytovatel podpory stanoví, že nedodržení uvedené </w:t>
      </w:r>
      <w:r>
        <w:rPr>
          <w:sz w:val="20"/>
        </w:rPr>
        <w:t>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361E2C" w:rsidRDefault="00614BA6">
      <w:pPr>
        <w:pStyle w:val="Odstavecseseznamem"/>
        <w:numPr>
          <w:ilvl w:val="0"/>
          <w:numId w:val="3"/>
        </w:numPr>
        <w:tabs>
          <w:tab w:val="left" w:pos="446"/>
        </w:tabs>
        <w:ind w:left="445" w:right="119" w:hanging="284"/>
        <w:jc w:val="both"/>
        <w:rPr>
          <w:sz w:val="20"/>
        </w:rPr>
      </w:pPr>
      <w:r>
        <w:rPr>
          <w:sz w:val="20"/>
        </w:rPr>
        <w:t>V případě porušení dalších povinností stanove</w:t>
      </w:r>
      <w:r>
        <w:rPr>
          <w:sz w:val="20"/>
        </w:rPr>
        <w:t>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61E2C" w:rsidRDefault="00361E2C">
      <w:pPr>
        <w:pStyle w:val="Zkladntext"/>
        <w:spacing w:before="8"/>
        <w:jc w:val="left"/>
        <w:rPr>
          <w:sz w:val="10"/>
        </w:rPr>
      </w:pPr>
    </w:p>
    <w:p w:rsidR="00361E2C" w:rsidRDefault="00614BA6">
      <w:pPr>
        <w:pStyle w:val="Nadpis1"/>
        <w:spacing w:before="100"/>
        <w:ind w:right="3339"/>
      </w:pPr>
      <w:r>
        <w:t>VIII.</w:t>
      </w:r>
    </w:p>
    <w:p w:rsidR="00361E2C" w:rsidRDefault="00614BA6">
      <w:pPr>
        <w:ind w:left="3387" w:right="334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361E2C" w:rsidRDefault="00361E2C">
      <w:pPr>
        <w:pStyle w:val="Zkladntext"/>
        <w:spacing w:before="1"/>
        <w:jc w:val="left"/>
        <w:rPr>
          <w:b/>
          <w:sz w:val="18"/>
        </w:rPr>
      </w:pPr>
    </w:p>
    <w:p w:rsidR="00361E2C" w:rsidRDefault="00614BA6">
      <w:pPr>
        <w:pStyle w:val="Odstavecseseznamem"/>
        <w:numPr>
          <w:ilvl w:val="0"/>
          <w:numId w:val="2"/>
        </w:numPr>
        <w:tabs>
          <w:tab w:val="left" w:pos="520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361E2C" w:rsidRDefault="00614BA6">
      <w:pPr>
        <w:pStyle w:val="Odstavecseseznamem"/>
        <w:numPr>
          <w:ilvl w:val="1"/>
          <w:numId w:val="2"/>
        </w:numPr>
        <w:tabs>
          <w:tab w:val="left" w:pos="882"/>
        </w:tabs>
        <w:ind w:left="881" w:right="113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361E2C" w:rsidRDefault="00614BA6">
      <w:pPr>
        <w:pStyle w:val="Odstavecseseznamem"/>
        <w:numPr>
          <w:ilvl w:val="1"/>
          <w:numId w:val="2"/>
        </w:numPr>
        <w:tabs>
          <w:tab w:val="left" w:pos="882"/>
        </w:tabs>
        <w:spacing w:before="119"/>
        <w:ind w:left="881" w:right="114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8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</w:t>
      </w:r>
      <w:r>
        <w:rPr>
          <w:sz w:val="20"/>
        </w:rPr>
        <w:t xml:space="preserve"> Smlouvě, tak v monitorovacích zprávách, včetně žádostí o platbu a neoprávněného použití prostředků;</w:t>
      </w:r>
    </w:p>
    <w:p w:rsidR="00361E2C" w:rsidRDefault="00614BA6">
      <w:pPr>
        <w:pStyle w:val="Odstavecseseznamem"/>
        <w:numPr>
          <w:ilvl w:val="1"/>
          <w:numId w:val="2"/>
        </w:numPr>
        <w:tabs>
          <w:tab w:val="left" w:pos="882"/>
        </w:tabs>
        <w:spacing w:before="122"/>
        <w:ind w:left="881" w:right="12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Smlouvy;</w:t>
      </w:r>
    </w:p>
    <w:p w:rsidR="00361E2C" w:rsidRDefault="00614BA6">
      <w:pPr>
        <w:pStyle w:val="Odstavecseseznamem"/>
        <w:numPr>
          <w:ilvl w:val="1"/>
          <w:numId w:val="2"/>
        </w:numPr>
        <w:tabs>
          <w:tab w:val="left" w:pos="882"/>
        </w:tabs>
        <w:spacing w:before="118"/>
        <w:ind w:left="881" w:right="112"/>
        <w:jc w:val="both"/>
        <w:rPr>
          <w:sz w:val="20"/>
        </w:rPr>
      </w:pPr>
      <w:r>
        <w:rPr>
          <w:sz w:val="20"/>
        </w:rPr>
        <w:t>souhlasí s</w:t>
      </w:r>
      <w:r>
        <w:rPr>
          <w:sz w:val="20"/>
        </w:rPr>
        <w:t xml:space="preserve"> uveřejněním informací obsažených v této Smlouvě, zejména v rozsahu: název / sídlo / IČ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361E2C" w:rsidRDefault="00361E2C">
      <w:pPr>
        <w:pStyle w:val="Zkladntext"/>
        <w:spacing w:before="1"/>
        <w:jc w:val="left"/>
        <w:rPr>
          <w:sz w:val="18"/>
        </w:rPr>
      </w:pPr>
    </w:p>
    <w:p w:rsidR="00361E2C" w:rsidRDefault="00614BA6">
      <w:pPr>
        <w:pStyle w:val="Nadpis1"/>
        <w:ind w:right="3340"/>
      </w:pPr>
      <w:r>
        <w:t>IX.</w:t>
      </w:r>
    </w:p>
    <w:p w:rsidR="00361E2C" w:rsidRDefault="00614BA6">
      <w:pPr>
        <w:spacing w:before="1"/>
        <w:ind w:left="3387" w:right="334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361E2C" w:rsidRDefault="00361E2C">
      <w:pPr>
        <w:pStyle w:val="Zkladntext"/>
        <w:jc w:val="left"/>
        <w:rPr>
          <w:b/>
          <w:sz w:val="18"/>
        </w:rPr>
      </w:pPr>
    </w:p>
    <w:p w:rsidR="00361E2C" w:rsidRDefault="00614BA6">
      <w:pPr>
        <w:pStyle w:val="Odstavecseseznamem"/>
        <w:numPr>
          <w:ilvl w:val="0"/>
          <w:numId w:val="1"/>
        </w:numPr>
        <w:tabs>
          <w:tab w:val="left" w:pos="44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361E2C" w:rsidRDefault="00614BA6">
      <w:pPr>
        <w:pStyle w:val="Odstavecseseznamem"/>
        <w:numPr>
          <w:ilvl w:val="0"/>
          <w:numId w:val="1"/>
        </w:numPr>
        <w:tabs>
          <w:tab w:val="left" w:pos="446"/>
        </w:tabs>
        <w:spacing w:before="119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0"/>
          <w:sz w:val="20"/>
        </w:rPr>
        <w:t xml:space="preserve"> </w:t>
      </w:r>
      <w:r>
        <w:rPr>
          <w:sz w:val="20"/>
        </w:rPr>
        <w:t>formě.</w:t>
      </w:r>
    </w:p>
    <w:p w:rsidR="00361E2C" w:rsidRDefault="00614BA6">
      <w:pPr>
        <w:pStyle w:val="Odstavecseseznamem"/>
        <w:numPr>
          <w:ilvl w:val="0"/>
          <w:numId w:val="1"/>
        </w:numPr>
        <w:tabs>
          <w:tab w:val="left" w:pos="44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361E2C" w:rsidRDefault="00614BA6">
      <w:pPr>
        <w:pStyle w:val="Odstavecseseznamem"/>
        <w:numPr>
          <w:ilvl w:val="0"/>
          <w:numId w:val="1"/>
        </w:numPr>
        <w:tabs>
          <w:tab w:val="left" w:pos="446"/>
        </w:tabs>
        <w:ind w:right="117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361E2C" w:rsidRDefault="00614BA6">
      <w:pPr>
        <w:pStyle w:val="Odstavecseseznamem"/>
        <w:numPr>
          <w:ilvl w:val="0"/>
          <w:numId w:val="1"/>
        </w:numPr>
        <w:tabs>
          <w:tab w:val="left" w:pos="44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</w:t>
      </w:r>
      <w:r>
        <w:rPr>
          <w:sz w:val="20"/>
        </w:rPr>
        <w:t>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361E2C" w:rsidRDefault="00361E2C">
      <w:pPr>
        <w:jc w:val="both"/>
        <w:rPr>
          <w:sz w:val="20"/>
        </w:rPr>
        <w:sectPr w:rsidR="00361E2C">
          <w:pgSz w:w="12240" w:h="15840"/>
          <w:pgMar w:top="1060" w:right="1020" w:bottom="1660" w:left="1540" w:header="0" w:footer="1384" w:gutter="0"/>
          <w:cols w:space="708"/>
        </w:sectPr>
      </w:pPr>
    </w:p>
    <w:p w:rsidR="00361E2C" w:rsidRDefault="00361E2C">
      <w:pPr>
        <w:pStyle w:val="Zkladntext"/>
        <w:jc w:val="left"/>
      </w:pPr>
    </w:p>
    <w:p w:rsidR="00361E2C" w:rsidRDefault="00614BA6">
      <w:pPr>
        <w:pStyle w:val="Zkladntext"/>
        <w:tabs>
          <w:tab w:val="left" w:pos="5534"/>
        </w:tabs>
        <w:spacing w:before="233"/>
        <w:ind w:left="445"/>
        <w:jc w:val="left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361E2C" w:rsidRDefault="00361E2C">
      <w:pPr>
        <w:pStyle w:val="Zkladntext"/>
        <w:spacing w:before="1"/>
        <w:jc w:val="left"/>
      </w:pPr>
    </w:p>
    <w:p w:rsidR="00361E2C" w:rsidRDefault="00614BA6">
      <w:pPr>
        <w:pStyle w:val="Zkladntext"/>
        <w:tabs>
          <w:tab w:val="left" w:pos="5534"/>
        </w:tabs>
        <w:ind w:left="445"/>
        <w:jc w:val="left"/>
      </w:pPr>
      <w:r>
        <w:t>dne:</w:t>
      </w:r>
      <w:r>
        <w:tab/>
        <w:t>dne:</w:t>
      </w: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361E2C">
      <w:pPr>
        <w:pStyle w:val="Zkladntext"/>
        <w:jc w:val="left"/>
        <w:rPr>
          <w:sz w:val="26"/>
        </w:rPr>
      </w:pPr>
    </w:p>
    <w:p w:rsidR="00361E2C" w:rsidRDefault="00361E2C">
      <w:pPr>
        <w:pStyle w:val="Zkladntext"/>
        <w:spacing w:before="6"/>
        <w:jc w:val="left"/>
        <w:rPr>
          <w:sz w:val="32"/>
        </w:rPr>
      </w:pPr>
    </w:p>
    <w:p w:rsidR="00361E2C" w:rsidRDefault="00614BA6">
      <w:pPr>
        <w:pStyle w:val="Zkladntext"/>
        <w:tabs>
          <w:tab w:val="left" w:pos="5478"/>
          <w:tab w:val="left" w:pos="5970"/>
        </w:tabs>
        <w:spacing w:line="237" w:lineRule="auto"/>
        <w:ind w:left="438" w:right="1666" w:hanging="56"/>
        <w:jc w:val="left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…………………………………………….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361E2C">
      <w:pgSz w:w="12240" w:h="15840"/>
      <w:pgMar w:top="1500" w:right="1020" w:bottom="1660" w:left="154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A6" w:rsidRDefault="00614BA6">
      <w:r>
        <w:separator/>
      </w:r>
    </w:p>
  </w:endnote>
  <w:endnote w:type="continuationSeparator" w:id="0">
    <w:p w:rsidR="00614BA6" w:rsidRDefault="0061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2C" w:rsidRDefault="00614BA6">
    <w:pPr>
      <w:pStyle w:val="Zkladntext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361E2C" w:rsidRDefault="00614BA6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5663F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A6" w:rsidRDefault="00614BA6">
      <w:r>
        <w:separator/>
      </w:r>
    </w:p>
  </w:footnote>
  <w:footnote w:type="continuationSeparator" w:id="0">
    <w:p w:rsidR="00614BA6" w:rsidRDefault="0061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126"/>
    <w:multiLevelType w:val="hybridMultilevel"/>
    <w:tmpl w:val="0598D0BE"/>
    <w:lvl w:ilvl="0" w:tplc="BDD413A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3BA827E">
      <w:numFmt w:val="bullet"/>
      <w:lvlText w:val="•"/>
      <w:lvlJc w:val="left"/>
      <w:pPr>
        <w:ind w:left="5540" w:hanging="284"/>
      </w:pPr>
      <w:rPr>
        <w:rFonts w:hint="default"/>
        <w:lang w:val="cs-CZ" w:eastAsia="cs-CZ" w:bidi="cs-CZ"/>
      </w:rPr>
    </w:lvl>
    <w:lvl w:ilvl="2" w:tplc="A0182E98">
      <w:numFmt w:val="bullet"/>
      <w:lvlText w:val="•"/>
      <w:lvlJc w:val="left"/>
      <w:pPr>
        <w:ind w:left="6000" w:hanging="284"/>
      </w:pPr>
      <w:rPr>
        <w:rFonts w:hint="default"/>
        <w:lang w:val="cs-CZ" w:eastAsia="cs-CZ" w:bidi="cs-CZ"/>
      </w:rPr>
    </w:lvl>
    <w:lvl w:ilvl="3" w:tplc="DAAECC10">
      <w:numFmt w:val="bullet"/>
      <w:lvlText w:val="•"/>
      <w:lvlJc w:val="left"/>
      <w:pPr>
        <w:ind w:left="6460" w:hanging="284"/>
      </w:pPr>
      <w:rPr>
        <w:rFonts w:hint="default"/>
        <w:lang w:val="cs-CZ" w:eastAsia="cs-CZ" w:bidi="cs-CZ"/>
      </w:rPr>
    </w:lvl>
    <w:lvl w:ilvl="4" w:tplc="033EB6BE">
      <w:numFmt w:val="bullet"/>
      <w:lvlText w:val="•"/>
      <w:lvlJc w:val="left"/>
      <w:pPr>
        <w:ind w:left="6920" w:hanging="284"/>
      </w:pPr>
      <w:rPr>
        <w:rFonts w:hint="default"/>
        <w:lang w:val="cs-CZ" w:eastAsia="cs-CZ" w:bidi="cs-CZ"/>
      </w:rPr>
    </w:lvl>
    <w:lvl w:ilvl="5" w:tplc="35EAC0F8">
      <w:numFmt w:val="bullet"/>
      <w:lvlText w:val="•"/>
      <w:lvlJc w:val="left"/>
      <w:pPr>
        <w:ind w:left="7380" w:hanging="284"/>
      </w:pPr>
      <w:rPr>
        <w:rFonts w:hint="default"/>
        <w:lang w:val="cs-CZ" w:eastAsia="cs-CZ" w:bidi="cs-CZ"/>
      </w:rPr>
    </w:lvl>
    <w:lvl w:ilvl="6" w:tplc="61A8F43C">
      <w:numFmt w:val="bullet"/>
      <w:lvlText w:val="•"/>
      <w:lvlJc w:val="left"/>
      <w:pPr>
        <w:ind w:left="7840" w:hanging="284"/>
      </w:pPr>
      <w:rPr>
        <w:rFonts w:hint="default"/>
        <w:lang w:val="cs-CZ" w:eastAsia="cs-CZ" w:bidi="cs-CZ"/>
      </w:rPr>
    </w:lvl>
    <w:lvl w:ilvl="7" w:tplc="232A8B38">
      <w:numFmt w:val="bullet"/>
      <w:lvlText w:val="•"/>
      <w:lvlJc w:val="left"/>
      <w:pPr>
        <w:ind w:left="8300" w:hanging="284"/>
      </w:pPr>
      <w:rPr>
        <w:rFonts w:hint="default"/>
        <w:lang w:val="cs-CZ" w:eastAsia="cs-CZ" w:bidi="cs-CZ"/>
      </w:rPr>
    </w:lvl>
    <w:lvl w:ilvl="8" w:tplc="4A3411C4">
      <w:numFmt w:val="bullet"/>
      <w:lvlText w:val="•"/>
      <w:lvlJc w:val="left"/>
      <w:pPr>
        <w:ind w:left="8760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B840166"/>
    <w:multiLevelType w:val="hybridMultilevel"/>
    <w:tmpl w:val="8D78BA1C"/>
    <w:lvl w:ilvl="0" w:tplc="370AEDF8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4C41240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A42A4F00">
      <w:numFmt w:val="bullet"/>
      <w:lvlText w:val="•"/>
      <w:lvlJc w:val="left"/>
      <w:pPr>
        <w:ind w:left="1840" w:hanging="360"/>
      </w:pPr>
      <w:rPr>
        <w:rFonts w:hint="default"/>
        <w:lang w:val="cs-CZ" w:eastAsia="cs-CZ" w:bidi="cs-CZ"/>
      </w:rPr>
    </w:lvl>
    <w:lvl w:ilvl="3" w:tplc="32622852">
      <w:numFmt w:val="bullet"/>
      <w:lvlText w:val="•"/>
      <w:lvlJc w:val="left"/>
      <w:pPr>
        <w:ind w:left="2820" w:hanging="360"/>
      </w:pPr>
      <w:rPr>
        <w:rFonts w:hint="default"/>
        <w:lang w:val="cs-CZ" w:eastAsia="cs-CZ" w:bidi="cs-CZ"/>
      </w:rPr>
    </w:lvl>
    <w:lvl w:ilvl="4" w:tplc="35C4FA52">
      <w:numFmt w:val="bullet"/>
      <w:lvlText w:val="•"/>
      <w:lvlJc w:val="left"/>
      <w:pPr>
        <w:ind w:left="3800" w:hanging="360"/>
      </w:pPr>
      <w:rPr>
        <w:rFonts w:hint="default"/>
        <w:lang w:val="cs-CZ" w:eastAsia="cs-CZ" w:bidi="cs-CZ"/>
      </w:rPr>
    </w:lvl>
    <w:lvl w:ilvl="5" w:tplc="E258083A">
      <w:numFmt w:val="bullet"/>
      <w:lvlText w:val="•"/>
      <w:lvlJc w:val="left"/>
      <w:pPr>
        <w:ind w:left="4780" w:hanging="360"/>
      </w:pPr>
      <w:rPr>
        <w:rFonts w:hint="default"/>
        <w:lang w:val="cs-CZ" w:eastAsia="cs-CZ" w:bidi="cs-CZ"/>
      </w:rPr>
    </w:lvl>
    <w:lvl w:ilvl="6" w:tplc="0A5CD242">
      <w:numFmt w:val="bullet"/>
      <w:lvlText w:val="•"/>
      <w:lvlJc w:val="left"/>
      <w:pPr>
        <w:ind w:left="5760" w:hanging="360"/>
      </w:pPr>
      <w:rPr>
        <w:rFonts w:hint="default"/>
        <w:lang w:val="cs-CZ" w:eastAsia="cs-CZ" w:bidi="cs-CZ"/>
      </w:rPr>
    </w:lvl>
    <w:lvl w:ilvl="7" w:tplc="A746CF1A">
      <w:numFmt w:val="bullet"/>
      <w:lvlText w:val="•"/>
      <w:lvlJc w:val="left"/>
      <w:pPr>
        <w:ind w:left="6740" w:hanging="360"/>
      </w:pPr>
      <w:rPr>
        <w:rFonts w:hint="default"/>
        <w:lang w:val="cs-CZ" w:eastAsia="cs-CZ" w:bidi="cs-CZ"/>
      </w:rPr>
    </w:lvl>
    <w:lvl w:ilvl="8" w:tplc="9EB2878A">
      <w:numFmt w:val="bullet"/>
      <w:lvlText w:val="•"/>
      <w:lvlJc w:val="left"/>
      <w:pPr>
        <w:ind w:left="7720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0EC40CF"/>
    <w:multiLevelType w:val="hybridMultilevel"/>
    <w:tmpl w:val="F6B06E76"/>
    <w:lvl w:ilvl="0" w:tplc="130043EC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FF88374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62388498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4CA49B30">
      <w:numFmt w:val="bullet"/>
      <w:lvlText w:val="•"/>
      <w:lvlJc w:val="left"/>
      <w:pPr>
        <w:ind w:left="2925" w:hanging="272"/>
      </w:pPr>
      <w:rPr>
        <w:rFonts w:hint="default"/>
        <w:lang w:val="cs-CZ" w:eastAsia="cs-CZ" w:bidi="cs-CZ"/>
      </w:rPr>
    </w:lvl>
    <w:lvl w:ilvl="4" w:tplc="299A59D0">
      <w:numFmt w:val="bullet"/>
      <w:lvlText w:val="•"/>
      <w:lvlJc w:val="left"/>
      <w:pPr>
        <w:ind w:left="3890" w:hanging="272"/>
      </w:pPr>
      <w:rPr>
        <w:rFonts w:hint="default"/>
        <w:lang w:val="cs-CZ" w:eastAsia="cs-CZ" w:bidi="cs-CZ"/>
      </w:rPr>
    </w:lvl>
    <w:lvl w:ilvl="5" w:tplc="12185F2A">
      <w:numFmt w:val="bullet"/>
      <w:lvlText w:val="•"/>
      <w:lvlJc w:val="left"/>
      <w:pPr>
        <w:ind w:left="4855" w:hanging="272"/>
      </w:pPr>
      <w:rPr>
        <w:rFonts w:hint="default"/>
        <w:lang w:val="cs-CZ" w:eastAsia="cs-CZ" w:bidi="cs-CZ"/>
      </w:rPr>
    </w:lvl>
    <w:lvl w:ilvl="6" w:tplc="492A4DD8">
      <w:numFmt w:val="bullet"/>
      <w:lvlText w:val="•"/>
      <w:lvlJc w:val="left"/>
      <w:pPr>
        <w:ind w:left="5820" w:hanging="272"/>
      </w:pPr>
      <w:rPr>
        <w:rFonts w:hint="default"/>
        <w:lang w:val="cs-CZ" w:eastAsia="cs-CZ" w:bidi="cs-CZ"/>
      </w:rPr>
    </w:lvl>
    <w:lvl w:ilvl="7" w:tplc="C080A9B2">
      <w:numFmt w:val="bullet"/>
      <w:lvlText w:val="•"/>
      <w:lvlJc w:val="left"/>
      <w:pPr>
        <w:ind w:left="6785" w:hanging="272"/>
      </w:pPr>
      <w:rPr>
        <w:rFonts w:hint="default"/>
        <w:lang w:val="cs-CZ" w:eastAsia="cs-CZ" w:bidi="cs-CZ"/>
      </w:rPr>
    </w:lvl>
    <w:lvl w:ilvl="8" w:tplc="9C8E9E9E">
      <w:numFmt w:val="bullet"/>
      <w:lvlText w:val="•"/>
      <w:lvlJc w:val="left"/>
      <w:pPr>
        <w:ind w:left="7750" w:hanging="272"/>
      </w:pPr>
      <w:rPr>
        <w:rFonts w:hint="default"/>
        <w:lang w:val="cs-CZ" w:eastAsia="cs-CZ" w:bidi="cs-CZ"/>
      </w:rPr>
    </w:lvl>
  </w:abstractNum>
  <w:abstractNum w:abstractNumId="3" w15:restartNumberingAfterBreak="0">
    <w:nsid w:val="21586493"/>
    <w:multiLevelType w:val="hybridMultilevel"/>
    <w:tmpl w:val="418CE596"/>
    <w:lvl w:ilvl="0" w:tplc="4CD889F8">
      <w:start w:val="1"/>
      <w:numFmt w:val="decimal"/>
      <w:lvlText w:val="%1)"/>
      <w:lvlJc w:val="left"/>
      <w:pPr>
        <w:ind w:left="52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62A0800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318CE64">
      <w:numFmt w:val="bullet"/>
      <w:lvlText w:val="•"/>
      <w:lvlJc w:val="left"/>
      <w:pPr>
        <w:ind w:left="2177" w:hanging="360"/>
      </w:pPr>
      <w:rPr>
        <w:rFonts w:hint="default"/>
        <w:lang w:val="cs-CZ" w:eastAsia="cs-CZ" w:bidi="cs-CZ"/>
      </w:rPr>
    </w:lvl>
    <w:lvl w:ilvl="3" w:tplc="773A635E">
      <w:numFmt w:val="bullet"/>
      <w:lvlText w:val="•"/>
      <w:lvlJc w:val="left"/>
      <w:pPr>
        <w:ind w:left="3115" w:hanging="360"/>
      </w:pPr>
      <w:rPr>
        <w:rFonts w:hint="default"/>
        <w:lang w:val="cs-CZ" w:eastAsia="cs-CZ" w:bidi="cs-CZ"/>
      </w:rPr>
    </w:lvl>
    <w:lvl w:ilvl="4" w:tplc="9FBC8D12">
      <w:numFmt w:val="bullet"/>
      <w:lvlText w:val="•"/>
      <w:lvlJc w:val="left"/>
      <w:pPr>
        <w:ind w:left="4053" w:hanging="360"/>
      </w:pPr>
      <w:rPr>
        <w:rFonts w:hint="default"/>
        <w:lang w:val="cs-CZ" w:eastAsia="cs-CZ" w:bidi="cs-CZ"/>
      </w:rPr>
    </w:lvl>
    <w:lvl w:ilvl="5" w:tplc="60C86D78">
      <w:numFmt w:val="bullet"/>
      <w:lvlText w:val="•"/>
      <w:lvlJc w:val="left"/>
      <w:pPr>
        <w:ind w:left="4991" w:hanging="360"/>
      </w:pPr>
      <w:rPr>
        <w:rFonts w:hint="default"/>
        <w:lang w:val="cs-CZ" w:eastAsia="cs-CZ" w:bidi="cs-CZ"/>
      </w:rPr>
    </w:lvl>
    <w:lvl w:ilvl="6" w:tplc="F9BADC42">
      <w:numFmt w:val="bullet"/>
      <w:lvlText w:val="•"/>
      <w:lvlJc w:val="left"/>
      <w:pPr>
        <w:ind w:left="5928" w:hanging="360"/>
      </w:pPr>
      <w:rPr>
        <w:rFonts w:hint="default"/>
        <w:lang w:val="cs-CZ" w:eastAsia="cs-CZ" w:bidi="cs-CZ"/>
      </w:rPr>
    </w:lvl>
    <w:lvl w:ilvl="7" w:tplc="857A0372">
      <w:numFmt w:val="bullet"/>
      <w:lvlText w:val="•"/>
      <w:lvlJc w:val="left"/>
      <w:pPr>
        <w:ind w:left="6866" w:hanging="360"/>
      </w:pPr>
      <w:rPr>
        <w:rFonts w:hint="default"/>
        <w:lang w:val="cs-CZ" w:eastAsia="cs-CZ" w:bidi="cs-CZ"/>
      </w:rPr>
    </w:lvl>
    <w:lvl w:ilvl="8" w:tplc="936614FC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3E00DFC"/>
    <w:multiLevelType w:val="hybridMultilevel"/>
    <w:tmpl w:val="547CA9AA"/>
    <w:lvl w:ilvl="0" w:tplc="938278C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6E08060">
      <w:numFmt w:val="bullet"/>
      <w:lvlText w:val="•"/>
      <w:lvlJc w:val="left"/>
      <w:pPr>
        <w:ind w:left="1364" w:hanging="284"/>
      </w:pPr>
      <w:rPr>
        <w:rFonts w:hint="default"/>
        <w:lang w:val="cs-CZ" w:eastAsia="cs-CZ" w:bidi="cs-CZ"/>
      </w:rPr>
    </w:lvl>
    <w:lvl w:ilvl="2" w:tplc="8BAE2B4E">
      <w:numFmt w:val="bullet"/>
      <w:lvlText w:val="•"/>
      <w:lvlJc w:val="left"/>
      <w:pPr>
        <w:ind w:left="2288" w:hanging="284"/>
      </w:pPr>
      <w:rPr>
        <w:rFonts w:hint="default"/>
        <w:lang w:val="cs-CZ" w:eastAsia="cs-CZ" w:bidi="cs-CZ"/>
      </w:rPr>
    </w:lvl>
    <w:lvl w:ilvl="3" w:tplc="C48CC36E">
      <w:numFmt w:val="bullet"/>
      <w:lvlText w:val="•"/>
      <w:lvlJc w:val="left"/>
      <w:pPr>
        <w:ind w:left="3212" w:hanging="284"/>
      </w:pPr>
      <w:rPr>
        <w:rFonts w:hint="default"/>
        <w:lang w:val="cs-CZ" w:eastAsia="cs-CZ" w:bidi="cs-CZ"/>
      </w:rPr>
    </w:lvl>
    <w:lvl w:ilvl="4" w:tplc="E116C70C">
      <w:numFmt w:val="bullet"/>
      <w:lvlText w:val="•"/>
      <w:lvlJc w:val="left"/>
      <w:pPr>
        <w:ind w:left="4136" w:hanging="284"/>
      </w:pPr>
      <w:rPr>
        <w:rFonts w:hint="default"/>
        <w:lang w:val="cs-CZ" w:eastAsia="cs-CZ" w:bidi="cs-CZ"/>
      </w:rPr>
    </w:lvl>
    <w:lvl w:ilvl="5" w:tplc="D4E0388A">
      <w:numFmt w:val="bullet"/>
      <w:lvlText w:val="•"/>
      <w:lvlJc w:val="left"/>
      <w:pPr>
        <w:ind w:left="5060" w:hanging="284"/>
      </w:pPr>
      <w:rPr>
        <w:rFonts w:hint="default"/>
        <w:lang w:val="cs-CZ" w:eastAsia="cs-CZ" w:bidi="cs-CZ"/>
      </w:rPr>
    </w:lvl>
    <w:lvl w:ilvl="6" w:tplc="879CF9CE">
      <w:numFmt w:val="bullet"/>
      <w:lvlText w:val="•"/>
      <w:lvlJc w:val="left"/>
      <w:pPr>
        <w:ind w:left="5984" w:hanging="284"/>
      </w:pPr>
      <w:rPr>
        <w:rFonts w:hint="default"/>
        <w:lang w:val="cs-CZ" w:eastAsia="cs-CZ" w:bidi="cs-CZ"/>
      </w:rPr>
    </w:lvl>
    <w:lvl w:ilvl="7" w:tplc="FB72E762">
      <w:numFmt w:val="bullet"/>
      <w:lvlText w:val="•"/>
      <w:lvlJc w:val="left"/>
      <w:pPr>
        <w:ind w:left="6908" w:hanging="284"/>
      </w:pPr>
      <w:rPr>
        <w:rFonts w:hint="default"/>
        <w:lang w:val="cs-CZ" w:eastAsia="cs-CZ" w:bidi="cs-CZ"/>
      </w:rPr>
    </w:lvl>
    <w:lvl w:ilvl="8" w:tplc="2B163ACE">
      <w:numFmt w:val="bullet"/>
      <w:lvlText w:val="•"/>
      <w:lvlJc w:val="left"/>
      <w:pPr>
        <w:ind w:left="783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39A11C79"/>
    <w:multiLevelType w:val="hybridMultilevel"/>
    <w:tmpl w:val="F95CF794"/>
    <w:lvl w:ilvl="0" w:tplc="8C5C07EA">
      <w:start w:val="1"/>
      <w:numFmt w:val="decimal"/>
      <w:lvlText w:val="%1)"/>
      <w:lvlJc w:val="left"/>
      <w:pPr>
        <w:ind w:left="51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85EE17A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92DECC44">
      <w:numFmt w:val="bullet"/>
      <w:lvlText w:val="•"/>
      <w:lvlJc w:val="left"/>
      <w:pPr>
        <w:ind w:left="1241" w:hanging="360"/>
      </w:pPr>
      <w:rPr>
        <w:rFonts w:hint="default"/>
        <w:lang w:val="cs-CZ" w:eastAsia="cs-CZ" w:bidi="cs-CZ"/>
      </w:rPr>
    </w:lvl>
    <w:lvl w:ilvl="3" w:tplc="DDFE0650">
      <w:numFmt w:val="bullet"/>
      <w:lvlText w:val="•"/>
      <w:lvlJc w:val="left"/>
      <w:pPr>
        <w:ind w:left="1243" w:hanging="360"/>
      </w:pPr>
      <w:rPr>
        <w:rFonts w:hint="default"/>
        <w:lang w:val="cs-CZ" w:eastAsia="cs-CZ" w:bidi="cs-CZ"/>
      </w:rPr>
    </w:lvl>
    <w:lvl w:ilvl="4" w:tplc="87228FA2">
      <w:numFmt w:val="bullet"/>
      <w:lvlText w:val="•"/>
      <w:lvlJc w:val="left"/>
      <w:pPr>
        <w:ind w:left="1244" w:hanging="360"/>
      </w:pPr>
      <w:rPr>
        <w:rFonts w:hint="default"/>
        <w:lang w:val="cs-CZ" w:eastAsia="cs-CZ" w:bidi="cs-CZ"/>
      </w:rPr>
    </w:lvl>
    <w:lvl w:ilvl="5" w:tplc="C1047102">
      <w:numFmt w:val="bullet"/>
      <w:lvlText w:val="•"/>
      <w:lvlJc w:val="left"/>
      <w:pPr>
        <w:ind w:left="1246" w:hanging="360"/>
      </w:pPr>
      <w:rPr>
        <w:rFonts w:hint="default"/>
        <w:lang w:val="cs-CZ" w:eastAsia="cs-CZ" w:bidi="cs-CZ"/>
      </w:rPr>
    </w:lvl>
    <w:lvl w:ilvl="6" w:tplc="E2BC0098">
      <w:numFmt w:val="bullet"/>
      <w:lvlText w:val="•"/>
      <w:lvlJc w:val="left"/>
      <w:pPr>
        <w:ind w:left="1248" w:hanging="360"/>
      </w:pPr>
      <w:rPr>
        <w:rFonts w:hint="default"/>
        <w:lang w:val="cs-CZ" w:eastAsia="cs-CZ" w:bidi="cs-CZ"/>
      </w:rPr>
    </w:lvl>
    <w:lvl w:ilvl="7" w:tplc="23D039B0">
      <w:numFmt w:val="bullet"/>
      <w:lvlText w:val="•"/>
      <w:lvlJc w:val="left"/>
      <w:pPr>
        <w:ind w:left="1249" w:hanging="360"/>
      </w:pPr>
      <w:rPr>
        <w:rFonts w:hint="default"/>
        <w:lang w:val="cs-CZ" w:eastAsia="cs-CZ" w:bidi="cs-CZ"/>
      </w:rPr>
    </w:lvl>
    <w:lvl w:ilvl="8" w:tplc="7C36B25E">
      <w:numFmt w:val="bullet"/>
      <w:lvlText w:val="•"/>
      <w:lvlJc w:val="left"/>
      <w:pPr>
        <w:ind w:left="1251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1B86FD0"/>
    <w:multiLevelType w:val="hybridMultilevel"/>
    <w:tmpl w:val="B736464E"/>
    <w:lvl w:ilvl="0" w:tplc="6D3AB45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1D41958">
      <w:numFmt w:val="bullet"/>
      <w:lvlText w:val="•"/>
      <w:lvlJc w:val="left"/>
      <w:pPr>
        <w:ind w:left="1364" w:hanging="284"/>
      </w:pPr>
      <w:rPr>
        <w:rFonts w:hint="default"/>
        <w:lang w:val="cs-CZ" w:eastAsia="cs-CZ" w:bidi="cs-CZ"/>
      </w:rPr>
    </w:lvl>
    <w:lvl w:ilvl="2" w:tplc="B2562048">
      <w:numFmt w:val="bullet"/>
      <w:lvlText w:val="•"/>
      <w:lvlJc w:val="left"/>
      <w:pPr>
        <w:ind w:left="2288" w:hanging="284"/>
      </w:pPr>
      <w:rPr>
        <w:rFonts w:hint="default"/>
        <w:lang w:val="cs-CZ" w:eastAsia="cs-CZ" w:bidi="cs-CZ"/>
      </w:rPr>
    </w:lvl>
    <w:lvl w:ilvl="3" w:tplc="E99CC3BE">
      <w:numFmt w:val="bullet"/>
      <w:lvlText w:val="•"/>
      <w:lvlJc w:val="left"/>
      <w:pPr>
        <w:ind w:left="3212" w:hanging="284"/>
      </w:pPr>
      <w:rPr>
        <w:rFonts w:hint="default"/>
        <w:lang w:val="cs-CZ" w:eastAsia="cs-CZ" w:bidi="cs-CZ"/>
      </w:rPr>
    </w:lvl>
    <w:lvl w:ilvl="4" w:tplc="D75EDF26">
      <w:numFmt w:val="bullet"/>
      <w:lvlText w:val="•"/>
      <w:lvlJc w:val="left"/>
      <w:pPr>
        <w:ind w:left="4136" w:hanging="284"/>
      </w:pPr>
      <w:rPr>
        <w:rFonts w:hint="default"/>
        <w:lang w:val="cs-CZ" w:eastAsia="cs-CZ" w:bidi="cs-CZ"/>
      </w:rPr>
    </w:lvl>
    <w:lvl w:ilvl="5" w:tplc="74402EA0">
      <w:numFmt w:val="bullet"/>
      <w:lvlText w:val="•"/>
      <w:lvlJc w:val="left"/>
      <w:pPr>
        <w:ind w:left="5060" w:hanging="284"/>
      </w:pPr>
      <w:rPr>
        <w:rFonts w:hint="default"/>
        <w:lang w:val="cs-CZ" w:eastAsia="cs-CZ" w:bidi="cs-CZ"/>
      </w:rPr>
    </w:lvl>
    <w:lvl w:ilvl="6" w:tplc="F8686806">
      <w:numFmt w:val="bullet"/>
      <w:lvlText w:val="•"/>
      <w:lvlJc w:val="left"/>
      <w:pPr>
        <w:ind w:left="5984" w:hanging="284"/>
      </w:pPr>
      <w:rPr>
        <w:rFonts w:hint="default"/>
        <w:lang w:val="cs-CZ" w:eastAsia="cs-CZ" w:bidi="cs-CZ"/>
      </w:rPr>
    </w:lvl>
    <w:lvl w:ilvl="7" w:tplc="4DB22904">
      <w:numFmt w:val="bullet"/>
      <w:lvlText w:val="•"/>
      <w:lvlJc w:val="left"/>
      <w:pPr>
        <w:ind w:left="6908" w:hanging="284"/>
      </w:pPr>
      <w:rPr>
        <w:rFonts w:hint="default"/>
        <w:lang w:val="cs-CZ" w:eastAsia="cs-CZ" w:bidi="cs-CZ"/>
      </w:rPr>
    </w:lvl>
    <w:lvl w:ilvl="8" w:tplc="EFA4EAB0">
      <w:numFmt w:val="bullet"/>
      <w:lvlText w:val="•"/>
      <w:lvlJc w:val="left"/>
      <w:pPr>
        <w:ind w:left="7832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6AB27F64"/>
    <w:multiLevelType w:val="hybridMultilevel"/>
    <w:tmpl w:val="0B9A87CA"/>
    <w:lvl w:ilvl="0" w:tplc="C492D136">
      <w:start w:val="1"/>
      <w:numFmt w:val="decimal"/>
      <w:lvlText w:val="%1)"/>
      <w:lvlJc w:val="left"/>
      <w:pPr>
        <w:ind w:left="51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FF83AD8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DDD00AB4">
      <w:numFmt w:val="bullet"/>
      <w:lvlText w:val="•"/>
      <w:lvlJc w:val="left"/>
      <w:pPr>
        <w:ind w:left="1857" w:hanging="358"/>
      </w:pPr>
      <w:rPr>
        <w:rFonts w:hint="default"/>
        <w:lang w:val="cs-CZ" w:eastAsia="cs-CZ" w:bidi="cs-CZ"/>
      </w:rPr>
    </w:lvl>
    <w:lvl w:ilvl="3" w:tplc="D6701084">
      <w:numFmt w:val="bullet"/>
      <w:lvlText w:val="•"/>
      <w:lvlJc w:val="left"/>
      <w:pPr>
        <w:ind w:left="2835" w:hanging="358"/>
      </w:pPr>
      <w:rPr>
        <w:rFonts w:hint="default"/>
        <w:lang w:val="cs-CZ" w:eastAsia="cs-CZ" w:bidi="cs-CZ"/>
      </w:rPr>
    </w:lvl>
    <w:lvl w:ilvl="4" w:tplc="14F69C94">
      <w:numFmt w:val="bullet"/>
      <w:lvlText w:val="•"/>
      <w:lvlJc w:val="left"/>
      <w:pPr>
        <w:ind w:left="3813" w:hanging="358"/>
      </w:pPr>
      <w:rPr>
        <w:rFonts w:hint="default"/>
        <w:lang w:val="cs-CZ" w:eastAsia="cs-CZ" w:bidi="cs-CZ"/>
      </w:rPr>
    </w:lvl>
    <w:lvl w:ilvl="5" w:tplc="7D28F3EA">
      <w:numFmt w:val="bullet"/>
      <w:lvlText w:val="•"/>
      <w:lvlJc w:val="left"/>
      <w:pPr>
        <w:ind w:left="4791" w:hanging="358"/>
      </w:pPr>
      <w:rPr>
        <w:rFonts w:hint="default"/>
        <w:lang w:val="cs-CZ" w:eastAsia="cs-CZ" w:bidi="cs-CZ"/>
      </w:rPr>
    </w:lvl>
    <w:lvl w:ilvl="6" w:tplc="D8C8ED02">
      <w:numFmt w:val="bullet"/>
      <w:lvlText w:val="•"/>
      <w:lvlJc w:val="left"/>
      <w:pPr>
        <w:ind w:left="5768" w:hanging="358"/>
      </w:pPr>
      <w:rPr>
        <w:rFonts w:hint="default"/>
        <w:lang w:val="cs-CZ" w:eastAsia="cs-CZ" w:bidi="cs-CZ"/>
      </w:rPr>
    </w:lvl>
    <w:lvl w:ilvl="7" w:tplc="E634F1F4">
      <w:numFmt w:val="bullet"/>
      <w:lvlText w:val="•"/>
      <w:lvlJc w:val="left"/>
      <w:pPr>
        <w:ind w:left="6746" w:hanging="358"/>
      </w:pPr>
      <w:rPr>
        <w:rFonts w:hint="default"/>
        <w:lang w:val="cs-CZ" w:eastAsia="cs-CZ" w:bidi="cs-CZ"/>
      </w:rPr>
    </w:lvl>
    <w:lvl w:ilvl="8" w:tplc="E660A428">
      <w:numFmt w:val="bullet"/>
      <w:lvlText w:val="•"/>
      <w:lvlJc w:val="left"/>
      <w:pPr>
        <w:ind w:left="7724" w:hanging="35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1E2C"/>
    <w:rsid w:val="00361E2C"/>
    <w:rsid w:val="0055663F"/>
    <w:rsid w:val="006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1D0BFD"/>
  <w15:docId w15:val="{5091952B-F3F0-4B1D-BDE4-3330057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388" w:right="334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4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12813</Characters>
  <Application>Microsoft Office Word</Application>
  <DocSecurity>0</DocSecurity>
  <Lines>106</Lines>
  <Paragraphs>29</Paragraphs>
  <ScaleCrop>false</ScaleCrop>
  <Company>SFZP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2021-05-13T06:20:00Z</dcterms:created>
  <dcterms:modified xsi:type="dcterms:W3CDTF">2021-05-13T06:21:00Z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