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8517F6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397" w:type="dxa"/>
          </w:tcPr>
          <w:p w:rsidR="00226595" w:rsidRPr="00DE2BC9" w:rsidRDefault="008517F6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8517F6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8517F6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8517F6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425" w:type="dxa"/>
          </w:tcPr>
          <w:p w:rsidR="00226595" w:rsidRPr="00DE2BC9" w:rsidRDefault="008517F6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8517F6">
        <w:rPr>
          <w:b/>
          <w:snapToGrid w:val="0"/>
          <w:sz w:val="28"/>
          <w:szCs w:val="28"/>
        </w:rPr>
        <w:t>09 – 9/2016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C3524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8517F6">
        <w:rPr>
          <w:rFonts w:ascii="Times New Roman" w:hAnsi="Times New Roman"/>
          <w:snapToGrid w:val="0"/>
          <w:sz w:val="24"/>
        </w:rPr>
        <w:t xml:space="preserve"> </w:t>
      </w:r>
      <w:r w:rsidR="008517F6" w:rsidRPr="008517F6">
        <w:rPr>
          <w:rFonts w:ascii="Times New Roman" w:hAnsi="Times New Roman"/>
          <w:snapToGrid w:val="0"/>
          <w:sz w:val="24"/>
        </w:rPr>
        <w:t>7148001</w:t>
      </w:r>
    </w:p>
    <w:p w:rsidR="00226595" w:rsidRPr="00206D3F" w:rsidRDefault="008517F6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8517F6">
        <w:rPr>
          <w:rFonts w:ascii="Times New Roman" w:hAnsi="Times New Roman"/>
          <w:b/>
          <w:snapToGrid w:val="0"/>
          <w:sz w:val="24"/>
        </w:rPr>
        <w:t>Brněnské vodárny a kanalizace, a.s.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8517F6" w:rsidRPr="008517F6">
        <w:rPr>
          <w:rFonts w:ascii="Times New Roman" w:hAnsi="Times New Roman"/>
          <w:b/>
          <w:snapToGrid w:val="0"/>
          <w:sz w:val="24"/>
        </w:rPr>
        <w:t>Pisárecká 555/1a, Pisárky, 603 00 Brno</w:t>
      </w:r>
    </w:p>
    <w:p w:rsidR="00226595" w:rsidRPr="008517F6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8517F6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8517F6">
        <w:rPr>
          <w:rFonts w:ascii="Times New Roman" w:hAnsi="Times New Roman"/>
          <w:snapToGrid w:val="0"/>
          <w:sz w:val="24"/>
        </w:rPr>
        <w:t xml:space="preserve"> Ing. Miroslavem Nováčkem, předsedou představenstva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8517F6">
        <w:rPr>
          <w:rFonts w:ascii="Times New Roman" w:hAnsi="Times New Roman"/>
          <w:snapToGrid w:val="0"/>
          <w:sz w:val="24"/>
        </w:rPr>
        <w:tab/>
        <w:t>46347275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8517F6">
        <w:rPr>
          <w:rFonts w:ascii="Times New Roman" w:hAnsi="Times New Roman"/>
          <w:snapToGrid w:val="0"/>
          <w:sz w:val="24"/>
        </w:rPr>
        <w:t>46347275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zapsaná v obchodním rejstříku vedeném Krajským soudem v </w:t>
      </w:r>
      <w:r w:rsidR="00C01A28">
        <w:rPr>
          <w:rFonts w:ascii="Times New Roman" w:hAnsi="Times New Roman"/>
          <w:snapToGrid w:val="0"/>
          <w:sz w:val="24"/>
        </w:rPr>
        <w:t>Brně, oddíl B</w:t>
      </w:r>
      <w:r>
        <w:rPr>
          <w:rFonts w:ascii="Times New Roman" w:hAnsi="Times New Roman"/>
          <w:snapToGrid w:val="0"/>
          <w:sz w:val="24"/>
        </w:rPr>
        <w:t>, vložka</w:t>
      </w:r>
      <w:r w:rsidR="00C01A28">
        <w:rPr>
          <w:rFonts w:ascii="Times New Roman" w:hAnsi="Times New Roman"/>
          <w:snapToGrid w:val="0"/>
          <w:sz w:val="24"/>
        </w:rPr>
        <w:t xml:space="preserve"> 783</w:t>
      </w:r>
    </w:p>
    <w:p w:rsidR="00226595" w:rsidRPr="003721EA" w:rsidRDefault="00226595" w:rsidP="00C01A28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C01A28">
        <w:rPr>
          <w:rFonts w:ascii="Times New Roman" w:hAnsi="Times New Roman"/>
          <w:snapToGrid w:val="0"/>
          <w:sz w:val="24"/>
        </w:rPr>
        <w:t>Komerční banka, a.s.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C35244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 w:rsidR="00C01A28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C01A28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C01A28" w:rsidRDefault="00C01A28" w:rsidP="008C2A45">
      <w:pPr>
        <w:pStyle w:val="Nzev"/>
        <w:spacing w:before="360"/>
        <w:rPr>
          <w:sz w:val="24"/>
          <w:szCs w:val="24"/>
        </w:rPr>
      </w:pPr>
    </w:p>
    <w:p w:rsidR="00C01A28" w:rsidRDefault="00C01A28" w:rsidP="008C2A45">
      <w:pPr>
        <w:pStyle w:val="Nzev"/>
        <w:spacing w:before="360"/>
        <w:rPr>
          <w:sz w:val="24"/>
          <w:szCs w:val="24"/>
        </w:rPr>
      </w:pPr>
    </w:p>
    <w:p w:rsidR="00C01A28" w:rsidRDefault="00C01A28" w:rsidP="008C2A45">
      <w:pPr>
        <w:pStyle w:val="Nzev"/>
        <w:spacing w:before="360"/>
        <w:rPr>
          <w:sz w:val="24"/>
          <w:szCs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5F4808" w:rsidRDefault="00226595" w:rsidP="005F480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5F4808">
        <w:rPr>
          <w:rFonts w:ascii="Times New Roman" w:hAnsi="Times New Roman"/>
          <w:b/>
          <w:snapToGrid w:val="0"/>
          <w:color w:val="3366FF"/>
          <w:sz w:val="24"/>
        </w:rPr>
        <w:t xml:space="preserve"> </w:t>
      </w:r>
      <w:r w:rsidRPr="005F4808">
        <w:rPr>
          <w:rFonts w:ascii="Times New Roman" w:hAnsi="Times New Roman"/>
          <w:b/>
          <w:snapToGrid w:val="0"/>
          <w:sz w:val="24"/>
        </w:rPr>
        <w:t>k nasazení poplatku všem plátcům v kmeni pro inkasní měsíc</w:t>
      </w:r>
      <w:r w:rsidRPr="005F4808">
        <w:rPr>
          <w:rFonts w:ascii="Times New Roman" w:hAnsi="Times New Roman"/>
          <w:snapToGrid w:val="0"/>
          <w:sz w:val="24"/>
        </w:rPr>
        <w:t xml:space="preserve"> s průvodkou 1x měsíčně;</w:t>
      </w:r>
    </w:p>
    <w:p w:rsidR="00226595" w:rsidRPr="005F4808" w:rsidRDefault="00226595" w:rsidP="005F4808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5F4808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5F4808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5F4808" w:rsidRDefault="00226595" w:rsidP="005F480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5F4808">
        <w:rPr>
          <w:rFonts w:ascii="Times New Roman" w:hAnsi="Times New Roman"/>
          <w:sz w:val="24"/>
        </w:rPr>
        <w:t xml:space="preserve">předávat Příkazci vždy jeden </w:t>
      </w:r>
      <w:r w:rsidRPr="005F4808">
        <w:rPr>
          <w:rFonts w:ascii="Times New Roman" w:hAnsi="Times New Roman"/>
          <w:b/>
          <w:sz w:val="24"/>
        </w:rPr>
        <w:t xml:space="preserve">rozšířený </w:t>
      </w:r>
      <w:r w:rsidR="005F4808">
        <w:rPr>
          <w:rFonts w:ascii="Times New Roman" w:hAnsi="Times New Roman"/>
          <w:b/>
          <w:sz w:val="24"/>
        </w:rPr>
        <w:t xml:space="preserve">soubor </w:t>
      </w:r>
      <w:r w:rsidRPr="005F4808">
        <w:rPr>
          <w:rFonts w:ascii="Times New Roman" w:hAnsi="Times New Roman"/>
          <w:b/>
          <w:sz w:val="24"/>
        </w:rPr>
        <w:t xml:space="preserve">zaplacených plateb </w:t>
      </w:r>
      <w:r w:rsidRPr="005F4808">
        <w:rPr>
          <w:rFonts w:ascii="Times New Roman" w:hAnsi="Times New Roman"/>
          <w:sz w:val="24"/>
        </w:rPr>
        <w:t>s průvodkou;</w:t>
      </w:r>
      <w:r w:rsidR="005F4808">
        <w:rPr>
          <w:rFonts w:ascii="Times New Roman" w:hAnsi="Times New Roman"/>
          <w:sz w:val="24"/>
        </w:rPr>
        <w:t xml:space="preserve"> </w:t>
      </w:r>
      <w:r w:rsidRPr="005F4808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DE2BC9" w:rsidRDefault="00226595" w:rsidP="005F4808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ke každému dni převodu</w:t>
      </w:r>
      <w:r w:rsidRPr="00DE2BC9">
        <w:rPr>
          <w:rFonts w:ascii="Times New Roman" w:hAnsi="Times New Roman"/>
          <w:sz w:val="24"/>
        </w:rPr>
        <w:t xml:space="preserve"> dle čl</w:t>
      </w:r>
      <w:r>
        <w:rPr>
          <w:rFonts w:ascii="Times New Roman" w:hAnsi="Times New Roman"/>
          <w:sz w:val="24"/>
        </w:rPr>
        <w:t>. 3.1 (za cenu ostatní služby).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5F4808" w:rsidRDefault="005F4808" w:rsidP="005F4808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5F4808" w:rsidRDefault="005F4808" w:rsidP="005F4808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5F4808" w:rsidRPr="00147095" w:rsidRDefault="005F4808" w:rsidP="005F4808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5F4808" w:rsidRDefault="00226595" w:rsidP="005F4808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5F4808">
        <w:rPr>
          <w:rFonts w:ascii="Times New Roman" w:hAnsi="Times New Roman"/>
          <w:b/>
          <w:snapToGrid w:val="0"/>
          <w:sz w:val="24"/>
        </w:rPr>
        <w:t xml:space="preserve"> k nasazení poplatku všem</w:t>
      </w:r>
      <w:r w:rsidRPr="005F4808">
        <w:rPr>
          <w:rFonts w:ascii="Times New Roman" w:hAnsi="Times New Roman"/>
          <w:snapToGrid w:val="0"/>
          <w:sz w:val="24"/>
        </w:rPr>
        <w:t xml:space="preserve"> plátcům v kmeni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5F4808" w:rsidRDefault="00226595" w:rsidP="005F480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</w:t>
      </w:r>
      <w:r w:rsidRPr="005F4808">
        <w:rPr>
          <w:rFonts w:ascii="Times New Roman" w:hAnsi="Times New Roman"/>
          <w:color w:val="3366FF"/>
          <w:sz w:val="24"/>
        </w:rPr>
        <w:t xml:space="preserve"> </w:t>
      </w:r>
      <w:r w:rsidRPr="005F4808">
        <w:rPr>
          <w:rFonts w:ascii="Times New Roman" w:hAnsi="Times New Roman"/>
          <w:b/>
          <w:sz w:val="24"/>
        </w:rPr>
        <w:t>denním odúčtováním</w:t>
      </w:r>
      <w:r w:rsidRPr="005F4808">
        <w:rPr>
          <w:rFonts w:ascii="Times New Roman" w:hAnsi="Times New Roman"/>
          <w:sz w:val="24"/>
        </w:rPr>
        <w:t xml:space="preserve"> do pěti pracovních dnů po vyinkasování od plátců na poště či bezhotovostním převodem od bank.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5F4808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5F4808" w:rsidRDefault="005F4808" w:rsidP="005F4808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5F4808" w:rsidRPr="00DE2BC9" w:rsidRDefault="005F4808" w:rsidP="005F4808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226595" w:rsidRPr="005F4808" w:rsidRDefault="00226595" w:rsidP="005F480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5F4808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5F4808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5F4808">
        <w:rPr>
          <w:rFonts w:ascii="Times New Roman" w:hAnsi="Times New Roman"/>
          <w:snapToGrid w:val="0"/>
          <w:sz w:val="24"/>
        </w:rPr>
        <w:t xml:space="preserve">) </w:t>
      </w:r>
      <w:r w:rsidRPr="005F4808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5F4808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5F4808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>Čl. II, bod</w:t>
      </w:r>
      <w:r w:rsidR="005F4808">
        <w:t xml:space="preserve"> 2.1.6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>bodu 4.1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5F4808" w:rsidRPr="005F4808" w:rsidRDefault="00226595" w:rsidP="005F4808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5F4808" w:rsidRPr="005F4808">
        <w:rPr>
          <w:rFonts w:ascii="Times New Roman" w:hAnsi="Times New Roman"/>
          <w:b/>
          <w:snapToGrid w:val="0"/>
          <w:sz w:val="24"/>
        </w:rPr>
        <w:t xml:space="preserve">Brněnské vodárny a kanalizace, a.s., </w:t>
      </w:r>
    </w:p>
    <w:p w:rsidR="005F4808" w:rsidRPr="005F4808" w:rsidRDefault="005F4808" w:rsidP="005F4808">
      <w:pPr>
        <w:pStyle w:val="Codstavec"/>
        <w:tabs>
          <w:tab w:val="left" w:pos="284"/>
        </w:tabs>
        <w:spacing w:line="240" w:lineRule="auto"/>
        <w:ind w:left="720" w:firstLine="3391"/>
        <w:jc w:val="both"/>
        <w:rPr>
          <w:rFonts w:ascii="Times New Roman" w:hAnsi="Times New Roman"/>
          <w:snapToGrid w:val="0"/>
          <w:sz w:val="24"/>
        </w:rPr>
      </w:pPr>
      <w:r w:rsidRPr="005F4808">
        <w:rPr>
          <w:rFonts w:ascii="Times New Roman" w:hAnsi="Times New Roman"/>
          <w:b/>
          <w:snapToGrid w:val="0"/>
          <w:sz w:val="24"/>
        </w:rPr>
        <w:t>Pisárecká 555/1a, 603 00 Brno, Pisárky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5F4808" w:rsidRDefault="005F4808" w:rsidP="005F4808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5F4808" w:rsidRPr="003247F3" w:rsidRDefault="005F4808" w:rsidP="005F4808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2C2852" w:rsidRDefault="00226595" w:rsidP="002C2852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2C2852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2C2852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2C2852">
        <w:rPr>
          <w:rFonts w:ascii="Times New Roman" w:hAnsi="Times New Roman"/>
          <w:snapToGrid w:val="0"/>
          <w:sz w:val="24"/>
        </w:rPr>
        <w:t>(kódová stránka 1250).</w:t>
      </w: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8702F7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8702F7" w:rsidRDefault="008702F7" w:rsidP="008702F7">
      <w:pPr>
        <w:pStyle w:val="Codstavec"/>
        <w:spacing w:after="120" w:line="240" w:lineRule="auto"/>
        <w:ind w:left="709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8702F7">
        <w:rPr>
          <w:rFonts w:ascii="Times New Roman" w:hAnsi="Times New Roman"/>
          <w:snapToGrid w:val="0"/>
          <w:sz w:val="24"/>
          <w:szCs w:val="24"/>
        </w:rPr>
        <w:t>Smluvní strany se dohodly, že smlouvu v registru smluv zveřejní Příkazník bez uvedení informací považovaných za obchodní tajemství ve smyslu ustanovení §504 zákona č. 89/2012 Sb.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C2852" w:rsidRDefault="002C2852" w:rsidP="002C2852">
      <w:pPr>
        <w:pStyle w:val="Codstavec"/>
        <w:spacing w:after="120" w:line="240" w:lineRule="auto"/>
        <w:ind w:left="709" w:firstLine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C2852" w:rsidRDefault="002C2852" w:rsidP="002C2852">
      <w:pPr>
        <w:pStyle w:val="Codstavec"/>
        <w:spacing w:after="120" w:line="240" w:lineRule="auto"/>
        <w:ind w:left="709" w:firstLine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lastRenderedPageBreak/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2C2852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2C2852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2C2852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2C2852">
        <w:rPr>
          <w:rFonts w:ascii="Times New Roman" w:hAnsi="Times New Roman"/>
          <w:b/>
          <w:snapToGrid w:val="0"/>
          <w:sz w:val="24"/>
          <w:szCs w:val="24"/>
        </w:rPr>
        <w:t xml:space="preserve"> smlouvy č. </w:t>
      </w:r>
      <w:proofErr w:type="spellStart"/>
      <w:r w:rsidR="002C2852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2C2852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2C2852">
        <w:rPr>
          <w:rFonts w:ascii="Times New Roman" w:hAnsi="Times New Roman"/>
          <w:b/>
          <w:snapToGrid w:val="0"/>
          <w:sz w:val="24"/>
          <w:szCs w:val="24"/>
        </w:rPr>
        <w:t xml:space="preserve"> 09 – 16/2010</w:t>
      </w:r>
      <w:r w:rsidRPr="002C2852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2C2852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2C2852">
        <w:rPr>
          <w:rFonts w:ascii="Times New Roman" w:hAnsi="Times New Roman"/>
          <w:b/>
          <w:snapToGrid w:val="0"/>
          <w:sz w:val="24"/>
          <w:szCs w:val="24"/>
        </w:rPr>
        <w:t>26.11.2010</w:t>
      </w:r>
      <w:proofErr w:type="gramEnd"/>
      <w:r w:rsidRPr="002C2852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2C2852">
        <w:rPr>
          <w:rFonts w:ascii="Times New Roman" w:hAnsi="Times New Roman"/>
          <w:sz w:val="24"/>
        </w:rPr>
        <w:t>Brně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2C2852">
        <w:rPr>
          <w:rFonts w:ascii="Times New Roman" w:hAnsi="Times New Roman"/>
          <w:snapToGrid w:val="0"/>
          <w:sz w:val="24"/>
        </w:rPr>
        <w:t>Ing. Miroslav Nováček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2C2852">
        <w:rPr>
          <w:rFonts w:ascii="Times New Roman" w:hAnsi="Times New Roman"/>
          <w:snapToGrid w:val="0"/>
          <w:sz w:val="24"/>
        </w:rPr>
        <w:tab/>
        <w:t>předseda představenstva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50779C" w:rsidRDefault="00C35244" w:rsidP="0050779C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28"/>
          <w:szCs w:val="28"/>
        </w:rPr>
      </w:pPr>
      <w:r>
        <w:rPr>
          <w:rFonts w:ascii="Times New Roman" w:hAnsi="Times New Roman"/>
          <w:sz w:val="24"/>
        </w:rPr>
        <w:t>xxx</w:t>
      </w:r>
      <w:bookmarkStart w:id="0" w:name="_GoBack"/>
      <w:bookmarkEnd w:id="0"/>
    </w:p>
    <w:sectPr w:rsidR="00226595" w:rsidRPr="0050779C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11" w:rsidRDefault="002E7B11">
      <w:r>
        <w:separator/>
      </w:r>
    </w:p>
  </w:endnote>
  <w:endnote w:type="continuationSeparator" w:id="0">
    <w:p w:rsidR="002E7B11" w:rsidRDefault="002E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8517F6">
      <w:rPr>
        <w:sz w:val="16"/>
      </w:rPr>
      <w:t>09 – 9/2016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C35244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11" w:rsidRDefault="002E7B11">
      <w:r>
        <w:separator/>
      </w:r>
    </w:p>
  </w:footnote>
  <w:footnote w:type="continuationSeparator" w:id="0">
    <w:p w:rsidR="002E7B11" w:rsidRDefault="002E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2852"/>
    <w:rsid w:val="002C3656"/>
    <w:rsid w:val="002C454B"/>
    <w:rsid w:val="002C6259"/>
    <w:rsid w:val="002D4071"/>
    <w:rsid w:val="002E6B37"/>
    <w:rsid w:val="002E7B11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42E5F"/>
    <w:rsid w:val="00556062"/>
    <w:rsid w:val="005601E6"/>
    <w:rsid w:val="00561D57"/>
    <w:rsid w:val="00563565"/>
    <w:rsid w:val="00564448"/>
    <w:rsid w:val="00564ABB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F1AF4"/>
    <w:rsid w:val="005F22DE"/>
    <w:rsid w:val="005F4808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7F6"/>
    <w:rsid w:val="00851D56"/>
    <w:rsid w:val="008633F7"/>
    <w:rsid w:val="008702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25"/>
    <w:rsid w:val="00AD30C9"/>
    <w:rsid w:val="00AD3F6A"/>
    <w:rsid w:val="00AD6FDA"/>
    <w:rsid w:val="00AD7472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B4582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01A28"/>
    <w:rsid w:val="00C1020F"/>
    <w:rsid w:val="00C10542"/>
    <w:rsid w:val="00C22461"/>
    <w:rsid w:val="00C30875"/>
    <w:rsid w:val="00C318C4"/>
    <w:rsid w:val="00C3524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2275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2013-11-27T08:41:00Z</cp:lastPrinted>
  <dcterms:created xsi:type="dcterms:W3CDTF">2016-08-29T09:44:00Z</dcterms:created>
  <dcterms:modified xsi:type="dcterms:W3CDTF">2016-08-29T09:45:00Z</dcterms:modified>
</cp:coreProperties>
</file>