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5FCC" w14:textId="1387D00E" w:rsidR="00957164" w:rsidRDefault="00957164">
      <w:pPr>
        <w:pStyle w:val="Zkladntext"/>
        <w:spacing w:line="24" w:lineRule="exact"/>
        <w:ind w:left="2061"/>
        <w:rPr>
          <w:rFonts w:ascii="Times New Roman"/>
          <w:sz w:val="2"/>
        </w:rPr>
      </w:pPr>
    </w:p>
    <w:p w14:paraId="443BE22C" w14:textId="77777777" w:rsidR="00957164" w:rsidRDefault="00957164">
      <w:pPr>
        <w:pStyle w:val="Zkladntext"/>
        <w:rPr>
          <w:rFonts w:ascii="Times New Roman"/>
          <w:sz w:val="20"/>
        </w:rPr>
      </w:pPr>
    </w:p>
    <w:p w14:paraId="48609800" w14:textId="77777777" w:rsidR="00957164" w:rsidRDefault="00957164">
      <w:pPr>
        <w:pStyle w:val="Zkladntext"/>
        <w:spacing w:before="5"/>
        <w:rPr>
          <w:rFonts w:ascii="Times New Roman"/>
          <w:sz w:val="23"/>
        </w:rPr>
      </w:pPr>
    </w:p>
    <w:p w14:paraId="3CB40A46" w14:textId="77777777" w:rsidR="00957164" w:rsidRDefault="00957164">
      <w:pPr>
        <w:rPr>
          <w:rFonts w:ascii="Times New Roman"/>
          <w:sz w:val="23"/>
        </w:rPr>
        <w:sectPr w:rsidR="00957164">
          <w:footerReference w:type="default" r:id="rId7"/>
          <w:type w:val="continuous"/>
          <w:pgSz w:w="11910" w:h="16840"/>
          <w:pgMar w:top="40" w:right="0" w:bottom="1320" w:left="0" w:header="708" w:footer="1137" w:gutter="0"/>
          <w:pgNumType w:start="1"/>
          <w:cols w:space="708"/>
        </w:sectPr>
      </w:pPr>
    </w:p>
    <w:p w14:paraId="710382B9" w14:textId="77777777" w:rsidR="00957164" w:rsidRDefault="00BA5A50">
      <w:pPr>
        <w:pStyle w:val="Zkladntext"/>
        <w:spacing w:before="10"/>
        <w:rPr>
          <w:b/>
          <w:sz w:val="54"/>
        </w:rPr>
      </w:pPr>
      <w:r>
        <w:br w:type="column"/>
      </w:r>
    </w:p>
    <w:p w14:paraId="2EBAE852" w14:textId="6AC65FF3" w:rsidR="00957164" w:rsidRPr="005A5330" w:rsidRDefault="00BA5A50">
      <w:pPr>
        <w:ind w:left="159"/>
        <w:rPr>
          <w:rFonts w:asciiTheme="minorHAnsi" w:hAnsiTheme="minorHAnsi" w:cstheme="minorHAnsi"/>
          <w:i/>
        </w:rPr>
      </w:pPr>
      <w:r w:rsidRPr="005A5330">
        <w:rPr>
          <w:rFonts w:asciiTheme="minorHAnsi" w:hAnsiTheme="minorHAnsi" w:cstheme="minorHAnsi"/>
          <w:b/>
          <w:color w:val="3B3D3D"/>
          <w:w w:val="80"/>
        </w:rPr>
        <w:t xml:space="preserve">VÝTISK: </w:t>
      </w:r>
    </w:p>
    <w:p w14:paraId="536F6808" w14:textId="77777777" w:rsidR="00957164" w:rsidRPr="0058316D" w:rsidRDefault="00957164">
      <w:pPr>
        <w:rPr>
          <w:rFonts w:asciiTheme="minorHAnsi" w:hAnsiTheme="minorHAnsi" w:cstheme="minorHAnsi"/>
        </w:rPr>
        <w:sectPr w:rsidR="00957164" w:rsidRPr="0058316D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1626" w:space="7497"/>
            <w:col w:w="2787"/>
          </w:cols>
        </w:sectPr>
      </w:pPr>
    </w:p>
    <w:p w14:paraId="73F6D75D" w14:textId="77777777" w:rsidR="00957164" w:rsidRPr="0058316D" w:rsidRDefault="00957164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14:paraId="5FB11088" w14:textId="471C651A" w:rsidR="00957164" w:rsidRPr="0058316D" w:rsidRDefault="0058316D" w:rsidP="0058316D">
      <w:pPr>
        <w:pStyle w:val="Zkladntext"/>
        <w:ind w:left="2410"/>
        <w:rPr>
          <w:rFonts w:asciiTheme="minorHAnsi" w:hAnsiTheme="minorHAnsi" w:cstheme="minorHAnsi"/>
          <w:iCs/>
          <w:sz w:val="22"/>
          <w:szCs w:val="22"/>
        </w:rPr>
      </w:pPr>
      <w:r w:rsidRPr="0058316D">
        <w:rPr>
          <w:rFonts w:asciiTheme="minorHAnsi" w:hAnsiTheme="minorHAnsi" w:cstheme="minorHAnsi"/>
          <w:iCs/>
          <w:sz w:val="22"/>
          <w:szCs w:val="22"/>
        </w:rPr>
        <w:t>číslo smlouvy Objednatele</w:t>
      </w:r>
      <w:r w:rsidRPr="0058316D">
        <w:rPr>
          <w:rFonts w:asciiTheme="minorHAnsi" w:hAnsiTheme="minorHAnsi" w:cstheme="minorHAnsi"/>
          <w:iCs/>
          <w:sz w:val="22"/>
          <w:szCs w:val="22"/>
        </w:rPr>
        <w:tab/>
        <w:t>2016127</w:t>
      </w:r>
    </w:p>
    <w:p w14:paraId="15586E3B" w14:textId="03FC2F96" w:rsidR="0058316D" w:rsidRPr="0058316D" w:rsidRDefault="0058316D" w:rsidP="0058316D">
      <w:pPr>
        <w:pStyle w:val="Zkladntext"/>
        <w:ind w:left="2410"/>
        <w:rPr>
          <w:rFonts w:asciiTheme="minorHAnsi" w:hAnsiTheme="minorHAnsi" w:cstheme="minorHAnsi"/>
          <w:iCs/>
          <w:sz w:val="22"/>
          <w:szCs w:val="22"/>
        </w:rPr>
      </w:pPr>
      <w:r w:rsidRPr="0058316D">
        <w:rPr>
          <w:rFonts w:asciiTheme="minorHAnsi" w:hAnsiTheme="minorHAnsi" w:cstheme="minorHAnsi"/>
          <w:iCs/>
          <w:sz w:val="22"/>
          <w:szCs w:val="22"/>
        </w:rPr>
        <w:t>číslo smlouvy Zhotovitele</w:t>
      </w:r>
    </w:p>
    <w:p w14:paraId="5214B370" w14:textId="77777777" w:rsidR="00957164" w:rsidRPr="0058316D" w:rsidRDefault="00957164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14:paraId="7F34A3C1" w14:textId="77777777" w:rsidR="00957164" w:rsidRPr="0058316D" w:rsidRDefault="00957164">
      <w:pPr>
        <w:rPr>
          <w:rFonts w:asciiTheme="minorHAnsi" w:hAnsiTheme="minorHAnsi" w:cstheme="minorHAnsi"/>
        </w:rPr>
        <w:sectPr w:rsidR="00957164" w:rsidRPr="0058316D">
          <w:type w:val="continuous"/>
          <w:pgSz w:w="11910" w:h="16840"/>
          <w:pgMar w:top="40" w:right="0" w:bottom="1320" w:left="0" w:header="708" w:footer="708" w:gutter="0"/>
          <w:cols w:space="708"/>
        </w:sectPr>
      </w:pPr>
    </w:p>
    <w:p w14:paraId="11BC0EC5" w14:textId="732B7E47" w:rsidR="0058316D" w:rsidRPr="0058316D" w:rsidRDefault="0058316D" w:rsidP="0058316D">
      <w:pPr>
        <w:pStyle w:val="Zkladntext"/>
        <w:spacing w:line="652" w:lineRule="auto"/>
        <w:ind w:left="-567" w:firstLine="4"/>
        <w:rPr>
          <w:rFonts w:asciiTheme="minorHAnsi" w:hAnsiTheme="minorHAnsi" w:cstheme="minorHAnsi"/>
          <w:color w:val="3B3D3D"/>
          <w:sz w:val="22"/>
          <w:szCs w:val="22"/>
        </w:rPr>
        <w:sectPr w:rsidR="0058316D" w:rsidRPr="0058316D" w:rsidSect="0058316D">
          <w:type w:val="continuous"/>
          <w:pgSz w:w="11910" w:h="16840"/>
          <w:pgMar w:top="40" w:right="0" w:bottom="1320" w:left="0" w:header="708" w:footer="708" w:gutter="0"/>
          <w:cols w:num="2" w:space="140" w:equalWidth="0">
            <w:col w:w="3994" w:space="2256"/>
            <w:col w:w="5660"/>
          </w:cols>
        </w:sectPr>
      </w:pPr>
    </w:p>
    <w:p w14:paraId="4D45EC0C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E7D6FEA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D3B1887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F28FFE8" w14:textId="77777777" w:rsidR="00957164" w:rsidRPr="0058316D" w:rsidRDefault="00BA5A50">
      <w:pPr>
        <w:pStyle w:val="Nadpis1"/>
        <w:ind w:right="1402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3B3D3D"/>
          <w:sz w:val="22"/>
          <w:szCs w:val="22"/>
        </w:rPr>
        <w:t>Silnice LK a.s.</w:t>
      </w:r>
    </w:p>
    <w:p w14:paraId="42EE53B4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C0DF3DC" w14:textId="77777777" w:rsidR="00957164" w:rsidRPr="0058316D" w:rsidRDefault="00957164">
      <w:pPr>
        <w:pStyle w:val="Zkladn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E512619" w14:textId="77777777" w:rsidR="00957164" w:rsidRPr="0058316D" w:rsidRDefault="00BA5A50">
      <w:pPr>
        <w:ind w:left="11"/>
        <w:jc w:val="center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3B3D3D"/>
          <w:w w:val="91"/>
        </w:rPr>
        <w:t>a</w:t>
      </w:r>
    </w:p>
    <w:p w14:paraId="1A2F6B7F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83B9585" w14:textId="77777777" w:rsidR="00957164" w:rsidRPr="0058316D" w:rsidRDefault="00957164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0E3D381" w14:textId="77777777" w:rsidR="00957164" w:rsidRPr="0058316D" w:rsidRDefault="00BA5A50">
      <w:pPr>
        <w:pStyle w:val="Nadpis1"/>
        <w:spacing w:before="0"/>
        <w:ind w:right="1429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3B3D3D"/>
          <w:w w:val="105"/>
          <w:sz w:val="22"/>
          <w:szCs w:val="22"/>
        </w:rPr>
        <w:t>Autodoprava Dvořák s.r.o.</w:t>
      </w:r>
    </w:p>
    <w:p w14:paraId="0F35BA95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B439AE2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B997EC9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AA19EB8" w14:textId="77777777" w:rsidR="00957164" w:rsidRPr="0058316D" w:rsidRDefault="00957164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4552A713" w14:textId="4DD3E57C" w:rsidR="00957164" w:rsidRPr="0058316D" w:rsidRDefault="00BA5A50">
      <w:pPr>
        <w:ind w:left="1443" w:right="145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8316D">
        <w:rPr>
          <w:rFonts w:asciiTheme="minorHAnsi" w:hAnsiTheme="minorHAnsi" w:cstheme="minorHAnsi"/>
          <w:b/>
          <w:color w:val="3B3D3D"/>
          <w:w w:val="105"/>
          <w:sz w:val="32"/>
          <w:szCs w:val="32"/>
        </w:rPr>
        <w:t>DOHODA O UKONČENÍ SMLOUVY O DÍLO</w:t>
      </w:r>
    </w:p>
    <w:p w14:paraId="0EE06084" w14:textId="77777777" w:rsidR="00957164" w:rsidRPr="0058316D" w:rsidRDefault="00957164">
      <w:pPr>
        <w:jc w:val="center"/>
        <w:rPr>
          <w:rFonts w:asciiTheme="minorHAnsi" w:hAnsiTheme="minorHAnsi" w:cstheme="minorHAnsi"/>
          <w:sz w:val="32"/>
          <w:szCs w:val="32"/>
        </w:rPr>
        <w:sectPr w:rsidR="00957164" w:rsidRPr="0058316D" w:rsidSect="00E50DE7">
          <w:type w:val="continuous"/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</w:p>
    <w:p w14:paraId="50E36EE9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022BB02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F6D17D1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7376977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3D5F171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19C5584" w14:textId="77777777" w:rsidR="00957164" w:rsidRPr="0058316D" w:rsidRDefault="00957164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75897E25" w14:textId="255FCB90" w:rsidR="00957164" w:rsidRPr="0058316D" w:rsidRDefault="00BA5A50">
      <w:pPr>
        <w:pStyle w:val="Zkladntext"/>
        <w:spacing w:line="331" w:lineRule="auto"/>
        <w:ind w:left="1475" w:right="1355" w:hanging="2"/>
        <w:jc w:val="both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Tato</w:t>
      </w:r>
      <w:r w:rsidRPr="0058316D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dohoda</w:t>
      </w:r>
      <w:r w:rsidRPr="0058316D">
        <w:rPr>
          <w:rFonts w:asciiTheme="minorHAnsi" w:hAnsiTheme="minorHAnsi" w:cstheme="minorHAnsi"/>
          <w:color w:val="424242"/>
          <w:spacing w:val="2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o</w:t>
      </w:r>
      <w:r w:rsidRPr="0058316D">
        <w:rPr>
          <w:rFonts w:asciiTheme="minorHAnsi" w:hAnsiTheme="minorHAnsi" w:cstheme="minorHAnsi"/>
          <w:color w:val="424242"/>
          <w:spacing w:val="-1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ukončení</w:t>
      </w:r>
      <w:r w:rsidRPr="0058316D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smlouvy</w:t>
      </w:r>
      <w:r w:rsidRPr="0058316D">
        <w:rPr>
          <w:rFonts w:asciiTheme="minorHAnsi" w:hAnsiTheme="minorHAnsi" w:cstheme="minorHAnsi"/>
          <w:color w:val="424242"/>
          <w:spacing w:val="-4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o</w:t>
      </w:r>
      <w:r w:rsidRPr="0058316D">
        <w:rPr>
          <w:rFonts w:asciiTheme="minorHAnsi" w:hAnsiTheme="minorHAnsi" w:cstheme="minorHAnsi"/>
          <w:color w:val="424242"/>
          <w:spacing w:val="-8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dílo</w:t>
      </w:r>
      <w:r w:rsidRPr="0058316D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(dále</w:t>
      </w:r>
      <w:r w:rsidRPr="0058316D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jen</w:t>
      </w:r>
      <w:r w:rsidRPr="0058316D">
        <w:rPr>
          <w:rFonts w:asciiTheme="minorHAnsi" w:hAnsiTheme="minorHAnsi" w:cstheme="minorHAnsi"/>
          <w:color w:val="424242"/>
          <w:spacing w:val="-19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„Dohoda")</w:t>
      </w:r>
      <w:r w:rsidRPr="0058316D">
        <w:rPr>
          <w:rFonts w:asciiTheme="minorHAnsi" w:hAnsiTheme="minorHAnsi" w:cstheme="minorHAnsi"/>
          <w:b/>
          <w:color w:val="424242"/>
          <w:spacing w:val="2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se</w:t>
      </w:r>
      <w:r w:rsidRPr="0058316D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uzavírá</w:t>
      </w:r>
      <w:r w:rsidRPr="0058316D">
        <w:rPr>
          <w:rFonts w:asciiTheme="minorHAnsi" w:hAnsiTheme="minorHAnsi" w:cstheme="minorHAnsi"/>
          <w:color w:val="424242"/>
          <w:spacing w:val="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podle §</w:t>
      </w:r>
      <w:r w:rsidRPr="0058316D">
        <w:rPr>
          <w:rFonts w:asciiTheme="minorHAnsi" w:hAnsiTheme="minorHAnsi" w:cstheme="minorHAnsi"/>
          <w:color w:val="424242"/>
          <w:spacing w:val="-15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1981</w:t>
      </w:r>
      <w:r w:rsidRPr="0058316D">
        <w:rPr>
          <w:rFonts w:asciiTheme="minorHAnsi" w:hAnsiTheme="minorHAnsi" w:cstheme="minorHAnsi"/>
          <w:color w:val="424242"/>
          <w:spacing w:val="-34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a</w:t>
      </w:r>
      <w:r w:rsidRPr="0058316D">
        <w:rPr>
          <w:rFonts w:asciiTheme="minorHAnsi" w:hAnsiTheme="minorHAnsi" w:cstheme="minorHAnsi"/>
          <w:color w:val="424242"/>
          <w:spacing w:val="-5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násl.</w:t>
      </w:r>
      <w:r w:rsidRPr="0058316D">
        <w:rPr>
          <w:rFonts w:asciiTheme="minorHAnsi" w:hAnsiTheme="minorHAnsi" w:cstheme="minorHAnsi"/>
          <w:color w:val="424242"/>
          <w:spacing w:val="-5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zákona</w:t>
      </w:r>
      <w:r w:rsidRPr="0058316D">
        <w:rPr>
          <w:rFonts w:asciiTheme="minorHAnsi" w:hAnsiTheme="minorHAnsi" w:cstheme="minorHAnsi"/>
          <w:color w:val="424242"/>
          <w:spacing w:val="1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č</w:t>
      </w:r>
      <w:r w:rsidRPr="0058316D">
        <w:rPr>
          <w:rFonts w:asciiTheme="minorHAnsi" w:hAnsiTheme="minorHAnsi" w:cstheme="minorHAnsi"/>
          <w:color w:val="5B5D5D"/>
          <w:w w:val="105"/>
          <w:sz w:val="22"/>
          <w:szCs w:val="22"/>
        </w:rPr>
        <w:t xml:space="preserve">.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89/2012</w:t>
      </w:r>
      <w:r w:rsidRPr="0058316D">
        <w:rPr>
          <w:rFonts w:asciiTheme="minorHAnsi" w:hAnsiTheme="minorHAnsi" w:cstheme="minorHAnsi"/>
          <w:color w:val="424242"/>
          <w:spacing w:val="-9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Sb.,</w:t>
      </w:r>
      <w:r w:rsidRPr="0058316D">
        <w:rPr>
          <w:rFonts w:asciiTheme="minorHAnsi" w:hAnsiTheme="minorHAnsi" w:cstheme="minorHAnsi"/>
          <w:color w:val="424242"/>
          <w:spacing w:val="-19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občanský</w:t>
      </w:r>
      <w:r w:rsidRPr="0058316D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zákoník,</w:t>
      </w:r>
      <w:r w:rsidRPr="0058316D">
        <w:rPr>
          <w:rFonts w:asciiTheme="minorHAnsi" w:hAnsiTheme="minorHAnsi" w:cstheme="minorHAnsi"/>
          <w:color w:val="424242"/>
          <w:spacing w:val="-1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v</w:t>
      </w:r>
      <w:r w:rsidRPr="0058316D">
        <w:rPr>
          <w:rFonts w:asciiTheme="minorHAnsi" w:hAnsiTheme="minorHAnsi" w:cstheme="minorHAnsi"/>
          <w:color w:val="424242"/>
          <w:spacing w:val="-22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platném</w:t>
      </w:r>
      <w:r w:rsidRPr="0058316D">
        <w:rPr>
          <w:rFonts w:asciiTheme="minorHAnsi" w:hAnsiTheme="minorHAnsi" w:cstheme="minorHAnsi"/>
          <w:color w:val="424242"/>
          <w:spacing w:val="-11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znění</w:t>
      </w:r>
      <w:r w:rsidRPr="0058316D">
        <w:rPr>
          <w:rFonts w:asciiTheme="minorHAnsi" w:hAnsiTheme="minorHAnsi" w:cstheme="minorHAnsi"/>
          <w:color w:val="424242"/>
          <w:spacing w:val="-18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(dále</w:t>
      </w:r>
      <w:r w:rsidRPr="0058316D">
        <w:rPr>
          <w:rFonts w:asciiTheme="minorHAnsi" w:hAnsiTheme="minorHAnsi" w:cstheme="minorHAnsi"/>
          <w:color w:val="424242"/>
          <w:spacing w:val="-15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jen</w:t>
      </w:r>
      <w:r w:rsidRPr="0058316D">
        <w:rPr>
          <w:rFonts w:asciiTheme="minorHAnsi" w:hAnsiTheme="minorHAnsi" w:cstheme="minorHAnsi"/>
          <w:color w:val="424242"/>
          <w:spacing w:val="-2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„Občanský</w:t>
      </w:r>
      <w:r w:rsidRPr="0058316D">
        <w:rPr>
          <w:rFonts w:asciiTheme="minorHAnsi" w:hAnsiTheme="minorHAnsi" w:cstheme="minorHAnsi"/>
          <w:b/>
          <w:color w:val="424242"/>
          <w:spacing w:val="-10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b/>
          <w:color w:val="424242"/>
          <w:w w:val="105"/>
          <w:sz w:val="22"/>
          <w:szCs w:val="22"/>
        </w:rPr>
        <w:t>zákoník"),</w:t>
      </w:r>
      <w:r w:rsidRPr="0058316D">
        <w:rPr>
          <w:rFonts w:asciiTheme="minorHAnsi" w:hAnsiTheme="minorHAnsi" w:cstheme="minorHAnsi"/>
          <w:b/>
          <w:color w:val="424242"/>
          <w:spacing w:val="-14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níže</w:t>
      </w:r>
      <w:r w:rsidRPr="0058316D">
        <w:rPr>
          <w:rFonts w:asciiTheme="minorHAnsi" w:hAnsiTheme="minorHAnsi" w:cstheme="minorHAnsi"/>
          <w:color w:val="424242"/>
          <w:spacing w:val="-1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uvedeného</w:t>
      </w:r>
      <w:r w:rsidRPr="0058316D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spacing w:val="-7"/>
          <w:w w:val="105"/>
          <w:sz w:val="22"/>
          <w:szCs w:val="22"/>
        </w:rPr>
        <w:t>dne</w:t>
      </w:r>
      <w:r w:rsidRPr="0058316D">
        <w:rPr>
          <w:rFonts w:asciiTheme="minorHAnsi" w:hAnsiTheme="minorHAnsi" w:cstheme="minorHAnsi"/>
          <w:color w:val="5B5D5D"/>
          <w:spacing w:val="-7"/>
          <w:w w:val="105"/>
          <w:sz w:val="22"/>
          <w:szCs w:val="22"/>
        </w:rPr>
        <w:t xml:space="preserve">,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měsíce</w:t>
      </w:r>
      <w:r w:rsidRPr="0058316D">
        <w:rPr>
          <w:rFonts w:asciiTheme="minorHAnsi" w:hAnsiTheme="minorHAnsi" w:cstheme="minorHAnsi"/>
          <w:color w:val="424242"/>
          <w:spacing w:val="-9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a</w:t>
      </w:r>
      <w:r w:rsidRPr="0058316D">
        <w:rPr>
          <w:rFonts w:asciiTheme="minorHAnsi" w:hAnsiTheme="minorHAnsi" w:cstheme="minorHAnsi"/>
          <w:color w:val="424242"/>
          <w:spacing w:val="-1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roku</w:t>
      </w:r>
      <w:r w:rsidRPr="0058316D">
        <w:rPr>
          <w:rFonts w:asciiTheme="minorHAnsi" w:hAnsiTheme="minorHAnsi" w:cstheme="minorHAnsi"/>
          <w:color w:val="424242"/>
          <w:spacing w:val="-17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mezi</w:t>
      </w:r>
      <w:r w:rsidRPr="0058316D">
        <w:rPr>
          <w:rFonts w:asciiTheme="minorHAnsi" w:hAnsiTheme="minorHAnsi" w:cstheme="minorHAnsi"/>
          <w:color w:val="424242"/>
          <w:spacing w:val="-1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následujícími</w:t>
      </w:r>
      <w:r w:rsidRPr="0058316D">
        <w:rPr>
          <w:rFonts w:asciiTheme="minorHAnsi" w:hAnsiTheme="minorHAnsi" w:cstheme="minorHAnsi"/>
          <w:color w:val="424242"/>
          <w:spacing w:val="-3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smluvními</w:t>
      </w:r>
      <w:r w:rsidRPr="0058316D">
        <w:rPr>
          <w:rFonts w:asciiTheme="minorHAnsi" w:hAnsiTheme="minorHAnsi" w:cstheme="minorHAnsi"/>
          <w:color w:val="424242"/>
          <w:spacing w:val="-6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spacing w:val="3"/>
          <w:w w:val="105"/>
          <w:sz w:val="22"/>
          <w:szCs w:val="22"/>
        </w:rPr>
        <w:t>strana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mi</w:t>
      </w:r>
      <w:r w:rsidRPr="0058316D">
        <w:rPr>
          <w:rFonts w:asciiTheme="minorHAnsi" w:hAnsiTheme="minorHAnsi" w:cstheme="minorHAnsi"/>
          <w:color w:val="5B5D5D"/>
          <w:w w:val="105"/>
          <w:sz w:val="22"/>
          <w:szCs w:val="22"/>
        </w:rPr>
        <w:t>:</w:t>
      </w:r>
    </w:p>
    <w:p w14:paraId="36B93F70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37809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4E0F4FF" w14:textId="77777777" w:rsidR="00957164" w:rsidRPr="0058316D" w:rsidRDefault="00957164">
      <w:pPr>
        <w:rPr>
          <w:rFonts w:asciiTheme="minorHAnsi" w:hAnsiTheme="minorHAnsi" w:cstheme="minorHAnsi"/>
        </w:rPr>
        <w:sectPr w:rsidR="00957164" w:rsidRPr="0058316D">
          <w:pgSz w:w="11910" w:h="16840"/>
          <w:pgMar w:top="0" w:right="0" w:bottom="1380" w:left="0" w:header="0" w:footer="1137" w:gutter="0"/>
          <w:cols w:space="708"/>
        </w:sectPr>
      </w:pPr>
    </w:p>
    <w:p w14:paraId="15239AB4" w14:textId="77777777" w:rsidR="00957164" w:rsidRPr="0058316D" w:rsidRDefault="00957164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1F2AA7C" w14:textId="77777777" w:rsidR="00957164" w:rsidRPr="0058316D" w:rsidRDefault="00BA5A50">
      <w:pPr>
        <w:pStyle w:val="Nadpis2"/>
        <w:ind w:left="1689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95"/>
          <w:sz w:val="22"/>
          <w:szCs w:val="22"/>
        </w:rPr>
        <w:t>Název společnosti:</w:t>
      </w:r>
    </w:p>
    <w:p w14:paraId="25830847" w14:textId="77777777" w:rsidR="00957164" w:rsidRPr="0058316D" w:rsidRDefault="00957164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EE14C3C" w14:textId="77777777" w:rsidR="00957164" w:rsidRPr="0058316D" w:rsidRDefault="00BA5A50">
      <w:pPr>
        <w:pStyle w:val="Zkladntext"/>
        <w:ind w:left="1663" w:right="1982"/>
        <w:jc w:val="center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Sídlo:</w:t>
      </w:r>
    </w:p>
    <w:p w14:paraId="1436555E" w14:textId="17DA80EA" w:rsidR="00957164" w:rsidRPr="0058316D" w:rsidRDefault="00BA5A50">
      <w:pPr>
        <w:pStyle w:val="Zkladntext"/>
        <w:spacing w:before="23" w:line="490" w:lineRule="atLeast"/>
        <w:ind w:left="1686" w:right="374" w:hanging="1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Spisová značka: Zastoupení</w:t>
      </w:r>
      <w:r w:rsidR="001F2676"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: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společnosti: IČO:</w:t>
      </w:r>
    </w:p>
    <w:p w14:paraId="0375BA23" w14:textId="77777777" w:rsidR="00957164" w:rsidRPr="0058316D" w:rsidRDefault="00BA5A50">
      <w:pPr>
        <w:pStyle w:val="Zkladntext"/>
        <w:spacing w:before="141"/>
        <w:ind w:left="1548" w:right="1990"/>
        <w:jc w:val="center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DIČ:</w:t>
      </w:r>
    </w:p>
    <w:p w14:paraId="56729306" w14:textId="461497C7" w:rsidR="00957164" w:rsidRPr="0058316D" w:rsidRDefault="00BA5A50">
      <w:pPr>
        <w:pStyle w:val="Zkladntext"/>
        <w:spacing w:before="136" w:line="391" w:lineRule="auto"/>
        <w:ind w:left="1688" w:right="1766" w:hanging="4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Telefon: E-mail</w:t>
      </w:r>
      <w:r w:rsidRPr="0058316D">
        <w:rPr>
          <w:rFonts w:asciiTheme="minorHAnsi" w:hAnsiTheme="minorHAnsi" w:cstheme="minorHAnsi"/>
          <w:color w:val="5B5D5D"/>
          <w:sz w:val="22"/>
          <w:szCs w:val="22"/>
        </w:rPr>
        <w:t>:</w:t>
      </w:r>
    </w:p>
    <w:p w14:paraId="047F43DF" w14:textId="77777777" w:rsidR="00957164" w:rsidRPr="0058316D" w:rsidRDefault="00BA5A50">
      <w:pPr>
        <w:pStyle w:val="Zkladntext"/>
        <w:spacing w:before="7" w:line="391" w:lineRule="auto"/>
        <w:ind w:left="1684" w:right="478" w:firstLine="5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Bankovní spojení: Číslo účtu:</w:t>
      </w:r>
    </w:p>
    <w:p w14:paraId="215B6AB3" w14:textId="0836E833" w:rsidR="00957164" w:rsidRPr="0058316D" w:rsidRDefault="00BA5A50">
      <w:pPr>
        <w:pStyle w:val="Zkladntext"/>
        <w:spacing w:before="3" w:line="295" w:lineRule="auto"/>
        <w:ind w:left="1688" w:hanging="4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Osoba oprávněná ve věcech smluvních a technických</w:t>
      </w:r>
      <w:r w:rsidRPr="0058316D">
        <w:rPr>
          <w:rFonts w:asciiTheme="minorHAnsi" w:hAnsiTheme="minorHAnsi" w:cstheme="minorHAnsi"/>
          <w:color w:val="5B5D5D"/>
          <w:sz w:val="22"/>
          <w:szCs w:val="22"/>
        </w:rPr>
        <w:t>:</w:t>
      </w:r>
    </w:p>
    <w:p w14:paraId="4B1920B4" w14:textId="77777777" w:rsidR="00957164" w:rsidRPr="0058316D" w:rsidRDefault="00BA5A50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sz w:val="22"/>
          <w:szCs w:val="22"/>
        </w:rPr>
        <w:br w:type="column"/>
      </w:r>
    </w:p>
    <w:p w14:paraId="1E0884C4" w14:textId="77777777" w:rsidR="00957164" w:rsidRPr="0058316D" w:rsidRDefault="00BA5A50">
      <w:pPr>
        <w:ind w:left="642"/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b/>
          <w:color w:val="424242"/>
        </w:rPr>
        <w:t xml:space="preserve">Silnice LK a.s. </w:t>
      </w:r>
      <w:r w:rsidRPr="0058316D">
        <w:rPr>
          <w:rFonts w:asciiTheme="minorHAnsi" w:hAnsiTheme="minorHAnsi" w:cstheme="minorHAnsi"/>
          <w:color w:val="424242"/>
        </w:rPr>
        <w:t xml:space="preserve">(dále jen </w:t>
      </w:r>
      <w:r w:rsidRPr="0058316D">
        <w:rPr>
          <w:rFonts w:asciiTheme="minorHAnsi" w:hAnsiTheme="minorHAnsi" w:cstheme="minorHAnsi"/>
          <w:b/>
          <w:color w:val="424242"/>
        </w:rPr>
        <w:t>„Objednatel")</w:t>
      </w:r>
    </w:p>
    <w:p w14:paraId="47DA11D8" w14:textId="5D008B02" w:rsidR="00957164" w:rsidRPr="0058316D" w:rsidRDefault="00BA5A50">
      <w:pPr>
        <w:pStyle w:val="Zkladntext"/>
        <w:spacing w:before="139" w:line="348" w:lineRule="auto"/>
        <w:ind w:left="644" w:right="2199" w:hanging="6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Jablonec nad Nisou, </w:t>
      </w:r>
      <w:r w:rsidR="00E50DE7"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Č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eskoslovenské armády 4805/24, PSČ</w:t>
      </w:r>
      <w:r w:rsidR="00E50DE7"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466 05</w:t>
      </w:r>
    </w:p>
    <w:p w14:paraId="13EB5F9E" w14:textId="78E1C45C" w:rsidR="00957164" w:rsidRPr="0058316D" w:rsidRDefault="00BA5A50">
      <w:pPr>
        <w:pStyle w:val="Zkladntext"/>
        <w:spacing w:before="41"/>
        <w:ind w:left="644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B 2197 vedená u Krajského soudu v Ústí nad Labem</w:t>
      </w:r>
    </w:p>
    <w:p w14:paraId="47BFE333" w14:textId="77777777" w:rsidR="00957164" w:rsidRPr="0058316D" w:rsidRDefault="00BA5A50">
      <w:pPr>
        <w:pStyle w:val="Zkladntext"/>
        <w:spacing w:before="136"/>
        <w:ind w:left="641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Ing. Petr Správka, předseda představenstva</w:t>
      </w:r>
    </w:p>
    <w:p w14:paraId="277BFB36" w14:textId="59359A8F" w:rsidR="00957164" w:rsidRPr="0058316D" w:rsidRDefault="00E50DE7">
      <w:pPr>
        <w:pStyle w:val="Zkladntext"/>
        <w:spacing w:before="49" w:line="391" w:lineRule="auto"/>
        <w:ind w:left="643" w:right="2652" w:hanging="3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Zdeněk Sameš</w:t>
      </w:r>
      <w:r w:rsidR="00BA5A50"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, místopředseda představenstva 287 46 503</w:t>
      </w:r>
    </w:p>
    <w:p w14:paraId="5A611EBB" w14:textId="77777777" w:rsidR="00957164" w:rsidRPr="0058316D" w:rsidRDefault="00BA5A50">
      <w:pPr>
        <w:pStyle w:val="Zkladntext"/>
        <w:spacing w:before="2"/>
        <w:ind w:left="639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CZ28746503</w:t>
      </w:r>
    </w:p>
    <w:p w14:paraId="5AE4DD26" w14:textId="77777777" w:rsidR="00957164" w:rsidRPr="0058316D" w:rsidRDefault="00BA5A50">
      <w:pPr>
        <w:pStyle w:val="Zkladntext"/>
        <w:spacing w:before="136"/>
        <w:ind w:left="633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+420 488 043 235</w:t>
      </w:r>
    </w:p>
    <w:p w14:paraId="5551B3BB" w14:textId="77777777" w:rsidR="001F2676" w:rsidRPr="0058316D" w:rsidRDefault="00AA4798" w:rsidP="001F2676">
      <w:pPr>
        <w:pStyle w:val="Zkladntext"/>
        <w:spacing w:before="141" w:line="393" w:lineRule="auto"/>
        <w:ind w:left="637" w:right="1161" w:hanging="1"/>
        <w:rPr>
          <w:rFonts w:asciiTheme="minorHAnsi" w:hAnsiTheme="minorHAnsi" w:cstheme="minorHAnsi"/>
          <w:color w:val="4177B8"/>
          <w:w w:val="105"/>
          <w:sz w:val="22"/>
          <w:szCs w:val="22"/>
          <w:u w:val="single" w:color="000000"/>
        </w:rPr>
      </w:pPr>
      <w:hyperlink r:id="rId8">
        <w:r w:rsidR="00BA5A50" w:rsidRPr="0058316D">
          <w:rPr>
            <w:rFonts w:asciiTheme="minorHAnsi" w:hAnsiTheme="minorHAnsi" w:cstheme="minorHAnsi"/>
            <w:color w:val="4177B8"/>
            <w:w w:val="105"/>
            <w:sz w:val="22"/>
            <w:szCs w:val="22"/>
            <w:u w:val="single" w:color="000000"/>
          </w:rPr>
          <w:t>info@silnicelk.cz</w:t>
        </w:r>
      </w:hyperlink>
      <w:r w:rsidR="00BA5A50" w:rsidRPr="0058316D">
        <w:rPr>
          <w:rFonts w:asciiTheme="minorHAnsi" w:hAnsiTheme="minorHAnsi" w:cstheme="minorHAnsi"/>
          <w:color w:val="4177B8"/>
          <w:w w:val="105"/>
          <w:sz w:val="22"/>
          <w:szCs w:val="22"/>
          <w:u w:val="single" w:color="000000"/>
        </w:rPr>
        <w:t xml:space="preserve"> </w:t>
      </w:r>
    </w:p>
    <w:p w14:paraId="1904E641" w14:textId="33300C39" w:rsidR="00957164" w:rsidRPr="0058316D" w:rsidRDefault="00BA5A50" w:rsidP="001F2676">
      <w:pPr>
        <w:pStyle w:val="Zkladntext"/>
        <w:spacing w:before="141" w:line="393" w:lineRule="auto"/>
        <w:ind w:left="637" w:right="1161" w:hanging="1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Komerční banka, a.s. 43-9618960207/0100</w:t>
      </w:r>
    </w:p>
    <w:p w14:paraId="39815784" w14:textId="77777777" w:rsidR="00E50DE7" w:rsidRPr="0058316D" w:rsidRDefault="00E50DE7">
      <w:pPr>
        <w:pStyle w:val="Zkladntext"/>
        <w:spacing w:line="295" w:lineRule="auto"/>
        <w:ind w:left="637" w:right="1457" w:firstLine="2"/>
        <w:rPr>
          <w:rFonts w:asciiTheme="minorHAnsi" w:hAnsiTheme="minorHAnsi" w:cstheme="minorHAnsi"/>
          <w:color w:val="424242"/>
          <w:w w:val="105"/>
          <w:sz w:val="22"/>
          <w:szCs w:val="22"/>
        </w:rPr>
      </w:pPr>
    </w:p>
    <w:p w14:paraId="6C021138" w14:textId="7594790E" w:rsidR="00957164" w:rsidRPr="0058316D" w:rsidRDefault="00E50DE7">
      <w:pPr>
        <w:pStyle w:val="Zkladntext"/>
        <w:spacing w:line="295" w:lineRule="auto"/>
        <w:ind w:left="637" w:right="1457" w:firstLine="2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w w:val="105"/>
          <w:sz w:val="22"/>
          <w:szCs w:val="22"/>
        </w:rPr>
        <w:t>Zdeněk Sameš, místopředseda představenstva</w:t>
      </w:r>
    </w:p>
    <w:p w14:paraId="265B87BB" w14:textId="77777777" w:rsidR="00957164" w:rsidRPr="0058316D" w:rsidRDefault="00957164">
      <w:pPr>
        <w:spacing w:line="295" w:lineRule="auto"/>
        <w:rPr>
          <w:rFonts w:asciiTheme="minorHAnsi" w:hAnsiTheme="minorHAnsi" w:cstheme="minorHAnsi"/>
        </w:rPr>
        <w:sectPr w:rsidR="00957164" w:rsidRPr="0058316D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4188" w:space="40"/>
            <w:col w:w="7682"/>
          </w:cols>
        </w:sectPr>
      </w:pPr>
    </w:p>
    <w:p w14:paraId="2072EA7A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9A001E" w14:textId="77777777" w:rsidR="00957164" w:rsidRPr="0058316D" w:rsidRDefault="00957164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60368C5" w14:textId="77777777" w:rsidR="00957164" w:rsidRPr="0058316D" w:rsidRDefault="00BA5A50">
      <w:pPr>
        <w:ind w:left="1465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24242"/>
          <w:w w:val="85"/>
        </w:rPr>
        <w:t>a</w:t>
      </w:r>
    </w:p>
    <w:p w14:paraId="7BD740BA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ED6EED" w14:textId="77777777" w:rsidR="00957164" w:rsidRPr="0058316D" w:rsidRDefault="00957164">
      <w:pPr>
        <w:rPr>
          <w:rFonts w:asciiTheme="minorHAnsi" w:hAnsiTheme="minorHAnsi" w:cstheme="minorHAnsi"/>
        </w:rPr>
        <w:sectPr w:rsidR="00957164" w:rsidRPr="0058316D">
          <w:type w:val="continuous"/>
          <w:pgSz w:w="11910" w:h="16840"/>
          <w:pgMar w:top="40" w:right="0" w:bottom="1320" w:left="0" w:header="708" w:footer="708" w:gutter="0"/>
          <w:cols w:space="708"/>
        </w:sectPr>
      </w:pPr>
    </w:p>
    <w:p w14:paraId="5EC5676B" w14:textId="77777777" w:rsidR="00957164" w:rsidRPr="0058316D" w:rsidRDefault="00BA5A50">
      <w:pPr>
        <w:pStyle w:val="Nadpis2"/>
        <w:spacing w:before="99"/>
        <w:ind w:left="1676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Jméno</w:t>
      </w:r>
      <w:r w:rsidRPr="0058316D">
        <w:rPr>
          <w:rFonts w:asciiTheme="minorHAnsi" w:hAnsiTheme="minorHAnsi" w:cstheme="minorHAnsi"/>
          <w:color w:val="424242"/>
          <w:spacing w:val="-38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sz w:val="22"/>
          <w:szCs w:val="22"/>
        </w:rPr>
        <w:t>a</w:t>
      </w:r>
      <w:r w:rsidRPr="0058316D">
        <w:rPr>
          <w:rFonts w:asciiTheme="minorHAnsi" w:hAnsiTheme="minorHAnsi" w:cstheme="minorHAnsi"/>
          <w:color w:val="424242"/>
          <w:spacing w:val="-40"/>
          <w:sz w:val="22"/>
          <w:szCs w:val="22"/>
        </w:rPr>
        <w:t xml:space="preserve"> </w:t>
      </w:r>
      <w:r w:rsidRPr="0058316D">
        <w:rPr>
          <w:rFonts w:asciiTheme="minorHAnsi" w:hAnsiTheme="minorHAnsi" w:cstheme="minorHAnsi"/>
          <w:color w:val="424242"/>
          <w:sz w:val="22"/>
          <w:szCs w:val="22"/>
        </w:rPr>
        <w:t>příjmení</w:t>
      </w:r>
    </w:p>
    <w:p w14:paraId="561D4E4F" w14:textId="77777777" w:rsidR="00957164" w:rsidRPr="0058316D" w:rsidRDefault="00BA5A50">
      <w:pPr>
        <w:pStyle w:val="Zkladntext"/>
        <w:spacing w:before="139" w:line="393" w:lineRule="auto"/>
        <w:ind w:left="1681" w:right="1068" w:hanging="6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Sídlo: IČO</w:t>
      </w:r>
      <w:r w:rsidRPr="0058316D">
        <w:rPr>
          <w:rFonts w:asciiTheme="minorHAnsi" w:hAnsiTheme="minorHAnsi" w:cstheme="minorHAnsi"/>
          <w:color w:val="5B5D5D"/>
          <w:sz w:val="22"/>
          <w:szCs w:val="22"/>
        </w:rPr>
        <w:t xml:space="preserve">: </w:t>
      </w:r>
      <w:r w:rsidRPr="0058316D">
        <w:rPr>
          <w:rFonts w:asciiTheme="minorHAnsi" w:hAnsiTheme="minorHAnsi" w:cstheme="minorHAnsi"/>
          <w:color w:val="424242"/>
          <w:sz w:val="22"/>
          <w:szCs w:val="22"/>
        </w:rPr>
        <w:t>DIČ:</w:t>
      </w:r>
    </w:p>
    <w:p w14:paraId="3D520FC1" w14:textId="521E578C" w:rsidR="00957164" w:rsidRPr="0058316D" w:rsidRDefault="00BA5A50">
      <w:pPr>
        <w:spacing w:before="94"/>
        <w:ind w:left="1578"/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</w:rPr>
        <w:br w:type="column"/>
      </w:r>
      <w:r w:rsidR="0058316D">
        <w:rPr>
          <w:rFonts w:asciiTheme="minorHAnsi" w:hAnsiTheme="minorHAnsi" w:cstheme="minorHAnsi"/>
          <w:b/>
          <w:color w:val="424242"/>
        </w:rPr>
        <w:t xml:space="preserve">Richter </w:t>
      </w:r>
      <w:proofErr w:type="spellStart"/>
      <w:r w:rsidR="0058316D">
        <w:rPr>
          <w:rFonts w:asciiTheme="minorHAnsi" w:hAnsiTheme="minorHAnsi" w:cstheme="minorHAnsi"/>
          <w:b/>
          <w:color w:val="424242"/>
        </w:rPr>
        <w:t>autoservis</w:t>
      </w:r>
      <w:proofErr w:type="spellEnd"/>
      <w:r w:rsidR="0058316D">
        <w:rPr>
          <w:rFonts w:asciiTheme="minorHAnsi" w:hAnsiTheme="minorHAnsi" w:cstheme="minorHAnsi"/>
          <w:b/>
          <w:color w:val="424242"/>
        </w:rPr>
        <w:t xml:space="preserve"> </w:t>
      </w:r>
      <w:proofErr w:type="spellStart"/>
      <w:r w:rsidR="0058316D">
        <w:rPr>
          <w:rFonts w:asciiTheme="minorHAnsi" w:hAnsiTheme="minorHAnsi" w:cstheme="minorHAnsi"/>
          <w:b/>
          <w:color w:val="424242"/>
        </w:rPr>
        <w:t>s.r.o.</w:t>
      </w:r>
      <w:proofErr w:type="spellEnd"/>
      <w:r w:rsidRPr="0058316D">
        <w:rPr>
          <w:rFonts w:asciiTheme="minorHAnsi" w:hAnsiTheme="minorHAnsi" w:cstheme="minorHAnsi"/>
          <w:b/>
          <w:color w:val="424242"/>
        </w:rPr>
        <w:t xml:space="preserve"> </w:t>
      </w:r>
      <w:r w:rsidRPr="0058316D">
        <w:rPr>
          <w:rFonts w:asciiTheme="minorHAnsi" w:hAnsiTheme="minorHAnsi" w:cstheme="minorHAnsi"/>
          <w:color w:val="424242"/>
        </w:rPr>
        <w:t xml:space="preserve">(dále jen </w:t>
      </w:r>
      <w:r w:rsidRPr="0058316D">
        <w:rPr>
          <w:rFonts w:asciiTheme="minorHAnsi" w:hAnsiTheme="minorHAnsi" w:cstheme="minorHAnsi"/>
          <w:b/>
          <w:color w:val="424242"/>
        </w:rPr>
        <w:t>„Zhotovitel")</w:t>
      </w:r>
    </w:p>
    <w:p w14:paraId="10333DE7" w14:textId="204FC46F" w:rsidR="00957164" w:rsidRPr="0058316D" w:rsidRDefault="0058316D">
      <w:pPr>
        <w:pStyle w:val="Zkladntext"/>
        <w:spacing w:before="134"/>
        <w:ind w:left="156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424242"/>
          <w:w w:val="105"/>
          <w:sz w:val="22"/>
          <w:szCs w:val="22"/>
        </w:rPr>
        <w:t>Paceřice</w:t>
      </w:r>
      <w:proofErr w:type="spellEnd"/>
      <w:r>
        <w:rPr>
          <w:rFonts w:asciiTheme="minorHAnsi" w:hAnsiTheme="minorHAnsi" w:cstheme="minorHAnsi"/>
          <w:color w:val="424242"/>
          <w:w w:val="105"/>
          <w:sz w:val="22"/>
          <w:szCs w:val="22"/>
        </w:rPr>
        <w:t xml:space="preserve"> 92, 463 44 </w:t>
      </w:r>
    </w:p>
    <w:p w14:paraId="18DA71C8" w14:textId="4FB9835D" w:rsidR="00957164" w:rsidRPr="0058316D" w:rsidRDefault="0058316D">
      <w:pPr>
        <w:pStyle w:val="Zkladntext"/>
        <w:spacing w:before="141"/>
        <w:ind w:left="1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24845094</w:t>
      </w:r>
    </w:p>
    <w:p w14:paraId="0F4BB53D" w14:textId="17B3F086" w:rsidR="00957164" w:rsidRPr="0058316D" w:rsidRDefault="00BA5A50">
      <w:pPr>
        <w:pStyle w:val="Zkladntext"/>
        <w:spacing w:before="136"/>
        <w:ind w:left="1569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>CZ</w:t>
      </w:r>
      <w:r w:rsidR="0058316D">
        <w:rPr>
          <w:rFonts w:asciiTheme="minorHAnsi" w:hAnsiTheme="minorHAnsi" w:cstheme="minorHAnsi"/>
          <w:color w:val="424242"/>
          <w:sz w:val="22"/>
          <w:szCs w:val="22"/>
        </w:rPr>
        <w:t>24845094</w:t>
      </w:r>
    </w:p>
    <w:p w14:paraId="6674A5BF" w14:textId="77777777" w:rsidR="00957164" w:rsidRPr="0058316D" w:rsidRDefault="00957164">
      <w:pPr>
        <w:rPr>
          <w:rFonts w:asciiTheme="minorHAnsi" w:hAnsiTheme="minorHAnsi" w:cstheme="minorHAnsi"/>
        </w:rPr>
        <w:sectPr w:rsidR="00957164" w:rsidRPr="0058316D">
          <w:type w:val="continuous"/>
          <w:pgSz w:w="11910" w:h="16840"/>
          <w:pgMar w:top="40" w:right="0" w:bottom="1320" w:left="0" w:header="708" w:footer="708" w:gutter="0"/>
          <w:cols w:num="2" w:space="708" w:equalWidth="0">
            <w:col w:w="3249" w:space="40"/>
            <w:col w:w="8621"/>
          </w:cols>
        </w:sectPr>
      </w:pPr>
    </w:p>
    <w:p w14:paraId="24078042" w14:textId="319EB8BC" w:rsidR="00957164" w:rsidRPr="0058316D" w:rsidRDefault="00BA5A50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3F61DFC" wp14:editId="4D09E196">
                <wp:simplePos x="0" y="0"/>
                <wp:positionH relativeFrom="page">
                  <wp:posOffset>7513320</wp:posOffset>
                </wp:positionH>
                <wp:positionV relativeFrom="page">
                  <wp:posOffset>10427335</wp:posOffset>
                </wp:positionV>
                <wp:extent cx="0" cy="0"/>
                <wp:effectExtent l="7620" t="2083435" r="11430" b="20808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3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AE4C" id="Line 12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6pt,821.05pt" to="591.6pt,8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" strokecolor="#b3bcbc" strokeweight=".96pt">
                <w10:wrap anchorx="page" anchory="page"/>
              </v:line>
            </w:pict>
          </mc:Fallback>
        </mc:AlternateContent>
      </w:r>
    </w:p>
    <w:p w14:paraId="21376245" w14:textId="4B2B23AF" w:rsidR="00957164" w:rsidRPr="0058316D" w:rsidRDefault="00BA5A50" w:rsidP="001F2676">
      <w:pPr>
        <w:pStyle w:val="Zkladntext"/>
        <w:spacing w:before="94"/>
        <w:ind w:left="1457"/>
        <w:rPr>
          <w:rFonts w:asciiTheme="minorHAnsi" w:hAnsiTheme="minorHAnsi" w:cstheme="minorHAnsi"/>
          <w:sz w:val="22"/>
          <w:szCs w:val="22"/>
        </w:rPr>
      </w:pPr>
      <w:r w:rsidRPr="0058316D">
        <w:rPr>
          <w:rFonts w:asciiTheme="minorHAnsi" w:hAnsiTheme="minorHAnsi" w:cstheme="minorHAnsi"/>
          <w:color w:val="424242"/>
          <w:sz w:val="22"/>
          <w:szCs w:val="22"/>
        </w:rPr>
        <w:t xml:space="preserve">(Objednatel a Zhotovitel jsou dále též uváděni společně jako </w:t>
      </w:r>
      <w:r w:rsidRPr="0058316D">
        <w:rPr>
          <w:rFonts w:asciiTheme="minorHAnsi" w:hAnsiTheme="minorHAnsi" w:cstheme="minorHAnsi"/>
          <w:b/>
          <w:color w:val="424242"/>
          <w:sz w:val="22"/>
          <w:szCs w:val="22"/>
        </w:rPr>
        <w:t xml:space="preserve">„Smluvní strany" </w:t>
      </w:r>
      <w:r w:rsidRPr="0058316D">
        <w:rPr>
          <w:rFonts w:asciiTheme="minorHAnsi" w:hAnsiTheme="minorHAnsi" w:cstheme="minorHAnsi"/>
          <w:color w:val="424242"/>
          <w:sz w:val="22"/>
          <w:szCs w:val="22"/>
        </w:rPr>
        <w:t>a jednotlivě jako</w:t>
      </w:r>
      <w:r w:rsidR="001F2676" w:rsidRPr="0058316D">
        <w:rPr>
          <w:rFonts w:asciiTheme="minorHAnsi" w:hAnsiTheme="minorHAnsi" w:cstheme="minorHAnsi"/>
          <w:color w:val="424242"/>
          <w:sz w:val="22"/>
          <w:szCs w:val="22"/>
        </w:rPr>
        <w:t xml:space="preserve"> “</w:t>
      </w:r>
      <w:r w:rsidRPr="0058316D">
        <w:rPr>
          <w:rFonts w:asciiTheme="minorHAnsi" w:hAnsiTheme="minorHAnsi" w:cstheme="minorHAnsi"/>
          <w:color w:val="424242"/>
          <w:w w:val="95"/>
          <w:sz w:val="22"/>
          <w:szCs w:val="22"/>
        </w:rPr>
        <w:t>Smluvní strana").</w:t>
      </w:r>
    </w:p>
    <w:p w14:paraId="64C1BA58" w14:textId="77777777" w:rsidR="00957164" w:rsidRPr="0058316D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716B488" w14:textId="77777777" w:rsidR="00957164" w:rsidRPr="0058316D" w:rsidRDefault="00BA5A50" w:rsidP="001F2676">
      <w:pPr>
        <w:pStyle w:val="Odstavecseseznamem"/>
        <w:numPr>
          <w:ilvl w:val="0"/>
          <w:numId w:val="1"/>
        </w:numPr>
        <w:tabs>
          <w:tab w:val="left" w:pos="2072"/>
          <w:tab w:val="left" w:pos="2074"/>
        </w:tabs>
        <w:rPr>
          <w:rFonts w:asciiTheme="minorHAnsi" w:hAnsiTheme="minorHAnsi" w:cstheme="minorHAnsi"/>
          <w:b/>
          <w:color w:val="444444"/>
        </w:rPr>
      </w:pPr>
      <w:r w:rsidRPr="0058316D">
        <w:rPr>
          <w:rFonts w:asciiTheme="minorHAnsi" w:hAnsiTheme="minorHAnsi" w:cstheme="minorHAnsi"/>
          <w:b/>
          <w:color w:val="444444"/>
        </w:rPr>
        <w:t>úvodní ustanovení</w:t>
      </w:r>
    </w:p>
    <w:p w14:paraId="3D18BB32" w14:textId="77777777" w:rsidR="00957164" w:rsidRPr="0058316D" w:rsidRDefault="00957164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D23551" w14:textId="579B6923" w:rsidR="00957164" w:rsidRPr="0058316D" w:rsidRDefault="00BA5A50">
      <w:pPr>
        <w:pStyle w:val="Odstavecseseznamem"/>
        <w:numPr>
          <w:ilvl w:val="1"/>
          <w:numId w:val="2"/>
        </w:numPr>
        <w:tabs>
          <w:tab w:val="left" w:pos="2016"/>
          <w:tab w:val="left" w:pos="2017"/>
        </w:tabs>
        <w:ind w:hanging="563"/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color w:val="424242"/>
          <w:w w:val="105"/>
        </w:rPr>
        <w:t>Smluvní</w:t>
      </w:r>
      <w:r w:rsidRPr="0058316D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strany</w:t>
      </w:r>
      <w:r w:rsidRPr="0058316D">
        <w:rPr>
          <w:rFonts w:asciiTheme="minorHAnsi" w:hAnsiTheme="minorHAnsi" w:cstheme="minorHAnsi"/>
          <w:color w:val="424242"/>
          <w:spacing w:val="-8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dne</w:t>
      </w:r>
      <w:r w:rsidRPr="0058316D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2</w:t>
      </w:r>
      <w:r w:rsidR="0058316D">
        <w:rPr>
          <w:rFonts w:asciiTheme="minorHAnsi" w:hAnsiTheme="minorHAnsi" w:cstheme="minorHAnsi"/>
          <w:color w:val="424242"/>
          <w:w w:val="105"/>
        </w:rPr>
        <w:t>1</w:t>
      </w:r>
      <w:r w:rsidRPr="0058316D">
        <w:rPr>
          <w:rFonts w:asciiTheme="minorHAnsi" w:hAnsiTheme="minorHAnsi" w:cstheme="minorHAnsi"/>
          <w:color w:val="424242"/>
          <w:w w:val="105"/>
        </w:rPr>
        <w:t>.</w:t>
      </w:r>
      <w:r w:rsidRPr="0058316D">
        <w:rPr>
          <w:rFonts w:asciiTheme="minorHAnsi" w:hAnsiTheme="minorHAnsi" w:cstheme="minorHAnsi"/>
          <w:color w:val="424242"/>
          <w:spacing w:val="-17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listopadu</w:t>
      </w:r>
      <w:r w:rsidRPr="0058316D">
        <w:rPr>
          <w:rFonts w:asciiTheme="minorHAnsi" w:hAnsiTheme="minorHAnsi" w:cstheme="minorHAnsi"/>
          <w:color w:val="424242"/>
          <w:spacing w:val="-3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2016</w:t>
      </w:r>
      <w:r w:rsidRPr="0058316D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uzavřely</w:t>
      </w:r>
      <w:r w:rsidRPr="0058316D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Smlouvu</w:t>
      </w:r>
      <w:r w:rsidRPr="0058316D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o</w:t>
      </w:r>
      <w:r w:rsidRPr="0058316D">
        <w:rPr>
          <w:rFonts w:asciiTheme="minorHAnsi" w:hAnsiTheme="minorHAnsi" w:cstheme="minorHAnsi"/>
          <w:color w:val="424242"/>
          <w:spacing w:val="-10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dílo</w:t>
      </w:r>
      <w:r w:rsidRPr="0058316D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č.</w:t>
      </w:r>
      <w:r w:rsidRPr="0058316D">
        <w:rPr>
          <w:rFonts w:asciiTheme="minorHAnsi" w:hAnsiTheme="minorHAnsi" w:cstheme="minorHAnsi"/>
          <w:color w:val="424242"/>
          <w:spacing w:val="-13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2016</w:t>
      </w:r>
      <w:r w:rsidR="0058316D">
        <w:rPr>
          <w:rFonts w:asciiTheme="minorHAnsi" w:hAnsiTheme="minorHAnsi" w:cstheme="minorHAnsi"/>
          <w:color w:val="424242"/>
          <w:w w:val="105"/>
        </w:rPr>
        <w:t>127</w:t>
      </w:r>
      <w:r w:rsidRPr="0058316D">
        <w:rPr>
          <w:rFonts w:asciiTheme="minorHAnsi" w:hAnsiTheme="minorHAnsi" w:cstheme="minorHAnsi"/>
          <w:color w:val="424242"/>
          <w:spacing w:val="-6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(dále</w:t>
      </w:r>
      <w:r w:rsidRPr="0058316D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jen</w:t>
      </w:r>
      <w:r w:rsidRPr="0058316D">
        <w:rPr>
          <w:rFonts w:asciiTheme="minorHAnsi" w:hAnsiTheme="minorHAnsi" w:cstheme="minorHAnsi"/>
          <w:color w:val="424242"/>
          <w:spacing w:val="-21"/>
          <w:w w:val="105"/>
        </w:rPr>
        <w:t xml:space="preserve"> </w:t>
      </w:r>
      <w:r w:rsidRPr="0058316D">
        <w:rPr>
          <w:rFonts w:asciiTheme="minorHAnsi" w:hAnsiTheme="minorHAnsi" w:cstheme="minorHAnsi"/>
          <w:b/>
          <w:color w:val="424242"/>
          <w:spacing w:val="-5"/>
          <w:w w:val="105"/>
        </w:rPr>
        <w:t>„Smlouva")</w:t>
      </w:r>
      <w:r w:rsidRPr="0058316D">
        <w:rPr>
          <w:rFonts w:asciiTheme="minorHAnsi" w:hAnsiTheme="minorHAnsi" w:cstheme="minorHAnsi"/>
          <w:b/>
          <w:color w:val="5B5D5D"/>
          <w:spacing w:val="-5"/>
          <w:w w:val="105"/>
        </w:rPr>
        <w:t>.</w:t>
      </w:r>
    </w:p>
    <w:p w14:paraId="3354618F" w14:textId="144B9E0B" w:rsidR="00957164" w:rsidRPr="0058316D" w:rsidRDefault="00BA5A50">
      <w:pPr>
        <w:pStyle w:val="Odstavecseseznamem"/>
        <w:numPr>
          <w:ilvl w:val="1"/>
          <w:numId w:val="2"/>
        </w:numPr>
        <w:tabs>
          <w:tab w:val="left" w:pos="2021"/>
        </w:tabs>
        <w:spacing w:before="163" w:line="290" w:lineRule="auto"/>
        <w:ind w:right="1374" w:hanging="563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24242"/>
          <w:w w:val="105"/>
        </w:rPr>
        <w:t>Na základě Smlouvy se Zhotovitel zavázal pro Objednatele v zimních obdobích po dobu trvání Smlouvy provádět dílo spočívající v údržbě odstraňováním sněhu traktorovou radlicí na silnicích l</w:t>
      </w:r>
      <w:r w:rsidR="00E50DE7" w:rsidRPr="0058316D">
        <w:rPr>
          <w:rFonts w:asciiTheme="minorHAnsi" w:hAnsiTheme="minorHAnsi" w:cstheme="minorHAnsi"/>
          <w:color w:val="424242"/>
          <w:w w:val="105"/>
        </w:rPr>
        <w:t>I</w:t>
      </w:r>
      <w:r w:rsidRPr="0058316D">
        <w:rPr>
          <w:rFonts w:asciiTheme="minorHAnsi" w:hAnsiTheme="minorHAnsi" w:cstheme="minorHAnsi"/>
          <w:color w:val="424242"/>
          <w:w w:val="105"/>
        </w:rPr>
        <w:t xml:space="preserve">. </w:t>
      </w:r>
      <w:proofErr w:type="spellStart"/>
      <w:r w:rsidRPr="0058316D">
        <w:rPr>
          <w:rFonts w:asciiTheme="minorHAnsi" w:hAnsiTheme="minorHAnsi" w:cstheme="minorHAnsi"/>
          <w:color w:val="424242"/>
          <w:w w:val="105"/>
        </w:rPr>
        <w:t>a</w:t>
      </w:r>
      <w:proofErr w:type="spellEnd"/>
      <w:r w:rsidRPr="0058316D">
        <w:rPr>
          <w:rFonts w:asciiTheme="minorHAnsi" w:hAnsiTheme="minorHAnsi" w:cstheme="minorHAnsi"/>
          <w:color w:val="424242"/>
          <w:w w:val="105"/>
        </w:rPr>
        <w:t xml:space="preserve"> Ill. tříd a vybraných silnicích </w:t>
      </w:r>
      <w:r w:rsidR="00E50DE7" w:rsidRPr="0058316D">
        <w:rPr>
          <w:rFonts w:asciiTheme="minorHAnsi" w:hAnsiTheme="minorHAnsi" w:cstheme="minorHAnsi"/>
          <w:color w:val="424242"/>
          <w:w w:val="105"/>
        </w:rPr>
        <w:t>I</w:t>
      </w:r>
      <w:r w:rsidRPr="0058316D">
        <w:rPr>
          <w:rFonts w:asciiTheme="minorHAnsi" w:hAnsiTheme="minorHAnsi" w:cstheme="minorHAnsi"/>
          <w:color w:val="424242"/>
          <w:w w:val="105"/>
        </w:rPr>
        <w:t>. třídy v Libereckém</w:t>
      </w:r>
      <w:r w:rsidRPr="0058316D">
        <w:rPr>
          <w:rFonts w:asciiTheme="minorHAnsi" w:hAnsiTheme="minorHAnsi" w:cstheme="minorHAnsi"/>
          <w:color w:val="424242"/>
          <w:spacing w:val="-5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kraji.</w:t>
      </w:r>
    </w:p>
    <w:p w14:paraId="2A8AB3A9" w14:textId="77777777" w:rsidR="004159B0" w:rsidRPr="0058316D" w:rsidRDefault="004159B0" w:rsidP="004159B0">
      <w:pPr>
        <w:pStyle w:val="Odstavecseseznamem"/>
        <w:tabs>
          <w:tab w:val="left" w:pos="2022"/>
        </w:tabs>
        <w:spacing w:before="115" w:line="292" w:lineRule="auto"/>
        <w:ind w:left="2018" w:right="1386" w:firstLine="0"/>
        <w:jc w:val="left"/>
        <w:rPr>
          <w:rFonts w:asciiTheme="minorHAnsi" w:hAnsiTheme="minorHAnsi" w:cstheme="minorHAnsi"/>
        </w:rPr>
      </w:pPr>
    </w:p>
    <w:p w14:paraId="0DDA03A1" w14:textId="77777777" w:rsidR="004159B0" w:rsidRPr="0058316D" w:rsidRDefault="004159B0" w:rsidP="004159B0">
      <w:pPr>
        <w:pStyle w:val="Odstavecseseznamem"/>
        <w:tabs>
          <w:tab w:val="left" w:pos="2022"/>
        </w:tabs>
        <w:spacing w:before="115" w:line="292" w:lineRule="auto"/>
        <w:ind w:left="2018" w:right="1386" w:firstLine="0"/>
        <w:rPr>
          <w:rFonts w:asciiTheme="minorHAnsi" w:hAnsiTheme="minorHAnsi" w:cstheme="minorHAnsi"/>
        </w:rPr>
      </w:pPr>
    </w:p>
    <w:p w14:paraId="472F6B9D" w14:textId="261B1BCF" w:rsidR="00957164" w:rsidRPr="0058316D" w:rsidRDefault="00BA5A50">
      <w:pPr>
        <w:pStyle w:val="Odstavecseseznamem"/>
        <w:numPr>
          <w:ilvl w:val="1"/>
          <w:numId w:val="2"/>
        </w:numPr>
        <w:tabs>
          <w:tab w:val="left" w:pos="2022"/>
        </w:tabs>
        <w:spacing w:before="115" w:line="292" w:lineRule="auto"/>
        <w:ind w:left="2018" w:right="1386" w:hanging="570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24242"/>
          <w:w w:val="105"/>
        </w:rPr>
        <w:t>K</w:t>
      </w:r>
      <w:r w:rsidRPr="0058316D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žádosti</w:t>
      </w:r>
      <w:r w:rsidRPr="0058316D">
        <w:rPr>
          <w:rFonts w:asciiTheme="minorHAnsi" w:hAnsiTheme="minorHAnsi" w:cstheme="minorHAnsi"/>
          <w:color w:val="424242"/>
          <w:spacing w:val="-12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Zhotovitele nepokračovat</w:t>
      </w:r>
      <w:r w:rsidRPr="0058316D">
        <w:rPr>
          <w:rFonts w:asciiTheme="minorHAnsi" w:hAnsiTheme="minorHAnsi" w:cstheme="minorHAnsi"/>
          <w:color w:val="424242"/>
          <w:spacing w:val="2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ve</w:t>
      </w:r>
      <w:r w:rsidRPr="0058316D">
        <w:rPr>
          <w:rFonts w:asciiTheme="minorHAnsi" w:hAnsiTheme="minorHAnsi" w:cstheme="minorHAnsi"/>
          <w:color w:val="424242"/>
          <w:spacing w:val="-14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smluvním</w:t>
      </w:r>
      <w:r w:rsidRPr="0058316D">
        <w:rPr>
          <w:rFonts w:asciiTheme="minorHAnsi" w:hAnsiTheme="minorHAnsi" w:cstheme="minorHAnsi"/>
          <w:color w:val="424242"/>
          <w:spacing w:val="-3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vztahu</w:t>
      </w:r>
      <w:r w:rsidRPr="0058316D">
        <w:rPr>
          <w:rFonts w:asciiTheme="minorHAnsi" w:hAnsiTheme="minorHAnsi" w:cstheme="minorHAnsi"/>
          <w:color w:val="424242"/>
          <w:spacing w:val="-9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založeném</w:t>
      </w:r>
      <w:r w:rsidRPr="0058316D">
        <w:rPr>
          <w:rFonts w:asciiTheme="minorHAnsi" w:hAnsiTheme="minorHAnsi" w:cstheme="minorHAnsi"/>
          <w:color w:val="424242"/>
          <w:spacing w:val="-8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Smlouvou</w:t>
      </w:r>
      <w:r w:rsidRPr="0058316D">
        <w:rPr>
          <w:rFonts w:asciiTheme="minorHAnsi" w:hAnsiTheme="minorHAnsi" w:cstheme="minorHAnsi"/>
          <w:color w:val="424242"/>
          <w:spacing w:val="-7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ve</w:t>
      </w:r>
      <w:r w:rsidRPr="0058316D">
        <w:rPr>
          <w:rFonts w:asciiTheme="minorHAnsi" w:hAnsiTheme="minorHAnsi" w:cstheme="minorHAnsi"/>
          <w:color w:val="424242"/>
          <w:spacing w:val="-11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znění</w:t>
      </w:r>
      <w:r w:rsidRPr="0058316D">
        <w:rPr>
          <w:rFonts w:asciiTheme="minorHAnsi" w:hAnsiTheme="minorHAnsi" w:cstheme="minorHAnsi"/>
          <w:color w:val="424242"/>
          <w:spacing w:val="-15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Dodatku, dohodly se Smluvní strany ve smyslu čl. XIV</w:t>
      </w:r>
      <w:r w:rsidRPr="0058316D">
        <w:rPr>
          <w:rFonts w:asciiTheme="minorHAnsi" w:hAnsiTheme="minorHAnsi" w:cstheme="minorHAnsi"/>
          <w:color w:val="5B5D5D"/>
          <w:w w:val="105"/>
        </w:rPr>
        <w:t xml:space="preserve">. </w:t>
      </w:r>
      <w:r w:rsidRPr="0058316D">
        <w:rPr>
          <w:rFonts w:asciiTheme="minorHAnsi" w:hAnsiTheme="minorHAnsi" w:cstheme="minorHAnsi"/>
          <w:color w:val="424242"/>
          <w:w w:val="105"/>
        </w:rPr>
        <w:t>odst</w:t>
      </w:r>
      <w:r w:rsidRPr="0058316D">
        <w:rPr>
          <w:rFonts w:asciiTheme="minorHAnsi" w:hAnsiTheme="minorHAnsi" w:cstheme="minorHAnsi"/>
          <w:color w:val="5B5D5D"/>
          <w:w w:val="105"/>
        </w:rPr>
        <w:t xml:space="preserve">. </w:t>
      </w:r>
      <w:r w:rsidRPr="0058316D">
        <w:rPr>
          <w:rFonts w:asciiTheme="minorHAnsi" w:hAnsiTheme="minorHAnsi" w:cstheme="minorHAnsi"/>
          <w:color w:val="424242"/>
          <w:w w:val="105"/>
        </w:rPr>
        <w:t>1 Smlouvy na ukončení Smlouvy Dohodou v písemné formě</w:t>
      </w:r>
      <w:r w:rsidRPr="0058316D">
        <w:rPr>
          <w:rFonts w:asciiTheme="minorHAnsi" w:hAnsiTheme="minorHAnsi" w:cstheme="minorHAnsi"/>
          <w:color w:val="5B5D5D"/>
          <w:w w:val="105"/>
        </w:rPr>
        <w:t xml:space="preserve">. </w:t>
      </w:r>
      <w:r w:rsidRPr="0058316D">
        <w:rPr>
          <w:rFonts w:asciiTheme="minorHAnsi" w:hAnsiTheme="minorHAnsi" w:cstheme="minorHAnsi"/>
          <w:color w:val="424242"/>
          <w:w w:val="105"/>
        </w:rPr>
        <w:t>Účinky ukončení Smlouvy nastanou k okamžiku stanovenému v této</w:t>
      </w:r>
      <w:r w:rsidRPr="0058316D">
        <w:rPr>
          <w:rFonts w:asciiTheme="minorHAnsi" w:hAnsiTheme="minorHAnsi" w:cstheme="minorHAnsi"/>
          <w:color w:val="424242"/>
          <w:spacing w:val="24"/>
          <w:w w:val="105"/>
        </w:rPr>
        <w:t xml:space="preserve"> </w:t>
      </w:r>
      <w:r w:rsidRPr="0058316D">
        <w:rPr>
          <w:rFonts w:asciiTheme="minorHAnsi" w:hAnsiTheme="minorHAnsi" w:cstheme="minorHAnsi"/>
          <w:color w:val="424242"/>
          <w:w w:val="105"/>
        </w:rPr>
        <w:t>Dohodě</w:t>
      </w:r>
      <w:r w:rsidRPr="0058316D">
        <w:rPr>
          <w:rFonts w:asciiTheme="minorHAnsi" w:hAnsiTheme="minorHAnsi" w:cstheme="minorHAnsi"/>
          <w:color w:val="5B5D5D"/>
          <w:w w:val="105"/>
        </w:rPr>
        <w:t>.</w:t>
      </w:r>
    </w:p>
    <w:p w14:paraId="30ABA7B6" w14:textId="77777777" w:rsidR="00957164" w:rsidRPr="0058316D" w:rsidRDefault="0095716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4E927C5" w14:textId="77777777" w:rsidR="00957164" w:rsidRPr="0058316D" w:rsidRDefault="00957164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FA7B6D7" w14:textId="745EE1BD" w:rsidR="00957164" w:rsidRPr="0058316D" w:rsidRDefault="00BA5A50">
      <w:pPr>
        <w:pStyle w:val="Odstavecseseznamem"/>
        <w:numPr>
          <w:ilvl w:val="0"/>
          <w:numId w:val="1"/>
        </w:numPr>
        <w:tabs>
          <w:tab w:val="left" w:pos="2072"/>
          <w:tab w:val="left" w:pos="2074"/>
        </w:tabs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b/>
          <w:color w:val="444444"/>
        </w:rPr>
        <w:t>Předmět</w:t>
      </w:r>
      <w:r w:rsidRPr="0058316D">
        <w:rPr>
          <w:rFonts w:asciiTheme="minorHAnsi" w:hAnsiTheme="minorHAnsi" w:cstheme="minorHAnsi"/>
          <w:b/>
          <w:color w:val="444444"/>
          <w:spacing w:val="28"/>
        </w:rPr>
        <w:t xml:space="preserve"> </w:t>
      </w:r>
      <w:r w:rsidRPr="0058316D">
        <w:rPr>
          <w:rFonts w:asciiTheme="minorHAnsi" w:hAnsiTheme="minorHAnsi" w:cstheme="minorHAnsi"/>
          <w:b/>
          <w:color w:val="444444"/>
        </w:rPr>
        <w:t>Dohody</w:t>
      </w:r>
    </w:p>
    <w:p w14:paraId="501E1CC3" w14:textId="77777777" w:rsidR="00957164" w:rsidRPr="0058316D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2E4249B2" w14:textId="1BA1E170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68"/>
          <w:tab w:val="left" w:pos="2069"/>
        </w:tabs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color w:val="444444"/>
        </w:rPr>
        <w:t xml:space="preserve">Smluvní strany se dohodly, že Smlouva ve znění Dodatku </w:t>
      </w:r>
      <w:proofErr w:type="spellStart"/>
      <w:r w:rsidRPr="0058316D">
        <w:rPr>
          <w:rFonts w:asciiTheme="minorHAnsi" w:hAnsiTheme="minorHAnsi" w:cstheme="minorHAnsi"/>
          <w:color w:val="444444"/>
        </w:rPr>
        <w:t>zaniká</w:t>
      </w:r>
      <w:proofErr w:type="spellEnd"/>
      <w:r w:rsidRP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316D">
        <w:rPr>
          <w:rFonts w:asciiTheme="minorHAnsi" w:hAnsiTheme="minorHAnsi" w:cstheme="minorHAnsi"/>
          <w:color w:val="444444"/>
        </w:rPr>
        <w:t>ke</w:t>
      </w:r>
      <w:proofErr w:type="spellEnd"/>
      <w:r w:rsidRP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58316D">
        <w:rPr>
          <w:rFonts w:asciiTheme="minorHAnsi" w:hAnsiTheme="minorHAnsi" w:cstheme="minorHAnsi"/>
          <w:color w:val="444444"/>
        </w:rPr>
        <w:t>dni</w:t>
      </w:r>
      <w:proofErr w:type="spellEnd"/>
      <w:r w:rsidRP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58316D" w:rsidRPr="0058316D">
        <w:rPr>
          <w:rFonts w:asciiTheme="minorHAnsi" w:hAnsiTheme="minorHAnsi" w:cstheme="minorHAnsi"/>
          <w:color w:val="444444"/>
        </w:rPr>
        <w:t>nabytí</w:t>
      </w:r>
      <w:proofErr w:type="spellEnd"/>
      <w:r w:rsidR="0058316D" w:rsidRP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58316D" w:rsidRPr="0058316D">
        <w:rPr>
          <w:rFonts w:asciiTheme="minorHAnsi" w:hAnsiTheme="minorHAnsi" w:cstheme="minorHAnsi"/>
          <w:color w:val="444444"/>
        </w:rPr>
        <w:t>účinnosti</w:t>
      </w:r>
      <w:proofErr w:type="spellEnd"/>
      <w:r w:rsid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58316D">
        <w:rPr>
          <w:rFonts w:asciiTheme="minorHAnsi" w:hAnsiTheme="minorHAnsi" w:cstheme="minorHAnsi"/>
          <w:color w:val="444444"/>
        </w:rPr>
        <w:t>tohoto</w:t>
      </w:r>
      <w:proofErr w:type="spellEnd"/>
      <w:r w:rsidR="0058316D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="0058316D">
        <w:rPr>
          <w:rFonts w:asciiTheme="minorHAnsi" w:hAnsiTheme="minorHAnsi" w:cstheme="minorHAnsi"/>
          <w:color w:val="444444"/>
        </w:rPr>
        <w:t>Dodatku</w:t>
      </w:r>
      <w:proofErr w:type="spellEnd"/>
      <w:r w:rsidR="0058316D">
        <w:rPr>
          <w:rFonts w:asciiTheme="minorHAnsi" w:hAnsiTheme="minorHAnsi" w:cstheme="minorHAnsi"/>
          <w:color w:val="444444"/>
          <w:spacing w:val="19"/>
        </w:rPr>
        <w:t>.</w:t>
      </w:r>
    </w:p>
    <w:p w14:paraId="4011F7DF" w14:textId="77777777" w:rsidR="00957164" w:rsidRPr="0058316D" w:rsidRDefault="0095716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C5F076C" w14:textId="77777777" w:rsidR="00957164" w:rsidRPr="0058316D" w:rsidRDefault="00957164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34AC72CE" w14:textId="77777777" w:rsidR="00957164" w:rsidRPr="0058316D" w:rsidRDefault="00BA5A50">
      <w:pPr>
        <w:pStyle w:val="Odstavecseseznamem"/>
        <w:numPr>
          <w:ilvl w:val="0"/>
          <w:numId w:val="1"/>
        </w:numPr>
        <w:tabs>
          <w:tab w:val="left" w:pos="2070"/>
          <w:tab w:val="left" w:pos="2071"/>
        </w:tabs>
        <w:ind w:left="2070" w:hanging="565"/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b/>
          <w:color w:val="444444"/>
        </w:rPr>
        <w:t>Závěrečná</w:t>
      </w:r>
      <w:r w:rsidRPr="0058316D">
        <w:rPr>
          <w:rFonts w:asciiTheme="minorHAnsi" w:hAnsiTheme="minorHAnsi" w:cstheme="minorHAnsi"/>
          <w:b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b/>
          <w:color w:val="444444"/>
        </w:rPr>
        <w:t>ustanovení</w:t>
      </w:r>
    </w:p>
    <w:p w14:paraId="56BD27FE" w14:textId="77777777" w:rsidR="00957164" w:rsidRPr="0058316D" w:rsidRDefault="00957164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31B42F57" w14:textId="77777777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64"/>
        </w:tabs>
        <w:spacing w:before="1" w:line="280" w:lineRule="auto"/>
        <w:ind w:left="2064" w:right="1349" w:hanging="560"/>
        <w:rPr>
          <w:rFonts w:asciiTheme="minorHAnsi" w:hAnsiTheme="minorHAnsi" w:cstheme="minorHAnsi"/>
          <w:b/>
        </w:rPr>
      </w:pPr>
      <w:r w:rsidRPr="0058316D">
        <w:rPr>
          <w:rFonts w:asciiTheme="minorHAnsi" w:hAnsiTheme="minorHAnsi" w:cstheme="minorHAnsi"/>
          <w:color w:val="444444"/>
        </w:rPr>
        <w:t xml:space="preserve">Tato Dohoda nabývá platnosti dnem podpisu oběma Smluvními stranami a účinnosti jejím zveřejněním v registru smluv zřízeném zákonem č. 340/2015 </w:t>
      </w:r>
      <w:r w:rsidRPr="0058316D">
        <w:rPr>
          <w:rFonts w:asciiTheme="minorHAnsi" w:hAnsiTheme="minorHAnsi" w:cstheme="minorHAnsi"/>
          <w:color w:val="444444"/>
          <w:spacing w:val="-6"/>
        </w:rPr>
        <w:t>Sb</w:t>
      </w:r>
      <w:r w:rsidRPr="0058316D">
        <w:rPr>
          <w:rFonts w:asciiTheme="minorHAnsi" w:hAnsiTheme="minorHAnsi" w:cstheme="minorHAnsi"/>
          <w:color w:val="626262"/>
          <w:spacing w:val="-6"/>
        </w:rPr>
        <w:t>.</w:t>
      </w:r>
      <w:r w:rsidRPr="0058316D">
        <w:rPr>
          <w:rFonts w:asciiTheme="minorHAnsi" w:hAnsiTheme="minorHAnsi" w:cstheme="minorHAnsi"/>
          <w:color w:val="444444"/>
          <w:spacing w:val="-6"/>
        </w:rPr>
        <w:t xml:space="preserve">, </w:t>
      </w:r>
      <w:r w:rsidRPr="0058316D">
        <w:rPr>
          <w:rFonts w:asciiTheme="minorHAnsi" w:hAnsiTheme="minorHAnsi" w:cstheme="minorHAnsi"/>
          <w:color w:val="444444"/>
        </w:rPr>
        <w:t xml:space="preserve">o zvláštních podmínkách účinnosti některých smluv, uveřejňování těchto smluv a o registru smluv, ve znění pozdějších předpisů (dále jen </w:t>
      </w:r>
      <w:r w:rsidRPr="0058316D">
        <w:rPr>
          <w:rFonts w:asciiTheme="minorHAnsi" w:hAnsiTheme="minorHAnsi" w:cstheme="minorHAnsi"/>
          <w:b/>
          <w:color w:val="444444"/>
        </w:rPr>
        <w:t>„Zákon o registru</w:t>
      </w:r>
      <w:r w:rsidRPr="0058316D">
        <w:rPr>
          <w:rFonts w:asciiTheme="minorHAnsi" w:hAnsiTheme="minorHAnsi" w:cstheme="minorHAnsi"/>
          <w:b/>
          <w:color w:val="444444"/>
          <w:spacing w:val="-2"/>
        </w:rPr>
        <w:t xml:space="preserve"> </w:t>
      </w:r>
      <w:r w:rsidRPr="0058316D">
        <w:rPr>
          <w:rFonts w:asciiTheme="minorHAnsi" w:hAnsiTheme="minorHAnsi" w:cstheme="minorHAnsi"/>
          <w:b/>
          <w:color w:val="444444"/>
          <w:spacing w:val="-3"/>
        </w:rPr>
        <w:t>smluv")</w:t>
      </w:r>
      <w:r w:rsidRPr="0058316D">
        <w:rPr>
          <w:rFonts w:asciiTheme="minorHAnsi" w:hAnsiTheme="minorHAnsi" w:cstheme="minorHAnsi"/>
          <w:b/>
          <w:color w:val="747475"/>
          <w:spacing w:val="-3"/>
        </w:rPr>
        <w:t>.</w:t>
      </w:r>
    </w:p>
    <w:p w14:paraId="6888DDF1" w14:textId="77777777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59"/>
        </w:tabs>
        <w:spacing w:before="120" w:line="280" w:lineRule="auto"/>
        <w:ind w:left="2059" w:right="1347" w:hanging="560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44444"/>
        </w:rPr>
        <w:t>Smluvní strany souhlasí se zveřejněním Dohody dle příslušných právních předpisů (zejména v registru smluv dle Zákona o registru</w:t>
      </w:r>
      <w:r w:rsidRPr="0058316D">
        <w:rPr>
          <w:rFonts w:asciiTheme="minorHAnsi" w:hAnsiTheme="minorHAnsi" w:cstheme="minorHAnsi"/>
          <w:color w:val="444444"/>
          <w:spacing w:val="-3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smluv).</w:t>
      </w:r>
    </w:p>
    <w:p w14:paraId="65B74F60" w14:textId="4F8B59D8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54"/>
        </w:tabs>
        <w:spacing w:before="120" w:line="276" w:lineRule="auto"/>
        <w:ind w:left="2063" w:right="1369" w:hanging="569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44444"/>
        </w:rPr>
        <w:t>Tato</w:t>
      </w:r>
      <w:r w:rsidRPr="0058316D">
        <w:rPr>
          <w:rFonts w:asciiTheme="minorHAnsi" w:hAnsiTheme="minorHAnsi" w:cstheme="minorHAnsi"/>
          <w:color w:val="444444"/>
          <w:spacing w:val="-23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Dohoda</w:t>
      </w:r>
      <w:r w:rsidRPr="0058316D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se</w:t>
      </w:r>
      <w:r w:rsidRPr="0058316D">
        <w:rPr>
          <w:rFonts w:asciiTheme="minorHAnsi" w:hAnsiTheme="minorHAnsi" w:cstheme="minorHAnsi"/>
          <w:color w:val="444444"/>
          <w:spacing w:val="-21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uzavírá</w:t>
      </w:r>
      <w:r w:rsidRPr="0058316D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ve</w:t>
      </w:r>
      <w:r w:rsidRPr="0058316D">
        <w:rPr>
          <w:rFonts w:asciiTheme="minorHAnsi" w:hAnsiTheme="minorHAnsi" w:cstheme="minorHAnsi"/>
          <w:color w:val="444444"/>
          <w:spacing w:val="-25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dvou</w:t>
      </w:r>
      <w:r w:rsidRPr="0058316D">
        <w:rPr>
          <w:rFonts w:asciiTheme="minorHAnsi" w:hAnsiTheme="minorHAnsi" w:cstheme="minorHAnsi"/>
          <w:color w:val="444444"/>
          <w:spacing w:val="-24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(2)</w:t>
      </w:r>
      <w:r w:rsidRPr="0058316D">
        <w:rPr>
          <w:rFonts w:asciiTheme="minorHAnsi" w:hAnsiTheme="minorHAnsi" w:cstheme="minorHAnsi"/>
          <w:color w:val="444444"/>
          <w:spacing w:val="-18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stejnopisech,</w:t>
      </w:r>
      <w:r w:rsidRPr="0058316D">
        <w:rPr>
          <w:rFonts w:asciiTheme="minorHAnsi" w:hAnsiTheme="minorHAnsi" w:cstheme="minorHAnsi"/>
          <w:color w:val="444444"/>
          <w:spacing w:val="-16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které</w:t>
      </w:r>
      <w:r w:rsidRPr="0058316D">
        <w:rPr>
          <w:rFonts w:asciiTheme="minorHAnsi" w:hAnsiTheme="minorHAnsi" w:cstheme="minorHAnsi"/>
          <w:color w:val="444444"/>
          <w:spacing w:val="-17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mají</w:t>
      </w:r>
      <w:r w:rsidRPr="0058316D">
        <w:rPr>
          <w:rFonts w:asciiTheme="minorHAnsi" w:hAnsiTheme="minorHAnsi" w:cstheme="minorHAnsi"/>
          <w:color w:val="444444"/>
          <w:spacing w:val="-27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platnost</w:t>
      </w:r>
      <w:r w:rsidRPr="0058316D">
        <w:rPr>
          <w:rFonts w:asciiTheme="minorHAnsi" w:hAnsiTheme="minorHAnsi" w:cstheme="minorHAnsi"/>
          <w:color w:val="444444"/>
          <w:spacing w:val="-19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a</w:t>
      </w:r>
      <w:r w:rsidRPr="0058316D">
        <w:rPr>
          <w:rFonts w:asciiTheme="minorHAnsi" w:hAnsiTheme="minorHAnsi" w:cstheme="minorHAnsi"/>
          <w:color w:val="444444"/>
          <w:spacing w:val="-14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závaznost</w:t>
      </w:r>
      <w:r w:rsidRPr="0058316D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originálu.</w:t>
      </w:r>
      <w:r w:rsidRPr="0058316D">
        <w:rPr>
          <w:rFonts w:asciiTheme="minorHAnsi" w:hAnsiTheme="minorHAnsi" w:cstheme="minorHAnsi"/>
          <w:color w:val="444444"/>
          <w:spacing w:val="-18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Každá ze</w:t>
      </w:r>
      <w:r w:rsidRPr="0058316D">
        <w:rPr>
          <w:rFonts w:asciiTheme="minorHAnsi" w:hAnsiTheme="minorHAnsi" w:cstheme="minorHAnsi"/>
          <w:color w:val="444444"/>
          <w:spacing w:val="-19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Smluvních</w:t>
      </w:r>
      <w:r w:rsidRPr="0058316D">
        <w:rPr>
          <w:rFonts w:asciiTheme="minorHAnsi" w:hAnsiTheme="minorHAnsi" w:cstheme="minorHAnsi"/>
          <w:color w:val="444444"/>
          <w:spacing w:val="-7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stran</w:t>
      </w:r>
      <w:r w:rsidRPr="0058316D">
        <w:rPr>
          <w:rFonts w:asciiTheme="minorHAnsi" w:hAnsiTheme="minorHAnsi" w:cstheme="minorHAnsi"/>
          <w:color w:val="444444"/>
          <w:spacing w:val="-17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obdrží</w:t>
      </w:r>
      <w:r w:rsidRPr="0058316D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po</w:t>
      </w:r>
      <w:r w:rsidRPr="0058316D">
        <w:rPr>
          <w:rFonts w:asciiTheme="minorHAnsi" w:hAnsiTheme="minorHAnsi" w:cstheme="minorHAnsi"/>
          <w:color w:val="444444"/>
          <w:spacing w:val="-15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jednom</w:t>
      </w:r>
      <w:r w:rsidRPr="0058316D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(1)</w:t>
      </w:r>
      <w:r w:rsidRPr="0058316D">
        <w:rPr>
          <w:rFonts w:asciiTheme="minorHAnsi" w:hAnsiTheme="minorHAnsi" w:cstheme="minorHAnsi"/>
          <w:color w:val="444444"/>
          <w:spacing w:val="-10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stejnopis</w:t>
      </w:r>
      <w:r w:rsidR="004159B0" w:rsidRPr="0058316D">
        <w:rPr>
          <w:rFonts w:asciiTheme="minorHAnsi" w:hAnsiTheme="minorHAnsi" w:cstheme="minorHAnsi"/>
          <w:color w:val="444444"/>
        </w:rPr>
        <w:t>u</w:t>
      </w:r>
      <w:r w:rsidRPr="0058316D">
        <w:rPr>
          <w:rFonts w:asciiTheme="minorHAnsi" w:hAnsiTheme="minorHAnsi" w:cstheme="minorHAnsi"/>
          <w:color w:val="626262"/>
        </w:rPr>
        <w:t>.</w:t>
      </w:r>
    </w:p>
    <w:p w14:paraId="446CF423" w14:textId="77777777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54"/>
        </w:tabs>
        <w:spacing w:before="129" w:line="276" w:lineRule="auto"/>
        <w:ind w:left="2059" w:right="1363" w:hanging="565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44444"/>
        </w:rPr>
        <w:t>Tato Dohoda může být změněna nebo doplněna pouze formou písemných dodatků podepsaných Smluvními</w:t>
      </w:r>
      <w:r w:rsidRPr="0058316D">
        <w:rPr>
          <w:rFonts w:asciiTheme="minorHAnsi" w:hAnsiTheme="minorHAnsi" w:cstheme="minorHAnsi"/>
          <w:color w:val="444444"/>
          <w:spacing w:val="-12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stranami.</w:t>
      </w:r>
    </w:p>
    <w:p w14:paraId="22DEA986" w14:textId="0DC52FB5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58"/>
        </w:tabs>
        <w:spacing w:before="124" w:line="280" w:lineRule="auto"/>
        <w:ind w:left="2048" w:right="1374" w:hanging="559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44444"/>
        </w:rPr>
        <w:t xml:space="preserve">Není-li v této Dohodě stanoveno jinak, řídí se práva a povinnosti Smluvních stran z této Dohody vyplývající příslušnými ustanoveními platných právních předpisů české republiky, zejména </w:t>
      </w:r>
      <w:r w:rsidRPr="0058316D">
        <w:rPr>
          <w:rFonts w:asciiTheme="minorHAnsi" w:hAnsiTheme="minorHAnsi" w:cstheme="minorHAnsi"/>
          <w:color w:val="444444"/>
          <w:w w:val="95"/>
        </w:rPr>
        <w:t>Občanským zákoníkem.</w:t>
      </w:r>
    </w:p>
    <w:p w14:paraId="531A461B" w14:textId="78E38721" w:rsidR="00957164" w:rsidRPr="0058316D" w:rsidRDefault="00BA5A50">
      <w:pPr>
        <w:pStyle w:val="Odstavecseseznamem"/>
        <w:numPr>
          <w:ilvl w:val="1"/>
          <w:numId w:val="1"/>
        </w:numPr>
        <w:tabs>
          <w:tab w:val="left" w:pos="2045"/>
        </w:tabs>
        <w:spacing w:before="115" w:line="280" w:lineRule="auto"/>
        <w:ind w:left="2050" w:right="1367" w:hanging="561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color w:val="444444"/>
        </w:rPr>
        <w:t xml:space="preserve">Smluvní strany souhlasně prohlašují, že si tuto Dohodu před jejím podpisem přečetly a že byla uzavřena po vzájemném   projednání, podle jejich pravé a svobodné vůle, určitě, vážně a srozumitelně, nikoli v tísni a za nápadně nevýhodných </w:t>
      </w:r>
      <w:r w:rsidRPr="0058316D">
        <w:rPr>
          <w:rFonts w:asciiTheme="minorHAnsi" w:hAnsiTheme="minorHAnsi" w:cstheme="minorHAnsi"/>
          <w:color w:val="444444"/>
          <w:spacing w:val="-3"/>
        </w:rPr>
        <w:t>podmínek</w:t>
      </w:r>
      <w:r w:rsidRPr="0058316D">
        <w:rPr>
          <w:rFonts w:asciiTheme="minorHAnsi" w:hAnsiTheme="minorHAnsi" w:cstheme="minorHAnsi"/>
          <w:color w:val="626262"/>
          <w:spacing w:val="-3"/>
        </w:rPr>
        <w:t xml:space="preserve">. </w:t>
      </w:r>
      <w:r w:rsidRPr="0058316D">
        <w:rPr>
          <w:rFonts w:asciiTheme="minorHAnsi" w:hAnsiTheme="minorHAnsi" w:cstheme="minorHAnsi"/>
          <w:color w:val="444444"/>
        </w:rPr>
        <w:t>Na důkaz toho Smluvní strany připojují své</w:t>
      </w:r>
      <w:r w:rsidRPr="0058316D">
        <w:rPr>
          <w:rFonts w:asciiTheme="minorHAnsi" w:hAnsiTheme="minorHAnsi" w:cstheme="minorHAnsi"/>
          <w:color w:val="444444"/>
          <w:spacing w:val="15"/>
        </w:rPr>
        <w:t xml:space="preserve"> </w:t>
      </w:r>
      <w:r w:rsidRPr="0058316D">
        <w:rPr>
          <w:rFonts w:asciiTheme="minorHAnsi" w:hAnsiTheme="minorHAnsi" w:cstheme="minorHAnsi"/>
          <w:color w:val="444444"/>
        </w:rPr>
        <w:t>podpisy</w:t>
      </w:r>
      <w:r w:rsidRPr="0058316D">
        <w:rPr>
          <w:rFonts w:asciiTheme="minorHAnsi" w:hAnsiTheme="minorHAnsi" w:cstheme="minorHAnsi"/>
          <w:color w:val="626262"/>
        </w:rPr>
        <w:t>.</w:t>
      </w:r>
    </w:p>
    <w:p w14:paraId="32005E24" w14:textId="59ADED9F" w:rsidR="00957164" w:rsidRPr="0058316D" w:rsidRDefault="00957164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907041C" w14:textId="4177A550" w:rsidR="004159B0" w:rsidRPr="0058316D" w:rsidRDefault="004159B0" w:rsidP="004159B0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58316D">
        <w:rPr>
          <w:rFonts w:asciiTheme="minorHAnsi" w:hAnsiTheme="minorHAnsi" w:cstheme="minorHAnsi"/>
        </w:rPr>
        <w:t xml:space="preserve">              </w:t>
      </w:r>
      <w:r w:rsidRPr="0058316D">
        <w:rPr>
          <w:rFonts w:asciiTheme="minorHAnsi" w:hAnsiTheme="minorHAnsi" w:cstheme="minorHAnsi"/>
          <w:bCs/>
        </w:rPr>
        <w:t xml:space="preserve">za </w:t>
      </w:r>
      <w:r w:rsidRPr="0058316D">
        <w:rPr>
          <w:rFonts w:asciiTheme="minorHAnsi" w:hAnsiTheme="minorHAnsi" w:cstheme="minorHAnsi"/>
          <w:b/>
          <w:bCs/>
        </w:rPr>
        <w:t xml:space="preserve">Objednatele  </w:t>
      </w:r>
      <w:r w:rsidR="0058316D">
        <w:rPr>
          <w:rFonts w:asciiTheme="minorHAnsi" w:hAnsiTheme="minorHAnsi" w:cstheme="minorHAnsi"/>
          <w:b/>
          <w:bCs/>
        </w:rPr>
        <w:t xml:space="preserve">27. 4. </w:t>
      </w:r>
      <w:r w:rsidR="0058316D" w:rsidRPr="0058316D">
        <w:rPr>
          <w:rFonts w:asciiTheme="minorHAnsi" w:hAnsiTheme="minorHAnsi" w:cstheme="minorHAnsi"/>
          <w:b/>
          <w:bCs/>
        </w:rPr>
        <w:t>2021</w:t>
      </w:r>
    </w:p>
    <w:p w14:paraId="5D356FC0" w14:textId="77777777" w:rsidR="004159B0" w:rsidRPr="0058316D" w:rsidRDefault="004159B0" w:rsidP="004159B0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14:paraId="660D00D3" w14:textId="7C20C147" w:rsidR="004159B0" w:rsidRPr="0058316D" w:rsidRDefault="004159B0" w:rsidP="004159B0">
      <w:pPr>
        <w:spacing w:line="276" w:lineRule="auto"/>
        <w:jc w:val="both"/>
        <w:rPr>
          <w:rFonts w:asciiTheme="minorHAnsi" w:hAnsiTheme="minorHAnsi" w:cstheme="minorHAnsi"/>
          <w:bCs/>
          <w:caps/>
        </w:rPr>
      </w:pPr>
      <w:r w:rsidRPr="0058316D">
        <w:rPr>
          <w:rFonts w:asciiTheme="minorHAnsi" w:hAnsiTheme="minorHAnsi" w:cstheme="minorHAnsi"/>
          <w:bCs/>
        </w:rPr>
        <w:t xml:space="preserve">                       ___________________________</w:t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  <w:t>___________________________</w:t>
      </w:r>
    </w:p>
    <w:p w14:paraId="1BE583F5" w14:textId="3818D041" w:rsidR="004159B0" w:rsidRPr="0058316D" w:rsidRDefault="004159B0" w:rsidP="004159B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8316D">
        <w:rPr>
          <w:rFonts w:asciiTheme="minorHAnsi" w:hAnsiTheme="minorHAnsi" w:cstheme="minorHAnsi"/>
          <w:b/>
          <w:bCs/>
        </w:rPr>
        <w:t xml:space="preserve">                       Ing. Petr Správka</w:t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/>
          <w:bCs/>
        </w:rPr>
        <w:t xml:space="preserve"> Zdeněk Sameš</w:t>
      </w:r>
    </w:p>
    <w:p w14:paraId="4F0417A8" w14:textId="013DC721" w:rsidR="004159B0" w:rsidRPr="0058316D" w:rsidRDefault="004159B0" w:rsidP="004159B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8316D">
        <w:rPr>
          <w:rFonts w:asciiTheme="minorHAnsi" w:hAnsiTheme="minorHAnsi" w:cstheme="minorHAnsi"/>
          <w:bCs/>
        </w:rPr>
        <w:t xml:space="preserve">                       předseda představenstva</w:t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ab/>
        <w:t>místopředseda představenstva</w:t>
      </w:r>
    </w:p>
    <w:p w14:paraId="6B0C7713" w14:textId="737D3663" w:rsidR="004159B0" w:rsidRPr="0058316D" w:rsidRDefault="004159B0" w:rsidP="004159B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8316D">
        <w:rPr>
          <w:rFonts w:asciiTheme="minorHAnsi" w:hAnsiTheme="minorHAnsi" w:cstheme="minorHAnsi"/>
          <w:bCs/>
        </w:rPr>
        <w:t xml:space="preserve">                          </w:t>
      </w:r>
    </w:p>
    <w:p w14:paraId="4F071718" w14:textId="77777777" w:rsidR="004159B0" w:rsidRPr="0058316D" w:rsidRDefault="004159B0" w:rsidP="004159B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200D5CF" w14:textId="08F4C7B9" w:rsidR="004159B0" w:rsidRPr="0058316D" w:rsidRDefault="004159B0" w:rsidP="004159B0">
      <w:pPr>
        <w:tabs>
          <w:tab w:val="left" w:pos="1134"/>
        </w:tabs>
        <w:spacing w:after="200"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58316D">
        <w:rPr>
          <w:rFonts w:asciiTheme="minorHAnsi" w:hAnsiTheme="minorHAnsi" w:cstheme="minorHAnsi"/>
          <w:bCs/>
        </w:rPr>
        <w:tab/>
        <w:t xml:space="preserve">za </w:t>
      </w:r>
      <w:r w:rsidRPr="0058316D">
        <w:rPr>
          <w:rFonts w:asciiTheme="minorHAnsi" w:hAnsiTheme="minorHAnsi" w:cstheme="minorHAnsi"/>
          <w:b/>
        </w:rPr>
        <w:t>Zhotovitele ____________</w:t>
      </w:r>
      <w:r w:rsidR="0058316D" w:rsidRPr="0058316D">
        <w:rPr>
          <w:rFonts w:asciiTheme="minorHAnsi" w:hAnsiTheme="minorHAnsi" w:cstheme="minorHAnsi"/>
          <w:b/>
        </w:rPr>
        <w:t>2021</w:t>
      </w:r>
    </w:p>
    <w:p w14:paraId="2028A35E" w14:textId="77777777" w:rsidR="0058316D" w:rsidRPr="0058316D" w:rsidRDefault="0058316D" w:rsidP="0058316D">
      <w:pPr>
        <w:tabs>
          <w:tab w:val="left" w:pos="1134"/>
          <w:tab w:val="left" w:pos="1276"/>
        </w:tabs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</w:p>
    <w:p w14:paraId="5E0DE635" w14:textId="75678A11" w:rsidR="004159B0" w:rsidRPr="0058316D" w:rsidRDefault="004159B0" w:rsidP="0058316D">
      <w:pPr>
        <w:tabs>
          <w:tab w:val="left" w:pos="1134"/>
          <w:tab w:val="left" w:pos="1276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  <w:bCs/>
        </w:rPr>
        <w:t xml:space="preserve">     </w:t>
      </w:r>
      <w:r w:rsidR="009C7699" w:rsidRPr="0058316D">
        <w:rPr>
          <w:rFonts w:asciiTheme="minorHAnsi" w:hAnsiTheme="minorHAnsi" w:cstheme="minorHAnsi"/>
          <w:bCs/>
        </w:rPr>
        <w:tab/>
      </w:r>
      <w:r w:rsidRPr="0058316D">
        <w:rPr>
          <w:rFonts w:asciiTheme="minorHAnsi" w:hAnsiTheme="minorHAnsi" w:cstheme="minorHAnsi"/>
          <w:bCs/>
        </w:rPr>
        <w:t>_______________________________</w:t>
      </w:r>
      <w:r w:rsidRPr="0058316D">
        <w:rPr>
          <w:rFonts w:asciiTheme="minorHAnsi" w:hAnsiTheme="minorHAnsi" w:cstheme="minorHAnsi"/>
        </w:rPr>
        <w:t xml:space="preserve"> </w:t>
      </w:r>
    </w:p>
    <w:p w14:paraId="1A3C7261" w14:textId="04AEC2F3" w:rsidR="004159B0" w:rsidRPr="0058316D" w:rsidRDefault="004159B0" w:rsidP="0058316D">
      <w:pPr>
        <w:tabs>
          <w:tab w:val="left" w:pos="1134"/>
          <w:tab w:val="left" w:pos="1276"/>
        </w:tabs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58316D">
        <w:rPr>
          <w:rFonts w:asciiTheme="minorHAnsi" w:hAnsiTheme="minorHAnsi" w:cstheme="minorHAnsi"/>
        </w:rPr>
        <w:t xml:space="preserve">      </w:t>
      </w:r>
      <w:r w:rsidR="009C7699" w:rsidRPr="0058316D">
        <w:rPr>
          <w:rFonts w:asciiTheme="minorHAnsi" w:hAnsiTheme="minorHAnsi" w:cstheme="minorHAnsi"/>
        </w:rPr>
        <w:tab/>
      </w:r>
      <w:r w:rsidR="009C7699" w:rsidRPr="0058316D">
        <w:rPr>
          <w:rFonts w:asciiTheme="minorHAnsi" w:hAnsiTheme="minorHAnsi" w:cstheme="minorHAnsi"/>
          <w:b/>
          <w:bCs/>
        </w:rPr>
        <w:t xml:space="preserve">Richter </w:t>
      </w:r>
      <w:proofErr w:type="spellStart"/>
      <w:r w:rsidR="009C7699" w:rsidRPr="0058316D">
        <w:rPr>
          <w:rFonts w:asciiTheme="minorHAnsi" w:hAnsiTheme="minorHAnsi" w:cstheme="minorHAnsi"/>
          <w:b/>
          <w:bCs/>
        </w:rPr>
        <w:t>autoservis</w:t>
      </w:r>
      <w:proofErr w:type="spellEnd"/>
      <w:r w:rsidR="009C7699" w:rsidRPr="0058316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C7699" w:rsidRPr="0058316D">
        <w:rPr>
          <w:rFonts w:asciiTheme="minorHAnsi" w:hAnsiTheme="minorHAnsi" w:cstheme="minorHAnsi"/>
          <w:b/>
          <w:bCs/>
        </w:rPr>
        <w:t>s.r.o.</w:t>
      </w:r>
      <w:proofErr w:type="spellEnd"/>
    </w:p>
    <w:p w14:paraId="3F799954" w14:textId="26470E7D" w:rsidR="009C7699" w:rsidRPr="0058316D" w:rsidRDefault="0058316D" w:rsidP="0058316D">
      <w:pPr>
        <w:tabs>
          <w:tab w:val="left" w:pos="1134"/>
          <w:tab w:val="left" w:pos="1276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8316D">
        <w:rPr>
          <w:rFonts w:asciiTheme="minorHAnsi" w:hAnsiTheme="minorHAnsi" w:cstheme="minorHAnsi"/>
        </w:rPr>
        <w:tab/>
      </w:r>
      <w:r w:rsidR="009C7699" w:rsidRPr="0058316D">
        <w:rPr>
          <w:rFonts w:asciiTheme="minorHAnsi" w:hAnsiTheme="minorHAnsi" w:cstheme="minorHAnsi"/>
        </w:rPr>
        <w:t>Pavel Richter</w:t>
      </w:r>
    </w:p>
    <w:sectPr w:rsidR="009C7699" w:rsidRPr="0058316D">
      <w:type w:val="continuous"/>
      <w:pgSz w:w="11910" w:h="16840"/>
      <w:pgMar w:top="40" w:right="0" w:bottom="132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1F33" w14:textId="77777777" w:rsidR="00BC430F" w:rsidRDefault="00BC430F">
      <w:r>
        <w:separator/>
      </w:r>
    </w:p>
  </w:endnote>
  <w:endnote w:type="continuationSeparator" w:id="0">
    <w:p w14:paraId="37A2EAE6" w14:textId="77777777" w:rsidR="00BC430F" w:rsidRDefault="00B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83275"/>
      <w:docPartObj>
        <w:docPartGallery w:val="Page Numbers (Bottom of Page)"/>
        <w:docPartUnique/>
      </w:docPartObj>
    </w:sdtPr>
    <w:sdtEndPr/>
    <w:sdtContent>
      <w:p w14:paraId="27FC5E0F" w14:textId="020FF703" w:rsidR="00E50DE7" w:rsidRDefault="00E50DE7" w:rsidP="00E50D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B883A3B" w14:textId="354834D2" w:rsidR="00957164" w:rsidRDefault="0095716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4D62" w14:textId="77777777" w:rsidR="00BC430F" w:rsidRDefault="00BC430F">
      <w:r>
        <w:separator/>
      </w:r>
    </w:p>
  </w:footnote>
  <w:footnote w:type="continuationSeparator" w:id="0">
    <w:p w14:paraId="53785B1C" w14:textId="77777777" w:rsidR="00BC430F" w:rsidRDefault="00BC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507C"/>
    <w:multiLevelType w:val="multilevel"/>
    <w:tmpl w:val="58CCDC84"/>
    <w:lvl w:ilvl="0">
      <w:start w:val="1"/>
      <w:numFmt w:val="decimal"/>
      <w:lvlText w:val="%1"/>
      <w:lvlJc w:val="left"/>
      <w:pPr>
        <w:ind w:left="2016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564"/>
      </w:pPr>
      <w:rPr>
        <w:rFonts w:asciiTheme="minorHAnsi" w:eastAsia="Arial" w:hAnsiTheme="minorHAnsi" w:cstheme="minorHAnsi" w:hint="default"/>
        <w:b w:val="0"/>
        <w:bCs w:val="0"/>
        <w:color w:val="000000" w:themeColor="text1"/>
        <w:w w:val="107"/>
        <w:sz w:val="22"/>
        <w:szCs w:val="22"/>
      </w:rPr>
    </w:lvl>
    <w:lvl w:ilvl="2">
      <w:numFmt w:val="bullet"/>
      <w:lvlText w:val="•"/>
      <w:lvlJc w:val="left"/>
      <w:pPr>
        <w:ind w:left="3996" w:hanging="564"/>
      </w:pPr>
      <w:rPr>
        <w:rFonts w:hint="default"/>
      </w:rPr>
    </w:lvl>
    <w:lvl w:ilvl="3">
      <w:numFmt w:val="bullet"/>
      <w:lvlText w:val="•"/>
      <w:lvlJc w:val="left"/>
      <w:pPr>
        <w:ind w:left="4985" w:hanging="564"/>
      </w:pPr>
      <w:rPr>
        <w:rFonts w:hint="default"/>
      </w:rPr>
    </w:lvl>
    <w:lvl w:ilvl="4">
      <w:numFmt w:val="bullet"/>
      <w:lvlText w:val="•"/>
      <w:lvlJc w:val="left"/>
      <w:pPr>
        <w:ind w:left="5973" w:hanging="564"/>
      </w:pPr>
      <w:rPr>
        <w:rFonts w:hint="default"/>
      </w:rPr>
    </w:lvl>
    <w:lvl w:ilvl="5">
      <w:numFmt w:val="bullet"/>
      <w:lvlText w:val="•"/>
      <w:lvlJc w:val="left"/>
      <w:pPr>
        <w:ind w:left="6962" w:hanging="564"/>
      </w:pPr>
      <w:rPr>
        <w:rFonts w:hint="default"/>
      </w:rPr>
    </w:lvl>
    <w:lvl w:ilvl="6">
      <w:numFmt w:val="bullet"/>
      <w:lvlText w:val="•"/>
      <w:lvlJc w:val="left"/>
      <w:pPr>
        <w:ind w:left="7950" w:hanging="564"/>
      </w:pPr>
      <w:rPr>
        <w:rFonts w:hint="default"/>
      </w:rPr>
    </w:lvl>
    <w:lvl w:ilvl="7">
      <w:numFmt w:val="bullet"/>
      <w:lvlText w:val="•"/>
      <w:lvlJc w:val="left"/>
      <w:pPr>
        <w:ind w:left="8938" w:hanging="564"/>
      </w:pPr>
      <w:rPr>
        <w:rFonts w:hint="default"/>
      </w:rPr>
    </w:lvl>
    <w:lvl w:ilvl="8">
      <w:numFmt w:val="bullet"/>
      <w:lvlText w:val="•"/>
      <w:lvlJc w:val="left"/>
      <w:pPr>
        <w:ind w:left="9927" w:hanging="564"/>
      </w:pPr>
      <w:rPr>
        <w:rFonts w:hint="default"/>
      </w:rPr>
    </w:lvl>
  </w:abstractNum>
  <w:abstractNum w:abstractNumId="1" w15:restartNumberingAfterBreak="0">
    <w:nsid w:val="72450DDA"/>
    <w:multiLevelType w:val="multilevel"/>
    <w:tmpl w:val="EBA6CB38"/>
    <w:lvl w:ilvl="0">
      <w:start w:val="1"/>
      <w:numFmt w:val="decimal"/>
      <w:lvlText w:val="%1."/>
      <w:lvlJc w:val="left"/>
      <w:pPr>
        <w:ind w:left="2073" w:hanging="561"/>
      </w:pPr>
      <w:rPr>
        <w:rFonts w:asciiTheme="minorHAnsi" w:eastAsia="Arial" w:hAnsiTheme="minorHAnsi" w:cstheme="minorHAnsi" w:hint="default"/>
        <w:b w:val="0"/>
        <w:bCs w:val="0"/>
        <w:color w:val="000000" w:themeColor="text1"/>
        <w:w w:val="106"/>
        <w:sz w:val="22"/>
        <w:szCs w:val="22"/>
      </w:rPr>
    </w:lvl>
    <w:lvl w:ilvl="1">
      <w:start w:val="1"/>
      <w:numFmt w:val="decimal"/>
      <w:lvlText w:val="%1.%2."/>
      <w:lvlJc w:val="left"/>
      <w:pPr>
        <w:ind w:left="2068" w:hanging="557"/>
      </w:pPr>
      <w:rPr>
        <w:rFonts w:asciiTheme="minorHAnsi" w:eastAsia="Arial" w:hAnsiTheme="minorHAnsi" w:cstheme="minorHAnsi" w:hint="default"/>
        <w:b w:val="0"/>
        <w:bCs/>
        <w:color w:val="000000" w:themeColor="text1"/>
        <w:spacing w:val="-3"/>
        <w:w w:val="93"/>
        <w:sz w:val="22"/>
        <w:szCs w:val="22"/>
      </w:rPr>
    </w:lvl>
    <w:lvl w:ilvl="2">
      <w:numFmt w:val="bullet"/>
      <w:lvlText w:val="•"/>
      <w:lvlJc w:val="left"/>
      <w:pPr>
        <w:ind w:left="3171" w:hanging="557"/>
      </w:pPr>
      <w:rPr>
        <w:rFonts w:hint="default"/>
      </w:rPr>
    </w:lvl>
    <w:lvl w:ilvl="3">
      <w:numFmt w:val="bullet"/>
      <w:lvlText w:val="•"/>
      <w:lvlJc w:val="left"/>
      <w:pPr>
        <w:ind w:left="4263" w:hanging="557"/>
      </w:pPr>
      <w:rPr>
        <w:rFonts w:hint="default"/>
      </w:rPr>
    </w:lvl>
    <w:lvl w:ilvl="4">
      <w:numFmt w:val="bullet"/>
      <w:lvlText w:val="•"/>
      <w:lvlJc w:val="left"/>
      <w:pPr>
        <w:ind w:left="5354" w:hanging="557"/>
      </w:pPr>
      <w:rPr>
        <w:rFonts w:hint="default"/>
      </w:rPr>
    </w:lvl>
    <w:lvl w:ilvl="5">
      <w:numFmt w:val="bullet"/>
      <w:lvlText w:val="•"/>
      <w:lvlJc w:val="left"/>
      <w:pPr>
        <w:ind w:left="6446" w:hanging="557"/>
      </w:pPr>
      <w:rPr>
        <w:rFonts w:hint="default"/>
      </w:rPr>
    </w:lvl>
    <w:lvl w:ilvl="6">
      <w:numFmt w:val="bullet"/>
      <w:lvlText w:val="•"/>
      <w:lvlJc w:val="left"/>
      <w:pPr>
        <w:ind w:left="7537" w:hanging="557"/>
      </w:pPr>
      <w:rPr>
        <w:rFonts w:hint="default"/>
      </w:rPr>
    </w:lvl>
    <w:lvl w:ilvl="7">
      <w:numFmt w:val="bullet"/>
      <w:lvlText w:val="•"/>
      <w:lvlJc w:val="left"/>
      <w:pPr>
        <w:ind w:left="8629" w:hanging="557"/>
      </w:pPr>
      <w:rPr>
        <w:rFonts w:hint="default"/>
      </w:rPr>
    </w:lvl>
    <w:lvl w:ilvl="8">
      <w:numFmt w:val="bullet"/>
      <w:lvlText w:val="•"/>
      <w:lvlJc w:val="left"/>
      <w:pPr>
        <w:ind w:left="9720" w:hanging="5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4"/>
    <w:rsid w:val="00130A7D"/>
    <w:rsid w:val="00165C6E"/>
    <w:rsid w:val="001F2676"/>
    <w:rsid w:val="004159B0"/>
    <w:rsid w:val="0058316D"/>
    <w:rsid w:val="005A5330"/>
    <w:rsid w:val="00957164"/>
    <w:rsid w:val="009C7699"/>
    <w:rsid w:val="00AA4798"/>
    <w:rsid w:val="00B66749"/>
    <w:rsid w:val="00BA5A50"/>
    <w:rsid w:val="00BC430F"/>
    <w:rsid w:val="00C11FE7"/>
    <w:rsid w:val="00C674C2"/>
    <w:rsid w:val="00E50DE7"/>
    <w:rsid w:val="00E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456E8"/>
  <w15:docId w15:val="{8A28B898-B995-448D-AA7B-161E8FD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44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452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2059"/>
      <w:jc w:val="both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016" w:hanging="5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50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DE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50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D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Sedláčková, Silnice LK a.s.</dc:creator>
  <cp:lastModifiedBy>Veronika Sedláčková, Silnice LK a.s.</cp:lastModifiedBy>
  <cp:revision>2</cp:revision>
  <cp:lastPrinted>2021-04-27T05:53:00Z</cp:lastPrinted>
  <dcterms:created xsi:type="dcterms:W3CDTF">2021-05-12T09:01:00Z</dcterms:created>
  <dcterms:modified xsi:type="dcterms:W3CDTF">2021-05-12T09:01:00Z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2021-04-13T00:00:00Z</vt:filetime>
  </property>
</Properties>
</file>