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39468B" w:rsidP="00CE765E">
      <w:pPr>
        <w:rPr>
          <w:rFonts w:ascii="Arial" w:hAnsi="Arial" w:cs="Arial"/>
          <w:sz w:val="72"/>
          <w:szCs w:val="72"/>
        </w:rPr>
      </w:pPr>
      <w:bookmarkStart w:id="0" w:name="_GoBack"/>
      <w:bookmarkEnd w:id="0"/>
      <w:r>
        <w:rPr>
          <w:rFonts w:ascii="Code 128 Notext" w:hAnsi="Code 128 Notext" w:cs="Arial" w:hint="eastAsia"/>
          <w:noProof/>
          <w:sz w:val="72"/>
          <w:szCs w:val="72"/>
        </w:rPr>
        <w:drawing>
          <wp:inline distT="0" distB="0" distL="0" distR="0">
            <wp:extent cx="310705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64904" name=""/>
                    <pic:cNvPicPr>
                      <a:picLocks noChangeAspect="1"/>
                    </pic:cNvPicPr>
                  </pic:nvPicPr>
                  <pic:blipFill>
                    <a:blip r:embed="rId5"/>
                    <a:stretch>
                      <a:fillRect/>
                    </a:stretch>
                  </pic:blipFill>
                  <pic:spPr>
                    <a:xfrm>
                      <a:off x="0" y="0"/>
                      <a:ext cx="3107055" cy="306705"/>
                    </a:xfrm>
                    <a:prstGeom prst="rect">
                      <a:avLst/>
                    </a:prstGeom>
                  </pic:spPr>
                </pic:pic>
              </a:graphicData>
            </a:graphic>
          </wp:inline>
        </w:drawing>
      </w:r>
    </w:p>
    <w:p w:rsidR="007A662F" w:rsidRPr="008E2E34" w:rsidRDefault="0039468B"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5702/P/2020-HMSU</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39468B"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UZSVM/P/4014/2020-HMSU</w:t>
      </w:r>
      <w:r w:rsidR="007A662F" w:rsidRPr="008E2E34">
        <w:rPr>
          <w:rFonts w:ascii="Arial" w:hAnsi="Arial" w:cs="Arial"/>
          <w:sz w:val="18"/>
          <w:szCs w:val="18"/>
        </w:rPr>
        <w:fldChar w:fldCharType="end"/>
      </w:r>
    </w:p>
    <w:p w:rsidR="00E07B64" w:rsidRDefault="00E07B64" w:rsidP="006B5A0C">
      <w:pPr>
        <w:rPr>
          <w:rFonts w:ascii="Arial" w:hAnsi="Arial" w:cs="Arial"/>
          <w:sz w:val="22"/>
          <w:szCs w:val="22"/>
        </w:rPr>
      </w:pPr>
    </w:p>
    <w:p w:rsidR="001C5A8E" w:rsidRDefault="001C5A8E" w:rsidP="00004359">
      <w:pPr>
        <w:pStyle w:val="Nadpis1"/>
        <w:rPr>
          <w:rFonts w:ascii="Arial" w:hAnsi="Arial" w:cs="Arial"/>
          <w:sz w:val="24"/>
          <w:szCs w:val="24"/>
        </w:rPr>
      </w:pPr>
    </w:p>
    <w:p w:rsidR="00004359" w:rsidRDefault="0039468B" w:rsidP="00004359">
      <w:pPr>
        <w:pStyle w:val="Nadpis1"/>
        <w:rPr>
          <w:rFonts w:ascii="Arial" w:hAnsi="Arial" w:cs="Arial"/>
          <w:sz w:val="24"/>
          <w:szCs w:val="24"/>
        </w:rPr>
      </w:pPr>
      <w:r>
        <w:rPr>
          <w:rFonts w:ascii="Arial" w:hAnsi="Arial" w:cs="Arial"/>
          <w:sz w:val="24"/>
          <w:szCs w:val="24"/>
        </w:rPr>
        <w:t>SMLOUVA</w:t>
      </w:r>
    </w:p>
    <w:p w:rsidR="00004359" w:rsidRDefault="0039468B" w:rsidP="00004359">
      <w:pPr>
        <w:pBdr>
          <w:bottom w:val="single" w:sz="12" w:space="1" w:color="auto"/>
        </w:pBdr>
        <w:jc w:val="center"/>
        <w:rPr>
          <w:rFonts w:ascii="Arial" w:hAnsi="Arial" w:cs="Arial"/>
          <w:b/>
        </w:rPr>
      </w:pPr>
      <w:r>
        <w:rPr>
          <w:rFonts w:ascii="Arial" w:hAnsi="Arial" w:cs="Arial"/>
          <w:b/>
        </w:rPr>
        <w:t xml:space="preserve">o předání majetku státu z příslušnosti hospodařit organizační složky státu </w:t>
      </w:r>
      <w:r>
        <w:rPr>
          <w:rFonts w:ascii="Arial" w:hAnsi="Arial" w:cs="Arial"/>
          <w:b/>
        </w:rPr>
        <w:br/>
        <w:t xml:space="preserve">do práva hospodařit státního </w:t>
      </w:r>
      <w:r>
        <w:rPr>
          <w:rFonts w:ascii="Arial" w:hAnsi="Arial" w:cs="Arial"/>
          <w:b/>
        </w:rPr>
        <w:t>podniku</w:t>
      </w:r>
    </w:p>
    <w:p w:rsidR="00004359" w:rsidRDefault="0039468B" w:rsidP="00004359">
      <w:pPr>
        <w:jc w:val="center"/>
        <w:rPr>
          <w:rFonts w:ascii="Arial" w:hAnsi="Arial" w:cs="Arial"/>
          <w:sz w:val="22"/>
          <w:szCs w:val="22"/>
        </w:rPr>
      </w:pPr>
      <w:r>
        <w:rPr>
          <w:rFonts w:ascii="Arial" w:hAnsi="Arial" w:cs="Arial"/>
          <w:sz w:val="22"/>
          <w:szCs w:val="22"/>
        </w:rPr>
        <w:t xml:space="preserve"> </w:t>
      </w:r>
    </w:p>
    <w:p w:rsidR="00004359" w:rsidRDefault="0039468B" w:rsidP="00004359">
      <w:pPr>
        <w:jc w:val="both"/>
        <w:rPr>
          <w:rFonts w:ascii="Arial" w:hAnsi="Arial" w:cs="Arial"/>
          <w:sz w:val="22"/>
          <w:szCs w:val="22"/>
        </w:rPr>
      </w:pPr>
      <w:r>
        <w:rPr>
          <w:rFonts w:ascii="Arial" w:hAnsi="Arial" w:cs="Arial"/>
          <w:sz w:val="22"/>
          <w:szCs w:val="22"/>
        </w:rPr>
        <w:t xml:space="preserve">podle ustanovení § 55 odst. 3 zákona č. 219/2000 Sb., o majetku České republiky a jejím vystupování v právních vztazích, v platném znění (dále jen „zákon č. 219/2000 Sb.“); § </w:t>
      </w:r>
      <w:smartTag w:uri="urn:schemas-microsoft-com:office:smarttags" w:element="metricconverter">
        <w:smartTagPr>
          <w:attr w:name="ProductID" w:val="14 a"/>
        </w:smartTagPr>
        <w:r>
          <w:rPr>
            <w:rFonts w:ascii="Arial" w:hAnsi="Arial" w:cs="Arial"/>
            <w:sz w:val="22"/>
            <w:szCs w:val="22"/>
          </w:rPr>
          <w:t>14 a</w:t>
        </w:r>
      </w:smartTag>
      <w:r>
        <w:rPr>
          <w:rFonts w:ascii="Arial" w:hAnsi="Arial" w:cs="Arial"/>
          <w:sz w:val="22"/>
          <w:szCs w:val="22"/>
        </w:rPr>
        <w:t xml:space="preserve"> násl. vyhlášky č. 62/2001 Sb., o hospodaření organizačních složek státu a státních organizací s majetkem státu, v platném znění (dále jen „vyhláška č. 62/2001 Sb.“);  § 4 odst. 2) </w:t>
      </w:r>
      <w:r>
        <w:rPr>
          <w:rFonts w:ascii="Arial" w:hAnsi="Arial" w:cs="Arial"/>
          <w:sz w:val="22"/>
          <w:szCs w:val="22"/>
        </w:rPr>
        <w:br/>
        <w:t xml:space="preserve">z. č. 289/1995 Sb., o lesích a o změně a doplnění některých zákonů (lesní </w:t>
      </w:r>
      <w:r>
        <w:rPr>
          <w:rFonts w:ascii="Arial" w:hAnsi="Arial" w:cs="Arial"/>
          <w:sz w:val="22"/>
          <w:szCs w:val="22"/>
        </w:rPr>
        <w:t xml:space="preserve">zákon), v platném znění (dále jen „zákon č. 289/1995 Sb.“); § 16 odst. 3) zákona č. 77/1997 Sb., o státním podniku, v platném znění (dále jen „zákon č. 77/1997 Sb.“) a podle § 1746 odst. 2 zákona č. 89/2012 Sb., občanský zákoník, v platném znění (dále jen </w:t>
      </w:r>
      <w:r>
        <w:rPr>
          <w:rFonts w:ascii="Arial" w:hAnsi="Arial" w:cs="Arial"/>
          <w:sz w:val="22"/>
          <w:szCs w:val="22"/>
        </w:rPr>
        <w:t>„zákon č. 89/2012 Sb.“)</w:t>
      </w:r>
    </w:p>
    <w:p w:rsidR="00004359" w:rsidRDefault="00004359" w:rsidP="00004359">
      <w:pPr>
        <w:rPr>
          <w:rFonts w:ascii="Arial" w:hAnsi="Arial" w:cs="Arial"/>
          <w:sz w:val="22"/>
          <w:szCs w:val="22"/>
        </w:rPr>
      </w:pPr>
    </w:p>
    <w:p w:rsidR="00004359" w:rsidRDefault="0039468B" w:rsidP="00004359">
      <w:pPr>
        <w:pStyle w:val="Zkladntext"/>
        <w:rPr>
          <w:rFonts w:ascii="Arial" w:hAnsi="Arial" w:cs="Arial"/>
          <w:sz w:val="22"/>
          <w:szCs w:val="22"/>
        </w:rPr>
      </w:pPr>
      <w:r>
        <w:rPr>
          <w:rFonts w:ascii="Arial" w:hAnsi="Arial" w:cs="Arial"/>
          <w:sz w:val="22"/>
          <w:szCs w:val="22"/>
        </w:rPr>
        <w:t>Smlouvu uzavírají:</w:t>
      </w:r>
    </w:p>
    <w:p w:rsidR="00004359" w:rsidRDefault="00004359" w:rsidP="00004359">
      <w:pPr>
        <w:rPr>
          <w:rFonts w:ascii="Arial" w:hAnsi="Arial" w:cs="Arial"/>
          <w:b/>
          <w:sz w:val="22"/>
          <w:szCs w:val="22"/>
        </w:rPr>
      </w:pPr>
    </w:p>
    <w:p w:rsidR="00004359" w:rsidRDefault="0039468B" w:rsidP="00004359">
      <w:pPr>
        <w:outlineLvl w:val="0"/>
        <w:rPr>
          <w:rFonts w:ascii="Arial" w:hAnsi="Arial" w:cs="Arial"/>
          <w:b/>
          <w:sz w:val="22"/>
          <w:szCs w:val="22"/>
        </w:rPr>
      </w:pPr>
      <w:r>
        <w:rPr>
          <w:rFonts w:ascii="Arial" w:hAnsi="Arial" w:cs="Arial"/>
          <w:b/>
          <w:sz w:val="22"/>
          <w:szCs w:val="22"/>
        </w:rPr>
        <w:t>Česká republika – Úřad pro zastupování státu ve věcech majetkových,</w:t>
      </w:r>
    </w:p>
    <w:p w:rsidR="00004359" w:rsidRDefault="0039468B" w:rsidP="00004359">
      <w:pPr>
        <w:rPr>
          <w:rFonts w:ascii="Arial" w:hAnsi="Arial" w:cs="Arial"/>
          <w:sz w:val="22"/>
          <w:szCs w:val="22"/>
        </w:rPr>
      </w:pPr>
      <w:r>
        <w:rPr>
          <w:rFonts w:ascii="Arial" w:hAnsi="Arial" w:cs="Arial"/>
          <w:sz w:val="22"/>
          <w:szCs w:val="22"/>
        </w:rPr>
        <w:t>se sídlem Rašínovo nábřeží 390/42, 128 00 Nové Město, Praha 2,</w:t>
      </w:r>
    </w:p>
    <w:p w:rsidR="00004359" w:rsidRDefault="0039468B" w:rsidP="00004359">
      <w:pPr>
        <w:rPr>
          <w:rFonts w:ascii="Arial" w:hAnsi="Arial" w:cs="Arial"/>
          <w:sz w:val="22"/>
          <w:szCs w:val="22"/>
        </w:rPr>
      </w:pPr>
      <w:r>
        <w:rPr>
          <w:rFonts w:ascii="Arial" w:hAnsi="Arial" w:cs="Arial"/>
          <w:sz w:val="22"/>
          <w:szCs w:val="22"/>
        </w:rPr>
        <w:t>IČO: 69797111,</w:t>
      </w:r>
    </w:p>
    <w:p w:rsidR="00004359" w:rsidRDefault="0039468B" w:rsidP="00004359">
      <w:pPr>
        <w:rPr>
          <w:rFonts w:ascii="Arial" w:hAnsi="Arial" w:cs="Arial"/>
          <w:sz w:val="22"/>
          <w:szCs w:val="22"/>
        </w:rPr>
      </w:pPr>
      <w:r>
        <w:rPr>
          <w:rFonts w:ascii="Arial" w:hAnsi="Arial" w:cs="Arial"/>
          <w:sz w:val="22"/>
          <w:szCs w:val="22"/>
        </w:rPr>
        <w:t>Územní pracoviště Plzeň,</w:t>
      </w:r>
    </w:p>
    <w:p w:rsidR="00004359" w:rsidRDefault="0039468B" w:rsidP="00004359">
      <w:pPr>
        <w:rPr>
          <w:rFonts w:ascii="Arial" w:hAnsi="Arial" w:cs="Arial"/>
          <w:sz w:val="22"/>
          <w:szCs w:val="22"/>
        </w:rPr>
      </w:pPr>
      <w:r>
        <w:rPr>
          <w:rFonts w:ascii="Arial" w:hAnsi="Arial" w:cs="Arial"/>
          <w:sz w:val="22"/>
          <w:szCs w:val="22"/>
        </w:rPr>
        <w:t>adresa: Radobyčická 14, 301 00 Plzeň,</w:t>
      </w:r>
    </w:p>
    <w:p w:rsidR="00004359" w:rsidRDefault="0039468B" w:rsidP="00004359">
      <w:pPr>
        <w:rPr>
          <w:rFonts w:ascii="Arial" w:hAnsi="Arial" w:cs="Arial"/>
          <w:sz w:val="22"/>
          <w:szCs w:val="22"/>
        </w:rPr>
      </w:pPr>
      <w:r>
        <w:rPr>
          <w:rFonts w:ascii="Arial" w:hAnsi="Arial" w:cs="Arial"/>
          <w:sz w:val="22"/>
          <w:szCs w:val="22"/>
        </w:rPr>
        <w:t>za</w:t>
      </w:r>
      <w:r>
        <w:rPr>
          <w:rFonts w:ascii="Arial" w:hAnsi="Arial" w:cs="Arial"/>
          <w:sz w:val="22"/>
          <w:szCs w:val="22"/>
        </w:rPr>
        <w:t xml:space="preserve"> kterou právně jedná na základě Příkazu č. 6/2019, v účinném znění,</w:t>
      </w:r>
    </w:p>
    <w:p w:rsidR="00004359" w:rsidRDefault="0039468B" w:rsidP="00004359">
      <w:pPr>
        <w:rPr>
          <w:rFonts w:ascii="Arial" w:hAnsi="Arial" w:cs="Arial"/>
          <w:sz w:val="22"/>
          <w:szCs w:val="22"/>
        </w:rPr>
      </w:pPr>
      <w:r>
        <w:rPr>
          <w:rFonts w:ascii="Arial" w:hAnsi="Arial" w:cs="Arial"/>
          <w:sz w:val="22"/>
          <w:szCs w:val="22"/>
        </w:rPr>
        <w:t xml:space="preserve">Mgr. Ing. Ladislav Nový, ředitel Územního pracoviště Plzeň </w:t>
      </w:r>
    </w:p>
    <w:p w:rsidR="00004359" w:rsidRDefault="0039468B" w:rsidP="00004359">
      <w:pPr>
        <w:spacing w:after="240"/>
        <w:rPr>
          <w:rFonts w:ascii="Arial" w:hAnsi="Arial" w:cs="Arial"/>
          <w:i/>
          <w:sz w:val="22"/>
          <w:szCs w:val="22"/>
        </w:rPr>
      </w:pPr>
      <w:r>
        <w:rPr>
          <w:rFonts w:ascii="Arial" w:hAnsi="Arial" w:cs="Arial"/>
          <w:i/>
          <w:sz w:val="22"/>
          <w:szCs w:val="22"/>
        </w:rPr>
        <w:t>(dále „předávající“)</w:t>
      </w:r>
    </w:p>
    <w:p w:rsidR="00004359" w:rsidRDefault="0039468B" w:rsidP="00004359">
      <w:pPr>
        <w:tabs>
          <w:tab w:val="left" w:pos="-284"/>
        </w:tabs>
        <w:rPr>
          <w:rFonts w:ascii="Arial" w:hAnsi="Arial" w:cs="Arial"/>
          <w:bCs/>
          <w:sz w:val="22"/>
          <w:szCs w:val="22"/>
        </w:rPr>
      </w:pPr>
      <w:r>
        <w:rPr>
          <w:rFonts w:ascii="Arial" w:hAnsi="Arial" w:cs="Arial"/>
          <w:bCs/>
          <w:sz w:val="22"/>
          <w:szCs w:val="22"/>
        </w:rPr>
        <w:t>a</w:t>
      </w:r>
    </w:p>
    <w:p w:rsidR="00004359" w:rsidRDefault="00004359" w:rsidP="00004359">
      <w:pPr>
        <w:rPr>
          <w:rFonts w:ascii="Arial" w:hAnsi="Arial" w:cs="Arial"/>
          <w:b/>
          <w:bCs/>
          <w:sz w:val="22"/>
          <w:szCs w:val="22"/>
        </w:rPr>
      </w:pPr>
    </w:p>
    <w:p w:rsidR="00004359" w:rsidRDefault="0039468B" w:rsidP="00004359">
      <w:pPr>
        <w:jc w:val="both"/>
        <w:rPr>
          <w:rFonts w:ascii="Arial" w:hAnsi="Arial" w:cs="Arial"/>
          <w:b/>
          <w:bCs/>
          <w:sz w:val="22"/>
          <w:szCs w:val="22"/>
        </w:rPr>
      </w:pPr>
      <w:r>
        <w:rPr>
          <w:rFonts w:ascii="Arial" w:hAnsi="Arial" w:cs="Arial"/>
          <w:b/>
          <w:bCs/>
          <w:sz w:val="22"/>
          <w:szCs w:val="22"/>
        </w:rPr>
        <w:t xml:space="preserve">Lesy České republiky, s.p. </w:t>
      </w:r>
    </w:p>
    <w:p w:rsidR="00004359" w:rsidRDefault="0039468B" w:rsidP="00004359">
      <w:pPr>
        <w:jc w:val="both"/>
        <w:rPr>
          <w:rFonts w:ascii="Arial" w:hAnsi="Arial" w:cs="Arial"/>
          <w:sz w:val="22"/>
          <w:szCs w:val="22"/>
        </w:rPr>
      </w:pPr>
      <w:r>
        <w:rPr>
          <w:rFonts w:ascii="Arial" w:hAnsi="Arial" w:cs="Arial"/>
          <w:sz w:val="22"/>
          <w:szCs w:val="22"/>
        </w:rPr>
        <w:t xml:space="preserve">se sídlem Hradec Králové, Přemyslova 1106/19, Nový Hradec Králové, PSČ 500 </w:t>
      </w:r>
      <w:r>
        <w:rPr>
          <w:rFonts w:ascii="Arial" w:hAnsi="Arial" w:cs="Arial"/>
          <w:sz w:val="22"/>
          <w:szCs w:val="22"/>
        </w:rPr>
        <w:t>08</w:t>
      </w:r>
    </w:p>
    <w:p w:rsidR="00004359" w:rsidRDefault="0039468B" w:rsidP="00004359">
      <w:pPr>
        <w:jc w:val="both"/>
        <w:rPr>
          <w:rFonts w:ascii="Arial" w:hAnsi="Arial" w:cs="Arial"/>
          <w:sz w:val="22"/>
          <w:szCs w:val="22"/>
        </w:rPr>
      </w:pPr>
      <w:r>
        <w:rPr>
          <w:rFonts w:ascii="Arial" w:hAnsi="Arial" w:cs="Arial"/>
          <w:sz w:val="22"/>
          <w:szCs w:val="22"/>
        </w:rPr>
        <w:t xml:space="preserve">IČO: 42196451, DIČ: CZ42196451 </w:t>
      </w:r>
    </w:p>
    <w:p w:rsidR="00004359" w:rsidRDefault="0039468B" w:rsidP="00004359">
      <w:pPr>
        <w:jc w:val="both"/>
        <w:rPr>
          <w:rFonts w:ascii="Arial" w:hAnsi="Arial" w:cs="Arial"/>
          <w:sz w:val="22"/>
          <w:szCs w:val="22"/>
        </w:rPr>
      </w:pPr>
      <w:r>
        <w:rPr>
          <w:rFonts w:ascii="Arial" w:hAnsi="Arial" w:cs="Arial"/>
          <w:sz w:val="22"/>
          <w:szCs w:val="22"/>
        </w:rPr>
        <w:t>zapsaný v Obchodním rejstříku vedeném Krajským soudem v Hradci Králové, oddíl AXII, vložka 540, zastoupený Františkem Šampalíkem, vedoucím Správy toků – oblast povodí Berounky, Plzeň, Slovanská alej 2323/36, Východní Před</w:t>
      </w:r>
      <w:r>
        <w:rPr>
          <w:rFonts w:ascii="Arial" w:hAnsi="Arial" w:cs="Arial"/>
          <w:sz w:val="22"/>
          <w:szCs w:val="22"/>
        </w:rPr>
        <w:t>městí, PSČ 326 00, na základě pověření ze dne 08. 07. 2019</w:t>
      </w:r>
      <w:r>
        <w:rPr>
          <w:rFonts w:ascii="Arial" w:hAnsi="Arial" w:cs="Arial"/>
          <w:snapToGrid w:val="0"/>
          <w:sz w:val="22"/>
          <w:szCs w:val="22"/>
        </w:rPr>
        <w:t xml:space="preserve"> </w:t>
      </w:r>
    </w:p>
    <w:p w:rsidR="00004359" w:rsidRDefault="0039468B" w:rsidP="00004359">
      <w:pPr>
        <w:jc w:val="both"/>
        <w:rPr>
          <w:rFonts w:ascii="Arial" w:hAnsi="Arial" w:cs="Arial"/>
          <w:sz w:val="22"/>
          <w:szCs w:val="22"/>
        </w:rPr>
      </w:pPr>
      <w:r>
        <w:rPr>
          <w:rFonts w:ascii="Arial" w:hAnsi="Arial" w:cs="Arial"/>
          <w:sz w:val="22"/>
          <w:szCs w:val="22"/>
        </w:rPr>
        <w:t>bankovní spojení: Komerční banka, a.s., pobočka Hradec Králové</w:t>
      </w:r>
    </w:p>
    <w:p w:rsidR="00004359" w:rsidRDefault="0039468B" w:rsidP="00004359">
      <w:pPr>
        <w:autoSpaceDE w:val="0"/>
        <w:autoSpaceDN w:val="0"/>
        <w:rPr>
          <w:rFonts w:ascii="Arial" w:hAnsi="Arial" w:cs="Arial"/>
          <w:sz w:val="22"/>
          <w:szCs w:val="22"/>
        </w:rPr>
      </w:pPr>
      <w:r>
        <w:rPr>
          <w:rFonts w:ascii="Arial" w:hAnsi="Arial" w:cs="Arial"/>
          <w:sz w:val="22"/>
          <w:szCs w:val="22"/>
        </w:rPr>
        <w:t>číslo účtu: 26300511/0100</w:t>
      </w:r>
    </w:p>
    <w:p w:rsidR="00004359" w:rsidRDefault="0039468B" w:rsidP="00004359">
      <w:pPr>
        <w:spacing w:after="240"/>
        <w:rPr>
          <w:rFonts w:ascii="Arial" w:hAnsi="Arial" w:cs="Arial"/>
          <w:i/>
          <w:iCs/>
          <w:sz w:val="22"/>
          <w:szCs w:val="22"/>
        </w:rPr>
      </w:pPr>
      <w:r>
        <w:rPr>
          <w:rFonts w:ascii="Arial" w:hAnsi="Arial" w:cs="Arial"/>
          <w:i/>
          <w:iCs/>
          <w:sz w:val="22"/>
          <w:szCs w:val="22"/>
        </w:rPr>
        <w:t>(dále jen „přejímající“)</w:t>
      </w:r>
    </w:p>
    <w:p w:rsidR="00004359" w:rsidRDefault="0039468B" w:rsidP="00004359">
      <w:pPr>
        <w:spacing w:before="240"/>
        <w:jc w:val="center"/>
        <w:rPr>
          <w:rFonts w:ascii="Arial" w:hAnsi="Arial" w:cs="Arial"/>
          <w:b/>
          <w:sz w:val="22"/>
          <w:szCs w:val="22"/>
        </w:rPr>
      </w:pPr>
      <w:r>
        <w:rPr>
          <w:rFonts w:ascii="Arial" w:hAnsi="Arial" w:cs="Arial"/>
          <w:b/>
          <w:sz w:val="22"/>
          <w:szCs w:val="22"/>
        </w:rPr>
        <w:t>I.</w:t>
      </w:r>
    </w:p>
    <w:p w:rsidR="00004359" w:rsidRDefault="00004359" w:rsidP="00004359">
      <w:pPr>
        <w:rPr>
          <w:rFonts w:ascii="Arial" w:hAnsi="Arial" w:cs="Arial"/>
          <w:sz w:val="22"/>
          <w:szCs w:val="22"/>
        </w:rPr>
      </w:pPr>
    </w:p>
    <w:p w:rsidR="00004359" w:rsidRDefault="0039468B" w:rsidP="00004359">
      <w:pPr>
        <w:rPr>
          <w:rFonts w:ascii="Arial" w:hAnsi="Arial" w:cs="Arial"/>
          <w:sz w:val="22"/>
          <w:szCs w:val="22"/>
        </w:rPr>
      </w:pPr>
      <w:r>
        <w:rPr>
          <w:rFonts w:ascii="Arial" w:hAnsi="Arial" w:cs="Arial"/>
          <w:sz w:val="22"/>
          <w:szCs w:val="22"/>
        </w:rPr>
        <w:t>Česká republika je vlastníkem této nemovité věci:</w:t>
      </w:r>
    </w:p>
    <w:p w:rsidR="00004359" w:rsidRDefault="00004359" w:rsidP="00004359">
      <w:pPr>
        <w:rPr>
          <w:rFonts w:ascii="Arial" w:hAnsi="Arial" w:cs="Arial"/>
          <w:sz w:val="22"/>
          <w:szCs w:val="22"/>
        </w:rPr>
      </w:pPr>
    </w:p>
    <w:p w:rsidR="00004359" w:rsidRDefault="0039468B" w:rsidP="00004359">
      <w:pPr>
        <w:rPr>
          <w:rFonts w:ascii="Arial" w:hAnsi="Arial" w:cs="Arial"/>
          <w:sz w:val="22"/>
          <w:szCs w:val="22"/>
        </w:rPr>
      </w:pPr>
      <w:r>
        <w:rPr>
          <w:rFonts w:ascii="Arial" w:hAnsi="Arial" w:cs="Arial"/>
          <w:sz w:val="22"/>
          <w:szCs w:val="22"/>
        </w:rPr>
        <w:t>pozemkové parcely:</w:t>
      </w:r>
    </w:p>
    <w:p w:rsidR="00004359" w:rsidRDefault="00004359" w:rsidP="00004359">
      <w:pPr>
        <w:rPr>
          <w:rFonts w:ascii="Arial" w:hAnsi="Arial" w:cs="Arial"/>
          <w:sz w:val="22"/>
          <w:szCs w:val="22"/>
        </w:rPr>
      </w:pPr>
    </w:p>
    <w:p w:rsidR="00004359" w:rsidRDefault="0039468B" w:rsidP="00004359">
      <w:pPr>
        <w:numPr>
          <w:ilvl w:val="0"/>
          <w:numId w:val="1"/>
        </w:numPr>
        <w:ind w:left="709"/>
        <w:jc w:val="both"/>
        <w:rPr>
          <w:rFonts w:ascii="Arial" w:hAnsi="Arial" w:cs="Arial"/>
          <w:sz w:val="22"/>
          <w:szCs w:val="22"/>
        </w:rPr>
      </w:pPr>
      <w:r>
        <w:rPr>
          <w:rFonts w:ascii="Arial" w:hAnsi="Arial" w:cs="Arial"/>
          <w:b/>
          <w:sz w:val="22"/>
          <w:szCs w:val="22"/>
        </w:rPr>
        <w:t xml:space="preserve">p. č. </w:t>
      </w:r>
      <w:r w:rsidR="001C5A8E">
        <w:rPr>
          <w:rFonts w:ascii="Arial" w:hAnsi="Arial" w:cs="Arial"/>
          <w:b/>
          <w:sz w:val="22"/>
          <w:szCs w:val="22"/>
        </w:rPr>
        <w:t>1130/2</w:t>
      </w:r>
      <w:r>
        <w:rPr>
          <w:rFonts w:ascii="Arial" w:hAnsi="Arial" w:cs="Arial"/>
          <w:sz w:val="22"/>
          <w:szCs w:val="22"/>
        </w:rPr>
        <w:t>,</w:t>
      </w:r>
      <w:r>
        <w:rPr>
          <w:rFonts w:ascii="Arial" w:hAnsi="Arial" w:cs="Arial"/>
          <w:b/>
          <w:sz w:val="22"/>
          <w:szCs w:val="22"/>
        </w:rPr>
        <w:t xml:space="preserve"> </w:t>
      </w:r>
      <w:r w:rsidR="001C5A8E">
        <w:rPr>
          <w:rFonts w:ascii="Arial" w:hAnsi="Arial" w:cs="Arial"/>
          <w:sz w:val="22"/>
          <w:szCs w:val="22"/>
        </w:rPr>
        <w:t>vodní plocha, koryto vodního toku umělé</w:t>
      </w:r>
      <w:r>
        <w:rPr>
          <w:rFonts w:ascii="Arial" w:hAnsi="Arial" w:cs="Arial"/>
          <w:sz w:val="22"/>
          <w:szCs w:val="22"/>
        </w:rPr>
        <w:t>,</w:t>
      </w:r>
    </w:p>
    <w:p w:rsidR="00004359" w:rsidRDefault="00004359" w:rsidP="00004359">
      <w:pPr>
        <w:rPr>
          <w:rFonts w:ascii="Arial" w:hAnsi="Arial" w:cs="Arial"/>
          <w:sz w:val="22"/>
          <w:szCs w:val="22"/>
        </w:rPr>
      </w:pPr>
    </w:p>
    <w:p w:rsidR="00004359" w:rsidRDefault="0039468B" w:rsidP="00004359">
      <w:pPr>
        <w:jc w:val="both"/>
        <w:rPr>
          <w:rFonts w:ascii="Arial" w:hAnsi="Arial" w:cs="Arial"/>
          <w:sz w:val="22"/>
          <w:szCs w:val="22"/>
        </w:rPr>
      </w:pPr>
      <w:r>
        <w:rPr>
          <w:rFonts w:ascii="Arial" w:hAnsi="Arial" w:cs="Arial"/>
          <w:sz w:val="22"/>
          <w:szCs w:val="22"/>
        </w:rPr>
        <w:t xml:space="preserve">zapsané na listu vlastnictví č. 60000 pro katastrální území </w:t>
      </w:r>
      <w:r w:rsidR="001C5A8E">
        <w:rPr>
          <w:rFonts w:ascii="Arial" w:hAnsi="Arial" w:cs="Arial"/>
          <w:sz w:val="22"/>
          <w:szCs w:val="22"/>
        </w:rPr>
        <w:t>a</w:t>
      </w:r>
      <w:r>
        <w:rPr>
          <w:rFonts w:ascii="Arial" w:hAnsi="Arial" w:cs="Arial"/>
          <w:sz w:val="22"/>
          <w:szCs w:val="22"/>
        </w:rPr>
        <w:t xml:space="preserve"> obec </w:t>
      </w:r>
      <w:r w:rsidR="001C5A8E">
        <w:rPr>
          <w:rFonts w:ascii="Arial" w:hAnsi="Arial" w:cs="Arial"/>
          <w:sz w:val="22"/>
          <w:szCs w:val="22"/>
        </w:rPr>
        <w:t>Kopidlo</w:t>
      </w:r>
      <w:r>
        <w:rPr>
          <w:rFonts w:ascii="Arial" w:hAnsi="Arial" w:cs="Arial"/>
          <w:sz w:val="22"/>
          <w:szCs w:val="22"/>
        </w:rPr>
        <w:t xml:space="preserve"> v katastru nemovitostí vedeném Katastrálním úřadem pro Plzeňský kraj, Katastrálním pracovištěm Kralovice. </w:t>
      </w:r>
    </w:p>
    <w:p w:rsidR="00004359" w:rsidRDefault="00004359" w:rsidP="00004359">
      <w:pPr>
        <w:jc w:val="both"/>
        <w:rPr>
          <w:rFonts w:ascii="Arial" w:hAnsi="Arial" w:cs="Arial"/>
          <w:sz w:val="22"/>
          <w:szCs w:val="22"/>
        </w:rPr>
      </w:pPr>
    </w:p>
    <w:p w:rsidR="00004359" w:rsidRDefault="00004359" w:rsidP="00004359">
      <w:pPr>
        <w:jc w:val="both"/>
        <w:rPr>
          <w:rFonts w:ascii="Arial" w:hAnsi="Arial" w:cs="Arial"/>
          <w:sz w:val="22"/>
          <w:szCs w:val="22"/>
        </w:rPr>
      </w:pPr>
    </w:p>
    <w:p w:rsidR="00004359" w:rsidRDefault="00004359" w:rsidP="00004359">
      <w:pPr>
        <w:jc w:val="both"/>
        <w:rPr>
          <w:rFonts w:ascii="Arial" w:hAnsi="Arial" w:cs="Arial"/>
          <w:sz w:val="22"/>
          <w:szCs w:val="22"/>
        </w:rPr>
      </w:pPr>
    </w:p>
    <w:p w:rsidR="00004359" w:rsidRDefault="00004359" w:rsidP="00004359">
      <w:pPr>
        <w:jc w:val="both"/>
        <w:rPr>
          <w:rFonts w:ascii="Arial" w:hAnsi="Arial" w:cs="Arial"/>
          <w:sz w:val="22"/>
          <w:szCs w:val="22"/>
        </w:rPr>
      </w:pPr>
    </w:p>
    <w:p w:rsidR="00004359" w:rsidRDefault="00004359" w:rsidP="00004359">
      <w:pPr>
        <w:jc w:val="both"/>
        <w:rPr>
          <w:rFonts w:ascii="Arial" w:hAnsi="Arial" w:cs="Arial"/>
          <w:sz w:val="22"/>
          <w:szCs w:val="22"/>
        </w:rPr>
      </w:pPr>
    </w:p>
    <w:p w:rsidR="00046D8D" w:rsidRPr="008C508D" w:rsidRDefault="0039468B" w:rsidP="00046D8D">
      <w:pPr>
        <w:jc w:val="both"/>
        <w:rPr>
          <w:rFonts w:ascii="Arial" w:hAnsi="Arial" w:cs="Arial"/>
          <w:sz w:val="22"/>
          <w:szCs w:val="22"/>
        </w:rPr>
      </w:pPr>
      <w:r w:rsidRPr="008C508D">
        <w:rPr>
          <w:rFonts w:ascii="Arial" w:hAnsi="Arial" w:cs="Arial"/>
          <w:sz w:val="22"/>
          <w:szCs w:val="22"/>
        </w:rPr>
        <w:lastRenderedPageBreak/>
        <w:t>Výše uved</w:t>
      </w:r>
      <w:r>
        <w:rPr>
          <w:rFonts w:ascii="Arial" w:hAnsi="Arial" w:cs="Arial"/>
          <w:sz w:val="22"/>
          <w:szCs w:val="22"/>
        </w:rPr>
        <w:t xml:space="preserve">ená </w:t>
      </w:r>
      <w:r>
        <w:rPr>
          <w:rFonts w:ascii="Arial" w:hAnsi="Arial" w:cs="Arial"/>
          <w:sz w:val="22"/>
          <w:szCs w:val="22"/>
        </w:rPr>
        <w:t>parcela je vytvořena z částí</w:t>
      </w:r>
      <w:r w:rsidRPr="008C508D">
        <w:rPr>
          <w:rFonts w:ascii="Arial" w:hAnsi="Arial" w:cs="Arial"/>
          <w:sz w:val="22"/>
          <w:szCs w:val="22"/>
        </w:rPr>
        <w:t xml:space="preserve"> parcel bývalého pozemkového katastru </w:t>
      </w:r>
      <w:r w:rsidRPr="008C508D">
        <w:rPr>
          <w:rFonts w:ascii="Arial" w:hAnsi="Arial" w:cs="Arial"/>
          <w:iCs/>
          <w:sz w:val="22"/>
          <w:szCs w:val="22"/>
        </w:rPr>
        <w:t xml:space="preserve">p. č. 1130 a p. č. 1132 v k. ú. </w:t>
      </w:r>
      <w:r>
        <w:rPr>
          <w:rFonts w:ascii="Arial" w:hAnsi="Arial" w:cs="Arial"/>
          <w:iCs/>
          <w:sz w:val="22"/>
          <w:szCs w:val="22"/>
        </w:rPr>
        <w:t>Kopidlo</w:t>
      </w:r>
      <w:r w:rsidRPr="008C508D">
        <w:rPr>
          <w:rFonts w:ascii="Arial" w:hAnsi="Arial" w:cs="Arial"/>
          <w:iCs/>
          <w:sz w:val="22"/>
          <w:szCs w:val="22"/>
        </w:rPr>
        <w:t>.</w:t>
      </w:r>
      <w:r w:rsidRPr="008C508D">
        <w:rPr>
          <w:rFonts w:ascii="Arial" w:hAnsi="Arial" w:cs="Arial"/>
          <w:sz w:val="22"/>
          <w:szCs w:val="22"/>
        </w:rPr>
        <w:t xml:space="preserve"> Vlastnictví České republiky k pozemk</w:t>
      </w:r>
      <w:r>
        <w:rPr>
          <w:rFonts w:ascii="Arial" w:hAnsi="Arial" w:cs="Arial"/>
          <w:sz w:val="22"/>
          <w:szCs w:val="22"/>
        </w:rPr>
        <w:t>ům</w:t>
      </w:r>
      <w:r w:rsidRPr="008C508D">
        <w:rPr>
          <w:rFonts w:ascii="Arial" w:hAnsi="Arial" w:cs="Arial"/>
          <w:sz w:val="22"/>
          <w:szCs w:val="22"/>
        </w:rPr>
        <w:t xml:space="preserve"> PK </w:t>
      </w:r>
      <w:r>
        <w:rPr>
          <w:rFonts w:ascii="Arial" w:hAnsi="Arial" w:cs="Arial"/>
          <w:sz w:val="22"/>
          <w:szCs w:val="22"/>
        </w:rPr>
        <w:t>1130 a PK 1132</w:t>
      </w:r>
      <w:r w:rsidRPr="008C508D">
        <w:rPr>
          <w:rFonts w:ascii="Arial" w:hAnsi="Arial" w:cs="Arial"/>
          <w:sz w:val="22"/>
          <w:szCs w:val="22"/>
        </w:rPr>
        <w:t xml:space="preserve"> vzniklo na základě </w:t>
      </w:r>
      <w:r>
        <w:rPr>
          <w:rFonts w:ascii="Arial" w:hAnsi="Arial" w:cs="Arial"/>
          <w:sz w:val="22"/>
          <w:szCs w:val="22"/>
        </w:rPr>
        <w:t>Rozhodnutí o přijetí darovací nabídky ze dne 26. 3. 1984</w:t>
      </w:r>
      <w:r w:rsidRPr="008C508D">
        <w:rPr>
          <w:rFonts w:ascii="Arial" w:hAnsi="Arial" w:cs="Arial"/>
          <w:sz w:val="22"/>
          <w:szCs w:val="22"/>
        </w:rPr>
        <w:t xml:space="preserve">. Hospodářskou </w:t>
      </w:r>
      <w:r w:rsidRPr="008C508D">
        <w:rPr>
          <w:rFonts w:ascii="Arial" w:hAnsi="Arial" w:cs="Arial"/>
          <w:sz w:val="22"/>
          <w:szCs w:val="22"/>
        </w:rPr>
        <w:t>smlouvou ze dne 2</w:t>
      </w:r>
      <w:r>
        <w:rPr>
          <w:rFonts w:ascii="Arial" w:hAnsi="Arial" w:cs="Arial"/>
          <w:sz w:val="22"/>
          <w:szCs w:val="22"/>
        </w:rPr>
        <w:t>4</w:t>
      </w:r>
      <w:r w:rsidRPr="008C508D">
        <w:rPr>
          <w:rFonts w:ascii="Arial" w:hAnsi="Arial" w:cs="Arial"/>
          <w:sz w:val="22"/>
          <w:szCs w:val="22"/>
        </w:rPr>
        <w:t>.</w:t>
      </w:r>
      <w:r>
        <w:rPr>
          <w:rFonts w:ascii="Arial" w:hAnsi="Arial" w:cs="Arial"/>
          <w:sz w:val="22"/>
          <w:szCs w:val="22"/>
        </w:rPr>
        <w:t xml:space="preserve"> </w:t>
      </w:r>
      <w:r w:rsidRPr="008C508D">
        <w:rPr>
          <w:rFonts w:ascii="Arial" w:hAnsi="Arial" w:cs="Arial"/>
          <w:sz w:val="22"/>
          <w:szCs w:val="22"/>
        </w:rPr>
        <w:t>7.</w:t>
      </w:r>
      <w:r>
        <w:rPr>
          <w:rFonts w:ascii="Arial" w:hAnsi="Arial" w:cs="Arial"/>
          <w:sz w:val="22"/>
          <w:szCs w:val="22"/>
        </w:rPr>
        <w:t xml:space="preserve"> </w:t>
      </w:r>
      <w:r w:rsidRPr="008C508D">
        <w:rPr>
          <w:rFonts w:ascii="Arial" w:hAnsi="Arial" w:cs="Arial"/>
          <w:sz w:val="22"/>
          <w:szCs w:val="22"/>
        </w:rPr>
        <w:t>19</w:t>
      </w:r>
      <w:r>
        <w:rPr>
          <w:rFonts w:ascii="Arial" w:hAnsi="Arial" w:cs="Arial"/>
          <w:sz w:val="22"/>
          <w:szCs w:val="22"/>
        </w:rPr>
        <w:t>85</w:t>
      </w:r>
      <w:r w:rsidRPr="008C508D">
        <w:rPr>
          <w:rFonts w:ascii="Arial" w:hAnsi="Arial" w:cs="Arial"/>
          <w:sz w:val="22"/>
          <w:szCs w:val="22"/>
        </w:rPr>
        <w:t xml:space="preserve"> byl majetek předán do bezplatného trvalého užívání </w:t>
      </w:r>
      <w:r>
        <w:rPr>
          <w:rFonts w:ascii="Arial" w:hAnsi="Arial" w:cs="Arial"/>
          <w:sz w:val="22"/>
          <w:szCs w:val="22"/>
        </w:rPr>
        <w:t>Jednotnému zemědělskému družstvu v Kralovicích.</w:t>
      </w:r>
    </w:p>
    <w:p w:rsidR="00004359" w:rsidRDefault="0039468B" w:rsidP="00046D8D">
      <w:pPr>
        <w:jc w:val="both"/>
        <w:rPr>
          <w:rFonts w:ascii="Arial" w:hAnsi="Arial" w:cs="Arial"/>
          <w:sz w:val="22"/>
          <w:szCs w:val="22"/>
        </w:rPr>
      </w:pPr>
      <w:r>
        <w:rPr>
          <w:rFonts w:ascii="Arial" w:hAnsi="Arial" w:cs="Arial"/>
          <w:sz w:val="22"/>
          <w:szCs w:val="22"/>
        </w:rPr>
        <w:t xml:space="preserve">  </w:t>
      </w:r>
    </w:p>
    <w:p w:rsidR="00004359" w:rsidRDefault="0039468B" w:rsidP="00004359">
      <w:pPr>
        <w:jc w:val="both"/>
        <w:rPr>
          <w:rFonts w:ascii="Arial" w:hAnsi="Arial" w:cs="Arial"/>
          <w:color w:val="FF0000"/>
          <w:sz w:val="22"/>
          <w:szCs w:val="22"/>
        </w:rPr>
      </w:pPr>
      <w:r>
        <w:rPr>
          <w:rFonts w:ascii="Arial" w:hAnsi="Arial" w:cs="Arial"/>
          <w:sz w:val="22"/>
          <w:szCs w:val="22"/>
        </w:rPr>
        <w:t>Úřadu přísluší hospodařit s výše uvedeným majetkem státu na základě zákona č.</w:t>
      </w:r>
      <w:r>
        <w:rPr>
          <w:rFonts w:ascii="Arial" w:hAnsi="Arial" w:cs="Arial"/>
          <w:color w:val="FF0000"/>
          <w:sz w:val="22"/>
          <w:szCs w:val="22"/>
        </w:rPr>
        <w:t> </w:t>
      </w:r>
      <w:r>
        <w:rPr>
          <w:rFonts w:ascii="Arial" w:hAnsi="Arial" w:cs="Arial"/>
          <w:sz w:val="22"/>
          <w:szCs w:val="22"/>
        </w:rPr>
        <w:t>320/2002 Sb. v platném znění, ve smyslu § 9 záko</w:t>
      </w:r>
      <w:r>
        <w:rPr>
          <w:rFonts w:ascii="Arial" w:hAnsi="Arial" w:cs="Arial"/>
          <w:sz w:val="22"/>
          <w:szCs w:val="22"/>
        </w:rPr>
        <w:t>na č. 219/2000 Sb. o majetku České republiky a jejím vystupování v právních vztazích, ve znění pozdějších předpisů (dále jen „zákon č. 219/2000 Sb.“).</w:t>
      </w:r>
    </w:p>
    <w:p w:rsidR="00004359" w:rsidRDefault="00004359" w:rsidP="00004359">
      <w:pPr>
        <w:pStyle w:val="Zkladntext2"/>
        <w:rPr>
          <w:szCs w:val="22"/>
        </w:rPr>
      </w:pPr>
    </w:p>
    <w:p w:rsidR="00004359" w:rsidRDefault="00004359" w:rsidP="00004359">
      <w:pPr>
        <w:pStyle w:val="Zkladntext2"/>
        <w:rPr>
          <w:szCs w:val="22"/>
        </w:rPr>
      </w:pPr>
    </w:p>
    <w:p w:rsidR="00004359" w:rsidRDefault="0039468B" w:rsidP="00004359">
      <w:pPr>
        <w:jc w:val="center"/>
        <w:rPr>
          <w:rFonts w:ascii="Arial" w:hAnsi="Arial" w:cs="Arial"/>
          <w:b/>
          <w:sz w:val="22"/>
          <w:szCs w:val="22"/>
        </w:rPr>
      </w:pPr>
      <w:r>
        <w:rPr>
          <w:rFonts w:ascii="Arial" w:hAnsi="Arial" w:cs="Arial"/>
          <w:b/>
          <w:sz w:val="22"/>
          <w:szCs w:val="22"/>
        </w:rPr>
        <w:t>II.</w:t>
      </w:r>
    </w:p>
    <w:p w:rsidR="00004359" w:rsidRDefault="0039468B" w:rsidP="00004359">
      <w:pPr>
        <w:pStyle w:val="Zkladntext21"/>
        <w:spacing w:before="240"/>
        <w:ind w:firstLine="0"/>
        <w:rPr>
          <w:rFonts w:ascii="Arial" w:hAnsi="Arial" w:cs="Arial"/>
          <w:sz w:val="22"/>
          <w:szCs w:val="22"/>
        </w:rPr>
      </w:pPr>
      <w:r>
        <w:rPr>
          <w:rFonts w:ascii="Arial" w:hAnsi="Arial" w:cs="Arial"/>
          <w:sz w:val="22"/>
          <w:szCs w:val="22"/>
        </w:rPr>
        <w:t>Předávající se dohodl s přejímajícím na předání pozemkové parcely p. č. 1130/2 v katastrálním území</w:t>
      </w:r>
      <w:r>
        <w:rPr>
          <w:rFonts w:ascii="Arial" w:hAnsi="Arial" w:cs="Arial"/>
          <w:sz w:val="22"/>
          <w:szCs w:val="22"/>
        </w:rPr>
        <w:t xml:space="preserve"> Kopidlo z příslušnosti hospodařit předávajícího do práva hospodařit přejímajícího. </w:t>
      </w:r>
    </w:p>
    <w:p w:rsidR="00004359" w:rsidRDefault="00004359" w:rsidP="00004359">
      <w:pPr>
        <w:jc w:val="center"/>
        <w:rPr>
          <w:rFonts w:ascii="Arial" w:hAnsi="Arial" w:cs="Arial"/>
          <w:b/>
          <w:sz w:val="22"/>
          <w:szCs w:val="22"/>
        </w:rPr>
      </w:pPr>
    </w:p>
    <w:p w:rsidR="00004359" w:rsidRDefault="00004359" w:rsidP="00004359">
      <w:pPr>
        <w:jc w:val="center"/>
        <w:rPr>
          <w:rFonts w:ascii="Arial" w:hAnsi="Arial" w:cs="Arial"/>
          <w:b/>
          <w:sz w:val="22"/>
          <w:szCs w:val="22"/>
        </w:rPr>
      </w:pPr>
    </w:p>
    <w:p w:rsidR="00004359" w:rsidRDefault="0039468B" w:rsidP="00004359">
      <w:pPr>
        <w:jc w:val="center"/>
        <w:rPr>
          <w:rFonts w:ascii="Arial" w:hAnsi="Arial" w:cs="Arial"/>
          <w:b/>
          <w:sz w:val="22"/>
          <w:szCs w:val="22"/>
        </w:rPr>
      </w:pPr>
      <w:r>
        <w:rPr>
          <w:rFonts w:ascii="Arial" w:hAnsi="Arial" w:cs="Arial"/>
          <w:b/>
          <w:sz w:val="22"/>
          <w:szCs w:val="22"/>
        </w:rPr>
        <w:t>III.</w:t>
      </w:r>
    </w:p>
    <w:p w:rsidR="00004359" w:rsidRDefault="00004359" w:rsidP="00004359">
      <w:pPr>
        <w:rPr>
          <w:rFonts w:ascii="Arial" w:hAnsi="Arial" w:cs="Arial"/>
          <w:b/>
          <w:sz w:val="22"/>
          <w:szCs w:val="22"/>
        </w:rPr>
      </w:pPr>
    </w:p>
    <w:p w:rsidR="00004359" w:rsidRDefault="0039468B" w:rsidP="00004359">
      <w:pPr>
        <w:pStyle w:val="Zkladntext"/>
        <w:rPr>
          <w:rFonts w:ascii="Arial" w:hAnsi="Arial" w:cs="Arial"/>
          <w:sz w:val="22"/>
          <w:szCs w:val="22"/>
        </w:rPr>
      </w:pPr>
      <w:r>
        <w:rPr>
          <w:rFonts w:ascii="Arial" w:hAnsi="Arial" w:cs="Arial"/>
          <w:sz w:val="22"/>
          <w:szCs w:val="22"/>
        </w:rPr>
        <w:t>Předávající prohlašuje, že na předávané nemovité věci neváznou žádná omezení, věcná břemena a jiné závady či právní povinnosti, jejichž existence by mu byla známa.</w:t>
      </w:r>
      <w:r>
        <w:rPr>
          <w:rFonts w:ascii="Arial" w:hAnsi="Arial" w:cs="Arial"/>
          <w:sz w:val="22"/>
          <w:szCs w:val="22"/>
        </w:rPr>
        <w:t xml:space="preserve"> </w:t>
      </w:r>
    </w:p>
    <w:p w:rsidR="00004359" w:rsidRDefault="00004359" w:rsidP="00004359">
      <w:pPr>
        <w:pStyle w:val="Zkladntext"/>
        <w:rPr>
          <w:rFonts w:ascii="Arial" w:hAnsi="Arial" w:cs="Arial"/>
          <w:sz w:val="22"/>
          <w:szCs w:val="22"/>
        </w:rPr>
      </w:pPr>
    </w:p>
    <w:p w:rsidR="00004359" w:rsidRDefault="0039468B" w:rsidP="00004359">
      <w:pPr>
        <w:pStyle w:val="Zkladntext"/>
        <w:rPr>
          <w:rFonts w:ascii="Arial" w:hAnsi="Arial" w:cs="Arial"/>
          <w:sz w:val="22"/>
          <w:szCs w:val="22"/>
        </w:rPr>
      </w:pPr>
      <w:r>
        <w:rPr>
          <w:rFonts w:ascii="Arial" w:hAnsi="Arial" w:cs="Arial"/>
          <w:sz w:val="22"/>
          <w:szCs w:val="22"/>
        </w:rPr>
        <w:t>Přejímající prohlašuje, že je mu stav předávané nemovité věci dobře znám.</w:t>
      </w:r>
    </w:p>
    <w:p w:rsidR="00004359" w:rsidRDefault="00004359" w:rsidP="00004359">
      <w:pPr>
        <w:pStyle w:val="Zkladntext"/>
        <w:rPr>
          <w:rFonts w:ascii="Arial" w:hAnsi="Arial" w:cs="Arial"/>
          <w:sz w:val="22"/>
          <w:szCs w:val="22"/>
        </w:rPr>
      </w:pPr>
    </w:p>
    <w:p w:rsidR="00004359" w:rsidRDefault="00004359" w:rsidP="00004359">
      <w:pPr>
        <w:pStyle w:val="Zkladntext"/>
        <w:rPr>
          <w:rFonts w:ascii="Arial" w:hAnsi="Arial" w:cs="Arial"/>
          <w:sz w:val="22"/>
          <w:szCs w:val="22"/>
        </w:rPr>
      </w:pPr>
    </w:p>
    <w:p w:rsidR="00004359" w:rsidRDefault="0039468B" w:rsidP="00004359">
      <w:pPr>
        <w:pStyle w:val="Zkladntext"/>
        <w:jc w:val="center"/>
        <w:rPr>
          <w:rFonts w:ascii="Arial" w:hAnsi="Arial" w:cs="Arial"/>
          <w:b/>
          <w:sz w:val="22"/>
          <w:szCs w:val="22"/>
        </w:rPr>
      </w:pPr>
      <w:r>
        <w:rPr>
          <w:rFonts w:ascii="Arial" w:hAnsi="Arial" w:cs="Arial"/>
          <w:b/>
          <w:sz w:val="22"/>
          <w:szCs w:val="22"/>
        </w:rPr>
        <w:t>IV.</w:t>
      </w:r>
    </w:p>
    <w:p w:rsidR="00004359" w:rsidRDefault="0039468B" w:rsidP="00004359">
      <w:pPr>
        <w:pStyle w:val="Zkladntext2"/>
        <w:spacing w:before="240"/>
        <w:rPr>
          <w:szCs w:val="22"/>
        </w:rPr>
      </w:pPr>
      <w:r>
        <w:rPr>
          <w:szCs w:val="22"/>
        </w:rPr>
        <w:t xml:space="preserve">Hodnota předávané parcely podle stavu v účetní evidenci předávajícího činí 1.546,60,- Kč (slovy: jedentisícpětsetčtyřicetšest </w:t>
      </w:r>
      <w:r>
        <w:rPr>
          <w:color w:val="000000"/>
          <w:szCs w:val="22"/>
        </w:rPr>
        <w:t>korun českých šedesát haléřů).</w:t>
      </w:r>
    </w:p>
    <w:p w:rsidR="00004359" w:rsidRDefault="0039468B" w:rsidP="00004359">
      <w:pPr>
        <w:spacing w:before="240"/>
        <w:jc w:val="both"/>
        <w:rPr>
          <w:rFonts w:ascii="Arial" w:hAnsi="Arial" w:cs="Arial"/>
          <w:sz w:val="22"/>
          <w:szCs w:val="22"/>
        </w:rPr>
      </w:pPr>
      <w:r>
        <w:rPr>
          <w:rFonts w:ascii="Arial" w:hAnsi="Arial" w:cs="Arial"/>
          <w:sz w:val="22"/>
          <w:szCs w:val="22"/>
        </w:rPr>
        <w:t>Předávající a př</w:t>
      </w:r>
      <w:r>
        <w:rPr>
          <w:rFonts w:ascii="Arial" w:hAnsi="Arial" w:cs="Arial"/>
          <w:sz w:val="22"/>
          <w:szCs w:val="22"/>
        </w:rPr>
        <w:t xml:space="preserve">ejímající se dohodli, že za majetek předávaný podle této smlouvy přejímající neposkytne předávajícímu žádné peněžité plnění, nebo náhradu, a to v návaznosti na ustanovení § 16 odst. 1 vyhlášky č. 62/2001 Sb. </w:t>
      </w:r>
    </w:p>
    <w:p w:rsidR="00004359" w:rsidRDefault="00004359" w:rsidP="00004359">
      <w:pPr>
        <w:jc w:val="center"/>
        <w:rPr>
          <w:rFonts w:ascii="Arial" w:hAnsi="Arial" w:cs="Arial"/>
          <w:b/>
          <w:sz w:val="22"/>
          <w:szCs w:val="22"/>
        </w:rPr>
      </w:pPr>
    </w:p>
    <w:p w:rsidR="00004359" w:rsidRDefault="00004359" w:rsidP="00004359">
      <w:pPr>
        <w:jc w:val="center"/>
        <w:rPr>
          <w:rFonts w:ascii="Arial" w:hAnsi="Arial" w:cs="Arial"/>
          <w:b/>
          <w:sz w:val="22"/>
          <w:szCs w:val="22"/>
        </w:rPr>
      </w:pPr>
    </w:p>
    <w:p w:rsidR="00004359" w:rsidRDefault="0039468B" w:rsidP="00004359">
      <w:pPr>
        <w:jc w:val="center"/>
        <w:rPr>
          <w:rFonts w:ascii="Arial" w:hAnsi="Arial" w:cs="Arial"/>
          <w:b/>
          <w:sz w:val="22"/>
          <w:szCs w:val="22"/>
        </w:rPr>
      </w:pPr>
      <w:r>
        <w:rPr>
          <w:rFonts w:ascii="Arial" w:hAnsi="Arial" w:cs="Arial"/>
          <w:b/>
          <w:sz w:val="22"/>
          <w:szCs w:val="22"/>
        </w:rPr>
        <w:t>V.</w:t>
      </w:r>
    </w:p>
    <w:p w:rsidR="00004359" w:rsidRDefault="0039468B" w:rsidP="00004359">
      <w:pPr>
        <w:spacing w:before="240"/>
        <w:jc w:val="both"/>
        <w:rPr>
          <w:rFonts w:ascii="Arial" w:hAnsi="Arial" w:cs="Arial"/>
          <w:sz w:val="22"/>
          <w:szCs w:val="22"/>
        </w:rPr>
      </w:pPr>
      <w:r>
        <w:rPr>
          <w:rFonts w:ascii="Arial" w:hAnsi="Arial" w:cs="Arial"/>
          <w:sz w:val="22"/>
          <w:szCs w:val="22"/>
        </w:rPr>
        <w:t xml:space="preserve">Touto smlouvou je předáván majetek České republiky z příslušnosti hospodařit předávajícího </w:t>
      </w:r>
      <w:r>
        <w:rPr>
          <w:rFonts w:ascii="Arial" w:hAnsi="Arial" w:cs="Arial"/>
          <w:sz w:val="22"/>
          <w:szCs w:val="22"/>
        </w:rPr>
        <w:br/>
        <w:t xml:space="preserve">do práva hospodařit přejímajícímu. Přejímající uvedenou nemovitou věc potřebuje ve smyslu § 15 odst. 1 vyhl. č. 62/2001 Sb. a pro předávajícího je uvedená nemovitá </w:t>
      </w:r>
      <w:r>
        <w:rPr>
          <w:rFonts w:ascii="Arial" w:hAnsi="Arial" w:cs="Arial"/>
          <w:sz w:val="22"/>
          <w:szCs w:val="22"/>
        </w:rPr>
        <w:t>věc nepotřebná.</w:t>
      </w:r>
    </w:p>
    <w:p w:rsidR="00004359" w:rsidRDefault="00004359" w:rsidP="00004359">
      <w:pPr>
        <w:jc w:val="center"/>
        <w:rPr>
          <w:rFonts w:ascii="Arial" w:hAnsi="Arial" w:cs="Arial"/>
          <w:b/>
          <w:sz w:val="22"/>
          <w:szCs w:val="22"/>
        </w:rPr>
      </w:pPr>
    </w:p>
    <w:p w:rsidR="00004359" w:rsidRDefault="00004359" w:rsidP="00004359">
      <w:pPr>
        <w:jc w:val="center"/>
        <w:rPr>
          <w:rFonts w:ascii="Arial" w:hAnsi="Arial" w:cs="Arial"/>
          <w:b/>
          <w:sz w:val="22"/>
          <w:szCs w:val="22"/>
        </w:rPr>
      </w:pPr>
    </w:p>
    <w:p w:rsidR="00004359" w:rsidRDefault="0039468B" w:rsidP="00004359">
      <w:pPr>
        <w:jc w:val="center"/>
        <w:rPr>
          <w:rFonts w:ascii="Arial" w:hAnsi="Arial" w:cs="Arial"/>
          <w:b/>
          <w:sz w:val="22"/>
          <w:szCs w:val="22"/>
        </w:rPr>
      </w:pPr>
      <w:r>
        <w:rPr>
          <w:rFonts w:ascii="Arial" w:hAnsi="Arial" w:cs="Arial"/>
          <w:b/>
          <w:sz w:val="22"/>
          <w:szCs w:val="22"/>
        </w:rPr>
        <w:t>VI.</w:t>
      </w:r>
    </w:p>
    <w:p w:rsidR="00004359" w:rsidRDefault="00004359" w:rsidP="00004359">
      <w:pPr>
        <w:jc w:val="center"/>
        <w:rPr>
          <w:rFonts w:ascii="Arial" w:hAnsi="Arial" w:cs="Arial"/>
          <w:b/>
          <w:sz w:val="22"/>
          <w:szCs w:val="22"/>
        </w:rPr>
      </w:pPr>
    </w:p>
    <w:p w:rsidR="00004359" w:rsidRDefault="0039468B" w:rsidP="00004359">
      <w:pPr>
        <w:pStyle w:val="Zkladntext2"/>
        <w:rPr>
          <w:szCs w:val="22"/>
        </w:rPr>
      </w:pPr>
      <w:r>
        <w:rPr>
          <w:szCs w:val="22"/>
        </w:rPr>
        <w:t xml:space="preserve">Na základě stanoviska MZ ČR vydaného dne 22. 10. 2004 pod zn. 38758/04-16210, není </w:t>
      </w:r>
      <w:r>
        <w:rPr>
          <w:szCs w:val="22"/>
        </w:rPr>
        <w:br/>
        <w:t xml:space="preserve">pro účely převodu práva hospodařit k majetku České republiky mezi ÚZSVM a LČR s. p. </w:t>
      </w:r>
      <w:r>
        <w:rPr>
          <w:szCs w:val="22"/>
        </w:rPr>
        <w:br/>
        <w:t>ve smyslu ustanovení § 16 odst. 3) zákona č. 77/1997 Sb., potřeb</w:t>
      </w:r>
      <w:r>
        <w:rPr>
          <w:szCs w:val="22"/>
        </w:rPr>
        <w:t>ný souhlas zakladatele Lesů České republiky s. p., tj. Ministerstva zemědělství.</w:t>
      </w:r>
    </w:p>
    <w:p w:rsidR="00004359" w:rsidRDefault="00004359" w:rsidP="00004359">
      <w:pPr>
        <w:pStyle w:val="Zkladntext2"/>
        <w:rPr>
          <w:szCs w:val="22"/>
        </w:rPr>
      </w:pPr>
    </w:p>
    <w:p w:rsidR="00004359" w:rsidRDefault="0039468B" w:rsidP="00004359">
      <w:pPr>
        <w:rPr>
          <w:rFonts w:ascii="Arial" w:hAnsi="Arial" w:cs="Arial"/>
          <w:sz w:val="22"/>
          <w:szCs w:val="22"/>
        </w:rPr>
      </w:pPr>
      <w:r>
        <w:rPr>
          <w:rFonts w:ascii="Arial" w:hAnsi="Arial" w:cs="Arial"/>
          <w:sz w:val="22"/>
          <w:szCs w:val="22"/>
        </w:rPr>
        <w:t>Tato smlouva nevyžaduje schválení Ministerstvem financí.</w:t>
      </w:r>
    </w:p>
    <w:p w:rsidR="00004359" w:rsidRDefault="00004359" w:rsidP="00004359">
      <w:pPr>
        <w:jc w:val="center"/>
        <w:rPr>
          <w:rFonts w:ascii="Arial" w:hAnsi="Arial" w:cs="Arial"/>
          <w:b/>
          <w:sz w:val="22"/>
          <w:szCs w:val="22"/>
        </w:rPr>
      </w:pPr>
    </w:p>
    <w:p w:rsidR="00004359" w:rsidRDefault="00004359" w:rsidP="00004359">
      <w:pPr>
        <w:jc w:val="center"/>
        <w:rPr>
          <w:rFonts w:ascii="Arial" w:hAnsi="Arial" w:cs="Arial"/>
          <w:b/>
          <w:sz w:val="22"/>
          <w:szCs w:val="22"/>
        </w:rPr>
      </w:pPr>
    </w:p>
    <w:p w:rsidR="00004359" w:rsidRDefault="0039468B" w:rsidP="00004359">
      <w:pPr>
        <w:jc w:val="center"/>
        <w:rPr>
          <w:rFonts w:ascii="Arial" w:hAnsi="Arial" w:cs="Arial"/>
          <w:b/>
          <w:sz w:val="22"/>
          <w:szCs w:val="22"/>
        </w:rPr>
      </w:pPr>
      <w:r>
        <w:rPr>
          <w:rFonts w:ascii="Arial" w:hAnsi="Arial" w:cs="Arial"/>
          <w:b/>
          <w:sz w:val="22"/>
          <w:szCs w:val="22"/>
        </w:rPr>
        <w:t>VII.</w:t>
      </w:r>
    </w:p>
    <w:p w:rsidR="00004359" w:rsidRDefault="00004359" w:rsidP="00004359">
      <w:pPr>
        <w:rPr>
          <w:rFonts w:ascii="Arial" w:hAnsi="Arial" w:cs="Arial"/>
          <w:sz w:val="22"/>
          <w:szCs w:val="22"/>
        </w:rPr>
      </w:pPr>
    </w:p>
    <w:p w:rsidR="00004359" w:rsidRDefault="0039468B" w:rsidP="00004359">
      <w:pPr>
        <w:jc w:val="both"/>
        <w:rPr>
          <w:rFonts w:ascii="Arial" w:hAnsi="Arial" w:cs="Arial"/>
          <w:sz w:val="22"/>
          <w:szCs w:val="22"/>
        </w:rPr>
      </w:pPr>
      <w:r>
        <w:rPr>
          <w:rFonts w:ascii="Arial" w:hAnsi="Arial" w:cs="Arial"/>
          <w:sz w:val="22"/>
          <w:szCs w:val="22"/>
        </w:rPr>
        <w:t>Touto smlouvou dochází u majetku, který je předmětem této smlouvy, ke změně příslušnosti hospodařit s majetke</w:t>
      </w:r>
      <w:r>
        <w:rPr>
          <w:rFonts w:ascii="Arial" w:hAnsi="Arial" w:cs="Arial"/>
          <w:sz w:val="22"/>
          <w:szCs w:val="22"/>
        </w:rPr>
        <w:t>m státu z organizační složky státu ve prospěch práva hospodařit státního podniku. Předání pozemkové parcely p. č. 1130/2 v kat. území Kopidlo, z příslušnosti hospodařit předávajícího do práva hospodařit přejímajícího nastává dnem účinnosti této smlouvy.</w:t>
      </w:r>
    </w:p>
    <w:p w:rsidR="00004359" w:rsidRDefault="00004359" w:rsidP="00004359">
      <w:pPr>
        <w:jc w:val="both"/>
        <w:rPr>
          <w:rFonts w:ascii="Arial" w:hAnsi="Arial" w:cs="Arial"/>
          <w:sz w:val="22"/>
          <w:szCs w:val="22"/>
        </w:rPr>
      </w:pPr>
    </w:p>
    <w:p w:rsidR="00004359" w:rsidRDefault="00004359" w:rsidP="00004359">
      <w:pPr>
        <w:spacing w:before="240"/>
        <w:jc w:val="center"/>
        <w:rPr>
          <w:rFonts w:ascii="Arial" w:hAnsi="Arial" w:cs="Arial"/>
          <w:b/>
          <w:sz w:val="22"/>
          <w:szCs w:val="22"/>
        </w:rPr>
      </w:pPr>
    </w:p>
    <w:p w:rsidR="00004359" w:rsidRDefault="0039468B" w:rsidP="00004359">
      <w:pPr>
        <w:spacing w:before="240"/>
        <w:jc w:val="center"/>
        <w:rPr>
          <w:rFonts w:ascii="Arial" w:hAnsi="Arial" w:cs="Arial"/>
          <w:b/>
          <w:sz w:val="22"/>
          <w:szCs w:val="22"/>
        </w:rPr>
      </w:pPr>
      <w:r>
        <w:rPr>
          <w:rFonts w:ascii="Arial" w:hAnsi="Arial" w:cs="Arial"/>
          <w:b/>
          <w:sz w:val="22"/>
          <w:szCs w:val="22"/>
        </w:rPr>
        <w:t>VIII.</w:t>
      </w:r>
    </w:p>
    <w:p w:rsidR="00004359" w:rsidRDefault="0039468B" w:rsidP="00004359">
      <w:pPr>
        <w:pStyle w:val="Zkladntext"/>
        <w:spacing w:before="240"/>
        <w:rPr>
          <w:rFonts w:ascii="Arial" w:hAnsi="Arial" w:cs="Arial"/>
          <w:b/>
          <w:sz w:val="22"/>
          <w:szCs w:val="22"/>
        </w:rPr>
      </w:pPr>
      <w:r>
        <w:rPr>
          <w:rFonts w:ascii="Arial" w:hAnsi="Arial" w:cs="Arial"/>
          <w:sz w:val="22"/>
          <w:szCs w:val="22"/>
        </w:rPr>
        <w:t xml:space="preserve">Na základě této smlouvy provede Katastrální úřad pro Plzeňský kraj, Katastrální pracoviště Kralovice zápis do katastru nemovitostí, příslušný pro katastrální území </w:t>
      </w:r>
      <w:r>
        <w:rPr>
          <w:rFonts w:ascii="Arial" w:hAnsi="Arial" w:cs="Arial"/>
          <w:b/>
          <w:sz w:val="22"/>
          <w:szCs w:val="22"/>
        </w:rPr>
        <w:t>Kopidlo</w:t>
      </w:r>
      <w:r>
        <w:rPr>
          <w:rFonts w:ascii="Arial" w:hAnsi="Arial" w:cs="Arial"/>
          <w:bCs/>
          <w:sz w:val="22"/>
          <w:szCs w:val="22"/>
        </w:rPr>
        <w:t>,</w:t>
      </w:r>
      <w:r>
        <w:rPr>
          <w:rFonts w:ascii="Arial" w:hAnsi="Arial" w:cs="Arial"/>
          <w:sz w:val="22"/>
          <w:szCs w:val="22"/>
        </w:rPr>
        <w:t xml:space="preserve"> s uvedením vlastnického práva pro Českou republiku a práva hospodařit ve pros</w:t>
      </w:r>
      <w:r>
        <w:rPr>
          <w:rFonts w:ascii="Arial" w:hAnsi="Arial" w:cs="Arial"/>
          <w:sz w:val="22"/>
          <w:szCs w:val="22"/>
        </w:rPr>
        <w:t xml:space="preserve">pěch </w:t>
      </w:r>
      <w:r>
        <w:rPr>
          <w:rFonts w:ascii="Arial" w:hAnsi="Arial" w:cs="Arial"/>
          <w:b/>
          <w:sz w:val="22"/>
          <w:szCs w:val="22"/>
        </w:rPr>
        <w:t>Lesů České republiky, s. p., IČO 42196451</w:t>
      </w:r>
      <w:r>
        <w:rPr>
          <w:rFonts w:ascii="Arial" w:hAnsi="Arial" w:cs="Arial"/>
          <w:sz w:val="22"/>
          <w:szCs w:val="22"/>
        </w:rPr>
        <w:t xml:space="preserve">, k pozemkové parcele </w:t>
      </w:r>
      <w:r>
        <w:rPr>
          <w:rFonts w:ascii="Arial" w:hAnsi="Arial" w:cs="Arial"/>
          <w:b/>
          <w:sz w:val="22"/>
          <w:szCs w:val="22"/>
        </w:rPr>
        <w:t>p. č. 1130/2.</w:t>
      </w:r>
    </w:p>
    <w:p w:rsidR="00004359" w:rsidRDefault="00004359" w:rsidP="00004359">
      <w:pPr>
        <w:pStyle w:val="Zkladntext"/>
        <w:spacing w:before="240"/>
        <w:rPr>
          <w:rFonts w:ascii="Arial" w:hAnsi="Arial" w:cs="Arial"/>
          <w:b/>
          <w:sz w:val="22"/>
          <w:szCs w:val="22"/>
        </w:rPr>
      </w:pPr>
    </w:p>
    <w:p w:rsidR="00004359" w:rsidRDefault="0039468B" w:rsidP="00004359">
      <w:pPr>
        <w:jc w:val="center"/>
        <w:rPr>
          <w:rFonts w:ascii="Arial" w:hAnsi="Arial" w:cs="Arial"/>
          <w:b/>
          <w:sz w:val="22"/>
          <w:szCs w:val="22"/>
        </w:rPr>
      </w:pPr>
      <w:r>
        <w:rPr>
          <w:rFonts w:ascii="Arial" w:hAnsi="Arial" w:cs="Arial"/>
          <w:b/>
          <w:sz w:val="22"/>
          <w:szCs w:val="22"/>
        </w:rPr>
        <w:t>IX.</w:t>
      </w:r>
    </w:p>
    <w:p w:rsidR="00004359" w:rsidRDefault="0039468B" w:rsidP="00004359">
      <w:pPr>
        <w:spacing w:before="240"/>
        <w:rPr>
          <w:rFonts w:ascii="Arial" w:hAnsi="Arial" w:cs="Arial"/>
          <w:sz w:val="22"/>
          <w:szCs w:val="22"/>
        </w:rPr>
      </w:pPr>
      <w:r>
        <w:rPr>
          <w:rFonts w:ascii="Arial" w:hAnsi="Arial" w:cs="Arial"/>
          <w:sz w:val="22"/>
          <w:szCs w:val="22"/>
        </w:rPr>
        <w:t>Tato smlouva nabývá platnosti dnem podpisu poslední smluvní stranou.</w:t>
      </w:r>
    </w:p>
    <w:p w:rsidR="00004359" w:rsidRDefault="0039468B" w:rsidP="00004359">
      <w:pPr>
        <w:spacing w:before="240"/>
        <w:jc w:val="both"/>
        <w:rPr>
          <w:rFonts w:ascii="Arial" w:hAnsi="Arial" w:cs="Arial"/>
          <w:sz w:val="22"/>
          <w:szCs w:val="22"/>
        </w:rPr>
      </w:pPr>
      <w:r>
        <w:rPr>
          <w:rFonts w:ascii="Arial" w:hAnsi="Arial" w:cs="Arial"/>
          <w:sz w:val="22"/>
          <w:szCs w:val="22"/>
        </w:rPr>
        <w:t xml:space="preserve">Smlouva nabývá účinnosti dnem jejího uveřejnění v registru smluv v souladu se zákonem </w:t>
      </w:r>
      <w:r>
        <w:rPr>
          <w:rFonts w:ascii="Arial" w:hAnsi="Arial" w:cs="Arial"/>
          <w:sz w:val="22"/>
          <w:szCs w:val="22"/>
        </w:rPr>
        <w:br/>
        <w:t xml:space="preserve">č. 340/2015 </w:t>
      </w:r>
      <w:r>
        <w:rPr>
          <w:rFonts w:ascii="Arial" w:hAnsi="Arial" w:cs="Arial"/>
          <w:sz w:val="22"/>
          <w:szCs w:val="22"/>
        </w:rPr>
        <w:t>Sb., o zvláštních podmínkách účinnosti některých smluv, uveřejňování těchto smluv a o registru smluv, ve znění pozdějších předpisů (zákon o registru smluv).</w:t>
      </w:r>
    </w:p>
    <w:p w:rsidR="00004359" w:rsidRDefault="0039468B" w:rsidP="00004359">
      <w:pPr>
        <w:spacing w:before="240"/>
        <w:jc w:val="both"/>
        <w:rPr>
          <w:rFonts w:ascii="Arial" w:hAnsi="Arial" w:cs="Arial"/>
          <w:sz w:val="22"/>
          <w:szCs w:val="22"/>
        </w:rPr>
      </w:pPr>
      <w:r>
        <w:rPr>
          <w:rFonts w:ascii="Arial" w:hAnsi="Arial" w:cs="Arial"/>
          <w:sz w:val="22"/>
          <w:szCs w:val="22"/>
        </w:rPr>
        <w:t>Předávající zašle tuto smlouvu správci registru smluv k uveřejnění bez zbytečného odkladu, nejpozdě</w:t>
      </w:r>
      <w:r>
        <w:rPr>
          <w:rFonts w:ascii="Arial" w:hAnsi="Arial" w:cs="Arial"/>
          <w:sz w:val="22"/>
          <w:szCs w:val="22"/>
        </w:rPr>
        <w:t xml:space="preserve">ji však do 30 dnů od uzavření smlouvy. </w:t>
      </w:r>
    </w:p>
    <w:p w:rsidR="00004359" w:rsidRDefault="0039468B" w:rsidP="00004359">
      <w:pPr>
        <w:jc w:val="both"/>
        <w:rPr>
          <w:rFonts w:ascii="Arial" w:hAnsi="Arial" w:cs="Arial"/>
          <w:sz w:val="22"/>
          <w:szCs w:val="22"/>
        </w:rPr>
      </w:pPr>
      <w:r>
        <w:rPr>
          <w:rFonts w:ascii="Arial" w:hAnsi="Arial" w:cs="Arial"/>
          <w:sz w:val="22"/>
          <w:szCs w:val="22"/>
        </w:rPr>
        <w:t>Pro účely uveřejnění v registru smluv smluvní strany navzájem prohlašují, že smlouva neobsahuje žádné obchodní tajemství.</w:t>
      </w:r>
    </w:p>
    <w:p w:rsidR="00004359" w:rsidRDefault="00004359" w:rsidP="00004359">
      <w:pPr>
        <w:jc w:val="both"/>
        <w:rPr>
          <w:rFonts w:ascii="Arial" w:hAnsi="Arial" w:cs="Arial"/>
          <w:sz w:val="22"/>
          <w:szCs w:val="22"/>
        </w:rPr>
      </w:pPr>
    </w:p>
    <w:p w:rsidR="00004359" w:rsidRDefault="00004359" w:rsidP="00004359">
      <w:pPr>
        <w:jc w:val="both"/>
        <w:rPr>
          <w:rFonts w:ascii="Arial" w:hAnsi="Arial" w:cs="Arial"/>
          <w:sz w:val="22"/>
          <w:szCs w:val="22"/>
        </w:rPr>
      </w:pPr>
    </w:p>
    <w:p w:rsidR="00004359" w:rsidRDefault="0039468B" w:rsidP="00004359">
      <w:pPr>
        <w:jc w:val="center"/>
        <w:rPr>
          <w:rFonts w:ascii="Arial" w:hAnsi="Arial" w:cs="Arial"/>
          <w:b/>
          <w:sz w:val="22"/>
          <w:szCs w:val="22"/>
        </w:rPr>
      </w:pPr>
      <w:r>
        <w:rPr>
          <w:rFonts w:ascii="Arial" w:hAnsi="Arial" w:cs="Arial"/>
          <w:b/>
          <w:sz w:val="22"/>
          <w:szCs w:val="22"/>
        </w:rPr>
        <w:t>X.</w:t>
      </w:r>
    </w:p>
    <w:p w:rsidR="00004359" w:rsidRDefault="00004359" w:rsidP="00004359">
      <w:pPr>
        <w:jc w:val="center"/>
        <w:rPr>
          <w:rFonts w:ascii="Arial" w:hAnsi="Arial" w:cs="Arial"/>
          <w:b/>
          <w:sz w:val="22"/>
          <w:szCs w:val="22"/>
        </w:rPr>
      </w:pPr>
    </w:p>
    <w:p w:rsidR="00004359" w:rsidRDefault="0039468B" w:rsidP="00004359">
      <w:pPr>
        <w:jc w:val="both"/>
        <w:rPr>
          <w:rFonts w:ascii="Arial" w:hAnsi="Arial" w:cs="Arial"/>
          <w:sz w:val="22"/>
          <w:szCs w:val="22"/>
        </w:rPr>
      </w:pPr>
      <w:r>
        <w:rPr>
          <w:rFonts w:ascii="Arial" w:hAnsi="Arial" w:cs="Arial"/>
          <w:sz w:val="22"/>
          <w:szCs w:val="22"/>
        </w:rPr>
        <w:t>Smluvní strany níže svým podpisem stvrzují, že v průběhu vyjednávání o této smlouvě vždy</w:t>
      </w:r>
      <w:r>
        <w:rPr>
          <w:rFonts w:ascii="Arial" w:hAnsi="Arial" w:cs="Arial"/>
          <w:sz w:val="22"/>
          <w:szCs w:val="22"/>
        </w:rPr>
        <w:t xml:space="preserve"> jednaly a postupovaly čestně a transparentně a současně se zavazují, že takto budou jednat i při plnění této smlouvy a veškerých činnostech s ní souvisejících.</w:t>
      </w:r>
    </w:p>
    <w:p w:rsidR="00004359" w:rsidRDefault="00004359" w:rsidP="00004359">
      <w:pPr>
        <w:jc w:val="both"/>
        <w:rPr>
          <w:rFonts w:ascii="Arial" w:hAnsi="Arial" w:cs="Arial"/>
          <w:sz w:val="22"/>
          <w:szCs w:val="22"/>
        </w:rPr>
      </w:pPr>
    </w:p>
    <w:p w:rsidR="00004359" w:rsidRDefault="0039468B" w:rsidP="00004359">
      <w:pPr>
        <w:jc w:val="both"/>
        <w:rPr>
          <w:rFonts w:ascii="Arial" w:hAnsi="Arial" w:cs="Arial"/>
          <w:sz w:val="22"/>
          <w:szCs w:val="22"/>
        </w:rPr>
      </w:pPr>
      <w:r>
        <w:rPr>
          <w:rFonts w:ascii="Arial" w:hAnsi="Arial" w:cs="Arial"/>
          <w:sz w:val="22"/>
          <w:szCs w:val="22"/>
        </w:rPr>
        <w:t>Smluvní strany se dále zavazují vždy jednat tak a přijmout taková opatření, aby nedošlo ke vzn</w:t>
      </w:r>
      <w:r>
        <w:rPr>
          <w:rFonts w:ascii="Arial" w:hAnsi="Arial" w:cs="Arial"/>
          <w:sz w:val="22"/>
          <w:szCs w:val="22"/>
        </w:rPr>
        <w:t>iku důvodného podezření na spáchání trestného činu či k samotnému jeho spáchání (včetně formy účastenství), v důsledku tedy jednat tak, aby kterékoli ze smluvních stran nemohla být přičtena odpovědnost podle zákona č. 418/2011 Sb., o trestní odpovědnosti p</w:t>
      </w:r>
      <w:r>
        <w:rPr>
          <w:rFonts w:ascii="Arial" w:hAnsi="Arial" w:cs="Arial"/>
          <w:sz w:val="22"/>
          <w:szCs w:val="22"/>
        </w:rPr>
        <w:t>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w:t>
      </w:r>
      <w:r>
        <w:rPr>
          <w:rFonts w:ascii="Arial" w:hAnsi="Arial" w:cs="Arial"/>
          <w:sz w:val="22"/>
          <w:szCs w:val="22"/>
        </w:rPr>
        <w:t>ávních předpisů.</w:t>
      </w:r>
    </w:p>
    <w:p w:rsidR="00004359" w:rsidRDefault="00004359" w:rsidP="00004359">
      <w:pPr>
        <w:jc w:val="both"/>
        <w:rPr>
          <w:rFonts w:ascii="Arial" w:hAnsi="Arial" w:cs="Arial"/>
          <w:sz w:val="22"/>
          <w:szCs w:val="22"/>
        </w:rPr>
      </w:pPr>
    </w:p>
    <w:p w:rsidR="00004359" w:rsidRDefault="0039468B" w:rsidP="00004359">
      <w:pPr>
        <w:jc w:val="both"/>
        <w:rPr>
          <w:rFonts w:ascii="Arial" w:hAnsi="Arial" w:cs="Arial"/>
          <w:sz w:val="22"/>
          <w:szCs w:val="22"/>
        </w:rPr>
      </w:pPr>
      <w:r>
        <w:rPr>
          <w:rFonts w:ascii="Arial" w:hAnsi="Arial" w:cs="Arial"/>
          <w:sz w:val="22"/>
          <w:szCs w:val="22"/>
        </w:rPr>
        <w:t>Přejímající za tímto účelem vytvořil tzv. Criminal compliance program Lesů České republiky, s. p. (viz www.lesycr.cz), (dále jen „CCP LČR“), a v jeho rámci přijal závazek dodržovat zejména Kodex CCP LČR, Protikorupční program LČR a Etický</w:t>
      </w:r>
      <w:r>
        <w:rPr>
          <w:rFonts w:ascii="Arial" w:hAnsi="Arial" w:cs="Arial"/>
          <w:sz w:val="22"/>
          <w:szCs w:val="22"/>
        </w:rPr>
        <w:t xml:space="preserve"> kodex zaměstnanců LČR, a to včetně všech příloh, čímž se LČR vymezují proti jakémukoli protiprávnímu a neetickému jednání a nastavují postupy k prevenci a odhalování takového jednání. Za účelem naplnění tohoto článku, tj. za účelem nastavení funkčních a e</w:t>
      </w:r>
      <w:r>
        <w:rPr>
          <w:rFonts w:ascii="Arial" w:hAnsi="Arial" w:cs="Arial"/>
          <w:sz w:val="22"/>
          <w:szCs w:val="22"/>
        </w:rPr>
        <w:t>fektivních prevenčních procesů při plnění této smlouvy nebo v souvislosti s ním, lze obsah těchto dokumentů poskytnout na žádost druhé smluvní straně, která je rovněž může přijmout za své, a to v plném jejich znění.</w:t>
      </w:r>
    </w:p>
    <w:p w:rsidR="00004359" w:rsidRDefault="00004359" w:rsidP="00004359">
      <w:pPr>
        <w:rPr>
          <w:rFonts w:ascii="Arial" w:hAnsi="Arial" w:cs="Arial"/>
          <w:sz w:val="22"/>
          <w:szCs w:val="22"/>
        </w:rPr>
      </w:pPr>
    </w:p>
    <w:p w:rsidR="00004359" w:rsidRDefault="00004359" w:rsidP="00004359">
      <w:pPr>
        <w:rPr>
          <w:rFonts w:ascii="Arial" w:hAnsi="Arial" w:cs="Arial"/>
          <w:sz w:val="22"/>
          <w:szCs w:val="22"/>
        </w:rPr>
      </w:pPr>
    </w:p>
    <w:p w:rsidR="00004359" w:rsidRDefault="0039468B" w:rsidP="00004359">
      <w:pPr>
        <w:spacing w:after="240"/>
        <w:jc w:val="center"/>
        <w:rPr>
          <w:rFonts w:ascii="Arial" w:hAnsi="Arial" w:cs="Arial"/>
          <w:b/>
          <w:sz w:val="22"/>
          <w:szCs w:val="22"/>
        </w:rPr>
      </w:pPr>
      <w:r>
        <w:rPr>
          <w:rFonts w:ascii="Arial" w:hAnsi="Arial" w:cs="Arial"/>
          <w:b/>
          <w:sz w:val="22"/>
          <w:szCs w:val="22"/>
        </w:rPr>
        <w:t>XI.</w:t>
      </w:r>
    </w:p>
    <w:p w:rsidR="00004359" w:rsidRDefault="0039468B" w:rsidP="00004359">
      <w:pPr>
        <w:jc w:val="both"/>
        <w:rPr>
          <w:rFonts w:ascii="Arial" w:hAnsi="Arial" w:cs="Arial"/>
          <w:sz w:val="22"/>
          <w:szCs w:val="22"/>
        </w:rPr>
      </w:pPr>
      <w:r>
        <w:rPr>
          <w:rFonts w:ascii="Arial" w:hAnsi="Arial" w:cs="Arial"/>
          <w:sz w:val="22"/>
          <w:szCs w:val="22"/>
        </w:rPr>
        <w:t>Smlouva je vyhotovena ve čtyřech s</w:t>
      </w:r>
      <w:r>
        <w:rPr>
          <w:rFonts w:ascii="Arial" w:hAnsi="Arial" w:cs="Arial"/>
          <w:sz w:val="22"/>
          <w:szCs w:val="22"/>
        </w:rPr>
        <w:t xml:space="preserve">tejnopisech, z nichž dva stejnopisy obdrží přejímající, jeden stejnopis obdrží předávající a jeden stejnopis zůstane uložen ve sbírkách listin Katastrálního úřadu pro Plzeňský kraj, Katastrálního pracoviště Kralovice. </w:t>
      </w:r>
    </w:p>
    <w:p w:rsidR="00004359" w:rsidRDefault="0039468B" w:rsidP="00004359">
      <w:pPr>
        <w:spacing w:before="240"/>
        <w:jc w:val="both"/>
        <w:rPr>
          <w:rFonts w:ascii="Arial" w:hAnsi="Arial" w:cs="Arial"/>
          <w:sz w:val="22"/>
          <w:szCs w:val="22"/>
        </w:rPr>
      </w:pPr>
      <w:r>
        <w:rPr>
          <w:rFonts w:ascii="Arial" w:hAnsi="Arial" w:cs="Arial"/>
          <w:sz w:val="22"/>
          <w:szCs w:val="22"/>
        </w:rPr>
        <w:t>Tuto smlouvu lze měnit či doplňovat p</w:t>
      </w:r>
      <w:r>
        <w:rPr>
          <w:rFonts w:ascii="Arial" w:hAnsi="Arial" w:cs="Arial"/>
          <w:sz w:val="22"/>
          <w:szCs w:val="22"/>
        </w:rPr>
        <w:t>ouze formou oboustranně podepsaných písemných dodatků.</w:t>
      </w:r>
    </w:p>
    <w:p w:rsidR="00004359" w:rsidRDefault="00004359" w:rsidP="00004359">
      <w:pPr>
        <w:spacing w:before="240" w:after="240"/>
        <w:jc w:val="both"/>
        <w:rPr>
          <w:rFonts w:ascii="Arial" w:hAnsi="Arial" w:cs="Arial"/>
          <w:sz w:val="22"/>
          <w:szCs w:val="22"/>
        </w:rPr>
      </w:pPr>
    </w:p>
    <w:p w:rsidR="00004359" w:rsidRDefault="00004359" w:rsidP="00004359">
      <w:pPr>
        <w:spacing w:before="240" w:after="240"/>
        <w:jc w:val="both"/>
        <w:rPr>
          <w:rFonts w:ascii="Arial" w:hAnsi="Arial" w:cs="Arial"/>
          <w:sz w:val="22"/>
          <w:szCs w:val="22"/>
        </w:rPr>
      </w:pPr>
    </w:p>
    <w:p w:rsidR="00004359" w:rsidRDefault="00004359" w:rsidP="00004359">
      <w:pPr>
        <w:spacing w:before="240" w:after="240"/>
        <w:jc w:val="both"/>
        <w:rPr>
          <w:rFonts w:ascii="Arial" w:hAnsi="Arial" w:cs="Arial"/>
          <w:sz w:val="22"/>
          <w:szCs w:val="22"/>
        </w:rPr>
      </w:pPr>
    </w:p>
    <w:p w:rsidR="00004359" w:rsidRDefault="00004359" w:rsidP="00004359">
      <w:pPr>
        <w:spacing w:before="240" w:after="240"/>
        <w:jc w:val="both"/>
        <w:rPr>
          <w:rFonts w:ascii="Arial" w:hAnsi="Arial" w:cs="Arial"/>
          <w:sz w:val="22"/>
          <w:szCs w:val="22"/>
        </w:rPr>
      </w:pPr>
    </w:p>
    <w:p w:rsidR="00004359" w:rsidRDefault="0039468B" w:rsidP="00004359">
      <w:pPr>
        <w:spacing w:before="240" w:after="240"/>
        <w:jc w:val="both"/>
        <w:rPr>
          <w:rFonts w:ascii="Arial" w:hAnsi="Arial" w:cs="Arial"/>
          <w:sz w:val="22"/>
          <w:szCs w:val="22"/>
        </w:rPr>
      </w:pPr>
      <w:r>
        <w:rPr>
          <w:rFonts w:ascii="Arial" w:hAnsi="Arial" w:cs="Arial"/>
          <w:sz w:val="22"/>
          <w:szCs w:val="22"/>
        </w:rPr>
        <w:t xml:space="preserve">Předávající a přejímající se dohodli, že ohlášení změny práva hospodařit na základě </w:t>
      </w:r>
      <w:r>
        <w:rPr>
          <w:rFonts w:ascii="Arial" w:hAnsi="Arial" w:cs="Arial"/>
          <w:sz w:val="22"/>
          <w:szCs w:val="22"/>
        </w:rPr>
        <w:br/>
        <w:t>této smlouvy u Katastrálního úřadu pro Plzeňský kraj, Katastrálního pracoviště Kralovice provede předávající.</w:t>
      </w:r>
    </w:p>
    <w:p w:rsidR="00004359" w:rsidRDefault="0039468B" w:rsidP="00004359">
      <w:pPr>
        <w:pStyle w:val="Zkladntext2"/>
        <w:rPr>
          <w:szCs w:val="22"/>
        </w:rPr>
      </w:pPr>
      <w:r>
        <w:rPr>
          <w:szCs w:val="22"/>
        </w:rPr>
        <w:t>Plzeň</w:t>
      </w:r>
      <w:r>
        <w:rPr>
          <w:szCs w:val="22"/>
        </w:rPr>
        <w:tab/>
      </w:r>
      <w:r>
        <w:rPr>
          <w:szCs w:val="22"/>
        </w:rPr>
        <w:tab/>
      </w:r>
      <w:r>
        <w:rPr>
          <w:szCs w:val="22"/>
        </w:rPr>
        <w:tab/>
      </w:r>
      <w:r>
        <w:rPr>
          <w:szCs w:val="22"/>
        </w:rPr>
        <w:tab/>
      </w:r>
      <w:r>
        <w:rPr>
          <w:szCs w:val="22"/>
        </w:rPr>
        <w:tab/>
      </w:r>
      <w:r>
        <w:rPr>
          <w:szCs w:val="22"/>
        </w:rPr>
        <w:tab/>
      </w:r>
      <w:r>
        <w:rPr>
          <w:szCs w:val="22"/>
        </w:rPr>
        <w:tab/>
        <w:t>Plzeň..............................................</w:t>
      </w:r>
    </w:p>
    <w:p w:rsidR="00004359" w:rsidRDefault="0039468B" w:rsidP="00004359">
      <w:pPr>
        <w:pStyle w:val="Zkladntext2"/>
        <w:rPr>
          <w:szCs w:val="22"/>
        </w:rPr>
      </w:pPr>
      <w:r>
        <w:rPr>
          <w:szCs w:val="22"/>
        </w:rPr>
        <w:tab/>
      </w:r>
    </w:p>
    <w:p w:rsidR="00004359" w:rsidRDefault="0039468B" w:rsidP="00004359">
      <w:pPr>
        <w:pStyle w:val="Zkladntext2"/>
        <w:rPr>
          <w:szCs w:val="22"/>
        </w:rPr>
      </w:pPr>
      <w:r>
        <w:rPr>
          <w:szCs w:val="22"/>
        </w:rPr>
        <w:t>Předávající:</w:t>
      </w:r>
      <w:r>
        <w:rPr>
          <w:szCs w:val="22"/>
        </w:rPr>
        <w:tab/>
      </w:r>
      <w:r>
        <w:rPr>
          <w:szCs w:val="22"/>
        </w:rPr>
        <w:tab/>
      </w:r>
      <w:r>
        <w:rPr>
          <w:szCs w:val="22"/>
        </w:rPr>
        <w:tab/>
      </w:r>
      <w:r>
        <w:rPr>
          <w:szCs w:val="22"/>
        </w:rPr>
        <w:tab/>
      </w:r>
      <w:r>
        <w:rPr>
          <w:szCs w:val="22"/>
        </w:rPr>
        <w:tab/>
      </w:r>
      <w:r>
        <w:rPr>
          <w:szCs w:val="22"/>
        </w:rPr>
        <w:tab/>
        <w:t>Přejímající:</w:t>
      </w:r>
    </w:p>
    <w:p w:rsidR="00004359" w:rsidRDefault="00004359" w:rsidP="00004359">
      <w:pPr>
        <w:rPr>
          <w:rFonts w:ascii="Arial" w:hAnsi="Arial" w:cs="Arial"/>
          <w:sz w:val="22"/>
          <w:szCs w:val="22"/>
          <w:highlight w:val="yellow"/>
        </w:rPr>
      </w:pPr>
    </w:p>
    <w:p w:rsidR="00004359" w:rsidRDefault="00004359" w:rsidP="00004359">
      <w:pPr>
        <w:rPr>
          <w:rFonts w:ascii="Arial" w:hAnsi="Arial" w:cs="Arial"/>
          <w:sz w:val="22"/>
          <w:szCs w:val="22"/>
          <w:highlight w:val="yellow"/>
        </w:rPr>
      </w:pPr>
    </w:p>
    <w:p w:rsidR="00004359" w:rsidRDefault="00004359" w:rsidP="00004359">
      <w:pPr>
        <w:rPr>
          <w:rFonts w:ascii="Arial" w:hAnsi="Arial" w:cs="Arial"/>
          <w:sz w:val="22"/>
          <w:szCs w:val="22"/>
        </w:rPr>
      </w:pPr>
    </w:p>
    <w:p w:rsidR="00004359" w:rsidRDefault="0039468B" w:rsidP="00004359">
      <w:pPr>
        <w:rPr>
          <w:rFonts w:ascii="Arial" w:hAnsi="Arial" w:cs="Arial"/>
          <w:sz w:val="22"/>
          <w:szCs w:val="22"/>
        </w:rPr>
      </w:pPr>
      <w:r>
        <w:rPr>
          <w:rFonts w:ascii="Arial" w:hAnsi="Arial" w:cs="Arial"/>
          <w:sz w:val="22"/>
          <w:szCs w:val="22"/>
        </w:rPr>
        <w:t>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rsidR="00004359" w:rsidRDefault="0039468B" w:rsidP="00004359">
      <w:pPr>
        <w:spacing w:line="288" w:lineRule="auto"/>
        <w:rPr>
          <w:rFonts w:ascii="Arial" w:hAnsi="Arial" w:cs="Arial"/>
          <w:sz w:val="22"/>
          <w:szCs w:val="22"/>
        </w:rPr>
      </w:pPr>
      <w:r>
        <w:rPr>
          <w:rFonts w:ascii="Arial" w:hAnsi="Arial" w:cs="Arial"/>
          <w:b/>
          <w:sz w:val="22"/>
          <w:szCs w:val="22"/>
        </w:rPr>
        <w:t xml:space="preserve">Mgr. Ing. Ladislav Nový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Lesy České republiky, s. p.</w:t>
      </w:r>
    </w:p>
    <w:p w:rsidR="00004359" w:rsidRDefault="0039468B" w:rsidP="00004359">
      <w:pPr>
        <w:spacing w:line="288" w:lineRule="auto"/>
        <w:rPr>
          <w:rFonts w:ascii="Arial" w:hAnsi="Arial" w:cs="Arial"/>
          <w:sz w:val="22"/>
          <w:szCs w:val="22"/>
        </w:rPr>
      </w:pPr>
      <w:r>
        <w:rPr>
          <w:rFonts w:ascii="Arial" w:hAnsi="Arial" w:cs="Arial"/>
          <w:sz w:val="22"/>
          <w:szCs w:val="22"/>
        </w:rPr>
        <w:t xml:space="preserve">ředitel Územního pracoviště Plzeň </w:t>
      </w:r>
      <w:r>
        <w:rPr>
          <w:rFonts w:ascii="Arial" w:hAnsi="Arial" w:cs="Arial"/>
          <w:sz w:val="22"/>
          <w:szCs w:val="22"/>
        </w:rPr>
        <w:tab/>
      </w:r>
      <w:r>
        <w:rPr>
          <w:rFonts w:ascii="Arial" w:hAnsi="Arial" w:cs="Arial"/>
          <w:sz w:val="22"/>
          <w:szCs w:val="22"/>
        </w:rPr>
        <w:tab/>
      </w:r>
      <w:r>
        <w:rPr>
          <w:rFonts w:ascii="Arial" w:hAnsi="Arial" w:cs="Arial"/>
          <w:sz w:val="22"/>
          <w:szCs w:val="22"/>
        </w:rPr>
        <w:tab/>
        <w:t>František Šampalík</w:t>
      </w:r>
    </w:p>
    <w:p w:rsidR="00004359" w:rsidRDefault="0039468B" w:rsidP="00004359">
      <w:pPr>
        <w:spacing w:line="288" w:lineRule="auto"/>
        <w:ind w:left="4248" w:firstLine="708"/>
        <w:rPr>
          <w:rFonts w:ascii="Arial" w:hAnsi="Arial" w:cs="Arial"/>
          <w:sz w:val="22"/>
          <w:szCs w:val="22"/>
        </w:rPr>
      </w:pPr>
      <w:r>
        <w:rPr>
          <w:rFonts w:ascii="Arial" w:hAnsi="Arial" w:cs="Arial"/>
          <w:sz w:val="22"/>
          <w:szCs w:val="22"/>
        </w:rPr>
        <w:t>vedoucí Správy toků – oblast povodí Berounky</w:t>
      </w:r>
    </w:p>
    <w:p w:rsidR="00004359" w:rsidRDefault="00004359" w:rsidP="00004359">
      <w:pPr>
        <w:autoSpaceDE w:val="0"/>
        <w:autoSpaceDN w:val="0"/>
        <w:adjustRightInd w:val="0"/>
        <w:rPr>
          <w:rFonts w:ascii="Arial" w:hAnsi="Arial" w:cs="Arial"/>
          <w:sz w:val="22"/>
          <w:szCs w:val="22"/>
        </w:rPr>
      </w:pPr>
    </w:p>
    <w:p w:rsidR="00004359" w:rsidRDefault="00004359" w:rsidP="00004359">
      <w:pPr>
        <w:rPr>
          <w:rFonts w:ascii="Arial" w:hAnsi="Arial" w:cs="Arial"/>
          <w:sz w:val="22"/>
          <w:szCs w:val="22"/>
        </w:rPr>
      </w:pPr>
    </w:p>
    <w:p w:rsidR="00004359" w:rsidRPr="00A43C1C" w:rsidRDefault="00004359" w:rsidP="006B5A0C">
      <w:pPr>
        <w:rPr>
          <w:rFonts w:ascii="Arial" w:hAnsi="Arial" w:cs="Arial"/>
          <w:sz w:val="22"/>
          <w:szCs w:val="22"/>
        </w:rPr>
      </w:pPr>
    </w:p>
    <w:sectPr w:rsidR="00004359" w:rsidRPr="00A43C1C"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274EE"/>
    <w:multiLevelType w:val="hybridMultilevel"/>
    <w:tmpl w:val="377CFFFC"/>
    <w:lvl w:ilvl="0" w:tplc="EB4A0FE2">
      <w:start w:val="1"/>
      <w:numFmt w:val="bullet"/>
      <w:lvlText w:val=""/>
      <w:lvlJc w:val="left"/>
      <w:pPr>
        <w:tabs>
          <w:tab w:val="num" w:pos="720"/>
        </w:tabs>
        <w:ind w:left="720" w:hanging="360"/>
      </w:pPr>
      <w:rPr>
        <w:rFonts w:ascii="Symbol" w:hAnsi="Symbol" w:hint="default"/>
      </w:rPr>
    </w:lvl>
    <w:lvl w:ilvl="1" w:tplc="C2B41A74">
      <w:start w:val="1"/>
      <w:numFmt w:val="bullet"/>
      <w:lvlText w:val="o"/>
      <w:lvlJc w:val="left"/>
      <w:pPr>
        <w:tabs>
          <w:tab w:val="num" w:pos="1440"/>
        </w:tabs>
        <w:ind w:left="1440" w:hanging="360"/>
      </w:pPr>
      <w:rPr>
        <w:rFonts w:ascii="Courier New" w:hAnsi="Courier New" w:cs="Courier New" w:hint="default"/>
      </w:rPr>
    </w:lvl>
    <w:lvl w:ilvl="2" w:tplc="4EA0AF22">
      <w:start w:val="1"/>
      <w:numFmt w:val="bullet"/>
      <w:lvlText w:val=""/>
      <w:lvlJc w:val="left"/>
      <w:pPr>
        <w:tabs>
          <w:tab w:val="num" w:pos="2160"/>
        </w:tabs>
        <w:ind w:left="2160" w:hanging="360"/>
      </w:pPr>
      <w:rPr>
        <w:rFonts w:ascii="Wingdings" w:hAnsi="Wingdings" w:hint="default"/>
      </w:rPr>
    </w:lvl>
    <w:lvl w:ilvl="3" w:tplc="1F427304">
      <w:start w:val="1"/>
      <w:numFmt w:val="bullet"/>
      <w:lvlText w:val=""/>
      <w:lvlJc w:val="left"/>
      <w:pPr>
        <w:tabs>
          <w:tab w:val="num" w:pos="2880"/>
        </w:tabs>
        <w:ind w:left="2880" w:hanging="360"/>
      </w:pPr>
      <w:rPr>
        <w:rFonts w:ascii="Symbol" w:hAnsi="Symbol" w:hint="default"/>
      </w:rPr>
    </w:lvl>
    <w:lvl w:ilvl="4" w:tplc="F800E3C2">
      <w:start w:val="1"/>
      <w:numFmt w:val="bullet"/>
      <w:lvlText w:val="o"/>
      <w:lvlJc w:val="left"/>
      <w:pPr>
        <w:tabs>
          <w:tab w:val="num" w:pos="3600"/>
        </w:tabs>
        <w:ind w:left="3600" w:hanging="360"/>
      </w:pPr>
      <w:rPr>
        <w:rFonts w:ascii="Courier New" w:hAnsi="Courier New" w:cs="Courier New" w:hint="default"/>
      </w:rPr>
    </w:lvl>
    <w:lvl w:ilvl="5" w:tplc="18500422">
      <w:start w:val="1"/>
      <w:numFmt w:val="bullet"/>
      <w:lvlText w:val=""/>
      <w:lvlJc w:val="left"/>
      <w:pPr>
        <w:tabs>
          <w:tab w:val="num" w:pos="4320"/>
        </w:tabs>
        <w:ind w:left="4320" w:hanging="360"/>
      </w:pPr>
      <w:rPr>
        <w:rFonts w:ascii="Wingdings" w:hAnsi="Wingdings" w:hint="default"/>
      </w:rPr>
    </w:lvl>
    <w:lvl w:ilvl="6" w:tplc="D188F702">
      <w:start w:val="1"/>
      <w:numFmt w:val="bullet"/>
      <w:lvlText w:val=""/>
      <w:lvlJc w:val="left"/>
      <w:pPr>
        <w:tabs>
          <w:tab w:val="num" w:pos="5040"/>
        </w:tabs>
        <w:ind w:left="5040" w:hanging="360"/>
      </w:pPr>
      <w:rPr>
        <w:rFonts w:ascii="Symbol" w:hAnsi="Symbol" w:hint="default"/>
      </w:rPr>
    </w:lvl>
    <w:lvl w:ilvl="7" w:tplc="89DC43F4">
      <w:start w:val="1"/>
      <w:numFmt w:val="bullet"/>
      <w:lvlText w:val="o"/>
      <w:lvlJc w:val="left"/>
      <w:pPr>
        <w:tabs>
          <w:tab w:val="num" w:pos="5760"/>
        </w:tabs>
        <w:ind w:left="5760" w:hanging="360"/>
      </w:pPr>
      <w:rPr>
        <w:rFonts w:ascii="Courier New" w:hAnsi="Courier New" w:cs="Courier New" w:hint="default"/>
      </w:rPr>
    </w:lvl>
    <w:lvl w:ilvl="8" w:tplc="634234A4">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C9"/>
    <w:rsid w:val="00004359"/>
    <w:rsid w:val="00006124"/>
    <w:rsid w:val="00046D8D"/>
    <w:rsid w:val="00074C6C"/>
    <w:rsid w:val="000756E8"/>
    <w:rsid w:val="0008691A"/>
    <w:rsid w:val="000A1C44"/>
    <w:rsid w:val="000B60E1"/>
    <w:rsid w:val="001440AB"/>
    <w:rsid w:val="00150919"/>
    <w:rsid w:val="00181D76"/>
    <w:rsid w:val="001C5A8E"/>
    <w:rsid w:val="001E5FA4"/>
    <w:rsid w:val="001F7A01"/>
    <w:rsid w:val="00201A27"/>
    <w:rsid w:val="00245AA4"/>
    <w:rsid w:val="00340C2E"/>
    <w:rsid w:val="00345881"/>
    <w:rsid w:val="003810A5"/>
    <w:rsid w:val="0039468B"/>
    <w:rsid w:val="00397BA0"/>
    <w:rsid w:val="003A32E9"/>
    <w:rsid w:val="003C27D2"/>
    <w:rsid w:val="003E45C2"/>
    <w:rsid w:val="00423D91"/>
    <w:rsid w:val="0043735F"/>
    <w:rsid w:val="00442699"/>
    <w:rsid w:val="00442F87"/>
    <w:rsid w:val="00465355"/>
    <w:rsid w:val="00470BDF"/>
    <w:rsid w:val="00486F1B"/>
    <w:rsid w:val="004C4F20"/>
    <w:rsid w:val="004E3209"/>
    <w:rsid w:val="004F0D3F"/>
    <w:rsid w:val="00514E1D"/>
    <w:rsid w:val="00555134"/>
    <w:rsid w:val="005709A8"/>
    <w:rsid w:val="00572A14"/>
    <w:rsid w:val="005E7EA1"/>
    <w:rsid w:val="006119F4"/>
    <w:rsid w:val="00630907"/>
    <w:rsid w:val="00652748"/>
    <w:rsid w:val="006B5A0C"/>
    <w:rsid w:val="00710088"/>
    <w:rsid w:val="0071682A"/>
    <w:rsid w:val="00742876"/>
    <w:rsid w:val="007A662F"/>
    <w:rsid w:val="007B5E91"/>
    <w:rsid w:val="00805892"/>
    <w:rsid w:val="008214AA"/>
    <w:rsid w:val="00860F94"/>
    <w:rsid w:val="00861145"/>
    <w:rsid w:val="008706FC"/>
    <w:rsid w:val="0087674F"/>
    <w:rsid w:val="00885F6E"/>
    <w:rsid w:val="008B1374"/>
    <w:rsid w:val="008C06E2"/>
    <w:rsid w:val="008C508D"/>
    <w:rsid w:val="008D63AD"/>
    <w:rsid w:val="008D750B"/>
    <w:rsid w:val="008E2E34"/>
    <w:rsid w:val="00935FFB"/>
    <w:rsid w:val="00960620"/>
    <w:rsid w:val="00975498"/>
    <w:rsid w:val="0098294A"/>
    <w:rsid w:val="009C0B16"/>
    <w:rsid w:val="00A34317"/>
    <w:rsid w:val="00A43C1C"/>
    <w:rsid w:val="00A464E3"/>
    <w:rsid w:val="00A57848"/>
    <w:rsid w:val="00A6667F"/>
    <w:rsid w:val="00B12B3B"/>
    <w:rsid w:val="00B15FE9"/>
    <w:rsid w:val="00B3019C"/>
    <w:rsid w:val="00B63C26"/>
    <w:rsid w:val="00BC2E73"/>
    <w:rsid w:val="00BD13C5"/>
    <w:rsid w:val="00BD7B45"/>
    <w:rsid w:val="00BE39EC"/>
    <w:rsid w:val="00BF6E12"/>
    <w:rsid w:val="00C11CA4"/>
    <w:rsid w:val="00C41738"/>
    <w:rsid w:val="00C93AF6"/>
    <w:rsid w:val="00CA3E79"/>
    <w:rsid w:val="00CA54D8"/>
    <w:rsid w:val="00CE765E"/>
    <w:rsid w:val="00D066F0"/>
    <w:rsid w:val="00D1179D"/>
    <w:rsid w:val="00D45009"/>
    <w:rsid w:val="00D45E56"/>
    <w:rsid w:val="00D71111"/>
    <w:rsid w:val="00D85CFD"/>
    <w:rsid w:val="00DD17A3"/>
    <w:rsid w:val="00DF12DF"/>
    <w:rsid w:val="00E07B64"/>
    <w:rsid w:val="00E1670F"/>
    <w:rsid w:val="00E22C86"/>
    <w:rsid w:val="00E23836"/>
    <w:rsid w:val="00E42E14"/>
    <w:rsid w:val="00E57DD7"/>
    <w:rsid w:val="00E834F4"/>
    <w:rsid w:val="00F04730"/>
    <w:rsid w:val="00F179C9"/>
    <w:rsid w:val="00F445EC"/>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26AFDD-687C-47C6-8070-6BC72E35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04359"/>
    <w:pPr>
      <w:keepNext/>
      <w:jc w:val="center"/>
      <w:outlineLvl w:val="0"/>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iPriority w:val="99"/>
    <w:semiHidden/>
    <w:unhideWhenUsed/>
    <w:rsid w:val="00004359"/>
    <w:rPr>
      <w:rFonts w:ascii="Tahoma" w:hAnsi="Tahoma" w:cs="Tahoma"/>
      <w:sz w:val="16"/>
      <w:szCs w:val="16"/>
    </w:rPr>
  </w:style>
  <w:style w:type="character" w:customStyle="1" w:styleId="TextbublinyChar">
    <w:name w:val="Text bubliny Char"/>
    <w:basedOn w:val="Standardnpsmoodstavce"/>
    <w:link w:val="Textbubliny"/>
    <w:uiPriority w:val="99"/>
    <w:semiHidden/>
    <w:rsid w:val="00004359"/>
    <w:rPr>
      <w:rFonts w:ascii="Tahoma" w:eastAsia="Times New Roman" w:hAnsi="Tahoma" w:cs="Tahoma"/>
      <w:sz w:val="16"/>
      <w:szCs w:val="16"/>
      <w:lang w:eastAsia="cs-CZ"/>
    </w:rPr>
  </w:style>
  <w:style w:type="character" w:customStyle="1" w:styleId="Nadpis1Char">
    <w:name w:val="Nadpis 1 Char"/>
    <w:basedOn w:val="Standardnpsmoodstavce"/>
    <w:link w:val="Nadpis1"/>
    <w:rsid w:val="00004359"/>
    <w:rPr>
      <w:rFonts w:ascii="Times New Roman" w:eastAsia="Times New Roman" w:hAnsi="Times New Roman" w:cs="Times New Roman"/>
      <w:b/>
      <w:sz w:val="28"/>
      <w:szCs w:val="20"/>
      <w:lang w:eastAsia="cs-CZ"/>
    </w:rPr>
  </w:style>
  <w:style w:type="paragraph" w:styleId="Zkladntext">
    <w:name w:val="Body Text"/>
    <w:basedOn w:val="Normln"/>
    <w:link w:val="ZkladntextChar"/>
    <w:semiHidden/>
    <w:unhideWhenUsed/>
    <w:rsid w:val="00004359"/>
    <w:pPr>
      <w:jc w:val="both"/>
    </w:pPr>
    <w:rPr>
      <w:szCs w:val="20"/>
    </w:rPr>
  </w:style>
  <w:style w:type="character" w:customStyle="1" w:styleId="ZkladntextChar">
    <w:name w:val="Základní text Char"/>
    <w:basedOn w:val="Standardnpsmoodstavce"/>
    <w:link w:val="Zkladntext"/>
    <w:semiHidden/>
    <w:rsid w:val="00004359"/>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unhideWhenUsed/>
    <w:rsid w:val="00004359"/>
    <w:pPr>
      <w:jc w:val="both"/>
    </w:pPr>
    <w:rPr>
      <w:rFonts w:ascii="Arial" w:hAnsi="Arial" w:cs="Arial"/>
      <w:sz w:val="22"/>
    </w:rPr>
  </w:style>
  <w:style w:type="character" w:customStyle="1" w:styleId="Zkladntext2Char">
    <w:name w:val="Základní text 2 Char"/>
    <w:basedOn w:val="Standardnpsmoodstavce"/>
    <w:link w:val="Zkladntext2"/>
    <w:semiHidden/>
    <w:rsid w:val="00004359"/>
    <w:rPr>
      <w:rFonts w:ascii="Arial" w:eastAsia="Times New Roman" w:hAnsi="Arial" w:cs="Arial"/>
      <w:szCs w:val="24"/>
      <w:lang w:eastAsia="cs-CZ"/>
    </w:rPr>
  </w:style>
  <w:style w:type="paragraph" w:customStyle="1" w:styleId="Zkladntext21">
    <w:name w:val="Základní text 21"/>
    <w:basedOn w:val="Normln"/>
    <w:rsid w:val="00004359"/>
    <w:pPr>
      <w:ind w:firstLine="708"/>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6957</Characters>
  <Application>Microsoft Office Word</Application>
  <DocSecurity>4</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smolovar</dc:creator>
  <cp:lastModifiedBy>Rysková Ladislava</cp:lastModifiedBy>
  <cp:revision>2</cp:revision>
  <dcterms:created xsi:type="dcterms:W3CDTF">2021-05-12T06:11:00Z</dcterms:created>
  <dcterms:modified xsi:type="dcterms:W3CDTF">2021-05-12T06:11:00Z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UZSVM/P/4840/2013</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smlouva na lesy - p. č. 1130/2 v k. ú. Kopidlo</vt:lpwstr>
  </property>
  <property fmtid="{D5CDD505-2E9C-101B-9397-08002B2CF9AE}" pid="37" name="CUSTOM.VLASTNIK_CISLO_DS">
    <vt:lpwstr>3mafszi</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Rysková Ladislava</vt:lpwstr>
  </property>
  <property fmtid="{D5CDD505-2E9C-101B-9397-08002B2CF9AE}" pid="41" name="CUSTOM.VLASTNIK_JMENO_TISK">
    <vt:lpwstr/>
  </property>
  <property fmtid="{D5CDD505-2E9C-101B-9397-08002B2CF9AE}" pid="42" name="CUSTOM.VLASTNIK_MAIL">
    <vt:lpwstr>ladislava.ryskova@uzsvm.cz</vt:lpwstr>
  </property>
  <property fmtid="{D5CDD505-2E9C-101B-9397-08002B2CF9AE}" pid="43" name="CUSTOM.VLASTNIK_TELEFON">
    <vt:lpwstr>+420 377 169 203</vt:lpwstr>
  </property>
  <property fmtid="{D5CDD505-2E9C-101B-9397-08002B2CF9AE}" pid="44" name="CUSTOM.VYTVOREN_DNE">
    <vt:lpwstr>17.02.2020</vt:lpwstr>
  </property>
  <property fmtid="{D5CDD505-2E9C-101B-9397-08002B2CF9AE}" pid="45" name="KOD.KOD_CJ">
    <vt:lpwstr>UZSVM/P/4014/2020-HMSU</vt:lpwstr>
  </property>
  <property fmtid="{D5CDD505-2E9C-101B-9397-08002B2CF9AE}" pid="46" name="KOD.KOD_EVC">
    <vt:lpwstr>5702/P/2020-HMSU</vt:lpwstr>
  </property>
  <property fmtid="{D5CDD505-2E9C-101B-9397-08002B2CF9AE}" pid="47" name="KOD.KOD_EVC_BARCODE">
    <vt:lpwstr>µ#5702/P/2020-HMSU@j¸</vt:lpwstr>
  </property>
  <property fmtid="{D5CDD505-2E9C-101B-9397-08002B2CF9AE}" pid="48" name="KOD.KOD_IU_CODE">
    <vt:lpwstr>3032</vt:lpwstr>
  </property>
  <property fmtid="{D5CDD505-2E9C-101B-9397-08002B2CF9AE}" pid="49" name="KOD.KOD_IU_SHORT">
    <vt:lpwstr>HMSU</vt:lpwstr>
  </property>
  <property fmtid="{D5CDD505-2E9C-101B-9397-08002B2CF9AE}" pid="50" name="KOD.KOD_IU_TXT">
    <vt:lpwstr>odd. Hosp. s maj. v účetnictví</vt:lpwstr>
  </property>
  <property fmtid="{D5CDD505-2E9C-101B-9397-08002B2CF9AE}" pid="51" name="KOD.OBJECT_GUID">
    <vt:lpwstr>c4708fce-217f-488b-ad9c-4babce881339</vt:lpwstr>
  </property>
  <property fmtid="{D5CDD505-2E9C-101B-9397-08002B2CF9AE}" pid="52" name="KrbDmsIdForm">
    <vt:lpwstr>c4708fce-217f-488b-ad9c-4babce881339</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