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FA" w:rsidRPr="002330A4" w:rsidRDefault="00AA19FA" w:rsidP="00AA19FA">
      <w:pPr>
        <w:jc w:val="center"/>
        <w:rPr>
          <w:rFonts w:ascii="Arial" w:hAnsi="Arial" w:cs="Arial"/>
          <w:b/>
          <w:sz w:val="28"/>
          <w:szCs w:val="28"/>
        </w:rPr>
      </w:pPr>
    </w:p>
    <w:p w:rsidR="00AA19FA" w:rsidRPr="002330A4" w:rsidRDefault="00AA19FA" w:rsidP="00AA19FA">
      <w:pPr>
        <w:jc w:val="center"/>
        <w:rPr>
          <w:rFonts w:ascii="Arial" w:hAnsi="Arial" w:cs="Arial"/>
          <w:b/>
          <w:sz w:val="28"/>
          <w:szCs w:val="28"/>
        </w:rPr>
      </w:pPr>
    </w:p>
    <w:p w:rsidR="00AA19FA" w:rsidRPr="002330A4" w:rsidRDefault="00AA19FA" w:rsidP="00AA19FA">
      <w:pPr>
        <w:jc w:val="center"/>
        <w:rPr>
          <w:rFonts w:ascii="Arial" w:hAnsi="Arial" w:cs="Arial"/>
          <w:b/>
          <w:sz w:val="28"/>
          <w:szCs w:val="28"/>
        </w:rPr>
      </w:pPr>
      <w:r w:rsidRPr="002330A4">
        <w:rPr>
          <w:rFonts w:ascii="Arial" w:hAnsi="Arial" w:cs="Arial"/>
          <w:b/>
          <w:sz w:val="28"/>
          <w:szCs w:val="28"/>
        </w:rPr>
        <w:t>SERVISNÍ SMLOUVA</w:t>
      </w:r>
    </w:p>
    <w:p w:rsidR="00AA19FA" w:rsidRPr="002330A4" w:rsidRDefault="00AA19FA" w:rsidP="00AA19FA">
      <w:pPr>
        <w:jc w:val="center"/>
        <w:rPr>
          <w:rFonts w:ascii="Arial" w:hAnsi="Arial" w:cs="Arial"/>
          <w:b/>
          <w:sz w:val="24"/>
          <w:szCs w:val="24"/>
        </w:rPr>
      </w:pPr>
    </w:p>
    <w:p w:rsidR="00AA19FA" w:rsidRPr="002330A4" w:rsidRDefault="00AA19FA" w:rsidP="00AA19FA">
      <w:pPr>
        <w:jc w:val="center"/>
        <w:rPr>
          <w:rFonts w:ascii="Arial" w:hAnsi="Arial" w:cs="Arial"/>
          <w:sz w:val="24"/>
          <w:szCs w:val="24"/>
        </w:rPr>
      </w:pPr>
      <w:r w:rsidRPr="002330A4">
        <w:rPr>
          <w:rFonts w:ascii="Arial" w:hAnsi="Arial" w:cs="Arial"/>
          <w:sz w:val="24"/>
          <w:szCs w:val="24"/>
        </w:rPr>
        <w:t>uzavřená mezi níže uvedenými smluvními stranami podle ustanovení</w:t>
      </w:r>
    </w:p>
    <w:p w:rsidR="00AA19FA" w:rsidRPr="002330A4" w:rsidRDefault="00AA19FA" w:rsidP="00AA19FA">
      <w:pPr>
        <w:jc w:val="center"/>
        <w:rPr>
          <w:rFonts w:ascii="Arial" w:hAnsi="Arial" w:cs="Arial"/>
          <w:sz w:val="24"/>
          <w:szCs w:val="24"/>
        </w:rPr>
      </w:pPr>
      <w:r w:rsidRPr="002330A4">
        <w:rPr>
          <w:rFonts w:ascii="Arial" w:hAnsi="Arial" w:cs="Arial"/>
          <w:sz w:val="24"/>
          <w:szCs w:val="24"/>
        </w:rPr>
        <w:t>§ 1746 odst. 2 zákona č. 89/2012 Sb., občanský zákoník, (dále jen „občanský zákoník“)</w:t>
      </w:r>
    </w:p>
    <w:p w:rsidR="00AA19FA" w:rsidRPr="002330A4" w:rsidRDefault="00AA19FA" w:rsidP="00AA19FA">
      <w:pPr>
        <w:jc w:val="center"/>
        <w:rPr>
          <w:rFonts w:ascii="Arial" w:hAnsi="Arial" w:cs="Arial"/>
        </w:rPr>
      </w:pPr>
    </w:p>
    <w:p w:rsidR="00AA19FA" w:rsidRPr="002330A4" w:rsidRDefault="00AA19FA" w:rsidP="00AA19FA">
      <w:pPr>
        <w:pStyle w:val="Nadpis1"/>
        <w:spacing w:before="0" w:line="276" w:lineRule="auto"/>
        <w:rPr>
          <w:sz w:val="24"/>
          <w:szCs w:val="24"/>
        </w:rPr>
      </w:pPr>
      <w:r w:rsidRPr="002330A4">
        <w:rPr>
          <w:b w:val="0"/>
          <w:bCs w:val="0"/>
          <w:sz w:val="24"/>
          <w:szCs w:val="24"/>
        </w:rPr>
        <w:t>dále jen</w:t>
      </w:r>
      <w:r w:rsidRPr="002330A4">
        <w:rPr>
          <w:sz w:val="24"/>
          <w:szCs w:val="24"/>
        </w:rPr>
        <w:t xml:space="preserve"> SMLOUVA č. </w:t>
      </w:r>
      <w:r w:rsidR="0075378F">
        <w:rPr>
          <w:sz w:val="24"/>
          <w:szCs w:val="24"/>
        </w:rPr>
        <w:t>124 / 2019</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kterou níže uvedeného dne, měsíce a roku ujednali:</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obchodní společnost</w:t>
      </w:r>
    </w:p>
    <w:p w:rsidR="00AA19FA" w:rsidRPr="002330A4" w:rsidRDefault="00AA19FA" w:rsidP="00AA19FA">
      <w:pPr>
        <w:rPr>
          <w:rFonts w:ascii="Arial" w:hAnsi="Arial" w:cs="Arial"/>
          <w:b/>
          <w:sz w:val="24"/>
          <w:szCs w:val="24"/>
        </w:rPr>
      </w:pPr>
      <w:r w:rsidRPr="002330A4">
        <w:rPr>
          <w:rFonts w:ascii="Arial" w:hAnsi="Arial" w:cs="Arial"/>
          <w:b/>
          <w:sz w:val="24"/>
          <w:szCs w:val="24"/>
        </w:rPr>
        <w:t>MERIT GROUP a.s.</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identifikační číslo:</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Pr="00B6762C">
        <w:rPr>
          <w:rFonts w:ascii="Arial" w:hAnsi="Arial" w:cs="Arial"/>
          <w:sz w:val="24"/>
          <w:szCs w:val="24"/>
        </w:rPr>
        <w:t>64609995</w:t>
      </w:r>
    </w:p>
    <w:p w:rsidR="00AA19FA" w:rsidRPr="002330A4" w:rsidRDefault="00AA19FA" w:rsidP="00AA19FA">
      <w:pPr>
        <w:rPr>
          <w:rFonts w:ascii="Arial" w:hAnsi="Arial" w:cs="Arial"/>
          <w:sz w:val="24"/>
          <w:szCs w:val="24"/>
        </w:rPr>
      </w:pPr>
      <w:r w:rsidRPr="002330A4">
        <w:rPr>
          <w:rFonts w:ascii="Arial" w:hAnsi="Arial" w:cs="Arial"/>
          <w:sz w:val="24"/>
          <w:szCs w:val="24"/>
        </w:rPr>
        <w:t>sídlo:</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Pr="00B6762C">
        <w:rPr>
          <w:rFonts w:ascii="Arial" w:hAnsi="Arial" w:cs="Arial"/>
          <w:sz w:val="24"/>
          <w:szCs w:val="24"/>
        </w:rPr>
        <w:t>Březinova 136/7, 779 00 Olomouc</w:t>
      </w:r>
    </w:p>
    <w:p w:rsidR="00AA19FA" w:rsidRPr="002330A4" w:rsidRDefault="00AA19FA" w:rsidP="00AA19FA">
      <w:pPr>
        <w:rPr>
          <w:rFonts w:ascii="Arial" w:hAnsi="Arial" w:cs="Arial"/>
          <w:sz w:val="24"/>
          <w:szCs w:val="24"/>
        </w:rPr>
      </w:pPr>
      <w:r w:rsidRPr="002330A4">
        <w:rPr>
          <w:rFonts w:ascii="Arial" w:hAnsi="Arial" w:cs="Arial"/>
          <w:sz w:val="24"/>
          <w:szCs w:val="24"/>
        </w:rPr>
        <w:t>zápis ve veřejném rejstříku:</w:t>
      </w:r>
      <w:r w:rsidRPr="002330A4">
        <w:rPr>
          <w:rFonts w:ascii="Arial" w:hAnsi="Arial" w:cs="Arial"/>
          <w:sz w:val="24"/>
          <w:szCs w:val="24"/>
        </w:rPr>
        <w:tab/>
        <w:t>obchodní rejstřík vedený Krajským soudem v Ostravě, oddíl B, vložka 1221</w:t>
      </w:r>
    </w:p>
    <w:p w:rsidR="00AA19FA" w:rsidRPr="002330A4" w:rsidRDefault="00AA19FA" w:rsidP="00AA19FA">
      <w:pPr>
        <w:rPr>
          <w:rFonts w:ascii="Arial" w:hAnsi="Arial" w:cs="Arial"/>
          <w:sz w:val="24"/>
          <w:szCs w:val="24"/>
        </w:rPr>
      </w:pPr>
      <w:r w:rsidRPr="002330A4">
        <w:rPr>
          <w:rFonts w:ascii="Arial" w:hAnsi="Arial" w:cs="Arial"/>
          <w:sz w:val="24"/>
          <w:szCs w:val="24"/>
        </w:rPr>
        <w:t>statutární orgán:</w:t>
      </w:r>
      <w:r w:rsidRPr="002330A4">
        <w:rPr>
          <w:rFonts w:ascii="Arial" w:hAnsi="Arial" w:cs="Arial"/>
          <w:sz w:val="24"/>
          <w:szCs w:val="24"/>
        </w:rPr>
        <w:tab/>
      </w:r>
      <w:r w:rsidRPr="002330A4">
        <w:rPr>
          <w:rFonts w:ascii="Arial" w:hAnsi="Arial" w:cs="Arial"/>
          <w:sz w:val="24"/>
          <w:szCs w:val="24"/>
        </w:rPr>
        <w:tab/>
      </w:r>
      <w:r w:rsidR="000851CA">
        <w:rPr>
          <w:rFonts w:ascii="Arial" w:hAnsi="Arial" w:cs="Arial"/>
          <w:sz w:val="24"/>
          <w:szCs w:val="24"/>
        </w:rPr>
        <w:t xml:space="preserve">    </w:t>
      </w:r>
      <w:r w:rsidR="0075378F">
        <w:rPr>
          <w:rFonts w:ascii="Arial" w:hAnsi="Arial" w:cs="Arial"/>
          <w:sz w:val="24"/>
          <w:szCs w:val="24"/>
        </w:rPr>
        <w:tab/>
      </w:r>
      <w:r w:rsidRPr="00B6762C">
        <w:rPr>
          <w:rFonts w:ascii="Arial" w:hAnsi="Arial" w:cs="Arial"/>
          <w:sz w:val="24"/>
          <w:szCs w:val="24"/>
          <w:highlight w:val="black"/>
        </w:rPr>
        <w:t xml:space="preserve">Petr </w:t>
      </w:r>
      <w:proofErr w:type="spellStart"/>
      <w:r w:rsidRPr="00B6762C">
        <w:rPr>
          <w:rFonts w:ascii="Arial" w:hAnsi="Arial" w:cs="Arial"/>
          <w:sz w:val="24"/>
          <w:szCs w:val="24"/>
          <w:highlight w:val="black"/>
        </w:rPr>
        <w:t>Weigel</w:t>
      </w:r>
      <w:bookmarkStart w:id="0" w:name="_GoBack"/>
      <w:bookmarkEnd w:id="0"/>
      <w:proofErr w:type="spellEnd"/>
      <w:r w:rsidRPr="00B6762C">
        <w:rPr>
          <w:rFonts w:ascii="Arial" w:hAnsi="Arial" w:cs="Arial"/>
          <w:sz w:val="24"/>
          <w:szCs w:val="24"/>
        </w:rPr>
        <w:t>, statutární ředitel</w:t>
      </w:r>
    </w:p>
    <w:p w:rsidR="00AA19FA" w:rsidRPr="002330A4" w:rsidRDefault="00AA19FA" w:rsidP="00AA19FA">
      <w:pPr>
        <w:rPr>
          <w:rFonts w:ascii="Arial" w:hAnsi="Arial" w:cs="Arial"/>
          <w:sz w:val="24"/>
          <w:szCs w:val="24"/>
        </w:rPr>
      </w:pPr>
      <w:r w:rsidRPr="002330A4">
        <w:rPr>
          <w:rFonts w:ascii="Arial" w:hAnsi="Arial" w:cs="Arial"/>
          <w:sz w:val="24"/>
          <w:szCs w:val="24"/>
        </w:rPr>
        <w:t>kontaktní telefonní číslo:</w:t>
      </w:r>
      <w:r w:rsidRPr="002330A4">
        <w:rPr>
          <w:rFonts w:ascii="Arial" w:hAnsi="Arial" w:cs="Arial"/>
          <w:sz w:val="24"/>
          <w:szCs w:val="24"/>
        </w:rPr>
        <w:tab/>
      </w:r>
      <w:r w:rsidR="000851CA">
        <w:rPr>
          <w:rFonts w:ascii="Arial" w:hAnsi="Arial" w:cs="Arial"/>
          <w:sz w:val="24"/>
          <w:szCs w:val="24"/>
        </w:rPr>
        <w:t xml:space="preserve">   </w:t>
      </w:r>
      <w:r w:rsidR="0075378F">
        <w:rPr>
          <w:rFonts w:ascii="Arial" w:hAnsi="Arial" w:cs="Arial"/>
          <w:sz w:val="24"/>
          <w:szCs w:val="24"/>
        </w:rPr>
        <w:tab/>
      </w:r>
      <w:r w:rsidRPr="002330A4">
        <w:rPr>
          <w:rFonts w:ascii="Arial" w:hAnsi="Arial" w:cs="Arial"/>
          <w:sz w:val="24"/>
          <w:szCs w:val="24"/>
        </w:rPr>
        <w:t>+844 </w:t>
      </w:r>
      <w:r w:rsidRPr="0018298A">
        <w:rPr>
          <w:rFonts w:ascii="Arial" w:hAnsi="Arial" w:cs="Arial"/>
          <w:sz w:val="24"/>
          <w:szCs w:val="24"/>
          <w:highlight w:val="black"/>
        </w:rPr>
        <w:t>250 250 250</w:t>
      </w:r>
    </w:p>
    <w:p w:rsidR="00AA19FA" w:rsidRPr="002330A4" w:rsidRDefault="000851CA" w:rsidP="00AA19FA">
      <w:pPr>
        <w:rPr>
          <w:rFonts w:ascii="Arial" w:hAnsi="Arial" w:cs="Arial"/>
          <w:sz w:val="24"/>
          <w:szCs w:val="24"/>
        </w:rPr>
      </w:pPr>
      <w:r>
        <w:rPr>
          <w:rFonts w:ascii="Arial" w:hAnsi="Arial" w:cs="Arial"/>
          <w:sz w:val="24"/>
          <w:szCs w:val="24"/>
        </w:rPr>
        <w:t xml:space="preserve">kontaktní e-mailová adresa: </w:t>
      </w:r>
      <w:r w:rsidR="0075378F">
        <w:rPr>
          <w:rFonts w:ascii="Arial" w:hAnsi="Arial" w:cs="Arial"/>
          <w:sz w:val="24"/>
          <w:szCs w:val="24"/>
        </w:rPr>
        <w:tab/>
      </w:r>
      <w:hyperlink r:id="rId8" w:history="1">
        <w:r w:rsidR="0075378F" w:rsidRPr="0018298A">
          <w:rPr>
            <w:rStyle w:val="Hypertextovodkaz"/>
            <w:rFonts w:ascii="Arial" w:hAnsi="Arial" w:cs="Arial"/>
            <w:color w:val="000000" w:themeColor="text1"/>
            <w:sz w:val="24"/>
            <w:szCs w:val="24"/>
            <w:highlight w:val="black"/>
          </w:rPr>
          <w:t>helpdesk@merit.cz</w:t>
        </w:r>
      </w:hyperlink>
      <w:r w:rsidR="0075378F">
        <w:rPr>
          <w:rFonts w:ascii="Arial" w:hAnsi="Arial" w:cs="Arial"/>
          <w:sz w:val="24"/>
          <w:szCs w:val="24"/>
        </w:rPr>
        <w:t xml:space="preserve"> </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 xml:space="preserve">dále také jako </w:t>
      </w:r>
      <w:r w:rsidRPr="002330A4">
        <w:rPr>
          <w:rFonts w:ascii="Arial" w:hAnsi="Arial" w:cs="Arial"/>
          <w:i/>
          <w:sz w:val="24"/>
          <w:szCs w:val="24"/>
        </w:rPr>
        <w:t>poskytovatel</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a</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obchodní společnost</w:t>
      </w:r>
    </w:p>
    <w:p w:rsidR="00AA19FA" w:rsidRPr="0075378F" w:rsidRDefault="0075378F" w:rsidP="00AA19FA">
      <w:pPr>
        <w:rPr>
          <w:rFonts w:ascii="Arial" w:hAnsi="Arial" w:cs="Arial"/>
          <w:b/>
          <w:sz w:val="24"/>
          <w:szCs w:val="24"/>
        </w:rPr>
      </w:pPr>
      <w:r w:rsidRPr="0075378F">
        <w:rPr>
          <w:rFonts w:ascii="Arial" w:hAnsi="Arial" w:cs="Arial"/>
          <w:b/>
          <w:sz w:val="24"/>
          <w:szCs w:val="24"/>
        </w:rPr>
        <w:t>Základní škola Dr. Hrubého, Šternberk, příspěvková organizace</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sz w:val="24"/>
          <w:szCs w:val="24"/>
        </w:rPr>
      </w:pPr>
      <w:r w:rsidRPr="002330A4">
        <w:rPr>
          <w:rFonts w:ascii="Arial" w:hAnsi="Arial" w:cs="Arial"/>
          <w:sz w:val="24"/>
          <w:szCs w:val="24"/>
        </w:rPr>
        <w:t>identifikační číslo:</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B6762C">
        <w:rPr>
          <w:rFonts w:ascii="Arial" w:hAnsi="Arial" w:cs="Arial"/>
          <w:sz w:val="24"/>
          <w:szCs w:val="24"/>
        </w:rPr>
        <w:t>61989991</w:t>
      </w:r>
    </w:p>
    <w:p w:rsidR="00AA19FA" w:rsidRPr="002330A4" w:rsidRDefault="00AA19FA" w:rsidP="00AA19FA">
      <w:pPr>
        <w:rPr>
          <w:rFonts w:ascii="Arial" w:hAnsi="Arial" w:cs="Arial"/>
          <w:sz w:val="24"/>
          <w:szCs w:val="24"/>
        </w:rPr>
      </w:pPr>
      <w:r w:rsidRPr="002330A4">
        <w:rPr>
          <w:rFonts w:ascii="Arial" w:hAnsi="Arial" w:cs="Arial"/>
          <w:sz w:val="24"/>
          <w:szCs w:val="24"/>
        </w:rPr>
        <w:t>sídlo:</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B6762C">
        <w:rPr>
          <w:rFonts w:ascii="Arial" w:hAnsi="Arial" w:cs="Arial"/>
          <w:sz w:val="24"/>
          <w:szCs w:val="24"/>
        </w:rPr>
        <w:t>Dr. Hrubého 319/2,</w:t>
      </w:r>
      <w:r w:rsidR="0075378F">
        <w:rPr>
          <w:rFonts w:ascii="Arial" w:hAnsi="Arial" w:cs="Arial"/>
          <w:sz w:val="24"/>
          <w:szCs w:val="24"/>
        </w:rPr>
        <w:t xml:space="preserve"> 785 01 Šternberk</w:t>
      </w:r>
    </w:p>
    <w:p w:rsidR="00AA19FA" w:rsidRPr="002330A4" w:rsidRDefault="00AA19FA" w:rsidP="00AA19FA">
      <w:pPr>
        <w:rPr>
          <w:rFonts w:ascii="Arial" w:hAnsi="Arial" w:cs="Arial"/>
          <w:sz w:val="24"/>
          <w:szCs w:val="24"/>
        </w:rPr>
      </w:pPr>
      <w:r w:rsidRPr="002330A4">
        <w:rPr>
          <w:rFonts w:ascii="Arial" w:hAnsi="Arial" w:cs="Arial"/>
          <w:sz w:val="24"/>
          <w:szCs w:val="24"/>
        </w:rPr>
        <w:t>statutární orgán:</w:t>
      </w:r>
      <w:r w:rsidRPr="002330A4">
        <w:rPr>
          <w:rFonts w:ascii="Arial" w:hAnsi="Arial" w:cs="Arial"/>
          <w:sz w:val="24"/>
          <w:szCs w:val="24"/>
        </w:rPr>
        <w:tab/>
      </w:r>
      <w:r w:rsidRPr="002330A4">
        <w:rPr>
          <w:rFonts w:ascii="Arial" w:hAnsi="Arial" w:cs="Arial"/>
          <w:sz w:val="24"/>
          <w:szCs w:val="24"/>
        </w:rPr>
        <w:tab/>
      </w:r>
      <w:r w:rsidR="0075378F">
        <w:rPr>
          <w:rFonts w:ascii="Arial" w:hAnsi="Arial" w:cs="Arial"/>
          <w:sz w:val="24"/>
          <w:szCs w:val="24"/>
        </w:rPr>
        <w:tab/>
      </w:r>
      <w:r w:rsidR="0075378F" w:rsidRPr="00B6762C">
        <w:rPr>
          <w:rFonts w:ascii="Arial" w:hAnsi="Arial" w:cs="Arial"/>
          <w:sz w:val="24"/>
          <w:szCs w:val="24"/>
        </w:rPr>
        <w:t>Mgr. LENKA HLAVÁČKOVÁ, ředitelka</w:t>
      </w:r>
    </w:p>
    <w:p w:rsidR="0075378F" w:rsidRDefault="00AA19FA" w:rsidP="00AA19FA">
      <w:pPr>
        <w:rPr>
          <w:rFonts w:ascii="Arial" w:hAnsi="Arial" w:cs="Arial"/>
          <w:sz w:val="24"/>
          <w:szCs w:val="24"/>
        </w:rPr>
      </w:pPr>
      <w:r w:rsidRPr="002330A4">
        <w:rPr>
          <w:rFonts w:ascii="Arial" w:hAnsi="Arial" w:cs="Arial"/>
          <w:sz w:val="24"/>
          <w:szCs w:val="24"/>
        </w:rPr>
        <w:t>kontaktní telefonní číslo:</w:t>
      </w:r>
      <w:r w:rsidRPr="002330A4">
        <w:rPr>
          <w:rFonts w:ascii="Arial" w:hAnsi="Arial" w:cs="Arial"/>
          <w:sz w:val="24"/>
          <w:szCs w:val="24"/>
        </w:rPr>
        <w:tab/>
      </w:r>
      <w:r w:rsidR="0075378F">
        <w:rPr>
          <w:rFonts w:ascii="Arial" w:hAnsi="Arial" w:cs="Arial"/>
          <w:sz w:val="24"/>
          <w:szCs w:val="24"/>
        </w:rPr>
        <w:tab/>
        <w:t xml:space="preserve">+420 </w:t>
      </w:r>
      <w:r w:rsidR="0075378F" w:rsidRPr="0018298A">
        <w:rPr>
          <w:rFonts w:ascii="Arial" w:hAnsi="Arial" w:cs="Arial"/>
          <w:sz w:val="24"/>
          <w:szCs w:val="24"/>
          <w:highlight w:val="black"/>
        </w:rPr>
        <w:t>585 094 030</w:t>
      </w:r>
    </w:p>
    <w:p w:rsidR="00AA19FA" w:rsidRPr="002330A4" w:rsidRDefault="00AA19FA" w:rsidP="00AA19FA">
      <w:pPr>
        <w:rPr>
          <w:rFonts w:ascii="Arial" w:hAnsi="Arial" w:cs="Arial"/>
          <w:sz w:val="24"/>
          <w:szCs w:val="24"/>
        </w:rPr>
      </w:pPr>
      <w:r w:rsidRPr="002330A4">
        <w:rPr>
          <w:rFonts w:ascii="Arial" w:hAnsi="Arial" w:cs="Arial"/>
          <w:sz w:val="24"/>
          <w:szCs w:val="24"/>
        </w:rPr>
        <w:t>kontaktní e-mailová adresa:</w:t>
      </w:r>
      <w:r w:rsidRPr="002330A4">
        <w:rPr>
          <w:rFonts w:ascii="Arial" w:hAnsi="Arial" w:cs="Arial"/>
          <w:sz w:val="24"/>
          <w:szCs w:val="24"/>
        </w:rPr>
        <w:tab/>
      </w:r>
      <w:hyperlink r:id="rId9" w:history="1">
        <w:r w:rsidR="0075378F" w:rsidRPr="0018298A">
          <w:rPr>
            <w:rStyle w:val="Hypertextovodkaz"/>
            <w:rFonts w:ascii="Arial" w:hAnsi="Arial" w:cs="Arial"/>
            <w:color w:val="000000" w:themeColor="text1"/>
            <w:sz w:val="24"/>
            <w:szCs w:val="24"/>
            <w:highlight w:val="black"/>
          </w:rPr>
          <w:t>sekretariat@zshrubeho.cz</w:t>
        </w:r>
      </w:hyperlink>
      <w:r w:rsidR="0075378F" w:rsidRPr="0018298A">
        <w:rPr>
          <w:rFonts w:ascii="Arial" w:hAnsi="Arial" w:cs="Arial"/>
          <w:color w:val="000000" w:themeColor="text1"/>
          <w:sz w:val="24"/>
          <w:szCs w:val="24"/>
        </w:rPr>
        <w:t xml:space="preserve"> </w:t>
      </w:r>
    </w:p>
    <w:p w:rsidR="00AA19FA" w:rsidRPr="002330A4" w:rsidRDefault="00AA19FA" w:rsidP="00AA19FA">
      <w:pPr>
        <w:rPr>
          <w:rFonts w:ascii="Arial" w:hAnsi="Arial" w:cs="Arial"/>
          <w:sz w:val="24"/>
          <w:szCs w:val="24"/>
        </w:rPr>
      </w:pPr>
    </w:p>
    <w:p w:rsidR="00AA19FA" w:rsidRPr="002330A4" w:rsidRDefault="00AA19FA" w:rsidP="00AA19FA">
      <w:pPr>
        <w:rPr>
          <w:rFonts w:ascii="Arial" w:hAnsi="Arial" w:cs="Arial"/>
          <w:i/>
          <w:sz w:val="24"/>
          <w:szCs w:val="24"/>
        </w:rPr>
      </w:pPr>
      <w:r w:rsidRPr="002330A4">
        <w:rPr>
          <w:rFonts w:ascii="Arial" w:hAnsi="Arial" w:cs="Arial"/>
          <w:sz w:val="24"/>
          <w:szCs w:val="24"/>
        </w:rPr>
        <w:t xml:space="preserve">dále také jako </w:t>
      </w:r>
      <w:r w:rsidRPr="002330A4">
        <w:rPr>
          <w:rFonts w:ascii="Arial" w:hAnsi="Arial" w:cs="Arial"/>
          <w:i/>
          <w:sz w:val="24"/>
          <w:szCs w:val="24"/>
        </w:rPr>
        <w:t>objednatel</w:t>
      </w:r>
    </w:p>
    <w:p w:rsidR="00AA19FA" w:rsidRPr="002330A4" w:rsidRDefault="00AA19FA" w:rsidP="00AA19FA">
      <w:pPr>
        <w:ind w:left="142"/>
        <w:rPr>
          <w:rFonts w:ascii="Arial" w:hAnsi="Arial" w:cs="Arial"/>
        </w:rPr>
      </w:pPr>
    </w:p>
    <w:p w:rsidR="00AA19FA" w:rsidRPr="002330A4" w:rsidRDefault="00AA19FA" w:rsidP="00AA19FA">
      <w:pPr>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1</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Předmět smlouvy</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Tato smlouva je uzavřena za účelem úpravy obchodních vztahů smluvních stran. Touto smlouvou se bude řídit smluvní vztah mezi poskytovatelem a objednatelem, a to po dobu v této smlouvě stanovené. </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Předmětem této smlouvy je vymezení a úprava vzájemných vztahů smluvních stran </w:t>
      </w:r>
      <w:r w:rsidR="000C677D">
        <w:rPr>
          <w:rFonts w:ascii="Arial" w:hAnsi="Arial" w:cs="Arial"/>
          <w:sz w:val="24"/>
          <w:szCs w:val="24"/>
        </w:rPr>
        <w:br/>
      </w:r>
      <w:r w:rsidRPr="002330A4">
        <w:rPr>
          <w:rFonts w:ascii="Arial" w:hAnsi="Arial" w:cs="Arial"/>
          <w:sz w:val="24"/>
          <w:szCs w:val="24"/>
        </w:rPr>
        <w:t>a jejich vzájemných práv a povinností s cílem zabezpečit servis výpočetní techniky objednatele (dále také jako „</w:t>
      </w:r>
      <w:r w:rsidRPr="002330A4">
        <w:rPr>
          <w:rFonts w:ascii="Arial" w:hAnsi="Arial" w:cs="Arial"/>
          <w:i/>
          <w:sz w:val="24"/>
          <w:szCs w:val="24"/>
        </w:rPr>
        <w:t>servis</w:t>
      </w:r>
      <w:r w:rsidRPr="002330A4">
        <w:rPr>
          <w:rFonts w:ascii="Arial" w:hAnsi="Arial" w:cs="Arial"/>
          <w:sz w:val="24"/>
          <w:szCs w:val="24"/>
        </w:rPr>
        <w:t>", „</w:t>
      </w:r>
      <w:r w:rsidRPr="002330A4">
        <w:rPr>
          <w:rFonts w:ascii="Arial" w:hAnsi="Arial" w:cs="Arial"/>
          <w:i/>
          <w:sz w:val="24"/>
          <w:szCs w:val="24"/>
        </w:rPr>
        <w:t>servisní služba</w:t>
      </w:r>
      <w:r w:rsidRPr="002330A4">
        <w:rPr>
          <w:rFonts w:ascii="Arial" w:hAnsi="Arial" w:cs="Arial"/>
          <w:sz w:val="24"/>
          <w:szCs w:val="24"/>
        </w:rPr>
        <w:t>“ či „</w:t>
      </w:r>
      <w:r w:rsidRPr="002330A4">
        <w:rPr>
          <w:rFonts w:ascii="Arial" w:hAnsi="Arial" w:cs="Arial"/>
          <w:i/>
          <w:sz w:val="24"/>
          <w:szCs w:val="24"/>
        </w:rPr>
        <w:t>servis výpočetní techniky</w:t>
      </w:r>
      <w:r w:rsidRPr="002330A4">
        <w:rPr>
          <w:rFonts w:ascii="Arial" w:hAnsi="Arial" w:cs="Arial"/>
          <w:sz w:val="24"/>
          <w:szCs w:val="24"/>
        </w:rPr>
        <w:t>“), a to v rozsahu vymezeném článkem 2 této smlouvy.</w:t>
      </w:r>
      <w:r w:rsidRPr="002330A4">
        <w:rPr>
          <w:rFonts w:ascii="Arial" w:hAnsi="Arial" w:cs="Arial"/>
          <w:sz w:val="24"/>
          <w:szCs w:val="24"/>
          <w:highlight w:val="yellow"/>
        </w:rPr>
        <w:t xml:space="preserve"> </w:t>
      </w:r>
    </w:p>
    <w:p w:rsidR="00AA19FA" w:rsidRPr="002330A4" w:rsidRDefault="00AA19FA" w:rsidP="00AA19FA">
      <w:pPr>
        <w:numPr>
          <w:ilvl w:val="0"/>
          <w:numId w:val="25"/>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Touto smlouvou se poskytovatel zavazuje provádět pro objednatele servis výpočetní techniky za podmínek uvedených níže a objednatel se zavazuje za poskytnutý servis výpočetní techniky poskytovateli uhradit cenu uvedenou v této smlouvě.</w:t>
      </w:r>
    </w:p>
    <w:p w:rsidR="00AA19FA" w:rsidRPr="002330A4" w:rsidRDefault="00AA19FA" w:rsidP="00AA19FA">
      <w:pPr>
        <w:spacing w:line="300" w:lineRule="auto"/>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2</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Rozsah servisních služeb</w:t>
      </w:r>
    </w:p>
    <w:p w:rsidR="00AA19FA" w:rsidRPr="002330A4" w:rsidRDefault="00AA19FA" w:rsidP="00AA19FA">
      <w:pPr>
        <w:numPr>
          <w:ilvl w:val="0"/>
          <w:numId w:val="26"/>
        </w:numPr>
        <w:overflowPunct/>
        <w:autoSpaceDE/>
        <w:autoSpaceDN/>
        <w:adjustRightInd/>
        <w:spacing w:line="300" w:lineRule="auto"/>
        <w:ind w:left="567" w:hanging="567"/>
        <w:textAlignment w:val="auto"/>
        <w:rPr>
          <w:rFonts w:ascii="Arial" w:hAnsi="Arial" w:cs="Arial"/>
          <w:sz w:val="24"/>
          <w:szCs w:val="24"/>
        </w:rPr>
      </w:pPr>
      <w:r w:rsidRPr="002330A4">
        <w:rPr>
          <w:rFonts w:ascii="Arial" w:hAnsi="Arial" w:cs="Arial"/>
          <w:sz w:val="24"/>
          <w:szCs w:val="24"/>
        </w:rPr>
        <w:t>Servisem výpočetní techniky pro účely této smlouvy se rozumí:</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pohotovostní servis počítačů, tiskáren a prvků sítě,</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instalace, konfigurace a pravidelná údržba servisních zařízení,</w:t>
      </w:r>
    </w:p>
    <w:p w:rsidR="00AA19FA" w:rsidRPr="002330A4" w:rsidRDefault="00AA19FA" w:rsidP="00AA19FA">
      <w:pPr>
        <w:numPr>
          <w:ilvl w:val="1"/>
          <w:numId w:val="26"/>
        </w:numPr>
        <w:overflowPunct/>
        <w:autoSpaceDE/>
        <w:autoSpaceDN/>
        <w:adjustRightInd/>
        <w:spacing w:line="300" w:lineRule="auto"/>
        <w:ind w:left="1276" w:hanging="709"/>
        <w:textAlignment w:val="auto"/>
        <w:rPr>
          <w:rFonts w:ascii="Arial" w:hAnsi="Arial" w:cs="Arial"/>
          <w:sz w:val="24"/>
          <w:szCs w:val="24"/>
        </w:rPr>
      </w:pPr>
      <w:r w:rsidRPr="002330A4">
        <w:rPr>
          <w:rFonts w:ascii="Arial" w:hAnsi="Arial" w:cs="Arial"/>
          <w:sz w:val="24"/>
          <w:szCs w:val="24"/>
        </w:rPr>
        <w:t>konzultační a poradenská činnost v oblasti výpočetní techniky včetně návrhů řešení za účelem rozvoje a modernizace výpočetní techniky,</w:t>
      </w:r>
    </w:p>
    <w:p w:rsidR="00AA19FA" w:rsidRPr="002330A4" w:rsidRDefault="00AA19FA" w:rsidP="00AA19FA">
      <w:pPr>
        <w:spacing w:line="300" w:lineRule="auto"/>
        <w:ind w:left="1276"/>
        <w:jc w:val="both"/>
        <w:rPr>
          <w:rFonts w:ascii="Arial" w:hAnsi="Arial" w:cs="Arial"/>
          <w:sz w:val="24"/>
          <w:szCs w:val="24"/>
        </w:rPr>
      </w:pPr>
      <w:r w:rsidRPr="002330A4">
        <w:rPr>
          <w:rFonts w:ascii="Arial" w:hAnsi="Arial" w:cs="Arial"/>
          <w:sz w:val="24"/>
          <w:szCs w:val="24"/>
        </w:rPr>
        <w:t xml:space="preserve">a to v rozsahu dle </w:t>
      </w:r>
      <w:r w:rsidR="007471AD">
        <w:rPr>
          <w:rFonts w:ascii="Arial" w:hAnsi="Arial" w:cs="Arial"/>
          <w:b/>
          <w:i/>
          <w:sz w:val="24"/>
          <w:szCs w:val="24"/>
        </w:rPr>
        <w:t xml:space="preserve">přílohy č. 1 </w:t>
      </w:r>
      <w:r w:rsidRPr="002330A4">
        <w:rPr>
          <w:rFonts w:ascii="Arial" w:hAnsi="Arial" w:cs="Arial"/>
          <w:sz w:val="24"/>
          <w:szCs w:val="24"/>
        </w:rPr>
        <w:t>této smlouvy. Rozsah poskytovaných ser</w:t>
      </w:r>
      <w:r w:rsidR="003B6314">
        <w:rPr>
          <w:rFonts w:ascii="Arial" w:hAnsi="Arial" w:cs="Arial"/>
          <w:sz w:val="24"/>
          <w:szCs w:val="24"/>
        </w:rPr>
        <w:t>visních služeb je v příloze č. 1</w:t>
      </w:r>
      <w:r w:rsidRPr="002330A4">
        <w:rPr>
          <w:rFonts w:ascii="Arial" w:hAnsi="Arial" w:cs="Arial"/>
          <w:sz w:val="24"/>
          <w:szCs w:val="24"/>
        </w:rPr>
        <w:t xml:space="preserve"> vymezen místem poskytování servisu („</w:t>
      </w:r>
      <w:r w:rsidRPr="002330A4">
        <w:rPr>
          <w:rFonts w:ascii="Arial" w:hAnsi="Arial" w:cs="Arial"/>
          <w:i/>
          <w:sz w:val="24"/>
          <w:szCs w:val="24"/>
        </w:rPr>
        <w:t>servisní místa</w:t>
      </w:r>
      <w:r w:rsidRPr="002330A4">
        <w:rPr>
          <w:rFonts w:ascii="Arial" w:hAnsi="Arial" w:cs="Arial"/>
          <w:sz w:val="24"/>
          <w:szCs w:val="24"/>
        </w:rPr>
        <w:t>“), vymezením servisovaných zařízení („</w:t>
      </w:r>
      <w:r w:rsidRPr="002330A4">
        <w:rPr>
          <w:rFonts w:ascii="Arial" w:hAnsi="Arial" w:cs="Arial"/>
          <w:i/>
          <w:sz w:val="24"/>
          <w:szCs w:val="24"/>
        </w:rPr>
        <w:t>specifikace servisované techniky</w:t>
      </w:r>
      <w:r w:rsidRPr="002330A4">
        <w:rPr>
          <w:rFonts w:ascii="Arial" w:hAnsi="Arial" w:cs="Arial"/>
          <w:sz w:val="24"/>
          <w:szCs w:val="24"/>
        </w:rPr>
        <w:t>“) a časovým rozsahem poskytovaných služeb („</w:t>
      </w:r>
      <w:r w:rsidRPr="002330A4">
        <w:rPr>
          <w:rFonts w:ascii="Arial" w:hAnsi="Arial" w:cs="Arial"/>
          <w:i/>
          <w:sz w:val="24"/>
          <w:szCs w:val="24"/>
        </w:rPr>
        <w:t>rozsah servisních služeb</w:t>
      </w:r>
      <w:r w:rsidRPr="002330A4">
        <w:rPr>
          <w:rFonts w:ascii="Arial" w:hAnsi="Arial" w:cs="Arial"/>
          <w:sz w:val="24"/>
          <w:szCs w:val="24"/>
        </w:rPr>
        <w:t>“).</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Časový rozsah poskytovaných služeb je dán maximálním počtem hodin, které jsou v intervalu kalendářního měsíce zákazníkovi k dispozici k čerpání poskytovaných služeb podle článku 2 odst. 1 této smlouvy. Hodiny zákazníkem v příslušném kalendářním měsíci nevyužité nelze čerpat v jiném než tomto kalendářním měsíci.</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V rámci pohotovostního servisu se poskytovatel zavazuje:</w:t>
      </w:r>
    </w:p>
    <w:p w:rsidR="00AA19FA" w:rsidRPr="002330A4" w:rsidRDefault="00AA19FA" w:rsidP="00AA19FA">
      <w:pPr>
        <w:numPr>
          <w:ilvl w:val="0"/>
          <w:numId w:val="27"/>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nastoupit k servisnímu úkonu nejpozději do</w:t>
      </w:r>
      <w:r w:rsidR="00C50568">
        <w:rPr>
          <w:rFonts w:ascii="Arial" w:hAnsi="Arial" w:cs="Arial"/>
          <w:sz w:val="24"/>
          <w:szCs w:val="24"/>
        </w:rPr>
        <w:t xml:space="preserve"> </w:t>
      </w:r>
      <w:r w:rsidR="0075378F" w:rsidRPr="00FB0449">
        <w:rPr>
          <w:rFonts w:ascii="Arial" w:hAnsi="Arial" w:cs="Arial"/>
          <w:sz w:val="24"/>
          <w:szCs w:val="24"/>
        </w:rPr>
        <w:t>NBD (následující pracovní den)</w:t>
      </w:r>
      <w:r w:rsidRPr="002330A4">
        <w:rPr>
          <w:rFonts w:ascii="Arial" w:hAnsi="Arial" w:cs="Arial"/>
          <w:sz w:val="24"/>
          <w:szCs w:val="24"/>
        </w:rPr>
        <w:t xml:space="preserve"> od řádného nahlášení závady objednatelem poskytovateli (dále také jako „</w:t>
      </w:r>
      <w:r w:rsidRPr="002330A4">
        <w:rPr>
          <w:rFonts w:ascii="Arial" w:hAnsi="Arial" w:cs="Arial"/>
          <w:i/>
          <w:sz w:val="24"/>
          <w:szCs w:val="24"/>
        </w:rPr>
        <w:t>reakční lhůta</w:t>
      </w:r>
      <w:r w:rsidRPr="002330A4">
        <w:rPr>
          <w:rFonts w:ascii="Arial" w:hAnsi="Arial" w:cs="Arial"/>
          <w:sz w:val="24"/>
          <w:szCs w:val="24"/>
        </w:rPr>
        <w:t xml:space="preserve">“), a to v pracovní dny v čase </w:t>
      </w:r>
      <w:proofErr w:type="gramStart"/>
      <w:r w:rsidRPr="002330A4">
        <w:rPr>
          <w:rFonts w:ascii="Arial" w:hAnsi="Arial" w:cs="Arial"/>
          <w:sz w:val="24"/>
          <w:szCs w:val="24"/>
        </w:rPr>
        <w:t>8 – 17</w:t>
      </w:r>
      <w:proofErr w:type="gramEnd"/>
      <w:r w:rsidRPr="002330A4">
        <w:rPr>
          <w:rFonts w:ascii="Arial" w:hAnsi="Arial" w:cs="Arial"/>
          <w:sz w:val="24"/>
          <w:szCs w:val="24"/>
        </w:rPr>
        <w:t xml:space="preserve"> hodin;</w:t>
      </w:r>
    </w:p>
    <w:p w:rsidR="00AA19FA" w:rsidRPr="002330A4" w:rsidRDefault="00AA19FA" w:rsidP="00AA19FA">
      <w:pPr>
        <w:numPr>
          <w:ilvl w:val="0"/>
          <w:numId w:val="27"/>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 v obvyklé pracovní době telefonické konzultace v případě technických či provozních problémů na zařízeních.</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Pravidelná údržba servisních zařízení zahrnuje pravidelnou návštěvu servisních techniků poskytovatele na servisních místech vymezených v </w:t>
      </w:r>
      <w:r w:rsidRPr="002330A4">
        <w:rPr>
          <w:rFonts w:ascii="Arial" w:hAnsi="Arial" w:cs="Arial"/>
          <w:b/>
          <w:i/>
          <w:sz w:val="24"/>
          <w:szCs w:val="24"/>
        </w:rPr>
        <w:t xml:space="preserve">příloze č. </w:t>
      </w:r>
      <w:r w:rsidR="007471AD">
        <w:rPr>
          <w:rFonts w:ascii="Arial" w:hAnsi="Arial" w:cs="Arial"/>
          <w:b/>
          <w:i/>
          <w:sz w:val="24"/>
          <w:szCs w:val="24"/>
        </w:rPr>
        <w:t>1</w:t>
      </w:r>
      <w:r w:rsidRPr="002330A4">
        <w:rPr>
          <w:rFonts w:ascii="Arial" w:hAnsi="Arial" w:cs="Arial"/>
          <w:sz w:val="24"/>
          <w:szCs w:val="24"/>
        </w:rPr>
        <w:t xml:space="preserve"> této smlouvy. </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Konzultační a poradenská činnost zahrnuje poskytování informací o nových verzích či updatech vhodných pro zařízení. V případě zájmu objednatele též případné zajištění dodání na základě dalších ujednání.</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Součástí servisu výpočetní techniky je také povinnost poskytovatele zajistit ekologickou likvidaci dílů vyměněných v rámci poskytování servisních služeb.</w:t>
      </w:r>
    </w:p>
    <w:p w:rsidR="00AA19FA" w:rsidRPr="002330A4" w:rsidRDefault="00AA19FA" w:rsidP="00AA19FA">
      <w:pPr>
        <w:numPr>
          <w:ilvl w:val="0"/>
          <w:numId w:val="26"/>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Poskytované služby jsou poskytovatelem zákazníkovi poskytovány na základě žádosti zákazníka vyplývající z jeho potřeb.</w:t>
      </w:r>
    </w:p>
    <w:p w:rsidR="00AA19FA" w:rsidRPr="002330A4" w:rsidRDefault="00AA19FA" w:rsidP="00AA19FA">
      <w:pPr>
        <w:spacing w:line="300" w:lineRule="auto"/>
        <w:jc w:val="both"/>
        <w:rPr>
          <w:rFonts w:ascii="Arial" w:hAnsi="Arial" w:cs="Arial"/>
        </w:rPr>
      </w:pP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3</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Cena, platební podmínky</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Výše ceny za poskytování servisu výpočetní techniky odpovídá druhu a rozsahu poskyto</w:t>
      </w:r>
      <w:r w:rsidR="007471AD">
        <w:rPr>
          <w:rFonts w:ascii="Arial" w:hAnsi="Arial" w:cs="Arial"/>
          <w:sz w:val="24"/>
          <w:szCs w:val="24"/>
        </w:rPr>
        <w:t>vaných služeb podle přílohy č. 1</w:t>
      </w:r>
      <w:r w:rsidRPr="002330A4">
        <w:rPr>
          <w:rFonts w:ascii="Arial" w:hAnsi="Arial" w:cs="Arial"/>
          <w:sz w:val="24"/>
          <w:szCs w:val="24"/>
        </w:rPr>
        <w:t xml:space="preserve"> této smlouvy a byla dohodou smluvních stran </w:t>
      </w:r>
      <w:r w:rsidRPr="002330A4">
        <w:rPr>
          <w:rFonts w:ascii="Arial" w:hAnsi="Arial" w:cs="Arial"/>
          <w:sz w:val="24"/>
          <w:szCs w:val="24"/>
        </w:rPr>
        <w:lastRenderedPageBreak/>
        <w:t xml:space="preserve">stanovena na částku </w:t>
      </w:r>
      <w:r w:rsidR="00C1233C" w:rsidRPr="0012295D">
        <w:rPr>
          <w:rFonts w:ascii="Arial" w:hAnsi="Arial" w:cs="Arial"/>
          <w:b/>
          <w:sz w:val="24"/>
          <w:szCs w:val="24"/>
        </w:rPr>
        <w:t>12</w:t>
      </w:r>
      <w:r w:rsidR="0012295D" w:rsidRPr="0012295D">
        <w:rPr>
          <w:rFonts w:ascii="Arial" w:hAnsi="Arial" w:cs="Arial"/>
          <w:b/>
          <w:sz w:val="24"/>
          <w:szCs w:val="24"/>
        </w:rPr>
        <w:t>.</w:t>
      </w:r>
      <w:r w:rsidR="00FB0449" w:rsidRPr="0012295D">
        <w:rPr>
          <w:rFonts w:ascii="Arial" w:hAnsi="Arial" w:cs="Arial"/>
          <w:b/>
          <w:sz w:val="24"/>
          <w:szCs w:val="24"/>
        </w:rPr>
        <w:t>5</w:t>
      </w:r>
      <w:r w:rsidR="00C1233C" w:rsidRPr="0012295D">
        <w:rPr>
          <w:rFonts w:ascii="Arial" w:hAnsi="Arial" w:cs="Arial"/>
          <w:b/>
          <w:sz w:val="24"/>
          <w:szCs w:val="24"/>
        </w:rPr>
        <w:t>00 Kč</w:t>
      </w:r>
      <w:r w:rsidRPr="0012295D">
        <w:rPr>
          <w:rFonts w:ascii="Arial" w:hAnsi="Arial" w:cs="Arial"/>
          <w:b/>
          <w:sz w:val="24"/>
          <w:szCs w:val="24"/>
        </w:rPr>
        <w:t xml:space="preserve"> </w:t>
      </w:r>
      <w:r w:rsidRPr="0012295D">
        <w:rPr>
          <w:rFonts w:ascii="Arial" w:hAnsi="Arial" w:cs="Arial"/>
          <w:sz w:val="24"/>
          <w:szCs w:val="24"/>
        </w:rPr>
        <w:t>měsíčně.</w:t>
      </w:r>
      <w:r w:rsidRPr="002330A4">
        <w:rPr>
          <w:rFonts w:ascii="Arial" w:hAnsi="Arial" w:cs="Arial"/>
          <w:sz w:val="24"/>
          <w:szCs w:val="24"/>
        </w:rPr>
        <w:t xml:space="preserve"> K částce ceny bude připočtena DPH </w:t>
      </w:r>
      <w:r w:rsidR="003B6314">
        <w:rPr>
          <w:rFonts w:ascii="Arial" w:hAnsi="Arial" w:cs="Arial"/>
          <w:sz w:val="24"/>
          <w:szCs w:val="24"/>
        </w:rPr>
        <w:br/>
      </w:r>
      <w:r w:rsidRPr="002330A4">
        <w:rPr>
          <w:rFonts w:ascii="Arial" w:hAnsi="Arial" w:cs="Arial"/>
          <w:sz w:val="24"/>
          <w:szCs w:val="24"/>
        </w:rPr>
        <w:t xml:space="preserve">v zákonné výši. </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Cena za poskytování servisu výpočetní techniky je splatná v pravidelných měsíčních platbách vždy ke čtrnáctému (14.) dni měsíce následujícího po měsíci, za který se cena za poskytování servisu platí, a to na účet uvedený v daňovém dokladu poskytovatele. Pro vyloučení pochybností se smluvní strany dohodly, že objednatel je povinen hradit poskytovateli cenu za poskytování služeb od okamžiku účinnosti této smlouvy nebo od okamžiku, kdy je poskytovatel připraven plnit služby dle této smlouvy, ale z důvodů na straně objednatele to není možné. Cenu za poskytování služeb není objednatel povinen hradit poskytovateli od okamžiku účinnosti této smlouvy tehdy, není-li poskytovatel ke dni účinnosti této smlouvy z důvodů na své straně připraven plnit služby dle této smlouvy.</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V případě bezhotovostní platby se za datum úhrady považuje den připsání příslušné částky na účet poskytovatele uvedený v daňovém dokladu (faktuře) vystaveném poskytovatelem; uhrazení formou jednostranného započtení není přípustné. </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bookmarkStart w:id="1" w:name="_Hlk503352547"/>
      <w:r w:rsidRPr="002330A4">
        <w:rPr>
          <w:rFonts w:ascii="Arial" w:hAnsi="Arial" w:cs="Arial"/>
          <w:sz w:val="24"/>
          <w:szCs w:val="24"/>
        </w:rPr>
        <w:t>V případě prodlení s úhradou ceny či její části na základě vystaveného daňového dokladu, se objednatel zavazuje zaplatit poskytovateli smluvní úrok z prodlení ve výši 0,1 % z dlužné částky za každý den prodlení.</w:t>
      </w:r>
    </w:p>
    <w:p w:rsidR="00AA19FA" w:rsidRPr="002330A4" w:rsidRDefault="00AA19FA" w:rsidP="00AA19FA">
      <w:pPr>
        <w:pStyle w:val="Odstavecseseznamem"/>
        <w:numPr>
          <w:ilvl w:val="0"/>
          <w:numId w:val="28"/>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V případě prodlení s úhradou ceny či její části na základě vystaveného daňového dokladu, je poskytovatel oprávněn, po písemném upozornění objednatele, omezit či přerušit poskytování služeb dle této smlouvy. Tím není dotčena povinnost objednatele platit sjednanou cenu v celém rozsahu.</w:t>
      </w:r>
    </w:p>
    <w:bookmarkEnd w:id="1"/>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Cena nezahrnuje:</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cenu za nákup jakýchkoliv náhradních dílů a materiálu použitého při servisu, která bude fakturována objednateli zvlášť podle aktuálně platného ceníku dodavatele na základě objednávky objednatele;</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cenu za servisní služby poskytnuté objednateli nad rámec této smlouvy, přičemž smluvní cena za poskytování služeb nad rámec této smlouvy bude stanovena dohodou smluvních stran za každou započatou hodinu práce servisního technika v souladu s orientačními cenami stanovenými v </w:t>
      </w:r>
      <w:r w:rsidR="007471AD">
        <w:rPr>
          <w:rFonts w:ascii="Arial" w:hAnsi="Arial" w:cs="Arial"/>
          <w:b/>
          <w:i/>
          <w:sz w:val="24"/>
          <w:szCs w:val="24"/>
        </w:rPr>
        <w:t>příloze č. 1</w:t>
      </w:r>
      <w:r w:rsidRPr="002330A4">
        <w:rPr>
          <w:rFonts w:ascii="Arial" w:hAnsi="Arial" w:cs="Arial"/>
          <w:sz w:val="24"/>
          <w:szCs w:val="24"/>
        </w:rPr>
        <w:t xml:space="preserve"> této smlouvy, není-li mezi smluvními stranami ujednáno jinak;</w:t>
      </w:r>
    </w:p>
    <w:p w:rsidR="00AA19FA" w:rsidRPr="002330A4" w:rsidRDefault="00AA19FA" w:rsidP="00AA19FA">
      <w:pPr>
        <w:numPr>
          <w:ilvl w:val="0"/>
          <w:numId w:val="29"/>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cestovné, tj. skutečně vynaložené náklady na dopravu do místa provedení servisního úkonu nad rámec této smlouvy.</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Není-li daňový doklad objednateli řádně doručen nejpozději do 10. dne měsíce následujícího po měsíci, na který má být doklad vystaven, je povinen objednatel tuto skutečnost poskytovateli bez zbytečného odkladu oznámit. Neučiní-li tak, má se za to, že daňový doklad obdržel k desátému dni měsíce následujícího po měsíci, za nějž se cena platí.</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Objednatel je oprávněn uplatnit reklamaci na vyúčtování ceny bez zbytečného odkladu, nejpozději však do dvou (2) měsíců ode dne doručení daňového dokladu k vyúčtování ceny za poskytnutou servisní službu, jinak právo objednatele zanikne.</w:t>
      </w:r>
    </w:p>
    <w:p w:rsidR="00AA19FA" w:rsidRPr="002330A4" w:rsidRDefault="00AA19FA" w:rsidP="00AA19FA">
      <w:pPr>
        <w:numPr>
          <w:ilvl w:val="0"/>
          <w:numId w:val="28"/>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Objednatel je oprávněn uplatnit reklamaci na poskytovanou servisní službu bez zbytečného odkladu, nejpozději však do dvou (2) měsíců ode dne vadného poskytnutí servisní služby, jinak právo objednatele zanikne.</w:t>
      </w: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bookmarkStart w:id="2" w:name="_Toc410299383"/>
      <w:r w:rsidRPr="002330A4">
        <w:rPr>
          <w:rFonts w:ascii="Arial" w:hAnsi="Arial" w:cs="Arial"/>
          <w:color w:val="auto"/>
          <w:sz w:val="24"/>
          <w:szCs w:val="24"/>
        </w:rPr>
        <w:t>Článek 4</w:t>
      </w:r>
      <w:r w:rsidRPr="002330A4">
        <w:rPr>
          <w:rFonts w:ascii="Arial" w:hAnsi="Arial" w:cs="Arial"/>
          <w:color w:val="auto"/>
          <w:sz w:val="24"/>
          <w:szCs w:val="24"/>
        </w:rPr>
        <w:br/>
        <w:t>P</w:t>
      </w:r>
      <w:bookmarkEnd w:id="2"/>
      <w:r w:rsidRPr="002330A4">
        <w:rPr>
          <w:rFonts w:ascii="Arial" w:hAnsi="Arial" w:cs="Arial"/>
          <w:color w:val="auto"/>
          <w:sz w:val="24"/>
          <w:szCs w:val="24"/>
        </w:rPr>
        <w:t>ráva a povinnosti poskytovatele</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se zavazuje provádět servisní služby v rozsahu, způsobem a za podmínek stanovených touto smlouvou a příslušnými právním předpisy, a to nepřetržitě po celou dobu trvání této smlouvy.</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při poskytování servisních služeb zejména povinen:</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s odbornou péčí, v obvyklé kvalitě a v souladu se zájmy a pokyny objednatele,</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soustavně zabezpečovat svoji pohotovost a připravenost k poskytování servisních služeb,</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 xml:space="preserve">evidovat všechny provedené servisní služby zápisem do deníku technika nebo </w:t>
      </w:r>
      <w:proofErr w:type="spellStart"/>
      <w:r w:rsidRPr="002330A4">
        <w:rPr>
          <w:rFonts w:ascii="Arial" w:hAnsi="Arial" w:cs="Arial"/>
          <w:sz w:val="24"/>
          <w:szCs w:val="24"/>
        </w:rPr>
        <w:t>service-desk</w:t>
      </w:r>
      <w:proofErr w:type="spellEnd"/>
      <w:r w:rsidRPr="002330A4">
        <w:rPr>
          <w:rFonts w:ascii="Arial" w:hAnsi="Arial" w:cs="Arial"/>
          <w:sz w:val="24"/>
          <w:szCs w:val="24"/>
        </w:rPr>
        <w:t>;</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nad rámec této smlouvy pouze po předchozí písemné objednávce objednatele;</w:t>
      </w:r>
    </w:p>
    <w:p w:rsidR="00AA19FA" w:rsidRPr="002330A4" w:rsidRDefault="00AA19FA" w:rsidP="00AA19FA">
      <w:pPr>
        <w:pStyle w:val="Odstavecseseznamem"/>
        <w:numPr>
          <w:ilvl w:val="1"/>
          <w:numId w:val="30"/>
        </w:numPr>
        <w:spacing w:before="120" w:after="120" w:line="288" w:lineRule="auto"/>
        <w:ind w:left="1276" w:hanging="709"/>
        <w:jc w:val="both"/>
        <w:textAlignment w:val="auto"/>
        <w:rPr>
          <w:rFonts w:ascii="Arial" w:hAnsi="Arial" w:cs="Arial"/>
          <w:sz w:val="24"/>
          <w:szCs w:val="24"/>
        </w:rPr>
      </w:pPr>
      <w:r w:rsidRPr="002330A4">
        <w:rPr>
          <w:rFonts w:ascii="Arial" w:hAnsi="Arial" w:cs="Arial"/>
          <w:sz w:val="24"/>
          <w:szCs w:val="24"/>
        </w:rPr>
        <w:t>provádět servisní služby v reakční lhůtě uvedené v čl. 2 odst. 2.1 této smlouvy. Tuto reakční lhůtu je poskytovatel povinen dodržovat, nedohodne-li se s objednatelem výslovně, že servisní služby budou provedeny v jiných lhůtách. Bude-li servisní služba takového charakteru, že poskytovatel nebude objektivně schopen provést servisní službu v řádné reakční lhůtě, je oprávněn reakční lhůtu prodloužit o nezbytně dlouhou dobu, vždy ale tak, aby nebyl ohrožen provoz objednatele. Spočívá-li provedení servisní služby ve výměně náhradních dílů, je konečný termín dokončení servisní služby odvislý od rychlosti dodávky náhradních dílů jejich výrobcem; poskytovatel je povinen v těchto případech náhradní díly neprodleně objednat a vyvinout maximální úsilí k jejich dodání v nejkratším možném termínu.</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oprávněn svěřit provedení servisní služby zcela nebo zčásti i jinému subjektu. Za činnost tohoto jiného subjektu odpovídá poskytovatel tak, jako by servisní službu prováděl sám.</w:t>
      </w:r>
    </w:p>
    <w:p w:rsidR="00AA19FA" w:rsidRPr="002330A4" w:rsidRDefault="00AA19FA" w:rsidP="00AA19FA">
      <w:pPr>
        <w:pStyle w:val="Odstavecseseznamem"/>
        <w:numPr>
          <w:ilvl w:val="0"/>
          <w:numId w:val="30"/>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Poskytovatel je povinen zachovávat mlčenlivost o obsahu této smlouvy a o všech skutečnostech, které se dozví o druhé smluvní straně v souvislosti s jejím plněním.</w:t>
      </w:r>
    </w:p>
    <w:p w:rsidR="00AA19FA" w:rsidRPr="002330A4" w:rsidRDefault="00AA19FA" w:rsidP="00AA19FA">
      <w:pPr>
        <w:pStyle w:val="Nadpis2"/>
        <w:spacing w:before="0" w:line="300" w:lineRule="auto"/>
        <w:jc w:val="center"/>
        <w:rPr>
          <w:rFonts w:ascii="Arial" w:hAnsi="Arial" w:cs="Arial"/>
          <w:sz w:val="24"/>
          <w:szCs w:val="24"/>
        </w:rPr>
      </w:pPr>
    </w:p>
    <w:p w:rsidR="00AA19FA" w:rsidRPr="002330A4" w:rsidRDefault="00AA19FA" w:rsidP="00AA19FA">
      <w:pPr>
        <w:rPr>
          <w:rFonts w:ascii="Arial" w:hAnsi="Arial" w:cs="Arial"/>
          <w:sz w:val="24"/>
          <w:szCs w:val="24"/>
        </w:rPr>
      </w:pPr>
    </w:p>
    <w:p w:rsidR="00AA19FA" w:rsidRPr="002330A4" w:rsidRDefault="00AA19FA" w:rsidP="00AA19FA">
      <w:pPr>
        <w:pStyle w:val="Nadpis2"/>
        <w:spacing w:before="0" w:line="300" w:lineRule="auto"/>
        <w:jc w:val="center"/>
        <w:rPr>
          <w:rFonts w:ascii="Arial" w:hAnsi="Arial" w:cs="Arial"/>
          <w:color w:val="auto"/>
          <w:sz w:val="24"/>
          <w:szCs w:val="24"/>
        </w:rPr>
      </w:pPr>
      <w:bookmarkStart w:id="3" w:name="_Toc410299384"/>
      <w:r w:rsidRPr="002330A4">
        <w:rPr>
          <w:rFonts w:ascii="Arial" w:hAnsi="Arial" w:cs="Arial"/>
          <w:color w:val="auto"/>
          <w:sz w:val="24"/>
          <w:szCs w:val="24"/>
        </w:rPr>
        <w:t>Článek 5</w:t>
      </w:r>
      <w:r w:rsidRPr="002330A4">
        <w:rPr>
          <w:rFonts w:ascii="Arial" w:hAnsi="Arial" w:cs="Arial"/>
          <w:color w:val="auto"/>
          <w:sz w:val="24"/>
          <w:szCs w:val="24"/>
        </w:rPr>
        <w:br/>
        <w:t>P</w:t>
      </w:r>
      <w:bookmarkEnd w:id="3"/>
      <w:r w:rsidRPr="002330A4">
        <w:rPr>
          <w:rFonts w:ascii="Arial" w:hAnsi="Arial" w:cs="Arial"/>
          <w:color w:val="auto"/>
          <w:sz w:val="24"/>
          <w:szCs w:val="24"/>
        </w:rPr>
        <w:t>ráva a povinnosti objednatele</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 xml:space="preserve">Objednatel je povinen ohlásit poskytovateli potřebu provedení servisní služby bez zbytečného odkladu, jakmile se o nutnosti provedení servisní služby dozví, a to v souladu </w:t>
      </w:r>
      <w:r w:rsidRPr="002330A4">
        <w:rPr>
          <w:rFonts w:ascii="Arial" w:hAnsi="Arial" w:cs="Arial"/>
          <w:sz w:val="24"/>
          <w:szCs w:val="24"/>
        </w:rPr>
        <w:lastRenderedPageBreak/>
        <w:t>s pokyny poskytovatele obsaženými v </w:t>
      </w:r>
      <w:r w:rsidRPr="002330A4">
        <w:rPr>
          <w:rFonts w:ascii="Arial" w:hAnsi="Arial" w:cs="Arial"/>
          <w:b/>
          <w:i/>
          <w:sz w:val="24"/>
          <w:szCs w:val="24"/>
        </w:rPr>
        <w:t>příloze č. 1</w:t>
      </w:r>
      <w:r w:rsidRPr="002330A4">
        <w:rPr>
          <w:rFonts w:ascii="Arial" w:hAnsi="Arial" w:cs="Arial"/>
          <w:sz w:val="24"/>
          <w:szCs w:val="24"/>
        </w:rPr>
        <w:t xml:space="preserve"> této smlouvy, která je nedílnou součástí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poskytovat servisním technikům poskytovatele veškerou potřebnou součinnost pro provedení servisních služeb dle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umožnit servisním technikům poskytovatele přístup do objektů a ke konkrétním servisovaným zařízením za účelem provedení servisních služeb. V případě urgentních případů a podle požadavků objednatele bude přístup servisním technikům poskytovatele umožněn i v nočních hodinách a ve dnech, kdy nejsou servisovaná zařízení v provozu.</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zajistit servisním technikům poskytovatele, kteří budou u objednatele provádět servisní služby, pracovní podmínky v souladu s platnými právními předpisy.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před započetím provádění servisní služby detailně informovat servisní techniky poskytovatele o možném nebezpečí spojeném s prováděním servisní služby, a to podle povahy a rozsahu možného nebezpečí.</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poskytovat poskytovateli řádně a včas všechny informace nezbytné pro řádné plnění povinností poskytovatele dle této smlouvy.</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se zavazuje zabránit dle svých možností poškození servisovaného zařízení, neodborné manipulaci s ním a neodborným zásahům do něj.</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není oprávněn zajišťovat opravu či jakékoliv servisní služby jiným subjektem než poskytovatelem bez vědomí a předchozího písemného souhlasu poskytovatele, s výjimkou případu, kdy poskytovatel i přes výzvu objednatele servisní službu bez vážného důvodu neprovede.</w:t>
      </w:r>
    </w:p>
    <w:p w:rsidR="00AA19FA" w:rsidRPr="002330A4" w:rsidRDefault="00AA19FA" w:rsidP="00AA19FA">
      <w:pPr>
        <w:pStyle w:val="Odstavecseseznamem"/>
        <w:numPr>
          <w:ilvl w:val="0"/>
          <w:numId w:val="31"/>
        </w:numPr>
        <w:spacing w:before="120" w:after="120" w:line="288" w:lineRule="auto"/>
        <w:ind w:left="567" w:hanging="567"/>
        <w:jc w:val="both"/>
        <w:textAlignment w:val="auto"/>
        <w:rPr>
          <w:rFonts w:ascii="Arial" w:hAnsi="Arial" w:cs="Arial"/>
          <w:sz w:val="24"/>
          <w:szCs w:val="24"/>
        </w:rPr>
      </w:pPr>
      <w:r w:rsidRPr="002330A4">
        <w:rPr>
          <w:rFonts w:ascii="Arial" w:hAnsi="Arial" w:cs="Arial"/>
          <w:sz w:val="24"/>
          <w:szCs w:val="24"/>
        </w:rPr>
        <w:t>Objednatel je povinen zachovávat mlčenlivost o obsahu této smlouvy a o všech skutečnostech, které se dozví o druhé smluvní straně v souvislosti s jejím plněním.</w:t>
      </w:r>
    </w:p>
    <w:p w:rsidR="00AA19FA" w:rsidRPr="002330A4" w:rsidRDefault="00AA19FA" w:rsidP="00AA19FA">
      <w:pPr>
        <w:pStyle w:val="Odstavecseseznamem"/>
        <w:spacing w:before="120" w:after="120" w:line="288" w:lineRule="auto"/>
        <w:ind w:left="567"/>
        <w:jc w:val="both"/>
        <w:rPr>
          <w:rFonts w:ascii="Arial" w:hAnsi="Arial" w:cs="Arial"/>
          <w:sz w:val="24"/>
          <w:szCs w:val="24"/>
        </w:rPr>
      </w:pPr>
    </w:p>
    <w:p w:rsidR="00AA19FA" w:rsidRPr="002330A4" w:rsidRDefault="00AA19FA" w:rsidP="00AA19FA">
      <w:pPr>
        <w:spacing w:line="300" w:lineRule="auto"/>
        <w:jc w:val="both"/>
        <w:rPr>
          <w:rFonts w:ascii="Arial" w:hAnsi="Arial" w:cs="Arial"/>
          <w:sz w:val="24"/>
          <w:szCs w:val="24"/>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6</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Odpovědnost za škodu, záruka za jakost, sankce</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odpovídá objednateli za škodu, kterou způsobil porušením povinností v této smlouvě stanovených, zejména neprovedl-li servisní služby v souladu s touto smlouvou řádně a včas.</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rovněž odpovídá za škodu způsobenou objednateli servisními techniky poskytovatele při realizaci servisních služeb.</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objednateli poskytuje na provedený servis záruku, že servis v době jeho předání splňuje požadavky této smlouvy a platných právních předpisů vztahujících se k pr</w:t>
      </w:r>
      <w:r w:rsidR="00C1233C">
        <w:rPr>
          <w:rFonts w:ascii="Arial" w:hAnsi="Arial" w:cs="Arial"/>
          <w:sz w:val="24"/>
          <w:szCs w:val="24"/>
        </w:rPr>
        <w:t>ovedenému servisu, a to v </w:t>
      </w:r>
      <w:r w:rsidR="00C1233C" w:rsidRPr="00601DF5">
        <w:rPr>
          <w:rFonts w:ascii="Arial" w:hAnsi="Arial" w:cs="Arial"/>
          <w:sz w:val="24"/>
          <w:szCs w:val="24"/>
        </w:rPr>
        <w:t>délce 6</w:t>
      </w:r>
      <w:r w:rsidR="00C1233C">
        <w:rPr>
          <w:rFonts w:ascii="Arial" w:hAnsi="Arial" w:cs="Arial"/>
          <w:sz w:val="24"/>
          <w:szCs w:val="24"/>
        </w:rPr>
        <w:t xml:space="preserve"> </w:t>
      </w:r>
      <w:r w:rsidRPr="002330A4">
        <w:rPr>
          <w:rFonts w:ascii="Arial" w:hAnsi="Arial" w:cs="Arial"/>
          <w:sz w:val="24"/>
          <w:szCs w:val="24"/>
        </w:rPr>
        <w:t xml:space="preserve">měsíců. Záruční doba počíná běžet od provedení zápisu provedeného servisu do deníku technika nebo </w:t>
      </w:r>
      <w:proofErr w:type="spellStart"/>
      <w:r w:rsidRPr="002330A4">
        <w:rPr>
          <w:rFonts w:ascii="Arial" w:hAnsi="Arial" w:cs="Arial"/>
          <w:sz w:val="24"/>
          <w:szCs w:val="24"/>
        </w:rPr>
        <w:t>service-desk</w:t>
      </w:r>
      <w:proofErr w:type="spellEnd"/>
      <w:r w:rsidRPr="002330A4">
        <w:rPr>
          <w:rFonts w:ascii="Arial" w:hAnsi="Arial" w:cs="Arial"/>
          <w:sz w:val="24"/>
          <w:szCs w:val="24"/>
        </w:rPr>
        <w:t xml:space="preserve"> v souladu s článkem 4 odst. 2.1.4 této smlouvy.</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lastRenderedPageBreak/>
        <w:t xml:space="preserve">Objednatel je povinen veškeré zjištěné vady servisních služeb písemně oznámit poskytovateli bez zbytečného odkladu. Poskytovatel provede záruční opravu na svůj náklad. </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Objednatel má vůči poskytovateli nárok na smluvní pokutu ve výši 500,- Kč za každou započatou hodinu prodlení poskytovatele s nástupem k servisním úkonům ujednaným v článku 2 odst. 2.1 této smlouvy, ledaže objednatel neposkytl poskytovateli součinnost potřebnou k nástupu k servisním úkonům. </w:t>
      </w:r>
    </w:p>
    <w:p w:rsidR="00AA19FA" w:rsidRPr="002330A4" w:rsidRDefault="00AA19FA" w:rsidP="00AA19FA">
      <w:pPr>
        <w:numPr>
          <w:ilvl w:val="0"/>
          <w:numId w:val="32"/>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má vůči objednateli nárok na smluvní pokutu ve výši 500,- Kč za každou hodinu započatou hodinu, kdy nebyl servisním technikům umožněn nástup k servisním úkonům nebo byl nástup k servisním úkonům servisním technikům zmařen ze strany objednatele. Současně je objednatel v takovém případě povinen nahradit poskytovateli cestovní náklady vynaložené na nástup servisních techniků k servisním úkonům.</w:t>
      </w:r>
    </w:p>
    <w:p w:rsidR="00AA19FA" w:rsidRPr="002330A4" w:rsidRDefault="00AA19FA" w:rsidP="00AA19FA">
      <w:pPr>
        <w:spacing w:line="300" w:lineRule="auto"/>
        <w:ind w:left="567"/>
        <w:jc w:val="both"/>
        <w:rPr>
          <w:rFonts w:ascii="Arial" w:hAnsi="Arial" w:cs="Arial"/>
        </w:rPr>
      </w:pP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7</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Doba trvání smlouvy, odstoupení od smlouvy</w:t>
      </w:r>
    </w:p>
    <w:p w:rsidR="00AA19FA" w:rsidRPr="002330A4" w:rsidRDefault="00AA19FA" w:rsidP="00AA19FA">
      <w:pPr>
        <w:rPr>
          <w:rFonts w:ascii="Arial" w:hAnsi="Arial" w:cs="Arial"/>
          <w:sz w:val="24"/>
          <w:szCs w:val="24"/>
        </w:rPr>
      </w:pP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 xml:space="preserve">Doba platnosti a účinnosti smlouvy (zda je uzavřena na dobu neurčitou nebo určitou) je specifikována v </w:t>
      </w:r>
      <w:r w:rsidR="007471AD">
        <w:rPr>
          <w:rFonts w:ascii="Arial" w:hAnsi="Arial" w:cs="Arial"/>
          <w:b/>
          <w:i/>
          <w:sz w:val="24"/>
          <w:szCs w:val="24"/>
        </w:rPr>
        <w:t>příloze č. 1</w:t>
      </w:r>
      <w:r w:rsidRPr="002330A4">
        <w:rPr>
          <w:rFonts w:ascii="Arial" w:hAnsi="Arial" w:cs="Arial"/>
          <w:sz w:val="24"/>
          <w:szCs w:val="24"/>
        </w:rPr>
        <w:t xml:space="preserve"> této smlouvy. Smlouva na dobu neurčitou se uzavírá se závazkem nebo bez závazku.</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Pokud je smlouva uzavřena na dobu určitou:</w:t>
      </w:r>
    </w:p>
    <w:p w:rsidR="00AA19FA" w:rsidRPr="002330A4" w:rsidRDefault="00AA19FA" w:rsidP="00AA19FA">
      <w:pPr>
        <w:pStyle w:val="Odstavecseseznamem"/>
        <w:numPr>
          <w:ilvl w:val="1"/>
          <w:numId w:val="30"/>
        </w:numPr>
        <w:spacing w:line="300" w:lineRule="auto"/>
        <w:ind w:left="1276" w:hanging="709"/>
        <w:jc w:val="both"/>
        <w:textAlignment w:val="auto"/>
        <w:rPr>
          <w:rFonts w:ascii="Arial" w:hAnsi="Arial" w:cs="Arial"/>
          <w:sz w:val="24"/>
          <w:szCs w:val="24"/>
        </w:rPr>
      </w:pPr>
      <w:r w:rsidRPr="002330A4">
        <w:rPr>
          <w:rFonts w:ascii="Arial" w:hAnsi="Arial" w:cs="Arial"/>
          <w:sz w:val="24"/>
          <w:szCs w:val="24"/>
        </w:rPr>
        <w:t>není žádný z účastníků oprávněn smlouvu vypovědět, s výjimkou výpovědi z důvodů uvedených v čl. 8 odst. 5, 6 této smlouvy,</w:t>
      </w:r>
    </w:p>
    <w:p w:rsidR="00AA19FA" w:rsidRPr="002330A4" w:rsidRDefault="00AA19FA" w:rsidP="00AA19FA">
      <w:pPr>
        <w:pStyle w:val="Odstavecseseznamem"/>
        <w:numPr>
          <w:ilvl w:val="1"/>
          <w:numId w:val="30"/>
        </w:numPr>
        <w:spacing w:line="300" w:lineRule="auto"/>
        <w:ind w:left="1276" w:hanging="709"/>
        <w:jc w:val="both"/>
        <w:textAlignment w:val="auto"/>
        <w:rPr>
          <w:rFonts w:ascii="Arial" w:hAnsi="Arial" w:cs="Arial"/>
          <w:sz w:val="24"/>
          <w:szCs w:val="24"/>
        </w:rPr>
      </w:pPr>
      <w:r w:rsidRPr="002330A4">
        <w:rPr>
          <w:rFonts w:ascii="Arial" w:hAnsi="Arial" w:cs="Arial"/>
          <w:sz w:val="24"/>
          <w:szCs w:val="24"/>
        </w:rPr>
        <w:t>doba trvání smlouvy je vždy sjednána na základě výslovné žádosti uživatele.</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Pokud je smlouva uzavřena na dobu neurčitou:</w:t>
      </w:r>
    </w:p>
    <w:p w:rsidR="00AA19FA" w:rsidRPr="002330A4" w:rsidRDefault="00AA19FA" w:rsidP="00AA19FA">
      <w:pPr>
        <w:numPr>
          <w:ilvl w:val="0"/>
          <w:numId w:val="34"/>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 xml:space="preserve">je každý z účastníků oprávněn smlouvu i bez udání důvodu vypovědět výpovědí v písemné formě, nejdříve však po uplynutí závazku uvedeného v </w:t>
      </w:r>
      <w:r w:rsidRPr="002330A4">
        <w:rPr>
          <w:rFonts w:ascii="Arial" w:hAnsi="Arial" w:cs="Arial"/>
          <w:b/>
          <w:i/>
          <w:sz w:val="24"/>
          <w:szCs w:val="24"/>
        </w:rPr>
        <w:t xml:space="preserve">příloze č. </w:t>
      </w:r>
      <w:r w:rsidR="007471AD">
        <w:rPr>
          <w:rFonts w:ascii="Arial" w:hAnsi="Arial" w:cs="Arial"/>
          <w:b/>
          <w:i/>
          <w:sz w:val="24"/>
          <w:szCs w:val="24"/>
        </w:rPr>
        <w:t>1</w:t>
      </w:r>
      <w:r w:rsidRPr="002330A4">
        <w:rPr>
          <w:rFonts w:ascii="Arial" w:hAnsi="Arial" w:cs="Arial"/>
          <w:sz w:val="24"/>
          <w:szCs w:val="24"/>
        </w:rPr>
        <w:t xml:space="preserve"> této smlouvy jakožto minimální doby trvání této smlouvy; výpovědní doba činí tři (3) měsíce a počíná běžet prvním (1.) dnem měsíce následujícího po měsíci, v němž byla výpověď doručena druhému účastníkovi,</w:t>
      </w:r>
    </w:p>
    <w:p w:rsidR="00AA19FA" w:rsidRPr="002330A4" w:rsidRDefault="00AA19FA" w:rsidP="00AA19FA">
      <w:pPr>
        <w:numPr>
          <w:ilvl w:val="0"/>
          <w:numId w:val="34"/>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minimální doba trvání smlouvy je vždy sjednána na základě výslovné žádosti uživatele.</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Poskytovatel je dále oprávněn vypovědět tuto smlouvu výpovědí v písemné formě s výpovědní dobou v délce sedmi (7) kalendářních dnů, která počíná běžet dnem doručení výpovědi uživateli v případě porušování smlouvy ze strany uživatele hrubým způsobem, tj. zejména:</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uživatel je v prodlení s placením ceny za poskytování servisu výpočetní techniky po dobu delší než jeden (1) kalendářní měsíc,</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lastRenderedPageBreak/>
        <w:t>uživatel poruší povinnost zachovávání mlčenlivosti o obsahu této smlouvy a o všech skutečnostech, které se dozvěděl o poskytovateli v souvislosti s jejím plněním,</w:t>
      </w:r>
    </w:p>
    <w:p w:rsidR="00AA19FA" w:rsidRPr="002330A4" w:rsidRDefault="00AA19FA" w:rsidP="00AA19FA">
      <w:pPr>
        <w:numPr>
          <w:ilvl w:val="0"/>
          <w:numId w:val="35"/>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bude zjištěn úpadek uživatele ve smyslu insolvenčního zákona.</w:t>
      </w:r>
    </w:p>
    <w:p w:rsidR="00AA19FA" w:rsidRPr="002330A4" w:rsidRDefault="00AA19FA" w:rsidP="00AA19FA">
      <w:pPr>
        <w:numPr>
          <w:ilvl w:val="0"/>
          <w:numId w:val="33"/>
        </w:numPr>
        <w:overflowPunct/>
        <w:autoSpaceDE/>
        <w:autoSpaceDN/>
        <w:adjustRightInd/>
        <w:spacing w:line="300" w:lineRule="auto"/>
        <w:ind w:left="567" w:hanging="567"/>
        <w:jc w:val="both"/>
        <w:textAlignment w:val="auto"/>
        <w:rPr>
          <w:rFonts w:ascii="Arial" w:hAnsi="Arial" w:cs="Arial"/>
          <w:sz w:val="24"/>
          <w:szCs w:val="24"/>
        </w:rPr>
      </w:pPr>
      <w:r w:rsidRPr="002330A4">
        <w:rPr>
          <w:rFonts w:ascii="Arial" w:hAnsi="Arial" w:cs="Arial"/>
          <w:sz w:val="24"/>
          <w:szCs w:val="24"/>
        </w:rPr>
        <w:t>Uživatel je dále oprávněn tuto smlouvu vypovědět výpovědí v písemné formě s výpovědní dobou v délce sedmi (7) kalendářních dnů, která počíná běžet dnem doručení výpovědi poskytovateli v případě, že:</w:t>
      </w:r>
    </w:p>
    <w:p w:rsidR="00AA19FA" w:rsidRPr="002330A4" w:rsidRDefault="00AA19FA" w:rsidP="00AA19FA">
      <w:pPr>
        <w:numPr>
          <w:ilvl w:val="0"/>
          <w:numId w:val="36"/>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poskytovatel opakovaně závažným způsobem zanedbává plnění podle této smlouvy,</w:t>
      </w:r>
    </w:p>
    <w:p w:rsidR="00AA19FA" w:rsidRPr="002330A4" w:rsidRDefault="00AA19FA" w:rsidP="00AA19FA">
      <w:pPr>
        <w:numPr>
          <w:ilvl w:val="0"/>
          <w:numId w:val="36"/>
        </w:numPr>
        <w:overflowPunct/>
        <w:autoSpaceDE/>
        <w:autoSpaceDN/>
        <w:adjustRightInd/>
        <w:spacing w:line="300" w:lineRule="auto"/>
        <w:ind w:left="1276" w:hanging="709"/>
        <w:jc w:val="both"/>
        <w:textAlignment w:val="auto"/>
        <w:rPr>
          <w:rFonts w:ascii="Arial" w:hAnsi="Arial" w:cs="Arial"/>
          <w:sz w:val="24"/>
          <w:szCs w:val="24"/>
        </w:rPr>
      </w:pPr>
      <w:r w:rsidRPr="002330A4">
        <w:rPr>
          <w:rFonts w:ascii="Arial" w:hAnsi="Arial" w:cs="Arial"/>
          <w:sz w:val="24"/>
          <w:szCs w:val="24"/>
        </w:rPr>
        <w:t>poskytovatel není bez omluvitelného důvodu schopen plnit své povinnosti podle této smlouvy.</w:t>
      </w:r>
    </w:p>
    <w:p w:rsidR="00AA19FA" w:rsidRPr="002330A4" w:rsidRDefault="00AA19FA" w:rsidP="00AA19FA">
      <w:pPr>
        <w:spacing w:line="300" w:lineRule="auto"/>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8.</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Ostatní ujednání</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Neplatnost kterékoli části této smlouvy nezpůsobuje neplatnost celé této smlouvy, lze-li neplatnou část smlouvy od ostatních částí smlouvy oddělit. V takovém případě se účastníci bez zbytečného odkladu dohodnou na nahrazení neplatné části smlouvy novým zněním, které by nejlépe vyjádřilo jejich původní vůli.</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Tato smlouva se vztahuje a zavazuje i též event. právní nástupce či dědice smluvních stran. Objednatel však není oprávněn tuto smlouvou postoupit </w:t>
      </w:r>
      <w:r w:rsidRPr="002330A4">
        <w:rPr>
          <w:rFonts w:ascii="Arial" w:hAnsi="Arial" w:cs="Arial"/>
          <w:color w:val="000000"/>
          <w:sz w:val="24"/>
          <w:szCs w:val="24"/>
        </w:rPr>
        <w:t>na jakoukoli třetí osobu bez předchozího písemného souhlasu poskytovatele.</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si před uzavřením této smlouvy sdělily všechny skutkové a právní okolnosti, o nichž k okamžiku uzavření této smlouvy věděly nebo vědět musely, a které jsou relevantní ve vztahu k uzavření této smlouvy. Kromě ujištění, která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Objednatel není oprávněn jednostranně započíst své pohledávky vůči poskytovateli na své závazky vůči poskytovateli bez předchozího písemného souhlasu poskytovatele.</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Vznikne-li objednateli v souvislosti s touto smlouvou jakákoli pohledávka vůči poskytovateli, není ji objednatel oprávněn postoupit na jakoukoli třetí osobu.</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Práva vzniklá na základě této smlouvy či z porušení této smlouvy se promlčují v promlčecí lhůtě deseti (10) let ode dne, kdy právo mohlo být uplatněno poprvé.</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na sebe uzavřením této smlouvy převzaly nebezpečí změny okolností. Před uzavřením této smlouvy strany zvážily plně hospodářskou, ekonomickou i faktickou situaci a jsou si plně vědomy okolností této smlouvy, jakož i okolností, které mohou po uzavření této smlouvy nastat. Tuto smlouvu nelze měnit rozhodnutím soudu v jakékoli její části.</w:t>
      </w:r>
    </w:p>
    <w:p w:rsidR="00AA19FA" w:rsidRPr="002330A4" w:rsidRDefault="00AA19FA" w:rsidP="00AA19FA">
      <w:pPr>
        <w:pStyle w:val="Odstavecseseznamem"/>
        <w:numPr>
          <w:ilvl w:val="0"/>
          <w:numId w:val="37"/>
        </w:numPr>
        <w:overflowPunct/>
        <w:autoSpaceDE/>
        <w:adjustRightInd/>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lastRenderedPageBreak/>
        <w:t>Smluvní strany jsou povinny zachovávat mlčenlivost o obsahu této smlouvy a o všech skutečnostech, které se dozví o druhé smluvní straně v souvislosti s plněním této smlouvy.</w:t>
      </w:r>
    </w:p>
    <w:p w:rsidR="00AA19FA" w:rsidRPr="002330A4" w:rsidRDefault="00AA19FA" w:rsidP="00AA19FA">
      <w:pPr>
        <w:spacing w:line="276" w:lineRule="auto"/>
        <w:ind w:right="-2"/>
        <w:jc w:val="both"/>
        <w:rPr>
          <w:rFonts w:ascii="Arial" w:hAnsi="Arial" w:cs="Arial"/>
          <w:sz w:val="24"/>
          <w:szCs w:val="24"/>
        </w:rPr>
      </w:pPr>
    </w:p>
    <w:p w:rsidR="00AA19FA" w:rsidRPr="002330A4" w:rsidRDefault="00AA19FA" w:rsidP="00AA19FA">
      <w:pPr>
        <w:spacing w:line="276" w:lineRule="auto"/>
        <w:ind w:right="-2"/>
        <w:jc w:val="both"/>
        <w:rPr>
          <w:rFonts w:ascii="Arial" w:hAnsi="Arial" w:cs="Arial"/>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9.</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Kontaktní údaje, doručování</w:t>
      </w:r>
    </w:p>
    <w:p w:rsidR="00AA19FA" w:rsidRPr="002330A4" w:rsidRDefault="00AA19FA" w:rsidP="00AA19FA">
      <w:pPr>
        <w:pStyle w:val="odstavec"/>
        <w:numPr>
          <w:ilvl w:val="3"/>
          <w:numId w:val="38"/>
        </w:numPr>
        <w:tabs>
          <w:tab w:val="left" w:pos="708"/>
          <w:tab w:val="num" w:pos="794"/>
        </w:tabs>
        <w:spacing w:before="0" w:after="0" w:line="276" w:lineRule="auto"/>
        <w:ind w:left="567" w:hanging="567"/>
        <w:rPr>
          <w:rFonts w:cs="Arial"/>
          <w:sz w:val="24"/>
          <w:szCs w:val="24"/>
        </w:rPr>
      </w:pPr>
      <w:r w:rsidRPr="002330A4">
        <w:rPr>
          <w:rFonts w:cs="Arial"/>
          <w:sz w:val="24"/>
          <w:szCs w:val="24"/>
        </w:rPr>
        <w:t>Objednatel je povinen adresovat svá právní jednání v souvislosti s touto smlouvou na následující komunikační adresy poskytovatele:</w:t>
      </w:r>
    </w:p>
    <w:p w:rsidR="00AA19FA" w:rsidRPr="002330A4" w:rsidRDefault="00AA19FA" w:rsidP="00AA19FA">
      <w:pPr>
        <w:pStyle w:val="Nadpis2"/>
        <w:numPr>
          <w:ilvl w:val="1"/>
          <w:numId w:val="39"/>
        </w:numPr>
        <w:spacing w:before="0" w:line="276" w:lineRule="auto"/>
        <w:ind w:left="1276" w:hanging="709"/>
        <w:jc w:val="both"/>
        <w:rPr>
          <w:rFonts w:ascii="Arial" w:hAnsi="Arial" w:cs="Arial"/>
          <w:color w:val="000000"/>
          <w:sz w:val="24"/>
          <w:szCs w:val="24"/>
        </w:rPr>
      </w:pPr>
      <w:r w:rsidRPr="002330A4">
        <w:rPr>
          <w:rFonts w:ascii="Arial" w:hAnsi="Arial" w:cs="Arial"/>
          <w:i/>
          <w:color w:val="000000"/>
          <w:sz w:val="24"/>
          <w:szCs w:val="24"/>
        </w:rPr>
        <w:t>reklamace vyúčtování služeb:</w:t>
      </w:r>
    </w:p>
    <w:p w:rsidR="00AA19FA" w:rsidRPr="002330A4" w:rsidRDefault="00AA19FA" w:rsidP="00AA19FA">
      <w:pPr>
        <w:pStyle w:val="Nadpis2"/>
        <w:numPr>
          <w:ilvl w:val="2"/>
          <w:numId w:val="39"/>
        </w:numPr>
        <w:spacing w:before="0" w:line="276" w:lineRule="auto"/>
        <w:ind w:left="1985" w:hanging="709"/>
        <w:jc w:val="both"/>
        <w:rPr>
          <w:rFonts w:ascii="Arial" w:hAnsi="Arial" w:cs="Arial"/>
          <w:b w:val="0"/>
          <w:i/>
          <w:color w:val="000000"/>
          <w:sz w:val="24"/>
          <w:szCs w:val="24"/>
        </w:rPr>
      </w:pPr>
      <w:r w:rsidRPr="002330A4">
        <w:rPr>
          <w:rFonts w:ascii="Arial" w:hAnsi="Arial" w:cs="Arial"/>
          <w:b w:val="0"/>
          <w:i/>
          <w:color w:val="000000"/>
          <w:sz w:val="24"/>
          <w:szCs w:val="24"/>
        </w:rPr>
        <w:t>elektronicky na kontaktní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reklamace poskytovaných služeb:</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kontaktní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 xml:space="preserve">uvedenou v záhlaví této smlouvy, </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právní jednání směřující k ukončení této smlouvy (výpověď):</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276" w:hanging="709"/>
        <w:textAlignment w:val="auto"/>
        <w:rPr>
          <w:rFonts w:ascii="Arial" w:hAnsi="Arial" w:cs="Arial"/>
          <w:b/>
          <w:sz w:val="24"/>
          <w:szCs w:val="24"/>
        </w:rPr>
      </w:pPr>
      <w:r w:rsidRPr="002330A4">
        <w:rPr>
          <w:rFonts w:ascii="Arial" w:hAnsi="Arial" w:cs="Arial"/>
          <w:b/>
          <w:sz w:val="24"/>
          <w:szCs w:val="24"/>
        </w:rPr>
        <w:t>právní jednání směřující k oznámení změny komunikačních údajů uživatele:</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písemně na adresu sídla poskytovatele uvedenou v záhlaví této smlouvy,</w:t>
      </w:r>
    </w:p>
    <w:p w:rsidR="00AA19FA" w:rsidRPr="002330A4" w:rsidRDefault="00AA19FA" w:rsidP="00AA19FA">
      <w:pPr>
        <w:pStyle w:val="Odstavecseseznamem"/>
        <w:numPr>
          <w:ilvl w:val="1"/>
          <w:numId w:val="39"/>
        </w:numPr>
        <w:spacing w:line="276" w:lineRule="auto"/>
        <w:ind w:left="1134" w:hanging="567"/>
        <w:textAlignment w:val="auto"/>
        <w:rPr>
          <w:rFonts w:ascii="Arial" w:hAnsi="Arial" w:cs="Arial"/>
          <w:b/>
          <w:sz w:val="24"/>
          <w:szCs w:val="24"/>
        </w:rPr>
      </w:pPr>
      <w:r w:rsidRPr="002330A4">
        <w:rPr>
          <w:rFonts w:ascii="Arial" w:hAnsi="Arial" w:cs="Arial"/>
          <w:b/>
          <w:sz w:val="24"/>
          <w:szCs w:val="24"/>
        </w:rPr>
        <w:t>ostatní právní jednání (oznámení, návrhy, stížnosti, dotazy):</w:t>
      </w:r>
    </w:p>
    <w:p w:rsidR="00AA19FA" w:rsidRPr="002330A4" w:rsidRDefault="00AA19FA" w:rsidP="00AA19FA">
      <w:pPr>
        <w:pStyle w:val="Nadpis2"/>
        <w:numPr>
          <w:ilvl w:val="2"/>
          <w:numId w:val="39"/>
        </w:numPr>
        <w:spacing w:before="0" w:line="276" w:lineRule="auto"/>
        <w:ind w:left="1985"/>
        <w:jc w:val="both"/>
        <w:rPr>
          <w:rFonts w:ascii="Arial" w:hAnsi="Arial" w:cs="Arial"/>
          <w:b w:val="0"/>
          <w:color w:val="000000"/>
          <w:sz w:val="24"/>
          <w:szCs w:val="24"/>
        </w:rPr>
      </w:pPr>
      <w:r w:rsidRPr="002330A4">
        <w:rPr>
          <w:rFonts w:ascii="Arial" w:hAnsi="Arial" w:cs="Arial"/>
          <w:b w:val="0"/>
          <w:i/>
          <w:color w:val="000000"/>
          <w:sz w:val="24"/>
          <w:szCs w:val="24"/>
        </w:rPr>
        <w:t>elektronicky na e-mailovou adresu</w:t>
      </w:r>
      <w:r w:rsidRPr="002330A4">
        <w:rPr>
          <w:rFonts w:ascii="Arial" w:hAnsi="Arial" w:cs="Arial"/>
          <w:b w:val="0"/>
          <w:i/>
          <w:sz w:val="24"/>
          <w:szCs w:val="24"/>
        </w:rPr>
        <w:t xml:space="preserve"> </w:t>
      </w:r>
      <w:r w:rsidRPr="002330A4">
        <w:rPr>
          <w:rFonts w:ascii="Arial" w:hAnsi="Arial" w:cs="Arial"/>
          <w:b w:val="0"/>
          <w:i/>
          <w:color w:val="000000"/>
          <w:sz w:val="24"/>
          <w:szCs w:val="24"/>
        </w:rPr>
        <w:t>uvedenou v záhlaví této smlouvy, nebo</w:t>
      </w:r>
    </w:p>
    <w:p w:rsidR="00AA19FA" w:rsidRPr="002330A4" w:rsidRDefault="00AA19FA" w:rsidP="00AA19FA">
      <w:pPr>
        <w:pStyle w:val="Odstavecseseznamem"/>
        <w:numPr>
          <w:ilvl w:val="2"/>
          <w:numId w:val="39"/>
        </w:numPr>
        <w:spacing w:line="276" w:lineRule="auto"/>
        <w:ind w:left="1985"/>
        <w:textAlignment w:val="auto"/>
        <w:rPr>
          <w:rFonts w:ascii="Arial" w:hAnsi="Arial" w:cs="Arial"/>
          <w:sz w:val="24"/>
          <w:szCs w:val="24"/>
        </w:rPr>
      </w:pPr>
      <w:r w:rsidRPr="002330A4">
        <w:rPr>
          <w:rFonts w:ascii="Arial" w:hAnsi="Arial" w:cs="Arial"/>
          <w:sz w:val="24"/>
          <w:szCs w:val="24"/>
        </w:rPr>
        <w:t>telefonicky na telefonní číslo uvedené v záhlaví této smlouvy.</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Právní jednání směřující k ukončení této smlouvy (výpověď) je objednatel i poskytovatel oprávněn odesílat i elektronicky na kontaktní e-mailovou adresu druhého účastníka uvedenou v záhlaví této smlouvy. Takto elektronicky odesílané právní jednání je účinné výlučně okamžikem, kdy adresát elektronicky nebo písemně potvrdí odesílateli doručení výpovědi.</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Mimo členy statutárního orgánu uživatele jsou v záležitostech spojených s plněním této smlouvy oprávněny zastupovat uživatele a činit za něj právní jednání ty osoby, které své oprávnění k takovému jednání prokáží předložením plné moci opravňující k takovému jednání, není-li v této smlouvě stanoveno jinak.</w:t>
      </w:r>
    </w:p>
    <w:p w:rsidR="00AA19FA" w:rsidRPr="002330A4" w:rsidRDefault="00AA19FA" w:rsidP="00AA19FA">
      <w:pPr>
        <w:pStyle w:val="odstavec"/>
        <w:numPr>
          <w:ilvl w:val="3"/>
          <w:numId w:val="38"/>
        </w:numPr>
        <w:tabs>
          <w:tab w:val="left" w:pos="0"/>
          <w:tab w:val="num" w:pos="794"/>
        </w:tabs>
        <w:spacing w:before="0" w:after="0" w:line="276" w:lineRule="auto"/>
        <w:ind w:left="567" w:hanging="567"/>
        <w:rPr>
          <w:rFonts w:cs="Arial"/>
          <w:sz w:val="24"/>
          <w:szCs w:val="24"/>
        </w:rPr>
      </w:pPr>
      <w:r w:rsidRPr="002330A4">
        <w:rPr>
          <w:rFonts w:cs="Arial"/>
          <w:sz w:val="24"/>
          <w:szCs w:val="24"/>
        </w:rPr>
        <w:t>Písemnost zasílaná v souladu s touto smlouvou se považuje za doručenou dnem jejího osobního předání proti podpisu anebo třetím (3.) pracovním dnem po odeslání, a to i v případě, že se příjemce o zaslání příslušné písemné zásilky nedozvěděl nebo se v místě doručení nezdržoval.</w:t>
      </w:r>
    </w:p>
    <w:p w:rsidR="00AA19FA" w:rsidRPr="002330A4" w:rsidRDefault="00AA19FA" w:rsidP="00AA19FA">
      <w:pPr>
        <w:spacing w:line="276" w:lineRule="auto"/>
        <w:ind w:right="-2"/>
        <w:jc w:val="center"/>
        <w:rPr>
          <w:rFonts w:ascii="Arial" w:hAnsi="Arial" w:cs="Arial"/>
          <w:bCs/>
          <w:sz w:val="24"/>
          <w:szCs w:val="24"/>
        </w:rPr>
      </w:pPr>
    </w:p>
    <w:p w:rsidR="00AA19FA" w:rsidRPr="002330A4" w:rsidRDefault="00AA19FA" w:rsidP="00AA19FA">
      <w:pPr>
        <w:spacing w:line="276" w:lineRule="auto"/>
        <w:ind w:right="-2"/>
        <w:jc w:val="center"/>
        <w:rPr>
          <w:rFonts w:ascii="Arial" w:hAnsi="Arial" w:cs="Arial"/>
          <w:b/>
          <w:bCs/>
        </w:rPr>
      </w:pP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Článek 10.</w:t>
      </w:r>
    </w:p>
    <w:p w:rsidR="00AA19FA" w:rsidRPr="002330A4" w:rsidRDefault="00AA19FA" w:rsidP="00AA19FA">
      <w:pPr>
        <w:pStyle w:val="Nadpis2"/>
        <w:spacing w:before="0" w:line="300" w:lineRule="auto"/>
        <w:jc w:val="center"/>
        <w:rPr>
          <w:rFonts w:ascii="Arial" w:hAnsi="Arial" w:cs="Arial"/>
          <w:color w:val="auto"/>
          <w:sz w:val="24"/>
          <w:szCs w:val="24"/>
        </w:rPr>
      </w:pPr>
      <w:r w:rsidRPr="002330A4">
        <w:rPr>
          <w:rFonts w:ascii="Arial" w:hAnsi="Arial" w:cs="Arial"/>
          <w:color w:val="auto"/>
          <w:sz w:val="24"/>
          <w:szCs w:val="24"/>
        </w:rPr>
        <w:t>Závěrečná ustanovení</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 xml:space="preserve">Práva a povinnosti smluvních stran dle této smlouvy se řídí obecně závaznými právními </w:t>
      </w:r>
      <w:r w:rsidRPr="002330A4">
        <w:rPr>
          <w:rFonts w:ascii="Arial" w:hAnsi="Arial" w:cs="Arial"/>
          <w:sz w:val="24"/>
          <w:szCs w:val="24"/>
        </w:rPr>
        <w:lastRenderedPageBreak/>
        <w:t>předpisy, zejména občanským zákoníkem.</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Tato smlouva (vyjma příloh smlouvy) může být změněna nebo doplňována pouze dohodou smluvních stran ve formě písemných číslovaných dodatků podepsaných oběma smluvními stranami.</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Přílohy této smlouvy lze měnit i tak, že se aktualizuje příloha vyplněním nového formuláře přílohy s aktuálními, resp. novými údaji, přičemž nezbytnou náležitostí této přílohy pro její platnost a účinnost je uvedení data podpisu přílohy. V případě existence více příloh s rozdílnými údaji je platnou a účinnou ta verze přílohy smlouvy, na níž je stanoveno nejaktuálnější datum podpisu.</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sz w:val="24"/>
          <w:szCs w:val="24"/>
        </w:rPr>
        <w:t>Jakékoli změny, vsuvky či doplnění dopsané nebo dotištěné do originálního textu této smlouvy nebo jejích příloh se považují za nenapsané, irelevantní a nezavazují smluvní strany, vyjma těch, které budou odsouhlaseny a parafovány oprávněnými zástupci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Smluvní strany posoudily obsah této smlouvy a neshledávají jej rozporným, což stvrzují svým podpisem. Tato smlouva byla uzavřena na základě jejich pravé a svobodné vůle po pečlivém zvážení všech okolností a vzájemném vysvětlení jejího obsahu.</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obsahuje</w:t>
      </w:r>
      <w:r w:rsidRPr="002330A4">
        <w:rPr>
          <w:rFonts w:ascii="Arial" w:hAnsi="Arial" w:cs="Arial"/>
          <w:b/>
          <w:bCs/>
          <w:color w:val="000000"/>
          <w:sz w:val="24"/>
          <w:szCs w:val="24"/>
        </w:rPr>
        <w:t xml:space="preserve"> </w:t>
      </w:r>
      <w:r w:rsidRPr="002330A4">
        <w:rPr>
          <w:rFonts w:ascii="Arial" w:hAnsi="Arial" w:cs="Arial"/>
          <w:color w:val="000000"/>
          <w:sz w:val="24"/>
          <w:szCs w:val="24"/>
        </w:rPr>
        <w:t>úplné ujednání o předmětu smlouvy a všech</w:t>
      </w:r>
      <w:r w:rsidRPr="002330A4">
        <w:rPr>
          <w:rFonts w:ascii="Arial" w:hAnsi="Arial" w:cs="Arial"/>
          <w:b/>
          <w:bCs/>
          <w:color w:val="000000"/>
          <w:sz w:val="24"/>
          <w:szCs w:val="24"/>
        </w:rPr>
        <w:t xml:space="preserve"> </w:t>
      </w:r>
      <w:r w:rsidRPr="002330A4">
        <w:rPr>
          <w:rFonts w:ascii="Arial" w:hAnsi="Arial" w:cs="Arial"/>
          <w:color w:val="000000"/>
          <w:sz w:val="24"/>
          <w:szCs w:val="24"/>
        </w:rPr>
        <w:t>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se vyhotovuje ve dvou (2) vyhotoveních s platností originálu, z nichž po jednom obdrží každá ze smluvních stran.</w:t>
      </w:r>
    </w:p>
    <w:p w:rsidR="00AA19FA" w:rsidRPr="002330A4" w:rsidRDefault="00AA19FA" w:rsidP="00AA19FA">
      <w:pPr>
        <w:pStyle w:val="Odstavecseseznamem"/>
        <w:widowControl w:val="0"/>
        <w:numPr>
          <w:ilvl w:val="0"/>
          <w:numId w:val="40"/>
        </w:numPr>
        <w:spacing w:line="276" w:lineRule="auto"/>
        <w:ind w:left="567" w:right="-2" w:hanging="567"/>
        <w:jc w:val="both"/>
        <w:textAlignment w:val="auto"/>
        <w:rPr>
          <w:rFonts w:ascii="Arial" w:hAnsi="Arial" w:cs="Arial"/>
          <w:sz w:val="24"/>
          <w:szCs w:val="24"/>
        </w:rPr>
      </w:pPr>
      <w:r w:rsidRPr="002330A4">
        <w:rPr>
          <w:rFonts w:ascii="Arial" w:hAnsi="Arial" w:cs="Arial"/>
          <w:color w:val="000000"/>
          <w:sz w:val="24"/>
          <w:szCs w:val="24"/>
        </w:rPr>
        <w:t>Tato smlouva nabývá platnosti a účinnosti dnem jejího uzavření.</w:t>
      </w:r>
    </w:p>
    <w:p w:rsidR="00AA19FA" w:rsidRPr="002330A4" w:rsidRDefault="00AA19FA" w:rsidP="00AA19FA">
      <w:pPr>
        <w:spacing w:line="300" w:lineRule="auto"/>
        <w:jc w:val="both"/>
        <w:rPr>
          <w:rFonts w:ascii="Arial" w:hAnsi="Arial" w:cs="Arial"/>
          <w:sz w:val="24"/>
          <w:szCs w:val="24"/>
        </w:rPr>
      </w:pPr>
    </w:p>
    <w:p w:rsidR="00AA19FA" w:rsidRPr="002330A4" w:rsidRDefault="00AA19FA" w:rsidP="00AA19FA">
      <w:pPr>
        <w:spacing w:line="300" w:lineRule="auto"/>
        <w:jc w:val="both"/>
        <w:rPr>
          <w:rFonts w:ascii="Arial" w:hAnsi="Arial" w:cs="Arial"/>
          <w:sz w:val="24"/>
          <w:szCs w:val="24"/>
        </w:rPr>
      </w:pPr>
      <w:r w:rsidRPr="002330A4">
        <w:rPr>
          <w:rFonts w:ascii="Arial" w:hAnsi="Arial" w:cs="Arial"/>
          <w:sz w:val="24"/>
          <w:szCs w:val="24"/>
        </w:rPr>
        <w:t>Přílohy:</w:t>
      </w:r>
    </w:p>
    <w:p w:rsidR="00721051" w:rsidRDefault="00721051" w:rsidP="00721051">
      <w:pPr>
        <w:rPr>
          <w:rFonts w:ascii="Arial" w:hAnsi="Arial" w:cs="Arial"/>
          <w:color w:val="000000"/>
          <w:sz w:val="24"/>
          <w:szCs w:val="24"/>
        </w:rPr>
      </w:pPr>
      <w:r w:rsidRPr="00721051">
        <w:rPr>
          <w:rFonts w:ascii="Arial" w:hAnsi="Arial" w:cs="Arial"/>
          <w:color w:val="000000"/>
          <w:sz w:val="24"/>
          <w:szCs w:val="24"/>
        </w:rPr>
        <w:t>Příloha č. 1 – Rozsah servisních služeb zahrnutých v paušální platbě</w:t>
      </w:r>
    </w:p>
    <w:p w:rsidR="00601DF5" w:rsidRDefault="00601DF5" w:rsidP="00721051">
      <w:pPr>
        <w:rPr>
          <w:rFonts w:ascii="Arial" w:hAnsi="Arial" w:cs="Arial"/>
          <w:color w:val="000000"/>
          <w:sz w:val="24"/>
          <w:szCs w:val="24"/>
        </w:rPr>
      </w:pPr>
    </w:p>
    <w:p w:rsidR="00601DF5" w:rsidRPr="00721051" w:rsidRDefault="00601DF5" w:rsidP="00721051">
      <w:pPr>
        <w:rPr>
          <w:rFonts w:ascii="Arial" w:hAnsi="Arial" w:cs="Arial"/>
          <w:color w:val="000000"/>
          <w:sz w:val="24"/>
          <w:szCs w:val="24"/>
        </w:rPr>
      </w:pPr>
    </w:p>
    <w:p w:rsidR="002330A4" w:rsidRPr="002330A4" w:rsidRDefault="002330A4" w:rsidP="00AA19FA">
      <w:pPr>
        <w:spacing w:line="300" w:lineRule="auto"/>
        <w:jc w:val="both"/>
        <w:rPr>
          <w:rFonts w:ascii="Arial" w:hAnsi="Arial" w:cs="Arial"/>
          <w:sz w:val="24"/>
          <w:szCs w:val="24"/>
        </w:rPr>
      </w:pPr>
    </w:p>
    <w:p w:rsidR="00AA19FA" w:rsidRDefault="00C1233C" w:rsidP="00AA19FA">
      <w:pPr>
        <w:spacing w:line="276" w:lineRule="auto"/>
        <w:ind w:right="-2"/>
        <w:rPr>
          <w:rFonts w:ascii="Arial" w:hAnsi="Arial" w:cs="Arial"/>
          <w:sz w:val="24"/>
          <w:szCs w:val="24"/>
        </w:rPr>
      </w:pPr>
      <w:r>
        <w:rPr>
          <w:rFonts w:ascii="Arial" w:hAnsi="Arial" w:cs="Arial"/>
          <w:sz w:val="24"/>
          <w:szCs w:val="24"/>
        </w:rPr>
        <w:t>V Olomouci dne ……………………</w:t>
      </w:r>
      <w:r>
        <w:rPr>
          <w:rFonts w:ascii="Arial" w:hAnsi="Arial" w:cs="Arial"/>
          <w:sz w:val="24"/>
          <w:szCs w:val="24"/>
        </w:rPr>
        <w:tab/>
      </w:r>
      <w:r>
        <w:rPr>
          <w:rFonts w:ascii="Arial" w:hAnsi="Arial" w:cs="Arial"/>
          <w:sz w:val="24"/>
          <w:szCs w:val="24"/>
        </w:rPr>
        <w:tab/>
        <w:t>Ve Šternberku</w:t>
      </w:r>
      <w:r w:rsidR="00AA19FA" w:rsidRPr="002330A4">
        <w:rPr>
          <w:rFonts w:ascii="Arial" w:hAnsi="Arial" w:cs="Arial"/>
          <w:sz w:val="24"/>
          <w:szCs w:val="24"/>
        </w:rPr>
        <w:t xml:space="preserve"> dne ……………………</w:t>
      </w: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Default="00601DF5" w:rsidP="00AA19FA">
      <w:pPr>
        <w:spacing w:line="276" w:lineRule="auto"/>
        <w:ind w:right="-2"/>
        <w:rPr>
          <w:rFonts w:ascii="Arial" w:hAnsi="Arial" w:cs="Arial"/>
          <w:sz w:val="24"/>
          <w:szCs w:val="24"/>
        </w:rPr>
      </w:pPr>
    </w:p>
    <w:p w:rsidR="00601DF5" w:rsidRPr="002330A4" w:rsidRDefault="00601DF5" w:rsidP="00AA19FA">
      <w:pPr>
        <w:spacing w:line="276" w:lineRule="auto"/>
        <w:ind w:right="-2"/>
        <w:rPr>
          <w:rFonts w:ascii="Arial" w:hAnsi="Arial" w:cs="Arial"/>
          <w:sz w:val="24"/>
          <w:szCs w:val="24"/>
        </w:rPr>
      </w:pPr>
    </w:p>
    <w:p w:rsidR="00AA19FA" w:rsidRPr="002330A4" w:rsidRDefault="00AA19FA" w:rsidP="00AA19FA">
      <w:pPr>
        <w:spacing w:line="276" w:lineRule="auto"/>
        <w:ind w:right="-2"/>
        <w:rPr>
          <w:rFonts w:ascii="Arial" w:hAnsi="Arial" w:cs="Arial"/>
          <w:sz w:val="24"/>
          <w:szCs w:val="24"/>
        </w:rPr>
      </w:pPr>
    </w:p>
    <w:p w:rsidR="002330A4" w:rsidRDefault="002330A4" w:rsidP="00AA19FA">
      <w:pPr>
        <w:spacing w:line="276" w:lineRule="auto"/>
        <w:ind w:right="-2"/>
        <w:rPr>
          <w:rFonts w:ascii="Arial" w:hAnsi="Arial" w:cs="Arial"/>
          <w:b/>
          <w:sz w:val="24"/>
          <w:szCs w:val="24"/>
        </w:rPr>
      </w:pPr>
    </w:p>
    <w:p w:rsidR="00C1233C" w:rsidRPr="002330A4" w:rsidRDefault="00AA19FA" w:rsidP="00C1233C">
      <w:pPr>
        <w:ind w:left="3540" w:hanging="3540"/>
        <w:rPr>
          <w:rFonts w:ascii="Arial" w:hAnsi="Arial" w:cs="Arial"/>
          <w:sz w:val="24"/>
          <w:szCs w:val="24"/>
        </w:rPr>
      </w:pPr>
      <w:r w:rsidRPr="002330A4">
        <w:rPr>
          <w:rFonts w:ascii="Arial" w:hAnsi="Arial" w:cs="Arial"/>
          <w:b/>
          <w:sz w:val="24"/>
          <w:szCs w:val="24"/>
        </w:rPr>
        <w:t>MERIT GROUP a.s.</w:t>
      </w:r>
      <w:r w:rsidRPr="002330A4">
        <w:rPr>
          <w:rFonts w:ascii="Arial" w:hAnsi="Arial" w:cs="Arial"/>
          <w:b/>
          <w:sz w:val="24"/>
          <w:szCs w:val="24"/>
        </w:rPr>
        <w:tab/>
      </w:r>
      <w:r w:rsidRPr="002330A4">
        <w:rPr>
          <w:rFonts w:ascii="Arial" w:hAnsi="Arial" w:cs="Arial"/>
          <w:b/>
          <w:sz w:val="24"/>
          <w:szCs w:val="24"/>
        </w:rPr>
        <w:tab/>
      </w:r>
      <w:r w:rsidRPr="002330A4">
        <w:rPr>
          <w:rFonts w:ascii="Arial" w:hAnsi="Arial" w:cs="Arial"/>
          <w:b/>
          <w:sz w:val="24"/>
          <w:szCs w:val="24"/>
        </w:rPr>
        <w:tab/>
      </w:r>
      <w:r w:rsidR="00C1233C" w:rsidRPr="0075378F">
        <w:rPr>
          <w:rFonts w:ascii="Arial" w:hAnsi="Arial" w:cs="Arial"/>
          <w:b/>
          <w:sz w:val="24"/>
          <w:szCs w:val="24"/>
        </w:rPr>
        <w:t>Základní škola Dr. Hrubého</w:t>
      </w:r>
      <w:r w:rsidR="00EF7806">
        <w:rPr>
          <w:rFonts w:ascii="Arial" w:hAnsi="Arial" w:cs="Arial"/>
          <w:b/>
          <w:sz w:val="24"/>
          <w:szCs w:val="24"/>
        </w:rPr>
        <w:t xml:space="preserve"> 2</w:t>
      </w:r>
      <w:r w:rsidR="00C1233C" w:rsidRPr="0075378F">
        <w:rPr>
          <w:rFonts w:ascii="Arial" w:hAnsi="Arial" w:cs="Arial"/>
          <w:b/>
          <w:sz w:val="24"/>
          <w:szCs w:val="24"/>
        </w:rPr>
        <w:t>, Šternberk</w:t>
      </w:r>
    </w:p>
    <w:p w:rsidR="00AA19FA" w:rsidRPr="002330A4" w:rsidRDefault="00AA19FA" w:rsidP="00C1233C">
      <w:pPr>
        <w:spacing w:line="276" w:lineRule="auto"/>
        <w:ind w:right="-2"/>
        <w:rPr>
          <w:rFonts w:ascii="Arial" w:hAnsi="Arial" w:cs="Arial"/>
          <w:sz w:val="24"/>
          <w:szCs w:val="24"/>
        </w:rPr>
      </w:pPr>
      <w:r w:rsidRPr="002330A4">
        <w:rPr>
          <w:rFonts w:ascii="Arial" w:hAnsi="Arial" w:cs="Arial"/>
          <w:sz w:val="24"/>
          <w:szCs w:val="24"/>
        </w:rPr>
        <w:t>poskytovatel</w:t>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r>
      <w:r w:rsidRPr="002330A4">
        <w:rPr>
          <w:rFonts w:ascii="Arial" w:hAnsi="Arial" w:cs="Arial"/>
          <w:sz w:val="24"/>
          <w:szCs w:val="24"/>
        </w:rPr>
        <w:tab/>
        <w:t>uživatel</w:t>
      </w:r>
    </w:p>
    <w:p w:rsidR="00AA19FA" w:rsidRPr="002330A4" w:rsidRDefault="00AA19FA" w:rsidP="00C1233C">
      <w:pPr>
        <w:spacing w:line="276" w:lineRule="auto"/>
        <w:rPr>
          <w:rFonts w:ascii="Arial" w:hAnsi="Arial" w:cs="Arial"/>
        </w:rPr>
      </w:pPr>
      <w:r w:rsidRPr="00B6762C">
        <w:rPr>
          <w:rFonts w:ascii="Arial" w:hAnsi="Arial" w:cs="Arial"/>
          <w:bCs/>
          <w:sz w:val="24"/>
          <w:szCs w:val="24"/>
          <w:highlight w:val="black"/>
        </w:rPr>
        <w:t xml:space="preserve">Petr </w:t>
      </w:r>
      <w:proofErr w:type="spellStart"/>
      <w:r w:rsidRPr="00B6762C">
        <w:rPr>
          <w:rFonts w:ascii="Arial" w:hAnsi="Arial" w:cs="Arial"/>
          <w:bCs/>
          <w:sz w:val="24"/>
          <w:szCs w:val="24"/>
          <w:highlight w:val="black"/>
        </w:rPr>
        <w:t>Weigel</w:t>
      </w:r>
      <w:proofErr w:type="spellEnd"/>
      <w:r w:rsidRPr="00B6762C">
        <w:rPr>
          <w:rFonts w:ascii="Arial" w:hAnsi="Arial" w:cs="Arial"/>
          <w:bCs/>
          <w:sz w:val="24"/>
          <w:szCs w:val="24"/>
          <w:highlight w:val="black"/>
        </w:rPr>
        <w:t>,</w:t>
      </w:r>
      <w:r w:rsidRPr="00B6762C">
        <w:rPr>
          <w:rFonts w:ascii="Arial" w:hAnsi="Arial" w:cs="Arial"/>
          <w:bCs/>
          <w:sz w:val="24"/>
          <w:szCs w:val="24"/>
        </w:rPr>
        <w:t xml:space="preserve"> statutární ředitel</w:t>
      </w:r>
      <w:r w:rsidR="002330A4" w:rsidRPr="00B6762C">
        <w:rPr>
          <w:rFonts w:ascii="Arial" w:hAnsi="Arial" w:cs="Arial"/>
          <w:sz w:val="24"/>
          <w:szCs w:val="24"/>
        </w:rPr>
        <w:tab/>
      </w:r>
      <w:r w:rsidR="002330A4" w:rsidRPr="00B6762C">
        <w:rPr>
          <w:rFonts w:ascii="Arial" w:hAnsi="Arial" w:cs="Arial"/>
          <w:sz w:val="24"/>
          <w:szCs w:val="24"/>
        </w:rPr>
        <w:tab/>
      </w:r>
      <w:r w:rsidR="002330A4" w:rsidRPr="00B6762C">
        <w:rPr>
          <w:rFonts w:ascii="Arial" w:hAnsi="Arial" w:cs="Arial"/>
          <w:sz w:val="24"/>
          <w:szCs w:val="24"/>
        </w:rPr>
        <w:tab/>
      </w:r>
      <w:r w:rsidR="00C1233C" w:rsidRPr="00B6762C">
        <w:rPr>
          <w:rFonts w:ascii="Arial" w:hAnsi="Arial" w:cs="Arial"/>
          <w:sz w:val="24"/>
          <w:szCs w:val="24"/>
        </w:rPr>
        <w:t>Mgr. LENKA HLAVÁČKOVÁ, ředitelka</w:t>
      </w:r>
    </w:p>
    <w:p w:rsidR="001D009B" w:rsidRPr="002330A4" w:rsidRDefault="001D009B" w:rsidP="001D009B">
      <w:pPr>
        <w:rPr>
          <w:rFonts w:ascii="Arial" w:hAnsi="Arial" w:cs="Arial"/>
        </w:rPr>
      </w:pPr>
    </w:p>
    <w:sectPr w:rsidR="001D009B" w:rsidRPr="002330A4" w:rsidSect="00AA19FA">
      <w:headerReference w:type="default" r:id="rId10"/>
      <w:footerReference w:type="default" r:id="rId11"/>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6" w:rsidRDefault="00085126" w:rsidP="002E6FC8">
      <w:r>
        <w:separator/>
      </w:r>
    </w:p>
  </w:endnote>
  <w:endnote w:type="continuationSeparator" w:id="0">
    <w:p w:rsidR="00085126" w:rsidRDefault="00085126" w:rsidP="002E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C8" w:rsidRDefault="002E6FC8" w:rsidP="002E6FC8">
    <w:pPr>
      <w:pStyle w:val="Zpat"/>
      <w:jc w:val="center"/>
    </w:pPr>
    <w:r w:rsidRPr="00B5021A">
      <w:rPr>
        <w:rFonts w:ascii="Arial" w:hAnsi="Arial" w:cs="Arial"/>
        <w:color w:val="18B19F"/>
      </w:rPr>
      <w:t xml:space="preserve">→ </w:t>
    </w:r>
    <w:r w:rsidRPr="000D02FE">
      <w:rPr>
        <w:rFonts w:ascii="Arial" w:hAnsi="Arial" w:cs="Arial"/>
        <w:color w:val="A6A6A6" w:themeColor="background1" w:themeShade="A6"/>
      </w:rPr>
      <w:t xml:space="preserve">MERIT.CZ   </w:t>
    </w:r>
    <w:r w:rsidRPr="00B5021A">
      <w:rPr>
        <w:rFonts w:ascii="Arial" w:hAnsi="Arial" w:cs="Arial"/>
        <w:color w:val="18B19F"/>
      </w:rPr>
      <w:t xml:space="preserve">→ </w:t>
    </w:r>
    <w:r w:rsidRPr="000D02FE">
      <w:rPr>
        <w:rFonts w:ascii="Arial" w:hAnsi="Arial" w:cs="Arial"/>
        <w:color w:val="A6A6A6" w:themeColor="background1" w:themeShade="A6"/>
      </w:rPr>
      <w:t xml:space="preserve">DATACENTRUMMORAVIA.CZ   </w:t>
    </w:r>
    <w:r w:rsidRPr="00B5021A">
      <w:rPr>
        <w:rFonts w:ascii="Arial" w:hAnsi="Arial" w:cs="Arial"/>
        <w:color w:val="18B19F"/>
      </w:rPr>
      <w:t xml:space="preserve">→ </w:t>
    </w:r>
    <w:r w:rsidRPr="000D02FE">
      <w:rPr>
        <w:rFonts w:ascii="Arial" w:hAnsi="Arial" w:cs="Arial"/>
        <w:color w:val="A6A6A6" w:themeColor="background1" w:themeShade="A6"/>
      </w:rPr>
      <w:t>MSOC.CZ</w:t>
    </w:r>
  </w:p>
  <w:p w:rsidR="002E6FC8" w:rsidRDefault="002E6F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6" w:rsidRDefault="00085126" w:rsidP="002E6FC8">
      <w:r>
        <w:separator/>
      </w:r>
    </w:p>
  </w:footnote>
  <w:footnote w:type="continuationSeparator" w:id="0">
    <w:p w:rsidR="00085126" w:rsidRDefault="00085126" w:rsidP="002E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C8" w:rsidRDefault="002E6FC8">
    <w:pPr>
      <w:pStyle w:val="Zhlav"/>
    </w:pPr>
    <w:r w:rsidRPr="00AF0D60">
      <w:rPr>
        <w:noProof/>
        <w:sz w:val="16"/>
        <w:szCs w:val="16"/>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-11430</wp:posOffset>
          </wp:positionV>
          <wp:extent cx="1368000" cy="582001"/>
          <wp:effectExtent l="0" t="0" r="3810" b="889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evna_pozitiv_PNG.png"/>
                  <pic:cNvPicPr/>
                </pic:nvPicPr>
                <pic:blipFill>
                  <a:blip r:embed="rId1">
                    <a:extLst>
                      <a:ext uri="{28A0092B-C50C-407E-A947-70E740481C1C}">
                        <a14:useLocalDpi xmlns:a14="http://schemas.microsoft.com/office/drawing/2010/main" val="0"/>
                      </a:ext>
                    </a:extLst>
                  </a:blip>
                  <a:stretch>
                    <a:fillRect/>
                  </a:stretch>
                </pic:blipFill>
                <pic:spPr>
                  <a:xfrm>
                    <a:off x="0" y="0"/>
                    <a:ext cx="1368000" cy="582001"/>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978"/>
    </w:tblGrid>
    <w:tr w:rsidR="002E6FC8" w:rsidRPr="00894F6A" w:rsidTr="00370A3A">
      <w:tc>
        <w:tcPr>
          <w:tcW w:w="3100" w:type="pct"/>
          <w:vAlign w:val="center"/>
        </w:tcPr>
        <w:p w:rsidR="002E6FC8" w:rsidRPr="00894F6A" w:rsidRDefault="002E6FC8" w:rsidP="002E6FC8">
          <w:pPr>
            <w:jc w:val="right"/>
            <w:rPr>
              <w:rFonts w:ascii="Arial" w:hAnsi="Arial" w:cs="Arial"/>
              <w:i/>
              <w:sz w:val="28"/>
              <w:szCs w:val="28"/>
            </w:rPr>
          </w:pPr>
          <w:r w:rsidRPr="00894F6A">
            <w:rPr>
              <w:rFonts w:ascii="Arial" w:hAnsi="Arial" w:cs="Arial"/>
              <w:i/>
              <w:color w:val="18B19F"/>
              <w:sz w:val="28"/>
              <w:szCs w:val="28"/>
            </w:rPr>
            <w:t>→</w:t>
          </w:r>
          <w:r w:rsidRPr="00894F6A">
            <w:rPr>
              <w:rFonts w:ascii="Arial" w:hAnsi="Arial" w:cs="Arial"/>
              <w:i/>
              <w:sz w:val="28"/>
              <w:szCs w:val="28"/>
            </w:rPr>
            <w:t xml:space="preserve"> Za hranice všech technologií</w:t>
          </w:r>
        </w:p>
      </w:tc>
    </w:tr>
  </w:tbl>
  <w:p w:rsidR="002E6FC8" w:rsidRDefault="002E6FC8">
    <w:pPr>
      <w:pStyle w:val="Zhlav"/>
    </w:pPr>
  </w:p>
  <w:p w:rsidR="002E6FC8" w:rsidRDefault="002E6F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614"/>
    <w:multiLevelType w:val="hybridMultilevel"/>
    <w:tmpl w:val="AA9CB7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FC3D04"/>
    <w:multiLevelType w:val="hybridMultilevel"/>
    <w:tmpl w:val="261E961A"/>
    <w:lvl w:ilvl="0" w:tplc="7D92C188">
      <w:start w:val="1"/>
      <w:numFmt w:val="decimal"/>
      <w:lvlText w:val="4.%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239CE"/>
    <w:multiLevelType w:val="hybridMultilevel"/>
    <w:tmpl w:val="0B9E0A26"/>
    <w:lvl w:ilvl="0" w:tplc="988A5E02">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0E613B"/>
    <w:multiLevelType w:val="hybridMultilevel"/>
    <w:tmpl w:val="C3DA2088"/>
    <w:lvl w:ilvl="0" w:tplc="EBDA9F2C">
      <w:start w:val="1"/>
      <w:numFmt w:val="decimal"/>
      <w:lvlText w:val="2.%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E114E9D"/>
    <w:multiLevelType w:val="hybridMultilevel"/>
    <w:tmpl w:val="4BAA470A"/>
    <w:lvl w:ilvl="0" w:tplc="25EAF024">
      <w:start w:val="1"/>
      <w:numFmt w:val="decimal"/>
      <w:lvlText w:val="3.%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037FBF"/>
    <w:multiLevelType w:val="hybridMultilevel"/>
    <w:tmpl w:val="3ED616E6"/>
    <w:lvl w:ilvl="0" w:tplc="10CEF358">
      <w:start w:val="1"/>
      <w:numFmt w:val="decimal"/>
      <w:lvlText w:val="%1."/>
      <w:lvlJc w:val="left"/>
      <w:pPr>
        <w:tabs>
          <w:tab w:val="num" w:pos="720"/>
        </w:tabs>
        <w:ind w:left="720" w:hanging="360"/>
      </w:pPr>
      <w:rPr>
        <w:rFonts w:ascii="Arial" w:eastAsia="Times New Roman" w:hAnsi="Arial" w:cs="Arial"/>
        <w:b w:val="0"/>
        <w:bCs w:val="0"/>
      </w:rPr>
    </w:lvl>
    <w:lvl w:ilvl="1" w:tplc="1960EB0C">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190C10"/>
    <w:multiLevelType w:val="multilevel"/>
    <w:tmpl w:val="41A6F5A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ascii="Arial" w:hAnsi="Arial" w:cs="Arial"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95B7267"/>
    <w:multiLevelType w:val="multilevel"/>
    <w:tmpl w:val="E1EA4F3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5722F00"/>
    <w:multiLevelType w:val="hybridMultilevel"/>
    <w:tmpl w:val="A4C6CE92"/>
    <w:lvl w:ilvl="0" w:tplc="6E1EE70A">
      <w:numFmt w:val="bullet"/>
      <w:lvlText w:val="-"/>
      <w:lvlJc w:val="left"/>
      <w:pPr>
        <w:ind w:left="720" w:hanging="360"/>
      </w:pPr>
      <w:rPr>
        <w:rFonts w:ascii="Calibri" w:eastAsia="Times New Roman" w:hAnsi="Calibri"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595089B"/>
    <w:multiLevelType w:val="multilevel"/>
    <w:tmpl w:val="9AEAA13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5DF1F60"/>
    <w:multiLevelType w:val="hybridMultilevel"/>
    <w:tmpl w:val="3D5410D4"/>
    <w:lvl w:ilvl="0" w:tplc="FCC6D5E8">
      <w:start w:val="1"/>
      <w:numFmt w:val="decimal"/>
      <w:lvlText w:val="%1."/>
      <w:lvlJc w:val="left"/>
      <w:pPr>
        <w:ind w:left="454" w:hanging="454"/>
      </w:pPr>
      <w:rPr>
        <w:rFonts w:ascii="Arial" w:eastAsia="Times New Roman" w:hAnsi="Arial" w:cs="Aria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A955EB0"/>
    <w:multiLevelType w:val="hybridMultilevel"/>
    <w:tmpl w:val="2368B5A0"/>
    <w:lvl w:ilvl="0" w:tplc="282EF25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24747D"/>
    <w:multiLevelType w:val="hybridMultilevel"/>
    <w:tmpl w:val="2C1C8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8676D3"/>
    <w:multiLevelType w:val="hybridMultilevel"/>
    <w:tmpl w:val="19B0BF0E"/>
    <w:lvl w:ilvl="0" w:tplc="D8E20EE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56E77D4"/>
    <w:multiLevelType w:val="hybridMultilevel"/>
    <w:tmpl w:val="F2DA417C"/>
    <w:lvl w:ilvl="0" w:tplc="B162A47C">
      <w:start w:val="1"/>
      <w:numFmt w:val="decimal"/>
      <w:lvlText w:val="%1."/>
      <w:lvlJc w:val="left"/>
      <w:pPr>
        <w:tabs>
          <w:tab w:val="num" w:pos="720"/>
        </w:tabs>
        <w:ind w:left="720"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84F7D6F"/>
    <w:multiLevelType w:val="hybridMultilevel"/>
    <w:tmpl w:val="B8A2C1A6"/>
    <w:lvl w:ilvl="0" w:tplc="75DE5BF6">
      <w:start w:val="4"/>
      <w:numFmt w:val="decimal"/>
      <w:lvlText w:val="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8E06B8"/>
    <w:multiLevelType w:val="hybridMultilevel"/>
    <w:tmpl w:val="498A8342"/>
    <w:lvl w:ilvl="0" w:tplc="0E96CDCC">
      <w:start w:val="1"/>
      <w:numFmt w:val="decimal"/>
      <w:lvlText w:val="%1."/>
      <w:lvlJc w:val="left"/>
      <w:pPr>
        <w:tabs>
          <w:tab w:val="num" w:pos="0"/>
        </w:tabs>
        <w:ind w:left="643" w:hanging="283"/>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BCE1B64"/>
    <w:multiLevelType w:val="hybridMultilevel"/>
    <w:tmpl w:val="F5EA9C82"/>
    <w:lvl w:ilvl="0" w:tplc="6B04E9AE">
      <w:start w:val="1"/>
      <w:numFmt w:val="decimal"/>
      <w:lvlText w:val="6.%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72E0641"/>
    <w:multiLevelType w:val="hybridMultilevel"/>
    <w:tmpl w:val="19C6212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49B44669"/>
    <w:multiLevelType w:val="hybridMultilevel"/>
    <w:tmpl w:val="0F2EC77E"/>
    <w:lvl w:ilvl="0" w:tplc="DBD8A94A">
      <w:start w:val="1"/>
      <w:numFmt w:val="decimal"/>
      <w:lvlText w:val="%1."/>
      <w:lvlJc w:val="left"/>
      <w:pPr>
        <w:tabs>
          <w:tab w:val="num" w:pos="720"/>
        </w:tabs>
        <w:ind w:left="720" w:hanging="360"/>
      </w:pPr>
      <w:rPr>
        <w:rFonts w:ascii="Arial" w:eastAsia="Times New Roman" w:hAnsi="Arial" w:cs="Arial"/>
        <w:b w:val="0"/>
        <w:bCs w:val="0"/>
      </w:rPr>
    </w:lvl>
    <w:lvl w:ilvl="1" w:tplc="1960EB0C">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3A3382"/>
    <w:multiLevelType w:val="hybridMultilevel"/>
    <w:tmpl w:val="2A08D2C4"/>
    <w:lvl w:ilvl="0" w:tplc="BF3AC68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D0F7C90"/>
    <w:multiLevelType w:val="hybridMultilevel"/>
    <w:tmpl w:val="E8B4E1D2"/>
    <w:lvl w:ilvl="0" w:tplc="A5ECF654">
      <w:start w:val="1"/>
      <w:numFmt w:val="decimal"/>
      <w:lvlText w:val="2.%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491DD7"/>
    <w:multiLevelType w:val="multilevel"/>
    <w:tmpl w:val="F83A950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C26792"/>
    <w:multiLevelType w:val="hybridMultilevel"/>
    <w:tmpl w:val="2690B298"/>
    <w:lvl w:ilvl="0" w:tplc="DE3C5BB6">
      <w:start w:val="1"/>
      <w:numFmt w:val="decimal"/>
      <w:lvlText w:val="%1."/>
      <w:lvlJc w:val="left"/>
      <w:pPr>
        <w:ind w:left="454" w:hanging="454"/>
      </w:pPr>
      <w:rPr>
        <w:rFonts w:ascii="Arial" w:eastAsia="Times New Roman" w:hAnsi="Arial" w:cs="Arial" w:hint="default"/>
      </w:rPr>
    </w:lvl>
    <w:lvl w:ilvl="1" w:tplc="48986552">
      <w:start w:val="1"/>
      <w:numFmt w:val="decimal"/>
      <w:lvlText w:val="2.%2"/>
      <w:lvlJc w:val="left"/>
      <w:pPr>
        <w:ind w:left="1077" w:hanging="623"/>
      </w:pPr>
      <w:rPr>
        <w:b w:val="0"/>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550B49E3"/>
    <w:multiLevelType w:val="multilevel"/>
    <w:tmpl w:val="669AC254"/>
    <w:lvl w:ilvl="0">
      <w:start w:val="1"/>
      <w:numFmt w:val="upperRoman"/>
      <w:pStyle w:val="lnekI"/>
      <w:suff w:val="space"/>
      <w:lvlText w:val="Článek %1."/>
      <w:lvlJc w:val="left"/>
      <w:pPr>
        <w:ind w:left="360" w:hanging="360"/>
      </w:pPr>
      <w:rPr>
        <w:rFonts w:ascii="Arial" w:hAnsi="Arial" w:cs="Times New Roman" w:hint="default"/>
        <w:b/>
        <w:i w:val="0"/>
        <w:sz w:val="20"/>
      </w:rPr>
    </w:lvl>
    <w:lvl w:ilvl="1">
      <w:start w:val="1"/>
      <w:numFmt w:val="decimal"/>
      <w:pStyle w:val="odstavec"/>
      <w:isLgl/>
      <w:lvlText w:val="%2."/>
      <w:lvlJc w:val="left"/>
      <w:pPr>
        <w:tabs>
          <w:tab w:val="num" w:pos="794"/>
        </w:tabs>
        <w:ind w:left="794" w:hanging="794"/>
      </w:pPr>
      <w:rPr>
        <w:b w:val="0"/>
      </w:rPr>
    </w:lvl>
    <w:lvl w:ilvl="2">
      <w:start w:val="1"/>
      <w:numFmt w:val="decimal"/>
      <w:pStyle w:val="Odstavec-slovn1"/>
      <w:isLgl/>
      <w:lvlText w:val="%2.%3."/>
      <w:lvlJc w:val="left"/>
      <w:pPr>
        <w:tabs>
          <w:tab w:val="num" w:pos="2695"/>
        </w:tabs>
        <w:ind w:left="2695" w:hanging="1418"/>
      </w:pPr>
      <w:rPr>
        <w:b w:val="0"/>
      </w:rPr>
    </w:lvl>
    <w:lvl w:ilvl="3">
      <w:start w:val="1"/>
      <w:numFmt w:val="decimal"/>
      <w:lvlText w:val="%4."/>
      <w:lvlJc w:val="left"/>
      <w:pPr>
        <w:tabs>
          <w:tab w:val="num" w:pos="360"/>
        </w:tabs>
        <w:ind w:left="357" w:hanging="357"/>
      </w:pPr>
      <w:rPr>
        <w:b w:val="0"/>
        <w:strike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7C86306"/>
    <w:multiLevelType w:val="hybridMultilevel"/>
    <w:tmpl w:val="1D7C99F6"/>
    <w:lvl w:ilvl="0" w:tplc="956E3C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1CC20AC"/>
    <w:multiLevelType w:val="hybridMultilevel"/>
    <w:tmpl w:val="03B21274"/>
    <w:lvl w:ilvl="0" w:tplc="0405000F">
      <w:start w:val="1"/>
      <w:numFmt w:val="decimal"/>
      <w:lvlText w:val="%1."/>
      <w:lvlJc w:val="left"/>
      <w:pPr>
        <w:ind w:left="720" w:hanging="360"/>
      </w:pPr>
      <w:rPr>
        <w:rFonts w:hint="default"/>
      </w:rPr>
    </w:lvl>
    <w:lvl w:ilvl="1" w:tplc="EB14272A">
      <w:start w:val="1"/>
      <w:numFmt w:val="decimal"/>
      <w:lvlText w:val="2.%2"/>
      <w:lvlJc w:val="left"/>
      <w:pPr>
        <w:ind w:left="1440" w:hanging="360"/>
      </w:pPr>
      <w:rPr>
        <w:rFonts w:hint="default"/>
      </w:rPr>
    </w:lvl>
    <w:lvl w:ilvl="2" w:tplc="8E361D30">
      <w:start w:val="1"/>
      <w:numFmt w:val="decimal"/>
      <w:lvlText w:val="1.5.%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E503BB"/>
    <w:multiLevelType w:val="hybridMultilevel"/>
    <w:tmpl w:val="8E8E7F5E"/>
    <w:lvl w:ilvl="0" w:tplc="338A868A">
      <w:start w:val="1"/>
      <w:numFmt w:val="decimal"/>
      <w:lvlText w:val="3.%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8751E27"/>
    <w:multiLevelType w:val="hybridMultilevel"/>
    <w:tmpl w:val="F880ED52"/>
    <w:lvl w:ilvl="0" w:tplc="3918C194">
      <w:start w:val="1"/>
      <w:numFmt w:val="decimal"/>
      <w:lvlText w:val="4.%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DE81AD9"/>
    <w:multiLevelType w:val="hybridMultilevel"/>
    <w:tmpl w:val="35DCAD46"/>
    <w:lvl w:ilvl="0" w:tplc="1842F17C">
      <w:start w:val="1"/>
      <w:numFmt w:val="decimal"/>
      <w:lvlText w:val="5.%1"/>
      <w:lvlJc w:val="left"/>
      <w:pPr>
        <w:ind w:left="1077" w:hanging="62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0386587"/>
    <w:multiLevelType w:val="hybridMultilevel"/>
    <w:tmpl w:val="D23CE316"/>
    <w:lvl w:ilvl="0" w:tplc="5C64E472">
      <w:start w:val="1"/>
      <w:numFmt w:val="decimal"/>
      <w:lvlText w:val="%1."/>
      <w:lvlJc w:val="left"/>
      <w:pPr>
        <w:tabs>
          <w:tab w:val="num" w:pos="786"/>
        </w:tabs>
        <w:ind w:left="786" w:hanging="360"/>
      </w:pPr>
      <w:rPr>
        <w:rFonts w:ascii="Arial" w:eastAsia="Times New Roman" w:hAnsi="Arial" w:cs="Arial"/>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30E3F9F"/>
    <w:multiLevelType w:val="hybridMultilevel"/>
    <w:tmpl w:val="CBC62252"/>
    <w:lvl w:ilvl="0" w:tplc="6F105958">
      <w:start w:val="1"/>
      <w:numFmt w:val="decimal"/>
      <w:lvlText w:val="1.%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962994"/>
    <w:multiLevelType w:val="multilevel"/>
    <w:tmpl w:val="B1CA43C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7AF56151"/>
    <w:multiLevelType w:val="multilevel"/>
    <w:tmpl w:val="7882A2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0F297D"/>
    <w:multiLevelType w:val="hybridMultilevel"/>
    <w:tmpl w:val="B672C6AA"/>
    <w:lvl w:ilvl="0" w:tplc="0405000F">
      <w:start w:val="1"/>
      <w:numFmt w:val="decimal"/>
      <w:lvlText w:val="%1."/>
      <w:lvlJc w:val="left"/>
      <w:pPr>
        <w:ind w:left="720" w:hanging="360"/>
      </w:pPr>
    </w:lvl>
    <w:lvl w:ilvl="1" w:tplc="603A197A">
      <w:start w:val="1"/>
      <w:numFmt w:val="decimal"/>
      <w:lvlText w:val="1.%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EA42FD9"/>
    <w:multiLevelType w:val="hybridMultilevel"/>
    <w:tmpl w:val="C038D64E"/>
    <w:lvl w:ilvl="0" w:tplc="E06E5F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30"/>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33"/>
  </w:num>
  <w:num w:numId="14">
    <w:abstractNumId w:val="32"/>
  </w:num>
  <w:num w:numId="15">
    <w:abstractNumId w:val="22"/>
  </w:num>
  <w:num w:numId="16">
    <w:abstractNumId w:val="12"/>
  </w:num>
  <w:num w:numId="17">
    <w:abstractNumId w:val="26"/>
  </w:num>
  <w:num w:numId="18">
    <w:abstractNumId w:val="15"/>
  </w:num>
  <w:num w:numId="19">
    <w:abstractNumId w:val="35"/>
  </w:num>
  <w:num w:numId="20">
    <w:abstractNumId w:val="21"/>
  </w:num>
  <w:num w:numId="21">
    <w:abstractNumId w:val="4"/>
  </w:num>
  <w:num w:numId="22">
    <w:abstractNumId w:val="31"/>
  </w:num>
  <w:num w:numId="23">
    <w:abstractNumId w:val="1"/>
  </w:num>
  <w:num w:numId="24">
    <w:abstractNumId w:val="1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C8"/>
    <w:rsid w:val="000271AC"/>
    <w:rsid w:val="000335F7"/>
    <w:rsid w:val="00085126"/>
    <w:rsid w:val="00085157"/>
    <w:rsid w:val="000851CA"/>
    <w:rsid w:val="000C677D"/>
    <w:rsid w:val="0012295D"/>
    <w:rsid w:val="00180EE9"/>
    <w:rsid w:val="0018298A"/>
    <w:rsid w:val="001B3F6C"/>
    <w:rsid w:val="001D009B"/>
    <w:rsid w:val="001E576F"/>
    <w:rsid w:val="002330A4"/>
    <w:rsid w:val="00287B06"/>
    <w:rsid w:val="002E6FC8"/>
    <w:rsid w:val="003B6314"/>
    <w:rsid w:val="00446C2B"/>
    <w:rsid w:val="004A33C3"/>
    <w:rsid w:val="00591092"/>
    <w:rsid w:val="005B7213"/>
    <w:rsid w:val="00601DF5"/>
    <w:rsid w:val="00721051"/>
    <w:rsid w:val="007471AD"/>
    <w:rsid w:val="0075378F"/>
    <w:rsid w:val="009142A0"/>
    <w:rsid w:val="009946A7"/>
    <w:rsid w:val="009A1A01"/>
    <w:rsid w:val="009A432D"/>
    <w:rsid w:val="00AA002F"/>
    <w:rsid w:val="00AA19FA"/>
    <w:rsid w:val="00B5244F"/>
    <w:rsid w:val="00B6762C"/>
    <w:rsid w:val="00B77FCA"/>
    <w:rsid w:val="00C1233C"/>
    <w:rsid w:val="00C50568"/>
    <w:rsid w:val="00CD2C62"/>
    <w:rsid w:val="00DB77B3"/>
    <w:rsid w:val="00E3437D"/>
    <w:rsid w:val="00EF7806"/>
    <w:rsid w:val="00FB0449"/>
    <w:rsid w:val="00FB4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C0AD39-8BF1-4E31-A857-4306F886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D00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1D009B"/>
    <w:pPr>
      <w:keepNext/>
      <w:spacing w:before="120"/>
      <w:jc w:val="center"/>
      <w:outlineLvl w:val="0"/>
    </w:pPr>
    <w:rPr>
      <w:rFonts w:ascii="Arial" w:hAnsi="Arial" w:cs="Arial"/>
      <w:b/>
      <w:bCs/>
      <w:sz w:val="28"/>
      <w:szCs w:val="28"/>
    </w:rPr>
  </w:style>
  <w:style w:type="paragraph" w:styleId="Nadpis2">
    <w:name w:val="heading 2"/>
    <w:basedOn w:val="Normln"/>
    <w:next w:val="Normln"/>
    <w:link w:val="Nadpis2Char"/>
    <w:uiPriority w:val="9"/>
    <w:unhideWhenUsed/>
    <w:qFormat/>
    <w:rsid w:val="001D009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6FC8"/>
    <w:pPr>
      <w:tabs>
        <w:tab w:val="center" w:pos="4536"/>
        <w:tab w:val="right" w:pos="9072"/>
      </w:tabs>
    </w:pPr>
  </w:style>
  <w:style w:type="character" w:customStyle="1" w:styleId="ZhlavChar">
    <w:name w:val="Záhlaví Char"/>
    <w:basedOn w:val="Standardnpsmoodstavce"/>
    <w:link w:val="Zhlav"/>
    <w:uiPriority w:val="99"/>
    <w:rsid w:val="002E6FC8"/>
  </w:style>
  <w:style w:type="paragraph" w:styleId="Zpat">
    <w:name w:val="footer"/>
    <w:basedOn w:val="Normln"/>
    <w:link w:val="ZpatChar"/>
    <w:uiPriority w:val="99"/>
    <w:unhideWhenUsed/>
    <w:rsid w:val="002E6FC8"/>
    <w:pPr>
      <w:tabs>
        <w:tab w:val="center" w:pos="4536"/>
        <w:tab w:val="right" w:pos="9072"/>
      </w:tabs>
    </w:pPr>
  </w:style>
  <w:style w:type="character" w:customStyle="1" w:styleId="ZpatChar">
    <w:name w:val="Zápatí Char"/>
    <w:basedOn w:val="Standardnpsmoodstavce"/>
    <w:link w:val="Zpat"/>
    <w:uiPriority w:val="99"/>
    <w:rsid w:val="002E6FC8"/>
  </w:style>
  <w:style w:type="table" w:styleId="Mkatabulky">
    <w:name w:val="Table Grid"/>
    <w:basedOn w:val="Normlntabulka"/>
    <w:uiPriority w:val="59"/>
    <w:rsid w:val="002E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1D009B"/>
    <w:rPr>
      <w:rFonts w:ascii="Arial" w:eastAsia="Times New Roman" w:hAnsi="Arial" w:cs="Arial"/>
      <w:b/>
      <w:bCs/>
      <w:sz w:val="28"/>
      <w:szCs w:val="28"/>
      <w:lang w:eastAsia="cs-CZ"/>
    </w:rPr>
  </w:style>
  <w:style w:type="character" w:customStyle="1" w:styleId="Nadpis2Char">
    <w:name w:val="Nadpis 2 Char"/>
    <w:basedOn w:val="Standardnpsmoodstavce"/>
    <w:link w:val="Nadpis2"/>
    <w:uiPriority w:val="9"/>
    <w:rsid w:val="001D009B"/>
    <w:rPr>
      <w:rFonts w:asciiTheme="majorHAnsi" w:eastAsiaTheme="majorEastAsia" w:hAnsiTheme="majorHAnsi" w:cstheme="majorBidi"/>
      <w:b/>
      <w:bCs/>
      <w:color w:val="5B9BD5" w:themeColor="accent1"/>
      <w:sz w:val="26"/>
      <w:szCs w:val="26"/>
      <w:lang w:eastAsia="cs-CZ"/>
    </w:rPr>
  </w:style>
  <w:style w:type="paragraph" w:styleId="Zkladntext">
    <w:name w:val="Body Text"/>
    <w:basedOn w:val="Normln"/>
    <w:link w:val="ZkladntextChar"/>
    <w:uiPriority w:val="99"/>
    <w:rsid w:val="001D009B"/>
    <w:pPr>
      <w:spacing w:before="120"/>
      <w:ind w:right="-668"/>
      <w:jc w:val="both"/>
    </w:pPr>
    <w:rPr>
      <w:rFonts w:ascii="Arial" w:hAnsi="Arial" w:cs="Arial"/>
    </w:rPr>
  </w:style>
  <w:style w:type="character" w:customStyle="1" w:styleId="ZkladntextChar">
    <w:name w:val="Základní text Char"/>
    <w:basedOn w:val="Standardnpsmoodstavce"/>
    <w:link w:val="Zkladntext"/>
    <w:uiPriority w:val="99"/>
    <w:rsid w:val="001D009B"/>
    <w:rPr>
      <w:rFonts w:ascii="Arial" w:eastAsia="Times New Roman" w:hAnsi="Arial" w:cs="Arial"/>
      <w:sz w:val="20"/>
      <w:szCs w:val="20"/>
      <w:lang w:eastAsia="cs-CZ"/>
    </w:rPr>
  </w:style>
  <w:style w:type="paragraph" w:customStyle="1" w:styleId="Hlavika">
    <w:name w:val="Hlavička"/>
    <w:basedOn w:val="Normln"/>
    <w:rsid w:val="001D009B"/>
    <w:pPr>
      <w:framePr w:hSpace="142" w:wrap="around" w:vAnchor="page" w:hAnchor="margin" w:y="946"/>
      <w:overflowPunct/>
      <w:autoSpaceDE/>
      <w:autoSpaceDN/>
      <w:adjustRightInd/>
      <w:spacing w:line="360" w:lineRule="auto"/>
      <w:jc w:val="center"/>
      <w:textAlignment w:val="auto"/>
    </w:pPr>
    <w:rPr>
      <w:b/>
      <w:bCs/>
      <w:sz w:val="24"/>
      <w:lang w:eastAsia="en-US" w:bidi="he-IL"/>
    </w:rPr>
  </w:style>
  <w:style w:type="paragraph" w:styleId="Odstavecseseznamem">
    <w:name w:val="List Paragraph"/>
    <w:basedOn w:val="Normln"/>
    <w:uiPriority w:val="34"/>
    <w:qFormat/>
    <w:rsid w:val="001D009B"/>
    <w:pPr>
      <w:ind w:left="720"/>
      <w:contextualSpacing/>
    </w:pPr>
  </w:style>
  <w:style w:type="paragraph" w:customStyle="1" w:styleId="odstavec">
    <w:name w:val="odstavec"/>
    <w:basedOn w:val="Zkladntext"/>
    <w:next w:val="Nadpis2"/>
    <w:rsid w:val="001D009B"/>
    <w:pPr>
      <w:numPr>
        <w:ilvl w:val="1"/>
        <w:numId w:val="9"/>
      </w:numPr>
      <w:overflowPunct/>
      <w:autoSpaceDE/>
      <w:autoSpaceDN/>
      <w:adjustRightInd/>
      <w:spacing w:before="80" w:after="80"/>
      <w:ind w:right="0"/>
      <w:textAlignment w:val="auto"/>
    </w:pPr>
    <w:rPr>
      <w:rFonts w:cs="Times New Roman"/>
    </w:rPr>
  </w:style>
  <w:style w:type="paragraph" w:customStyle="1" w:styleId="lnekI">
    <w:name w:val="Článek I."/>
    <w:basedOn w:val="Nadpis1"/>
    <w:next w:val="Nadpis2"/>
    <w:rsid w:val="001D009B"/>
    <w:pPr>
      <w:widowControl w:val="0"/>
      <w:numPr>
        <w:numId w:val="9"/>
      </w:numPr>
      <w:overflowPunct/>
      <w:autoSpaceDE/>
      <w:autoSpaceDN/>
      <w:adjustRightInd/>
      <w:spacing w:before="240" w:after="60"/>
      <w:textAlignment w:val="auto"/>
    </w:pPr>
    <w:rPr>
      <w:rFonts w:cs="Times New Roman"/>
      <w:bCs w:val="0"/>
      <w:kern w:val="28"/>
      <w:sz w:val="20"/>
      <w:szCs w:val="20"/>
    </w:rPr>
  </w:style>
  <w:style w:type="paragraph" w:customStyle="1" w:styleId="Odstavec-slovn1">
    <w:name w:val="Odstavec - číslování 1"/>
    <w:basedOn w:val="Normln"/>
    <w:rsid w:val="001D009B"/>
    <w:pPr>
      <w:numPr>
        <w:ilvl w:val="2"/>
        <w:numId w:val="9"/>
      </w:numPr>
      <w:overflowPunct/>
      <w:autoSpaceDE/>
      <w:autoSpaceDN/>
      <w:adjustRightInd/>
      <w:textAlignment w:val="auto"/>
    </w:pPr>
    <w:rPr>
      <w:rFonts w:ascii="Arial" w:hAnsi="Arial"/>
    </w:rPr>
  </w:style>
  <w:style w:type="paragraph" w:styleId="Textbubliny">
    <w:name w:val="Balloon Text"/>
    <w:basedOn w:val="Normln"/>
    <w:link w:val="TextbublinyChar"/>
    <w:uiPriority w:val="99"/>
    <w:semiHidden/>
    <w:unhideWhenUsed/>
    <w:rsid w:val="009946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6A7"/>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753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78031">
      <w:bodyDiv w:val="1"/>
      <w:marLeft w:val="0"/>
      <w:marRight w:val="0"/>
      <w:marTop w:val="0"/>
      <w:marBottom w:val="0"/>
      <w:divBdr>
        <w:top w:val="none" w:sz="0" w:space="0" w:color="auto"/>
        <w:left w:val="none" w:sz="0" w:space="0" w:color="auto"/>
        <w:bottom w:val="none" w:sz="0" w:space="0" w:color="auto"/>
        <w:right w:val="none" w:sz="0" w:space="0" w:color="auto"/>
      </w:divBdr>
    </w:div>
    <w:div w:id="8236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meri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zshrubeh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E66C-84CA-41F2-B081-857289BD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3011</Words>
  <Characters>17767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Táborský Ivo</dc:creator>
  <cp:keywords/>
  <dc:description/>
  <cp:lastModifiedBy>Manová Pavlína</cp:lastModifiedBy>
  <cp:revision>2</cp:revision>
  <cp:lastPrinted>2019-10-11T06:30:00Z</cp:lastPrinted>
  <dcterms:created xsi:type="dcterms:W3CDTF">2021-05-11T09:20:00Z</dcterms:created>
  <dcterms:modified xsi:type="dcterms:W3CDTF">2021-05-11T09:20:00Z</dcterms:modified>
</cp:coreProperties>
</file>