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84" w:rsidRDefault="0009615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189.85pt;width:12pt;height:13.2pt;z-index:251657728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Heading1"/>
                    <w:keepNext/>
                    <w:keepLines/>
                    <w:shd w:val="clear" w:color="auto" w:fill="auto"/>
                    <w:spacing w:line="190" w:lineRule="exact"/>
                  </w:pPr>
                  <w:bookmarkStart w:id="0" w:name="bookmark0"/>
                  <w:r>
                    <w:t>í.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40.55pt;margin-top:0;width:126.5pt;height:18.7pt;z-index:251657729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3"/>
                    <w:shd w:val="clear" w:color="auto" w:fill="auto"/>
                    <w:spacing w:line="190" w:lineRule="exact"/>
                  </w:pPr>
                  <w:r>
                    <w:rPr>
                      <w:rStyle w:val="Bodytext3NotItalicSpacing0ptExact"/>
                    </w:rPr>
                    <w:t xml:space="preserve">TM- </w:t>
                  </w:r>
                  <w:r>
                    <w:rPr>
                      <w:rStyle w:val="Bodytext3SmallCapsSpacing1ptExact"/>
                      <w:i/>
                      <w:iCs/>
                    </w:rPr>
                    <w:t>R-M-JIOa/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73.45pt;margin-top:51.6pt;width:313.45pt;height:29.3pt;z-index:251657730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Heading22"/>
                    <w:keepNext/>
                    <w:keepLines/>
                    <w:shd w:val="clear" w:color="auto" w:fill="auto"/>
                    <w:spacing w:after="64" w:line="210" w:lineRule="exact"/>
                  </w:pPr>
                  <w:bookmarkStart w:id="1" w:name="bookmark1"/>
                  <w:r>
                    <w:t>SMLOUVA</w:t>
                  </w:r>
                  <w:bookmarkEnd w:id="1"/>
                </w:p>
                <w:p w:rsidR="007D0384" w:rsidRDefault="00096151">
                  <w:pPr>
                    <w:pStyle w:val="Bodytext4"/>
                    <w:shd w:val="clear" w:color="auto" w:fill="auto"/>
                    <w:spacing w:before="0" w:line="200" w:lineRule="exact"/>
                  </w:pPr>
                  <w:r>
                    <w:t>na zhotovení projektové dokumentace a autorského dozoru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76.9pt;margin-top:101.5pt;width:107.75pt;height:29.5pt;z-index:251657731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Heading20"/>
                    <w:keepNext/>
                    <w:keepLines/>
                    <w:shd w:val="clear" w:color="auto" w:fill="auto"/>
                    <w:spacing w:after="57" w:line="190" w:lineRule="exact"/>
                    <w:ind w:firstLine="0"/>
                  </w:pPr>
                  <w:bookmarkStart w:id="2" w:name="bookmark2"/>
                  <w:r>
                    <w:rPr>
                      <w:rStyle w:val="Heading2Exact"/>
                      <w:b/>
                      <w:bCs/>
                    </w:rPr>
                    <w:t>ČÁST A</w:t>
                  </w:r>
                  <w:bookmarkEnd w:id="2"/>
                </w:p>
                <w:p w:rsidR="007D0384" w:rsidRDefault="00096151">
                  <w:pPr>
                    <w:pStyle w:val="Bodytext50"/>
                    <w:shd w:val="clear" w:color="auto" w:fill="auto"/>
                    <w:spacing w:before="0" w:line="190" w:lineRule="exact"/>
                  </w:pPr>
                  <w:r>
                    <w:rPr>
                      <w:rStyle w:val="Bodytext5Exact"/>
                      <w:b/>
                      <w:bCs/>
                    </w:rPr>
                    <w:t>Obecná ustanovení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88.4pt;margin-top:149.3pt;width:84.7pt;height:26.4pt;z-index:251657732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Heading1"/>
                    <w:keepNext/>
                    <w:keepLines/>
                    <w:shd w:val="clear" w:color="auto" w:fill="auto"/>
                    <w:spacing w:line="190" w:lineRule="exact"/>
                    <w:jc w:val="center"/>
                  </w:pPr>
                  <w:bookmarkStart w:id="3" w:name="bookmark3"/>
                  <w:r>
                    <w:t>I.</w:t>
                  </w:r>
                  <w:bookmarkEnd w:id="3"/>
                </w:p>
                <w:p w:rsidR="007D0384" w:rsidRDefault="00096151">
                  <w:pPr>
                    <w:pStyle w:val="Bodytext50"/>
                    <w:shd w:val="clear" w:color="auto" w:fill="auto"/>
                    <w:spacing w:before="0" w:line="190" w:lineRule="exact"/>
                  </w:pPr>
                  <w:r>
                    <w:rPr>
                      <w:rStyle w:val="Bodytext5Exact"/>
                      <w:b/>
                      <w:bCs/>
                    </w:rPr>
                    <w:t>Smluvní strany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1.35pt;margin-top:186.95pt;width:252.95pt;height:16.55pt;z-index:251657733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Heading20"/>
                    <w:keepNext/>
                    <w:keepLines/>
                    <w:shd w:val="clear" w:color="auto" w:fill="auto"/>
                    <w:spacing w:after="0" w:line="190" w:lineRule="exact"/>
                    <w:ind w:firstLine="0"/>
                    <w:jc w:val="left"/>
                  </w:pPr>
                  <w:bookmarkStart w:id="4" w:name="bookmark4"/>
                  <w:r>
                    <w:rPr>
                      <w:rStyle w:val="Heading2Exact"/>
                      <w:b/>
                      <w:bCs/>
                    </w:rPr>
                    <w:t>NEMOCNICE TŘINEC, příspěvková organizace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0.4pt;margin-top:203.5pt;width:87.6pt;height:82.8pt;z-index:251657734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Se sídlem: Zastoupen:</w:t>
                  </w:r>
                </w:p>
                <w:p w:rsidR="007D0384" w:rsidRDefault="00096151">
                  <w:pPr>
                    <w:pStyle w:val="Bodytext6"/>
                    <w:shd w:val="clear" w:color="auto" w:fill="auto"/>
                  </w:pPr>
                  <w:r>
                    <w:t>IČ: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53.3pt;margin-top:96pt;width:143.5pt;height:16.3pt;z-index:251657735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7"/>
                    <w:shd w:val="clear" w:color="auto" w:fill="auto"/>
                    <w:spacing w:line="220" w:lineRule="exact"/>
                  </w:pPr>
                  <w:r>
                    <w:t xml:space="preserve">1Rozesláno ekon.útv.doe: </w:t>
                  </w:r>
                  <w:r>
                    <w:rPr>
                      <w:rStyle w:val="Bodytext7Verdana95ptItalicSpacing1ptScale100Exact"/>
                      <w:b w:val="0"/>
                      <w:bCs w:val="0"/>
                    </w:rPr>
                    <w:t>H. d</w:t>
                  </w:r>
                  <w:r>
                    <w:rPr>
                      <w:rStyle w:val="Bodytext7Verdana95ptItalicSpacing1ptScale100Exact0"/>
                      <w:b w:val="0"/>
                      <w:bCs w:val="0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50.95pt;margin-top:203.55pt;width:209.3pt;height:82.6pt;z-index:251657736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Kaštanová 268, Dolní Líštná, 739 61 Třinec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Ing. Jiřím Veverkou, ředitelem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00534242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CZ00534242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Komerční banka Třinec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29034781/0100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82.55pt;margin-top:130.55pt;width:29.75pt;height:25.7pt;z-index:251657737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3"/>
                    <w:shd w:val="clear" w:color="auto" w:fill="auto"/>
                    <w:spacing w:line="190" w:lineRule="exact"/>
                  </w:pPr>
                  <w:r>
                    <w:rPr>
                      <w:rStyle w:val="Bodytext3Spacing1ptExact"/>
                      <w:i/>
                      <w:iCs/>
                    </w:rPr>
                    <w:t>BL</w:t>
                  </w:r>
                </w:p>
                <w:p w:rsidR="007D0384" w:rsidRDefault="00096151">
                  <w:pPr>
                    <w:pStyle w:val="Bodytext3"/>
                    <w:shd w:val="clear" w:color="auto" w:fill="auto"/>
                    <w:spacing w:line="190" w:lineRule="exact"/>
                  </w:pPr>
                  <w:r>
                    <w:rPr>
                      <w:rStyle w:val="Bodytext3Spacing1ptExact"/>
                      <w:i/>
                      <w:iCs/>
                    </w:rPr>
                    <w:t>OTZ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0.15pt;margin-top:286.1pt;width:435.85pt;height:42.7pt;z-index:251657738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zapsána v obchodním rejstříku vedeném Krajským soudem v Ostravě, oddíl Pr, </w:t>
                  </w:r>
                  <w:r>
                    <w:rPr>
                      <w:rStyle w:val="Bodytext2Exact"/>
                    </w:rPr>
                    <w:t>vložka 908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Osoba oprávněná jednat ve věcech technických: Bc. Jaroslav Brzyszkowski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0.65pt;margin-top:330.5pt;width:433.7pt;height:14.65pt;z-index:251657739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provozně-technický náměstek, tel.: 558 309 751, 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jaroslav.brzyszkowski@nemtr.cz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0.15pt;margin-top:349.45pt;width:283.7pt;height:14.9pt;z-index:251657740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Bodytext2Exact"/>
                    </w:rPr>
                    <w:t>(dále jen v části A, B a D „</w:t>
                  </w:r>
                  <w:r>
                    <w:rPr>
                      <w:rStyle w:val="Bodytext2Exact"/>
                    </w:rPr>
                    <w:t>objednatel" v části C" příkazce)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05pt;margin-top:376.8pt;width:137.3pt;height:96.95pt;z-index:251657741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Heading20"/>
                    <w:keepNext/>
                    <w:keepLines/>
                    <w:shd w:val="clear" w:color="auto" w:fill="auto"/>
                    <w:spacing w:after="0" w:line="190" w:lineRule="exact"/>
                    <w:ind w:firstLine="0"/>
                    <w:jc w:val="left"/>
                  </w:pPr>
                  <w:bookmarkStart w:id="5" w:name="bookmark5"/>
                  <w:r>
                    <w:rPr>
                      <w:rStyle w:val="Heading2Exact"/>
                      <w:b/>
                      <w:bCs/>
                    </w:rPr>
                    <w:t>2. Ateliér Emmet, s.r.o.</w:t>
                  </w:r>
                  <w:bookmarkEnd w:id="5"/>
                </w:p>
                <w:p w:rsidR="007D0384" w:rsidRDefault="00096151">
                  <w:pPr>
                    <w:pStyle w:val="Bodytext20"/>
                    <w:shd w:val="clear" w:color="auto" w:fill="auto"/>
                    <w:ind w:left="440" w:firstLine="0"/>
                  </w:pPr>
                  <w:r>
                    <w:rPr>
                      <w:rStyle w:val="Bodytext2Exact"/>
                    </w:rPr>
                    <w:t>Se sídlem: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left="440" w:firstLine="0"/>
                  </w:pPr>
                  <w:r>
                    <w:rPr>
                      <w:rStyle w:val="Bodytext2Exact"/>
                    </w:rPr>
                    <w:t>Zastoupena: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left="440" w:firstLine="0"/>
                  </w:pPr>
                  <w:r>
                    <w:rPr>
                      <w:rStyle w:val="Bodytext2Exact"/>
                    </w:rPr>
                    <w:t>IČ: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left="440"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left="440" w:firstLine="0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left="440" w:firstLine="0"/>
                  </w:pPr>
                  <w:r>
                    <w:rPr>
                      <w:rStyle w:val="Bodytext2Exact"/>
                    </w:rPr>
                    <w:t>Číslo účtu: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47.85pt;margin-top:391.2pt;width:248.15pt;height:82.55pt;z-index:251657742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Opava, Otická 317/32, 746 01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Ing. Blankou Ličmanovou, jednatelkou společnosti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27789594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CZ27789594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 xml:space="preserve">Česká spořitelna a.s., pobočka </w:t>
                  </w:r>
                  <w:r>
                    <w:rPr>
                      <w:rStyle w:val="Bodytext2Exact"/>
                    </w:rPr>
                    <w:t>Opava 3216533379/0800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7.3pt;margin-top:472.3pt;width:384pt;height:28.05pt;z-index:251657743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Zapsána v obchodním rejstříku vedeném Krajským soudem v Ostravě, oddíl C, vložka 41752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8.7pt;margin-top:516.3pt;width:349.9pt;height:64.85pt;z-index:251657744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spacing w:after="120" w:line="269" w:lineRule="exact"/>
                    <w:ind w:right="140" w:firstLine="0"/>
                    <w:jc w:val="both"/>
                  </w:pPr>
                  <w:r>
                    <w:rPr>
                      <w:rStyle w:val="Bodytext2Exact"/>
                    </w:rPr>
                    <w:t xml:space="preserve">Osoba oprávněná jednat ve věcech smluvních: Ing. Blanka Ličmanová, jednatelka, tel.: 608711203, e-mail: </w:t>
                  </w:r>
                  <w:hyperlink r:id="rId8" w:history="1">
                    <w:r>
                      <w:rPr>
                        <w:rStyle w:val="Hypertextovodkaz"/>
                      </w:rPr>
                      <w:t>blanka.licmanova@emmet.cz</w:t>
                    </w:r>
                  </w:hyperlink>
                </w:p>
                <w:p w:rsidR="007D0384" w:rsidRDefault="00096151">
                  <w:pPr>
                    <w:pStyle w:val="Bodytext20"/>
                    <w:shd w:val="clear" w:color="auto" w:fill="auto"/>
                    <w:spacing w:line="26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Osoba oprávněná jednat ve věcech technických: Ing. Zuzana Urbanová, technik, tel.: 776307883, e-mail: </w:t>
                  </w:r>
                  <w:hyperlink r:id="rId9" w:history="1">
                    <w:r>
                      <w:rPr>
                        <w:rStyle w:val="Hypertextovodkaz"/>
                      </w:rPr>
                      <w:t>rozpoctv@emmet.cz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9.2pt;margin-top:601.9pt;width:292.55pt;height:14.65pt;z-index:251657745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Body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Bodytext2Exact"/>
                    </w:rPr>
                    <w:t>(dále jen v části A, B a D „zhot</w:t>
                  </w:r>
                  <w:r>
                    <w:rPr>
                      <w:rStyle w:val="Bodytext2Exact"/>
                    </w:rPr>
                    <w:t>ovitel" a v části C „příkazník")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.7pt;margin-top:633.85pt;width:453.1pt;height:99.4pt;z-index:251657746;mso-wrap-distance-left:5pt;mso-wrap-distance-right:5pt;mso-position-horizontal-relative:margin" filled="f" stroked="f">
            <v:textbox style="mso-fit-shape-to-text:t" inset="0,0,0,0">
              <w:txbxContent>
                <w:p w:rsidR="007D0384" w:rsidRDefault="00096151">
                  <w:pPr>
                    <w:pStyle w:val="Heading20"/>
                    <w:keepNext/>
                    <w:keepLines/>
                    <w:shd w:val="clear" w:color="auto" w:fill="auto"/>
                    <w:spacing w:after="0" w:line="190" w:lineRule="exact"/>
                    <w:ind w:firstLine="0"/>
                  </w:pPr>
                  <w:bookmarkStart w:id="6" w:name="bookmark6"/>
                  <w:r>
                    <w:rPr>
                      <w:rStyle w:val="Heading2Exact"/>
                      <w:b/>
                      <w:bCs/>
                    </w:rPr>
                    <w:t>II.</w:t>
                  </w:r>
                  <w:bookmarkEnd w:id="6"/>
                </w:p>
                <w:p w:rsidR="007D0384" w:rsidRDefault="00096151">
                  <w:pPr>
                    <w:pStyle w:val="Bodytext50"/>
                    <w:shd w:val="clear" w:color="auto" w:fill="auto"/>
                    <w:spacing w:before="0" w:after="63" w:line="190" w:lineRule="exact"/>
                    <w:jc w:val="center"/>
                  </w:pPr>
                  <w:r>
                    <w:rPr>
                      <w:rStyle w:val="Bodytext5Exact"/>
                      <w:b/>
                      <w:bCs/>
                    </w:rPr>
                    <w:t>Základní ustanovení</w:t>
                  </w:r>
                </w:p>
                <w:p w:rsidR="007D0384" w:rsidRDefault="00096151">
                  <w:pPr>
                    <w:pStyle w:val="Bodytext20"/>
                    <w:shd w:val="clear" w:color="auto" w:fill="auto"/>
                    <w:ind w:left="360" w:hanging="360"/>
                    <w:jc w:val="both"/>
                  </w:pPr>
                  <w:r>
                    <w:rPr>
                      <w:rStyle w:val="Bodytext2Exact"/>
                    </w:rPr>
                    <w:t xml:space="preserve">1. Tuto </w:t>
                  </w:r>
                  <w:r>
                    <w:rPr>
                      <w:rStyle w:val="Bodytext2ItalicSpacing-1ptExact"/>
                    </w:rPr>
                    <w:t>Smlouvu na zhotovení projektové dokumentace a autorského dozoru</w:t>
                  </w:r>
                  <w:r>
                    <w:rPr>
                      <w:rStyle w:val="Bodytext2Exact"/>
                    </w:rPr>
                    <w:t xml:space="preserve"> (dále jen „smlouva"</w:t>
                  </w:r>
                  <w:r>
                    <w:rPr>
                      <w:rStyle w:val="Bodytext2Exact"/>
                    </w:rPr>
                    <w:t>) uzavírají smluvní strany dle zákona č. 89/2012 Sb., občanský zákoník, ve znění pozdějších předpisů (dále jen „občanský zákoník"). Smlouva je uzavřena v části B podle ustanovení § 2586 a násl. občanského zákoníku a v části C podle ustanovení § 2430 a násl</w:t>
                  </w:r>
                  <w:r>
                    <w:rPr>
                      <w:rStyle w:val="Bodytext2Exact"/>
                    </w:rPr>
                    <w:t>. občanského zákoníku.</w:t>
                  </w:r>
                </w:p>
              </w:txbxContent>
            </v:textbox>
            <w10:wrap anchorx="margin"/>
          </v:shape>
        </w:pict>
      </w: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360" w:lineRule="exact"/>
      </w:pPr>
    </w:p>
    <w:p w:rsidR="007D0384" w:rsidRDefault="007D0384">
      <w:pPr>
        <w:spacing w:line="606" w:lineRule="exact"/>
      </w:pPr>
    </w:p>
    <w:p w:rsidR="007D0384" w:rsidRDefault="007D0384">
      <w:pPr>
        <w:rPr>
          <w:sz w:val="2"/>
          <w:szCs w:val="2"/>
        </w:rPr>
        <w:sectPr w:rsidR="007D0384">
          <w:footerReference w:type="default" r:id="rId10"/>
          <w:footerReference w:type="first" r:id="rId11"/>
          <w:type w:val="continuous"/>
          <w:pgSz w:w="11900" w:h="16840"/>
          <w:pgMar w:top="430" w:right="600" w:bottom="430" w:left="1364" w:header="0" w:footer="3" w:gutter="0"/>
          <w:cols w:space="720"/>
          <w:noEndnote/>
          <w:titlePg/>
          <w:docGrid w:linePitch="360"/>
        </w:sectPr>
      </w:pPr>
    </w:p>
    <w:p w:rsidR="007D0384" w:rsidRDefault="00096151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60"/>
        <w:ind w:left="420" w:hanging="420"/>
        <w:jc w:val="both"/>
      </w:pPr>
      <w:r>
        <w:lastRenderedPageBreak/>
        <w:t xml:space="preserve">Smluvní strany </w:t>
      </w:r>
      <w:r>
        <w:t xml:space="preserve">prohlašují, že údaje uvedené v čl. I této smlouvy jsou v souladu se skutečností v době uzavření smlouvy. Smluvní strany se zavazují, že změny dotčených údajů oznámí bez prodlení písemně druhé smluvní straně. Při změně identifikačních údajů smluvních stran </w:t>
      </w:r>
      <w:r>
        <w:t>včetně změny účtu není nutné uzavírat ke smlouvě dodatek.</w:t>
      </w:r>
    </w:p>
    <w:p w:rsidR="007D0384" w:rsidRDefault="00096151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56"/>
        <w:ind w:left="420" w:hanging="420"/>
        <w:jc w:val="both"/>
      </w:pPr>
      <w:r>
        <w:t>Zhotovitel prohlašuje, že bankovní účet uvedený včl. I odst. 2 této smlouvy je bankovním účtem zveřejněným ve smyslu zákona č. 235/2004 Sb., o dani z přidané hodnoty, ve znění pozdějších předpisů {d</w:t>
      </w:r>
      <w:r>
        <w:t>ále jen „zákon o DPH"). V případě změny účtu zhotovitele je zhotovitel povinen doložit vlastnictví k novému účtu, a to kopií příslušné smlouvy nebo potvrzením peněžního ústavu; nový účet však musí být zveřejněným účtem ve smyslu předchozí věty.</w:t>
      </w:r>
    </w:p>
    <w:p w:rsidR="007D0384" w:rsidRDefault="00096151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60" w:line="269" w:lineRule="exact"/>
        <w:ind w:left="420" w:hanging="420"/>
        <w:jc w:val="both"/>
      </w:pPr>
      <w:r>
        <w:t>Smluvní str</w:t>
      </w:r>
      <w:r>
        <w:t>any prohlašují, že osoby podepisující tuto smlouvu jsou k tomuto jednání oprávněny.</w:t>
      </w:r>
    </w:p>
    <w:p w:rsidR="007D0384" w:rsidRDefault="00096151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60" w:line="269" w:lineRule="exact"/>
        <w:ind w:left="420" w:hanging="420"/>
        <w:jc w:val="both"/>
      </w:pPr>
      <w:r>
        <w:t>Zhotovitel prohlašuje, že je odborně způsobilý k zajištění předmětu plnění podle této smlouvy.</w:t>
      </w:r>
    </w:p>
    <w:p w:rsidR="007D0384" w:rsidRDefault="00096151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64" w:line="269" w:lineRule="exact"/>
        <w:ind w:left="420" w:hanging="420"/>
        <w:jc w:val="both"/>
      </w:pPr>
      <w:r>
        <w:t xml:space="preserve">Účelem smlouvy je zhotovení projektové dokumentace a výkon autorského dozoru </w:t>
      </w:r>
      <w:r>
        <w:t>stavby „Rekonstrukce Gastroenterologického centra".</w:t>
      </w:r>
    </w:p>
    <w:p w:rsidR="007D0384" w:rsidRDefault="00096151">
      <w:pPr>
        <w:pStyle w:val="Bodytext20"/>
        <w:shd w:val="clear" w:color="auto" w:fill="auto"/>
        <w:spacing w:after="359"/>
        <w:ind w:left="420" w:hanging="420"/>
        <w:jc w:val="both"/>
      </w:pPr>
      <w:r>
        <w:t>7. Příkazník prohlašuje, že není obchodní společností, ve které veřejný funkcionář uvedený v § 2 odst. 1 písm. c) zákona č. 159/2006 Sb., o střetu zájmů, ve znění pozdějších předpisů (člen vlády nebo vedo</w:t>
      </w:r>
      <w:r>
        <w:t>ucí jiného ústředního správního úřadu, v jehož čele není člen vlády), nebo jím ovládaná osoba vlastní podíl představující alespoň 25% účast společníka v obchodní společnosti. Příkazník bere na vědomí, že pokud je uvedené prohlášení nepravdivé, bude smlouva</w:t>
      </w:r>
      <w:r>
        <w:t xml:space="preserve"> považována za neplatnou.</w:t>
      </w:r>
    </w:p>
    <w:p w:rsidR="007D0384" w:rsidRDefault="00096151">
      <w:pPr>
        <w:pStyle w:val="Heading20"/>
        <w:keepNext/>
        <w:keepLines/>
        <w:shd w:val="clear" w:color="auto" w:fill="auto"/>
        <w:spacing w:after="62" w:line="190" w:lineRule="exact"/>
        <w:ind w:right="20" w:firstLine="0"/>
      </w:pPr>
      <w:bookmarkStart w:id="7" w:name="bookmark7"/>
      <w:r>
        <w:t>ČÁST B</w:t>
      </w:r>
      <w:bookmarkEnd w:id="7"/>
    </w:p>
    <w:p w:rsidR="007D0384" w:rsidRDefault="00096151">
      <w:pPr>
        <w:pStyle w:val="Bodytext50"/>
        <w:shd w:val="clear" w:color="auto" w:fill="auto"/>
        <w:spacing w:before="0" w:after="398" w:line="190" w:lineRule="exact"/>
        <w:ind w:right="20"/>
        <w:jc w:val="center"/>
      </w:pPr>
      <w:r>
        <w:t>Smlouva o dílo na zhotovení projektové dokumentace</w:t>
      </w:r>
    </w:p>
    <w:p w:rsidR="007D0384" w:rsidRDefault="00096151">
      <w:pPr>
        <w:pStyle w:val="Heading20"/>
        <w:keepNext/>
        <w:keepLines/>
        <w:shd w:val="clear" w:color="auto" w:fill="auto"/>
        <w:spacing w:after="57" w:line="190" w:lineRule="exact"/>
        <w:ind w:left="4380" w:firstLine="0"/>
        <w:jc w:val="left"/>
      </w:pPr>
      <w:bookmarkStart w:id="8" w:name="bookmark8"/>
      <w:r>
        <w:t>III.</w:t>
      </w:r>
      <w:bookmarkEnd w:id="8"/>
    </w:p>
    <w:p w:rsidR="007D0384" w:rsidRDefault="00096151">
      <w:pPr>
        <w:pStyle w:val="Heading20"/>
        <w:keepNext/>
        <w:keepLines/>
        <w:shd w:val="clear" w:color="auto" w:fill="auto"/>
        <w:spacing w:after="105" w:line="190" w:lineRule="exact"/>
        <w:ind w:right="20" w:firstLine="0"/>
      </w:pPr>
      <w:bookmarkStart w:id="9" w:name="bookmark9"/>
      <w:r>
        <w:t>Předmět plnění</w:t>
      </w:r>
      <w:bookmarkEnd w:id="9"/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58"/>
        </w:tabs>
        <w:spacing w:line="269" w:lineRule="exact"/>
        <w:ind w:left="420" w:hanging="420"/>
        <w:jc w:val="both"/>
      </w:pPr>
      <w:r>
        <w:t>Zhotovitel se zavazuje zpracovat pro objednatele projektovou dokumentaci stavby</w:t>
      </w:r>
    </w:p>
    <w:p w:rsidR="007D0384" w:rsidRDefault="00096151">
      <w:pPr>
        <w:pStyle w:val="Bodytext20"/>
        <w:shd w:val="clear" w:color="auto" w:fill="auto"/>
        <w:tabs>
          <w:tab w:val="left" w:pos="3074"/>
        </w:tabs>
        <w:spacing w:line="269" w:lineRule="exact"/>
        <w:ind w:left="420" w:firstLine="0"/>
        <w:jc w:val="both"/>
      </w:pPr>
      <w:r>
        <w:rPr>
          <w:rStyle w:val="Bodytext2Bold"/>
        </w:rPr>
        <w:t xml:space="preserve">„Rekonstrukce Gastroenterologického centra" </w:t>
      </w:r>
      <w:r>
        <w:t xml:space="preserve">(dále jen „stavba") a </w:t>
      </w:r>
      <w:r>
        <w:t>projednat ji s HZS (dále jen „dílo"). Projektová dokumentace bude zpracována na základě architektonické dispoziční studie „Gastroenterologické centrum - Nemocnice Třinec", zpracované společnost:</w:t>
      </w:r>
      <w:r>
        <w:tab/>
        <w:t>Stavební a rozvojová s.r.o., Na Bunčáku 1018/1, 710 00</w:t>
      </w:r>
    </w:p>
    <w:p w:rsidR="007D0384" w:rsidRDefault="00096151">
      <w:pPr>
        <w:pStyle w:val="Bodytext20"/>
        <w:shd w:val="clear" w:color="auto" w:fill="auto"/>
        <w:spacing w:after="123" w:line="269" w:lineRule="exact"/>
        <w:ind w:left="420" w:firstLine="0"/>
        <w:jc w:val="both"/>
      </w:pPr>
      <w:r>
        <w:t>Ostrav</w:t>
      </w:r>
      <w:r>
        <w:t xml:space="preserve">a - Slezská Ostrava, IČO: 25852647 a v souladu s požadavky stanovenými v zadávací dokumentaci, bod 4. Technická specifikace k veřejné zakázce malého rozsahu, číslo veřejné zakázky: TRI/Buj/2021/006/PD-GEC II. Podrobná specifikace díla je uvedena v odst. 2 </w:t>
      </w:r>
      <w:r>
        <w:t>- 6 tohoto článku smlouvy.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58"/>
        </w:tabs>
        <w:spacing w:after="119" w:line="190" w:lineRule="exact"/>
        <w:ind w:left="420" w:hanging="420"/>
        <w:jc w:val="both"/>
      </w:pPr>
      <w:r>
        <w:t>Dílo má následující části a rozsah:</w:t>
      </w:r>
    </w:p>
    <w:p w:rsidR="007D0384" w:rsidRDefault="00096151">
      <w:pPr>
        <w:pStyle w:val="Heading20"/>
        <w:keepNext/>
        <w:keepLines/>
        <w:shd w:val="clear" w:color="auto" w:fill="auto"/>
        <w:spacing w:after="64" w:line="269" w:lineRule="exact"/>
        <w:ind w:left="960"/>
        <w:jc w:val="left"/>
      </w:pPr>
      <w:bookmarkStart w:id="10" w:name="bookmark10"/>
      <w:r>
        <w:t>2.1. Projektová dokumentace stavby, která bude použita pro výběr zhotovitele a pro provádění stavby</w:t>
      </w:r>
      <w:bookmarkEnd w:id="10"/>
    </w:p>
    <w:p w:rsidR="007D0384" w:rsidRDefault="00096151">
      <w:pPr>
        <w:pStyle w:val="Bodytext20"/>
        <w:shd w:val="clear" w:color="auto" w:fill="auto"/>
        <w:ind w:left="960" w:firstLine="0"/>
        <w:jc w:val="both"/>
      </w:pPr>
      <w:r>
        <w:t xml:space="preserve">Projektová dokumentace stavby bude obsahovat veškeré náležitosti stanovené stavebním zákonem </w:t>
      </w:r>
      <w:r>
        <w:t>a souvisejícími předpisy a zakreslení všech inženýrských sítí (tras technické infrastruktury) dotčených realizací projektované stavby. Dále bude obsahovat kompletní dokladovou část obsahující veškerá vyjádření a rozhodnutí příslušných orgánů a organizací p</w:t>
      </w:r>
      <w:r>
        <w:t>ověřených výkonem státní správy a ostatních účastníků správních řízení včetně správců inženýrských sítí (tras technické infrastruktury).</w:t>
      </w:r>
    </w:p>
    <w:p w:rsidR="007D0384" w:rsidRDefault="00096151">
      <w:pPr>
        <w:pStyle w:val="Bodytext20"/>
        <w:shd w:val="clear" w:color="auto" w:fill="auto"/>
        <w:spacing w:after="64" w:line="269" w:lineRule="exact"/>
        <w:ind w:left="1000" w:firstLine="0"/>
        <w:jc w:val="both"/>
      </w:pPr>
      <w:r>
        <w:t>Projektová dokumentace stavby bude zpracována do podrobností nezbytných pro zpracování nabídky pro realizaci stavby dle</w:t>
      </w:r>
      <w:r>
        <w:t xml:space="preserve"> § 89 až § 95 zákona č. 134/2016 Sb., o zadávání veřejných zakázek, ve znění pozdějších předpisů (dále jen „zákon č. 134/2016 Sb.") a v rozsahu a struktuře dle vyhlášky č. 169/2016 Sb., o stanovení rozsahu dokumentace veřejné zakázky na stavební práce a so</w:t>
      </w:r>
      <w:r>
        <w:t>upisu stavebních prací, dodávek a služeb s výkazem výměr (dále jen „soupis prací"). Projektová dokumentace stavby bude zejména obsahovat dokumentaci stavebních objektů a provozních souborů, a soupis prací včetně soupisu vedlejších a ostatních nákladů. Dále</w:t>
      </w:r>
      <w:r>
        <w:t xml:space="preserve"> bude obsahovat oceněný soupis prací a vedlejších a ostatních nákladů (položkový rozpočet </w:t>
      </w:r>
      <w:r>
        <w:lastRenderedPageBreak/>
        <w:t>nákladů stavby) členěný dle jednotlivých stavebních objektů a provozních souborů a soupisu prací.</w:t>
      </w:r>
    </w:p>
    <w:p w:rsidR="007D0384" w:rsidRDefault="00096151">
      <w:pPr>
        <w:pStyle w:val="Bodytext20"/>
        <w:shd w:val="clear" w:color="auto" w:fill="auto"/>
        <w:spacing w:after="64"/>
        <w:ind w:left="1000" w:firstLine="0"/>
        <w:jc w:val="both"/>
      </w:pPr>
      <w:r>
        <w:t>Technické podmínky uvedené v projektové dokumentaci nesmí být stanov</w:t>
      </w:r>
      <w:r>
        <w:t>eny tak, aby určitým dodavatelům bezdůvodně přímo nebo nepřímo zaručovaly konkurenční výhodu nebo vytvářely bezdůvodné překážky hospodářské soutěže.</w:t>
      </w:r>
    </w:p>
    <w:p w:rsidR="007D0384" w:rsidRDefault="00096151">
      <w:pPr>
        <w:pStyle w:val="Bodytext20"/>
        <w:shd w:val="clear" w:color="auto" w:fill="auto"/>
        <w:spacing w:after="56" w:line="259" w:lineRule="exact"/>
        <w:ind w:left="1000" w:firstLine="0"/>
        <w:jc w:val="both"/>
      </w:pPr>
      <w:r>
        <w:t>Soupis prací a technické podmínky budou zpracovány ve všech vyhotoveních projektové dokumentace rovněž v el</w:t>
      </w:r>
      <w:r>
        <w:t xml:space="preserve">ektronické podobě. </w:t>
      </w:r>
      <w:r>
        <w:rPr>
          <w:rStyle w:val="Bodytext2Bold"/>
        </w:rPr>
        <w:t xml:space="preserve">Vyhotovení č. 1 bude navíc obsahovat oceněný soupis prací vyhotovený způsobem dle odstavce 4 tohoto článku smlouvy. </w:t>
      </w:r>
      <w:r>
        <w:t>Soupis prací bude členěn dle jednotlivých stavebních objektů a provozních souborů v členění podle projektové dokumentace.</w:t>
      </w:r>
    </w:p>
    <w:p w:rsidR="007D0384" w:rsidRDefault="00096151">
      <w:pPr>
        <w:pStyle w:val="Bodytext20"/>
        <w:shd w:val="clear" w:color="auto" w:fill="auto"/>
        <w:spacing w:after="119"/>
        <w:ind w:left="1000" w:firstLine="0"/>
        <w:jc w:val="both"/>
      </w:pPr>
      <w:r>
        <w:t>Technické podmínky stavby budou v souladu s předpisy a normami České republiky a Evropských společenství v oblasti výstavby a stavebnictví. Tato skutečnost bude potvrzena v oceněném soupisu prací a podepsána zpracovatelem rozpočtu.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65"/>
        </w:tabs>
        <w:spacing w:after="3" w:line="190" w:lineRule="exact"/>
        <w:ind w:left="400" w:hanging="400"/>
        <w:jc w:val="both"/>
      </w:pPr>
      <w:r>
        <w:t xml:space="preserve">Jednotlivé dokumenty, </w:t>
      </w:r>
      <w:r>
        <w:t>které jsou předmětem díla, budou objednateli předány takto:</w:t>
      </w:r>
    </w:p>
    <w:p w:rsidR="007D0384" w:rsidRDefault="00096151">
      <w:pPr>
        <w:pStyle w:val="Bodytext20"/>
        <w:shd w:val="clear" w:color="auto" w:fill="auto"/>
        <w:spacing w:after="60"/>
        <w:ind w:left="780" w:hanging="380"/>
        <w:jc w:val="both"/>
      </w:pPr>
      <w:r>
        <w:t xml:space="preserve">• dokumentace dle odst. 2 bodu 2.1 tohoto článku smlouvy budou objednateli dodány ve 6 vyhotoveních a 2x na CD ve formátu pro texty *.doc (*.rtf), pro rozpočty a výkazy výměr *.xls, pro skenované </w:t>
      </w:r>
      <w:r>
        <w:t>dokumenty *.pdf, pro výkresovou dokumentaci *.dwg a zároveň *.pdf (jedno CD nebude obsahovat rozpočty. Tato skutečnost bude na CD zřetelně označena).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65"/>
        </w:tabs>
        <w:spacing w:after="60"/>
        <w:ind w:left="400" w:hanging="400"/>
        <w:jc w:val="both"/>
      </w:pPr>
      <w:r>
        <w:t xml:space="preserve">Projektované stavební práce a dodávky v </w:t>
      </w:r>
      <w:r>
        <w:rPr>
          <w:rStyle w:val="Bodytext2Bold"/>
        </w:rPr>
        <w:t xml:space="preserve">oceněném soupisu prací </w:t>
      </w:r>
      <w:r>
        <w:t xml:space="preserve">zpracovaném k projektové dokumentaci </w:t>
      </w:r>
      <w:r>
        <w:rPr>
          <w:rStyle w:val="Bodytext2Bold"/>
        </w:rPr>
        <w:t xml:space="preserve">dle odstavce 2 bodu 2.1 </w:t>
      </w:r>
      <w:r>
        <w:t xml:space="preserve">tohoto článku smlouvy </w:t>
      </w:r>
      <w:r>
        <w:rPr>
          <w:rStyle w:val="Bodytext2Bold"/>
        </w:rPr>
        <w:t xml:space="preserve">musí být oceněny dle některé platné standardizované cenové soustavy </w:t>
      </w:r>
      <w:r>
        <w:t xml:space="preserve">(jednotný ceník stavebních prací, např. RTS nebo ÚRS) </w:t>
      </w:r>
      <w:r>
        <w:rPr>
          <w:rStyle w:val="Bodytext2Bold"/>
        </w:rPr>
        <w:t xml:space="preserve">v její aktuální cenové úrovni </w:t>
      </w:r>
      <w:r>
        <w:t>platné v době zpracování.</w:t>
      </w:r>
    </w:p>
    <w:p w:rsidR="007D0384" w:rsidRDefault="00096151">
      <w:pPr>
        <w:pStyle w:val="Bodytext20"/>
        <w:shd w:val="clear" w:color="auto" w:fill="auto"/>
        <w:spacing w:after="60"/>
        <w:ind w:left="400" w:firstLine="0"/>
        <w:jc w:val="both"/>
      </w:pPr>
      <w:r>
        <w:rPr>
          <w:rStyle w:val="Bodytext2Bold"/>
        </w:rPr>
        <w:t>V oceněném soupisu prací nesmí b</w:t>
      </w:r>
      <w:r>
        <w:rPr>
          <w:rStyle w:val="Bodytext2Bold"/>
        </w:rPr>
        <w:t xml:space="preserve">ýt uvedeny soubory a komplety. </w:t>
      </w:r>
      <w:r>
        <w:t>Pokud zhotovitel (projektant) uvede vlastní položky, které nejsou definovány v použité cenové soustavě, uvede jejich přesnou specifikaci a způsob jejich ocenění. Součástí soupisu prací budou také jednotkové ceny stavebních pr</w:t>
      </w:r>
      <w:r>
        <w:t>ací, které jsou uvedeny v cenové soustavě. Pokud bude jednotková cena vyšší než jednotková cena uvedená v cenové soustavě, bude nutné tento rozdíl zhotovitelem (projektantem) vysvětlit.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65"/>
        </w:tabs>
        <w:spacing w:after="56"/>
        <w:ind w:left="400" w:hanging="400"/>
        <w:jc w:val="both"/>
      </w:pPr>
      <w:r>
        <w:t>Projektová dokumentace bude zpracována v souladu se zákonem č. 309/200</w:t>
      </w:r>
      <w:r>
        <w:t>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</w:t>
      </w:r>
      <w:r>
        <w:t>ečnosti a ochrany zdraví při práci), ve znění pozdějších předpisů (dále jen zákon č. 309/2006 Sb").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65"/>
        </w:tabs>
        <w:spacing w:after="123" w:line="269" w:lineRule="exact"/>
        <w:ind w:left="400" w:hanging="400"/>
        <w:jc w:val="both"/>
      </w:pPr>
      <w:r>
        <w:t>K projektové dokumentaci dle odst. 2 bodu 2.1 tohoto článku smlouvy zpracuje zhotovitel návrh časového harmonogramu stavby.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65"/>
        </w:tabs>
        <w:spacing w:line="190" w:lineRule="exact"/>
        <w:ind w:left="400" w:hanging="400"/>
        <w:jc w:val="both"/>
      </w:pPr>
      <w:r>
        <w:t>Projektová dokumentace dle odst.</w:t>
      </w:r>
      <w:r>
        <w:t xml:space="preserve"> 2 bodu 2.1 tohoto článku smlouvy bude obsahovat všechny části a náležitosti dle vyhlášky č. 499/2006 Sb., o dokumentaci staveb ve znění pozdějších předpisů a č. 146/2008 Sb., o rozsahu a obsahu projektové dokumentace dopravních staveb, ve znění pozdějších</w:t>
      </w:r>
      <w:r>
        <w:t xml:space="preserve"> předpisů. V případě, že by s ohledem na charakter či specifičnost projektované stavby nebyla cíleně některá ze součástí projektové dokumentace zpracovávána např. s ohledem na povahu a rozsah stavby, uvede zhotovitel v příslušných částech projektové dokume</w:t>
      </w:r>
      <w:r>
        <w:t>ntace důvod, proč není potřeba tuto část projektové dokumentace zpracovávat.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57"/>
        </w:tabs>
        <w:spacing w:after="60"/>
        <w:ind w:left="420" w:hanging="420"/>
        <w:jc w:val="both"/>
      </w:pPr>
      <w:r>
        <w:t>Nad rámec příslušných vyhlášek uvedených v odst. 7 tohoto článku smlouvy bude součástí projektové dokumentace (díla) vždy samostatné stanovisko autorizovaného statika, v němž stat</w:t>
      </w:r>
      <w:r>
        <w:t>ik uvede části stavby, které posuzoval. V případě, že projektová dokumentace (dílo nebo některá z jeho částí) nevyžaduje statické posouzení, tuto skutečnost autorizovaný statik zdůvodní.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357"/>
        </w:tabs>
        <w:spacing w:after="60"/>
        <w:ind w:left="420" w:hanging="420"/>
        <w:jc w:val="both"/>
      </w:pPr>
      <w:r>
        <w:t>Objednatel se zavazuje řádně provedené dílo bez vad a nedodělků převz</w:t>
      </w:r>
      <w:r>
        <w:t>ít a zaplatit za ně zhotoviteli cenu dle čl. VII této smlouvy.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404"/>
        </w:tabs>
        <w:spacing w:after="60"/>
        <w:ind w:left="420" w:hanging="420"/>
        <w:jc w:val="both"/>
      </w:pPr>
      <w:r>
        <w:t>Zhotovitel bere na vědomí, že dokumentace stávajícího stavu budovy (stavby) nemusí odpovídat jejímu skutečnému aktuálnímu stavu a zhotovitel je povinen tento stav prověřit a případně tuto dokum</w:t>
      </w:r>
      <w:r>
        <w:t>entaci doplnit v rozsahu nezbytně nutném pro zpracování díla.</w:t>
      </w:r>
    </w:p>
    <w:p w:rsidR="007D0384" w:rsidRDefault="00096151">
      <w:pPr>
        <w:pStyle w:val="Bodytext20"/>
        <w:numPr>
          <w:ilvl w:val="0"/>
          <w:numId w:val="3"/>
        </w:numPr>
        <w:shd w:val="clear" w:color="auto" w:fill="auto"/>
        <w:tabs>
          <w:tab w:val="left" w:pos="409"/>
        </w:tabs>
        <w:spacing w:after="359"/>
        <w:ind w:left="420" w:hanging="420"/>
        <w:jc w:val="both"/>
      </w:pPr>
      <w:r>
        <w:t xml:space="preserve">Smluvní strany prohlašují, že předmět plnění není plněním nemožným a že tuto smlouvu uzavřely po </w:t>
      </w:r>
      <w:r>
        <w:lastRenderedPageBreak/>
        <w:t>pečlivém zvážení všech možných důsledků.</w:t>
      </w:r>
    </w:p>
    <w:p w:rsidR="007D0384" w:rsidRDefault="00096151">
      <w:pPr>
        <w:pStyle w:val="Bodytext50"/>
        <w:shd w:val="clear" w:color="auto" w:fill="auto"/>
        <w:spacing w:before="0" w:after="62" w:line="190" w:lineRule="exact"/>
        <w:ind w:left="4440"/>
      </w:pPr>
      <w:r>
        <w:t>IV.</w:t>
      </w:r>
    </w:p>
    <w:p w:rsidR="007D0384" w:rsidRDefault="00096151">
      <w:pPr>
        <w:pStyle w:val="Heading20"/>
        <w:keepNext/>
        <w:keepLines/>
        <w:shd w:val="clear" w:color="auto" w:fill="auto"/>
        <w:spacing w:after="117" w:line="190" w:lineRule="exact"/>
        <w:ind w:left="20" w:firstLine="0"/>
      </w:pPr>
      <w:bookmarkStart w:id="11" w:name="bookmark11"/>
      <w:r>
        <w:t>Doba a místo plnění</w:t>
      </w:r>
      <w:bookmarkEnd w:id="11"/>
    </w:p>
    <w:p w:rsidR="007D0384" w:rsidRDefault="0009615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spacing w:after="63" w:line="190" w:lineRule="exact"/>
        <w:ind w:left="420" w:hanging="420"/>
        <w:jc w:val="both"/>
      </w:pPr>
      <w:r>
        <w:t xml:space="preserve">Zhotovitel je povinen provést a </w:t>
      </w:r>
      <w:r>
        <w:t>předat objednateli dílo v tomto termínu:</w:t>
      </w:r>
    </w:p>
    <w:p w:rsidR="007D0384" w:rsidRDefault="00096151">
      <w:pPr>
        <w:pStyle w:val="Bodytext20"/>
        <w:numPr>
          <w:ilvl w:val="0"/>
          <w:numId w:val="5"/>
        </w:numPr>
        <w:shd w:val="clear" w:color="auto" w:fill="auto"/>
        <w:tabs>
          <w:tab w:val="left" w:pos="780"/>
        </w:tabs>
        <w:spacing w:after="60"/>
        <w:ind w:left="780" w:hanging="360"/>
        <w:jc w:val="both"/>
      </w:pPr>
      <w:r>
        <w:t>projektovou dokumentaci stavby, která bude použita pro výběr zhotovitele a pro provádění stavby dle čl. III odst. 2 bod 2.1 této smlouvy do 120 dnů ode dne nabytí účinnosti této smlouvy.</w:t>
      </w:r>
    </w:p>
    <w:p w:rsidR="007D0384" w:rsidRDefault="0009615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spacing w:after="56"/>
        <w:ind w:left="420" w:hanging="420"/>
        <w:jc w:val="both"/>
      </w:pPr>
      <w:r>
        <w:t>Objednatel upozorňuje zhotov</w:t>
      </w:r>
      <w:r>
        <w:t>itele a zhotovitel bere na vědomí, že veškerou inženýrskou činnost v rámci projektové dokumentace, tj. mimo jiné komunikace s dotčenými orgány, bude vykonávat objednatel. Případné prodlení vzniklé na straně objednatele v rámci inženýrské činnosti se nezapo</w:t>
      </w:r>
      <w:r>
        <w:t>čítávají do dotčené lhůty realizace, tzn. o případné prodlení na straně objednatele se lhůta realizace posouvá a to o stejný počet dnů, jako bylo vzniklé prodlení na straně objednatele.</w:t>
      </w:r>
    </w:p>
    <w:p w:rsidR="007D0384" w:rsidRDefault="00096151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spacing w:after="363" w:line="269" w:lineRule="exact"/>
        <w:ind w:left="420" w:hanging="420"/>
        <w:jc w:val="both"/>
      </w:pPr>
      <w:r>
        <w:t>Místem plnění pro předání jednotlivých částí díla je areál Nemocnice T</w:t>
      </w:r>
      <w:r>
        <w:t>řinec, p.o., Kaštanová 268, Dolní Listná, 739 61 Třinec.</w:t>
      </w:r>
    </w:p>
    <w:p w:rsidR="007D0384" w:rsidRDefault="00096151">
      <w:pPr>
        <w:pStyle w:val="Bodytext50"/>
        <w:shd w:val="clear" w:color="auto" w:fill="auto"/>
        <w:spacing w:before="0" w:after="62" w:line="190" w:lineRule="exact"/>
        <w:ind w:left="4440"/>
      </w:pPr>
      <w:r>
        <w:t>V.</w:t>
      </w:r>
    </w:p>
    <w:p w:rsidR="007D0384" w:rsidRDefault="00096151">
      <w:pPr>
        <w:pStyle w:val="Bodytext50"/>
        <w:shd w:val="clear" w:color="auto" w:fill="auto"/>
        <w:spacing w:before="0" w:after="63" w:line="190" w:lineRule="exact"/>
        <w:ind w:left="20"/>
        <w:jc w:val="center"/>
      </w:pPr>
      <w:r>
        <w:t>Předání díla, vlastnické právo k předmětu díla a nebezpečí škody</w:t>
      </w:r>
    </w:p>
    <w:p w:rsidR="007D0384" w:rsidRDefault="00096151">
      <w:pPr>
        <w:pStyle w:val="Bodytext20"/>
        <w:numPr>
          <w:ilvl w:val="0"/>
          <w:numId w:val="6"/>
        </w:numPr>
        <w:shd w:val="clear" w:color="auto" w:fill="auto"/>
        <w:tabs>
          <w:tab w:val="left" w:pos="357"/>
        </w:tabs>
        <w:spacing w:after="60"/>
        <w:ind w:left="420" w:hanging="420"/>
        <w:jc w:val="both"/>
      </w:pPr>
      <w:r>
        <w:t xml:space="preserve">Dílo bude provedeno a objednateli předáno v termínu uvedeném včl. IV odst. 1 této smlouvy. Předání a převzetí díla bude provedeno </w:t>
      </w:r>
      <w:r>
        <w:t>osobně v sídle objednatele.</w:t>
      </w:r>
    </w:p>
    <w:p w:rsidR="007D0384" w:rsidRDefault="00096151">
      <w:pPr>
        <w:pStyle w:val="Bodytext20"/>
        <w:numPr>
          <w:ilvl w:val="0"/>
          <w:numId w:val="6"/>
        </w:numPr>
        <w:shd w:val="clear" w:color="auto" w:fill="auto"/>
        <w:tabs>
          <w:tab w:val="left" w:pos="357"/>
        </w:tabs>
        <w:spacing w:after="56"/>
        <w:ind w:left="420" w:hanging="420"/>
        <w:jc w:val="both"/>
      </w:pPr>
      <w:r>
        <w:t>Objednatel se zavazuje dílo převzít v případě, že bude provedeno bez vad a nedodělků. K předání díla zhotovitel vyhotoví protokol, ve kterém objednatel po ukončení přejímacího řízení prohlásí, zda dílo přejímá či nikoli.</w:t>
      </w:r>
    </w:p>
    <w:p w:rsidR="007D0384" w:rsidRDefault="00096151">
      <w:pPr>
        <w:pStyle w:val="Bodytext20"/>
        <w:numPr>
          <w:ilvl w:val="0"/>
          <w:numId w:val="6"/>
        </w:numPr>
        <w:shd w:val="clear" w:color="auto" w:fill="auto"/>
        <w:tabs>
          <w:tab w:val="left" w:pos="357"/>
        </w:tabs>
        <w:spacing w:line="269" w:lineRule="exact"/>
        <w:ind w:left="420" w:hanging="420"/>
        <w:jc w:val="both"/>
      </w:pPr>
      <w:r>
        <w:t>Zhotovi</w:t>
      </w:r>
      <w:r>
        <w:t>tel je povinen objednateli předložit dílo v elektronické podobě ve formátech stanovených v čl. III. odst. 3 minimálně 10 pracovních dní před termínem stanoveným dle čl. IV. odst. la) k připomínkování.</w:t>
      </w:r>
    </w:p>
    <w:p w:rsidR="007D0384" w:rsidRDefault="00096151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60"/>
        <w:ind w:left="400" w:hanging="400"/>
        <w:jc w:val="both"/>
      </w:pPr>
      <w:r>
        <w:t>Dílo je provedeno dnem jeho dokončení a předání objedna</w:t>
      </w:r>
      <w:r>
        <w:t>teli. Smluvní strany se dohodly, že objednatel není povinen dílo převzít, pokud toto vykazuje vady či nedodělky. V takovém případě objednatel vady nebo nedodělky specifikuje v předávacím protokolu.</w:t>
      </w:r>
    </w:p>
    <w:p w:rsidR="007D0384" w:rsidRDefault="00096151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119"/>
        <w:ind w:left="400" w:hanging="400"/>
        <w:jc w:val="both"/>
      </w:pPr>
      <w:r>
        <w:t>Objednatel je oprávněn dílo užít ve smyslu ustanovení § 23</w:t>
      </w:r>
      <w:r>
        <w:t>71 a násl. občanského zákoníku a ve smyslu zákona č. 121/2000 Sb., o právu autorském, o právech souvisejících s právem autorským a o změně některých zákonů (autorský zákon), ve znění pozdějších předpisů (dále jen „licence"), a to:</w:t>
      </w:r>
    </w:p>
    <w:p w:rsidR="007D0384" w:rsidRDefault="00096151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after="62" w:line="190" w:lineRule="exact"/>
        <w:ind w:left="720" w:hanging="320"/>
        <w:jc w:val="both"/>
      </w:pPr>
      <w:r>
        <w:t>v původní nebo zpracované</w:t>
      </w:r>
      <w:r>
        <w:t xml:space="preserve"> či jinak změněné podobě,</w:t>
      </w:r>
    </w:p>
    <w:p w:rsidR="007D0384" w:rsidRDefault="00096151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after="7" w:line="190" w:lineRule="exact"/>
        <w:ind w:left="720" w:hanging="320"/>
        <w:jc w:val="both"/>
      </w:pPr>
      <w:r>
        <w:t>všemi způsoby užití,</w:t>
      </w:r>
    </w:p>
    <w:p w:rsidR="007D0384" w:rsidRDefault="00096151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after="52" w:line="259" w:lineRule="exact"/>
        <w:ind w:left="720" w:hanging="320"/>
        <w:jc w:val="both"/>
      </w:pPr>
      <w:r>
        <w:t>v územně a množstevně neomezeném rozsahu, po dobu trvání majetkových práv k dílu.</w:t>
      </w:r>
    </w:p>
    <w:p w:rsidR="007D0384" w:rsidRDefault="00096151">
      <w:pPr>
        <w:pStyle w:val="Bodytext20"/>
        <w:shd w:val="clear" w:color="auto" w:fill="auto"/>
        <w:spacing w:after="123" w:line="269" w:lineRule="exact"/>
        <w:ind w:left="400" w:firstLine="0"/>
        <w:jc w:val="both"/>
      </w:pPr>
      <w:r>
        <w:t xml:space="preserve">Objednatel není povinen udělenou licenci využít. Odměna zhotovitele coby autora díla za poskytnutí licence je součástí ceny za </w:t>
      </w:r>
      <w:r>
        <w:t>dílo podle čl. VII této smlouvy.</w:t>
      </w:r>
    </w:p>
    <w:p w:rsidR="007D0384" w:rsidRDefault="00096151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3" w:line="190" w:lineRule="exact"/>
        <w:ind w:left="400" w:hanging="400"/>
        <w:jc w:val="both"/>
      </w:pPr>
      <w:r>
        <w:t>Zhotovitel není oprávněn poskytnout dílo jiným osobám než objednateli.</w:t>
      </w:r>
    </w:p>
    <w:p w:rsidR="007D0384" w:rsidRDefault="00096151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359"/>
        <w:ind w:left="400" w:hanging="400"/>
        <w:jc w:val="both"/>
      </w:pPr>
      <w:r>
        <w:t>Vlastnické právo k projektové dokumentaci a dalším dokumentům a hmotným výstupům, které jsou předmětem díla, a nebezpečí škody na nich přechází na objed</w:t>
      </w:r>
      <w:r>
        <w:t>natele dnem jejich převzetí objednatelem.</w:t>
      </w:r>
    </w:p>
    <w:p w:rsidR="007D0384" w:rsidRDefault="00096151">
      <w:pPr>
        <w:pStyle w:val="Heading20"/>
        <w:keepNext/>
        <w:keepLines/>
        <w:shd w:val="clear" w:color="auto" w:fill="auto"/>
        <w:spacing w:after="62" w:line="190" w:lineRule="exact"/>
        <w:ind w:left="4400" w:firstLine="0"/>
        <w:jc w:val="left"/>
      </w:pPr>
      <w:bookmarkStart w:id="12" w:name="bookmark12"/>
      <w:r>
        <w:t>VI.</w:t>
      </w:r>
      <w:bookmarkEnd w:id="12"/>
    </w:p>
    <w:p w:rsidR="007D0384" w:rsidRDefault="00096151">
      <w:pPr>
        <w:pStyle w:val="Heading20"/>
        <w:keepNext/>
        <w:keepLines/>
        <w:shd w:val="clear" w:color="auto" w:fill="auto"/>
        <w:spacing w:after="3" w:line="190" w:lineRule="exact"/>
        <w:ind w:right="40" w:firstLine="0"/>
      </w:pPr>
      <w:bookmarkStart w:id="13" w:name="bookmark13"/>
      <w:r>
        <w:t>Provádění díla, práva a povinnosti stran</w:t>
      </w:r>
      <w:bookmarkEnd w:id="13"/>
    </w:p>
    <w:p w:rsidR="007D0384" w:rsidRDefault="00096151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after="119"/>
        <w:ind w:left="400" w:hanging="400"/>
        <w:jc w:val="both"/>
      </w:pPr>
      <w:r>
        <w:t>Není-li stanoveno touto smlouvou jinak, řídí se vzájemná práva a povinnosti smluvních stran ustanoveními § 2586 a následujícími občanského zákoníku.</w:t>
      </w:r>
    </w:p>
    <w:p w:rsidR="007D0384" w:rsidRDefault="00096151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after="3" w:line="190" w:lineRule="exact"/>
        <w:ind w:left="400" w:hanging="400"/>
        <w:jc w:val="both"/>
      </w:pPr>
      <w:r>
        <w:t xml:space="preserve">Zhotovitel je </w:t>
      </w:r>
      <w:r>
        <w:t>zejména povinen: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72"/>
        </w:tabs>
        <w:spacing w:after="60"/>
        <w:ind w:left="720" w:hanging="320"/>
        <w:jc w:val="both"/>
      </w:pPr>
      <w:r>
        <w:t>provést dílo řádně, včas a za použití postupů, které odpovídají právním předpisům CR,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72"/>
        </w:tabs>
        <w:spacing w:after="119"/>
        <w:ind w:left="720" w:hanging="320"/>
        <w:jc w:val="both"/>
      </w:pPr>
      <w:r>
        <w:t>dodržovat při provádění díla ujednání této smlouvy, řídit se podklady a pokyny objednatele a vyjádřeními správců sítí a dotčených orgánů státní správy,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72"/>
        </w:tabs>
        <w:spacing w:after="8" w:line="190" w:lineRule="exact"/>
        <w:ind w:left="720" w:hanging="320"/>
        <w:jc w:val="both"/>
      </w:pPr>
      <w:r>
        <w:t>p</w:t>
      </w:r>
      <w:r>
        <w:t>rovést dílo na svůj náklad a své nebezpečí,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77"/>
        </w:tabs>
        <w:spacing w:after="119"/>
        <w:ind w:left="720" w:hanging="320"/>
        <w:jc w:val="both"/>
      </w:pPr>
      <w:r>
        <w:lastRenderedPageBreak/>
        <w:t>účastnit se na základě pozvánky objednatele všech jednání týkajících se díla, minimálně 1 x za měsíc zajistit účast na koordinační schůzce a informovat o průběhu provádění díla, vč. případných subdodavatelů,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77"/>
        </w:tabs>
        <w:spacing w:after="3" w:line="190" w:lineRule="exact"/>
        <w:ind w:left="720" w:hanging="320"/>
        <w:jc w:val="both"/>
      </w:pPr>
      <w:r>
        <w:t>poskytnout objednateli požadovanou dokumentaci,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77"/>
        </w:tabs>
        <w:spacing w:after="60"/>
        <w:ind w:left="720" w:hanging="320"/>
        <w:jc w:val="both"/>
      </w:pPr>
      <w:r>
        <w:t>písemně informovat objednatele o skutečnostech majících vliv na plnění smlouvy, a to neprodleně, nejpozději následující pracovní den poté, kdy příslušná skutečnost nastane nebo zhotovitel zjistí, že by nastat</w:t>
      </w:r>
      <w:r>
        <w:t xml:space="preserve"> mohla,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77"/>
        </w:tabs>
        <w:spacing w:after="14"/>
        <w:ind w:left="720" w:hanging="320"/>
        <w:jc w:val="both"/>
      </w:pPr>
      <w:r>
        <w:t>na základě požadavku objednatele poskytnout dodatečné informace, případně vysvětlení, k dotazům účastníků zadávacího řízení na realizaci stavby vztahujícím se k projektové dokumentaci stavby dle čl. III odst. 2 bod 2.1 této smlouvy. Požadované info</w:t>
      </w:r>
      <w:r>
        <w:t>rmace je zhotovitel povinen objednateli poskytnout v písemné podobě (případně dle požadavku objednatele e-mailem) nejpozději do 2 pracovních dnů ode dne doručení požadavku objednatele dle předchozí věty. Objednatel zašle požadavek na poskytnutí dodatečné i</w:t>
      </w:r>
      <w:r>
        <w:t>nformace formou písemného sdělení (za písemné sdělení se považuje i sdělení zaslané elektronicky) na:</w:t>
      </w:r>
    </w:p>
    <w:p w:rsidR="007D0384" w:rsidRDefault="00096151">
      <w:pPr>
        <w:pStyle w:val="Bodytext20"/>
        <w:numPr>
          <w:ilvl w:val="0"/>
          <w:numId w:val="7"/>
        </w:numPr>
        <w:shd w:val="clear" w:color="auto" w:fill="auto"/>
        <w:tabs>
          <w:tab w:val="left" w:pos="3352"/>
        </w:tabs>
        <w:spacing w:line="322" w:lineRule="exact"/>
        <w:ind w:left="720" w:firstLine="0"/>
        <w:jc w:val="both"/>
      </w:pPr>
      <w:r>
        <w:t xml:space="preserve"> e-mail:</w:t>
      </w:r>
      <w:r>
        <w:tab/>
      </w:r>
      <w:hyperlink r:id="rId12" w:history="1">
        <w:r>
          <w:rPr>
            <w:rStyle w:val="Hypertextovodkaz"/>
            <w:lang w:val="en-US" w:eastAsia="en-US" w:bidi="en-US"/>
          </w:rPr>
          <w:t>blanka.licmanova@emmet.cz</w:t>
        </w:r>
      </w:hyperlink>
      <w:r>
        <w:rPr>
          <w:lang w:val="en-US" w:eastAsia="en-US" w:bidi="en-US"/>
        </w:rPr>
        <w:t xml:space="preserve">, </w:t>
      </w:r>
      <w:r>
        <w:t>nebo</w:t>
      </w:r>
    </w:p>
    <w:p w:rsidR="007D0384" w:rsidRDefault="00096151">
      <w:pPr>
        <w:pStyle w:val="Bodytext20"/>
        <w:numPr>
          <w:ilvl w:val="0"/>
          <w:numId w:val="7"/>
        </w:numPr>
        <w:shd w:val="clear" w:color="auto" w:fill="auto"/>
        <w:tabs>
          <w:tab w:val="left" w:pos="1075"/>
          <w:tab w:val="left" w:pos="3352"/>
        </w:tabs>
        <w:spacing w:line="322" w:lineRule="exact"/>
        <w:ind w:left="720" w:firstLine="0"/>
        <w:jc w:val="both"/>
      </w:pPr>
      <w:r>
        <w:t>adresu:</w:t>
      </w:r>
      <w:r>
        <w:tab/>
        <w:t>Ateliér Emmet, s.r.o., Otická 317/32, 746 01 Opava, nebo</w:t>
      </w:r>
    </w:p>
    <w:p w:rsidR="007D0384" w:rsidRDefault="00096151">
      <w:pPr>
        <w:pStyle w:val="Bodytext20"/>
        <w:numPr>
          <w:ilvl w:val="0"/>
          <w:numId w:val="7"/>
        </w:numPr>
        <w:shd w:val="clear" w:color="auto" w:fill="auto"/>
        <w:tabs>
          <w:tab w:val="left" w:pos="3352"/>
        </w:tabs>
        <w:spacing w:line="322" w:lineRule="exact"/>
        <w:ind w:left="720" w:firstLine="0"/>
        <w:jc w:val="both"/>
      </w:pPr>
      <w:r>
        <w:t xml:space="preserve"> do datové schránky</w:t>
      </w:r>
      <w:r>
        <w:tab/>
        <w:t>j5anxfj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93"/>
        </w:tabs>
        <w:spacing w:after="115" w:line="259" w:lineRule="exact"/>
        <w:ind w:left="840" w:hanging="400"/>
        <w:jc w:val="both"/>
      </w:pPr>
      <w:r>
        <w:t>dbát při provádění díla dle této smlouvy na ochranu životního prostředí a dodržovat platné technické, bezpečnostní, zdravotní, hygienické a jiné předpisy, včetně předpisů týkajících se ochrany životního prostředí,</w:t>
      </w:r>
    </w:p>
    <w:p w:rsidR="007D0384" w:rsidRDefault="00096151">
      <w:pPr>
        <w:pStyle w:val="Bodytext20"/>
        <w:numPr>
          <w:ilvl w:val="0"/>
          <w:numId w:val="9"/>
        </w:numPr>
        <w:shd w:val="clear" w:color="auto" w:fill="auto"/>
        <w:tabs>
          <w:tab w:val="left" w:pos="793"/>
        </w:tabs>
        <w:spacing w:after="128" w:line="190" w:lineRule="exact"/>
        <w:ind w:left="840" w:hanging="400"/>
        <w:jc w:val="both"/>
      </w:pPr>
      <w:r>
        <w:t>postupovat při</w:t>
      </w:r>
      <w:r>
        <w:t xml:space="preserve"> provádění díla s odbornou péčí.</w:t>
      </w:r>
    </w:p>
    <w:p w:rsidR="007D0384" w:rsidRDefault="00096151">
      <w:pPr>
        <w:pStyle w:val="Bodytext20"/>
        <w:numPr>
          <w:ilvl w:val="0"/>
          <w:numId w:val="8"/>
        </w:numPr>
        <w:shd w:val="clear" w:color="auto" w:fill="auto"/>
        <w:tabs>
          <w:tab w:val="left" w:pos="355"/>
        </w:tabs>
        <w:spacing w:after="60"/>
        <w:ind w:left="440"/>
        <w:jc w:val="both"/>
      </w:pPr>
      <w:r>
        <w:t>Je-li předmětem díla také specifikace a návrh vybavení stavby, nebo je-li zhotoviteli taková specifikace objednatelem předána, je zhotovitel povinen dílo provést včetně zapracování stavební přípravy pro toto vybavení a dílo</w:t>
      </w:r>
      <w:r>
        <w:t xml:space="preserve"> musí zohlednit parametry vybavení (napojovací body, umístění, prostorová koordinace apod.), tak, aby při realizaci stavby nevznikly dodatečné práce (vícepráce) z důvodů nesouladu projektové dokumentace stavební části s částí vybavení.</w:t>
      </w:r>
    </w:p>
    <w:p w:rsidR="007D0384" w:rsidRDefault="00096151">
      <w:pPr>
        <w:pStyle w:val="Bodytext20"/>
        <w:numPr>
          <w:ilvl w:val="0"/>
          <w:numId w:val="8"/>
        </w:numPr>
        <w:shd w:val="clear" w:color="auto" w:fill="auto"/>
        <w:tabs>
          <w:tab w:val="left" w:pos="355"/>
        </w:tabs>
        <w:spacing w:after="359"/>
        <w:ind w:left="440"/>
        <w:jc w:val="both"/>
      </w:pPr>
      <w:r>
        <w:t>Objednatel se zavazu</w:t>
      </w:r>
      <w:r>
        <w:t>je, že v rozsahu nevyhnutelně potřebném poskytne zhotoviteli pomoc při zajištění podkladů, doplňujících údajů, upřesnění vyjádření a stanovisek, jejichž potřeba vznikne v průběhu plnění. Tuto pomoc poskytne zhotoviteli ve lhůtě a rozsahu dojednaném oběma s</w:t>
      </w:r>
      <w:r>
        <w:t>tranami.</w:t>
      </w:r>
    </w:p>
    <w:p w:rsidR="007D0384" w:rsidRDefault="00096151">
      <w:pPr>
        <w:pStyle w:val="Heading20"/>
        <w:keepNext/>
        <w:keepLines/>
        <w:shd w:val="clear" w:color="auto" w:fill="auto"/>
        <w:spacing w:after="67" w:line="190" w:lineRule="exact"/>
        <w:ind w:left="4400" w:firstLine="0"/>
        <w:jc w:val="left"/>
      </w:pPr>
      <w:bookmarkStart w:id="14" w:name="bookmark14"/>
      <w:r>
        <w:t>VII.</w:t>
      </w:r>
      <w:bookmarkEnd w:id="14"/>
    </w:p>
    <w:p w:rsidR="007D0384" w:rsidRDefault="00096151">
      <w:pPr>
        <w:pStyle w:val="Heading20"/>
        <w:keepNext/>
        <w:keepLines/>
        <w:shd w:val="clear" w:color="auto" w:fill="auto"/>
        <w:spacing w:after="177" w:line="190" w:lineRule="exact"/>
        <w:ind w:firstLine="0"/>
      </w:pPr>
      <w:bookmarkStart w:id="15" w:name="bookmark15"/>
      <w:r>
        <w:t>Cena díla</w:t>
      </w:r>
      <w:bookmarkEnd w:id="15"/>
    </w:p>
    <w:p w:rsidR="007D0384" w:rsidRDefault="00096151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line="190" w:lineRule="exact"/>
        <w:ind w:left="440"/>
        <w:jc w:val="both"/>
      </w:pPr>
      <w:r>
        <w:t>Cena díla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1685"/>
        <w:gridCol w:w="1546"/>
        <w:gridCol w:w="1766"/>
      </w:tblGrid>
      <w:tr w:rsidR="007D038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Bold0"/>
              </w:rPr>
              <w:t>Dílo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Bodytext2Bold0"/>
              </w:rPr>
              <w:t>Cena bez DPH (v Kč)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Bodytext2Bold0"/>
              </w:rPr>
              <w:t>DPH</w:t>
            </w:r>
          </w:p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Bodytext2Bold0"/>
              </w:rPr>
              <w:t>21%</w:t>
            </w:r>
          </w:p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Bodytext2Bold0"/>
              </w:rPr>
              <w:t>(v Kč)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Bodytext2Bold0"/>
              </w:rPr>
              <w:t>Cena včetně DPH</w:t>
            </w:r>
          </w:p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tabs>
                <w:tab w:val="left" w:leader="underscore" w:pos="206"/>
              </w:tabs>
              <w:spacing w:line="190" w:lineRule="exact"/>
              <w:ind w:firstLine="0"/>
              <w:jc w:val="both"/>
            </w:pPr>
            <w:r>
              <w:rPr>
                <w:rStyle w:val="Bodytext2Bold0"/>
              </w:rPr>
              <w:tab/>
              <w:t>ÍY KčJ_</w:t>
            </w:r>
          </w:p>
        </w:tc>
      </w:tr>
      <w:tr w:rsidR="007D038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Bodytext2Bold0"/>
              </w:rPr>
              <w:t>PD stavby pro výběr zhotovitele a pro provádění stavby</w:t>
            </w:r>
          </w:p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Bodytext21"/>
              </w:rPr>
              <w:t>(čl. III odst. 2 bod 2.1 smlouvy)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spacing w:line="190" w:lineRule="exact"/>
              <w:ind w:left="320" w:firstLine="0"/>
            </w:pPr>
            <w:r>
              <w:rPr>
                <w:rStyle w:val="Bodytext2Bold0"/>
              </w:rPr>
              <w:t>474.000,-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spacing w:line="190" w:lineRule="exact"/>
              <w:ind w:left="320" w:firstLine="0"/>
            </w:pPr>
            <w:r>
              <w:rPr>
                <w:rStyle w:val="Bodytext2Bold0"/>
              </w:rPr>
              <w:t>99.540,-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384" w:rsidRDefault="00096151">
            <w:pPr>
              <w:pStyle w:val="Bodytext20"/>
              <w:framePr w:w="9120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Bodytext2Bold0"/>
              </w:rPr>
              <w:t>573.540,-</w:t>
            </w:r>
          </w:p>
        </w:tc>
      </w:tr>
    </w:tbl>
    <w:p w:rsidR="007D0384" w:rsidRDefault="007D0384">
      <w:pPr>
        <w:framePr w:w="9120" w:wrap="notBeside" w:vAnchor="text" w:hAnchor="text" w:xAlign="center" w:y="1"/>
        <w:rPr>
          <w:sz w:val="2"/>
          <w:szCs w:val="2"/>
        </w:rPr>
      </w:pPr>
    </w:p>
    <w:p w:rsidR="007D0384" w:rsidRDefault="007D0384">
      <w:pPr>
        <w:rPr>
          <w:sz w:val="2"/>
          <w:szCs w:val="2"/>
        </w:rPr>
      </w:pPr>
    </w:p>
    <w:p w:rsidR="007D0384" w:rsidRDefault="00096151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before="221" w:after="64"/>
        <w:ind w:left="440"/>
        <w:jc w:val="both"/>
      </w:pPr>
      <w:r>
        <w:t>Součástí sjednané ceny jsou veškeré práce a dodávky, poplatky a jiné náklady nezbytné pro řádné a úplné provedení díla.</w:t>
      </w:r>
    </w:p>
    <w:p w:rsidR="007D0384" w:rsidRDefault="00096151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after="56" w:line="259" w:lineRule="exact"/>
        <w:ind w:left="440"/>
        <w:jc w:val="both"/>
      </w:pPr>
      <w:r>
        <w:t>Cena díla uvedená vodst. 1 tohoto článku je cenou nejvýše přípustnou a nelze ji překročit.</w:t>
      </w:r>
    </w:p>
    <w:p w:rsidR="007D0384" w:rsidRDefault="00096151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after="60"/>
        <w:ind w:left="440"/>
        <w:jc w:val="both"/>
      </w:pPr>
      <w:r>
        <w:t xml:space="preserve">Nebude-li dílo v důsledku </w:t>
      </w:r>
      <w:r>
        <w:t>sjednaných méněprací provedeno bude cena za dílo snížena, a to odečtením veškerých nákladů na provedení díla, které v rámci méněprací nebudou provedeny.</w:t>
      </w:r>
    </w:p>
    <w:p w:rsidR="007D0384" w:rsidRDefault="00096151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after="359"/>
        <w:ind w:left="440"/>
        <w:jc w:val="both"/>
      </w:pPr>
      <w:r>
        <w:t>V případě, že dojde ke změně zákonné sazby DPH, je zhotovitel povinen k ceně díla bez DPH účtovat DPH v</w:t>
      </w:r>
      <w:r>
        <w:t xml:space="preserve"> platné výši. Smluvní strany se dohodly, že v případě změny ceny díla v důsledku změny sazby DPH není nutno ke smlouvě uzavírat dodatek. Zhotovitel odpovídá za to, že sazba daně z přidané hodnoty bude stanovena v souladu s platnými právními předpisy. V pří</w:t>
      </w:r>
      <w:r>
        <w:t xml:space="preserve">padě, že zhotovitel stanoví </w:t>
      </w:r>
      <w:r>
        <w:lastRenderedPageBreak/>
        <w:t>sazbu DPH či DPH v rozporu s platnými právními předpisy, je povinen uhradit objednateli veškerou škodu, která mu v souvislosti s tím vznikla.</w:t>
      </w:r>
    </w:p>
    <w:p w:rsidR="007D0384" w:rsidRDefault="00096151">
      <w:pPr>
        <w:pStyle w:val="Heading20"/>
        <w:keepNext/>
        <w:keepLines/>
        <w:shd w:val="clear" w:color="auto" w:fill="auto"/>
        <w:spacing w:after="62" w:line="190" w:lineRule="exact"/>
        <w:ind w:left="4300" w:firstLine="0"/>
        <w:jc w:val="left"/>
      </w:pPr>
      <w:bookmarkStart w:id="16" w:name="bookmark16"/>
      <w:r>
        <w:t>VIII.</w:t>
      </w:r>
      <w:bookmarkEnd w:id="16"/>
    </w:p>
    <w:p w:rsidR="007D0384" w:rsidRDefault="00096151">
      <w:pPr>
        <w:pStyle w:val="Heading20"/>
        <w:keepNext/>
        <w:keepLines/>
        <w:shd w:val="clear" w:color="auto" w:fill="auto"/>
        <w:spacing w:after="177" w:line="190" w:lineRule="exact"/>
        <w:ind w:firstLine="0"/>
      </w:pPr>
      <w:bookmarkStart w:id="17" w:name="bookmark17"/>
      <w:r>
        <w:t>Platební podmínky</w:t>
      </w:r>
      <w:bookmarkEnd w:id="17"/>
    </w:p>
    <w:p w:rsidR="007D0384" w:rsidRDefault="00096151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spacing w:after="132" w:line="190" w:lineRule="exact"/>
        <w:ind w:left="440"/>
        <w:jc w:val="both"/>
      </w:pPr>
      <w:r>
        <w:t>Zálohy nejsou sjednány.</w:t>
      </w:r>
    </w:p>
    <w:p w:rsidR="007D0384" w:rsidRDefault="00096151">
      <w:pPr>
        <w:pStyle w:val="Bodytext20"/>
        <w:numPr>
          <w:ilvl w:val="0"/>
          <w:numId w:val="12"/>
        </w:numPr>
        <w:shd w:val="clear" w:color="auto" w:fill="auto"/>
        <w:tabs>
          <w:tab w:val="left" w:pos="355"/>
        </w:tabs>
        <w:spacing w:line="259" w:lineRule="exact"/>
        <w:ind w:left="440"/>
        <w:jc w:val="both"/>
      </w:pPr>
      <w:r>
        <w:t xml:space="preserve">Cena za dílo dle čl. VII odst. 1 této </w:t>
      </w:r>
      <w:r>
        <w:t>smlouvy, bude uhrazena po předání kompletní projektové dokumentace dle čl. III odst. 2.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after="119"/>
        <w:ind w:left="420" w:hanging="420"/>
        <w:jc w:val="both"/>
      </w:pPr>
      <w:r>
        <w:t>Podkladem pro úhradu smluvní ceny bude faktura, která bude mít náležitosti daňového dokladu dle zákona o DPH, a náležitosti stanovené obecně závaznými právními předpisy</w:t>
      </w:r>
      <w:r>
        <w:t xml:space="preserve"> (dále jen „faktura"). Faktura musí kromě zákonem stanovených náležitostí pro daňový doklad obsahovat také:</w:t>
      </w:r>
    </w:p>
    <w:p w:rsidR="007D0384" w:rsidRDefault="00096151">
      <w:pPr>
        <w:pStyle w:val="Bodytext20"/>
        <w:numPr>
          <w:ilvl w:val="0"/>
          <w:numId w:val="14"/>
        </w:numPr>
        <w:shd w:val="clear" w:color="auto" w:fill="auto"/>
        <w:tabs>
          <w:tab w:val="left" w:pos="774"/>
        </w:tabs>
        <w:spacing w:after="3" w:line="190" w:lineRule="exact"/>
        <w:ind w:left="780" w:hanging="360"/>
        <w:jc w:val="both"/>
      </w:pPr>
      <w:r>
        <w:t>číslo smlouvy objednatele, IČO objednatele, číslo veřejné zakázky,</w:t>
      </w:r>
    </w:p>
    <w:p w:rsidR="007D0384" w:rsidRDefault="00096151">
      <w:pPr>
        <w:pStyle w:val="Bodytext20"/>
        <w:numPr>
          <w:ilvl w:val="0"/>
          <w:numId w:val="14"/>
        </w:numPr>
        <w:shd w:val="clear" w:color="auto" w:fill="auto"/>
        <w:tabs>
          <w:tab w:val="left" w:pos="774"/>
        </w:tabs>
        <w:spacing w:after="60"/>
        <w:ind w:left="780" w:hanging="360"/>
        <w:jc w:val="both"/>
      </w:pPr>
      <w:r>
        <w:t xml:space="preserve">předmět smlouvy, tj. text „zhotovení projektové dokumentace stavby „Rekonstrukce </w:t>
      </w:r>
      <w:r>
        <w:t>Gastroenterologického centra",</w:t>
      </w:r>
    </w:p>
    <w:p w:rsidR="007D0384" w:rsidRDefault="00096151">
      <w:pPr>
        <w:pStyle w:val="Bodytext20"/>
        <w:numPr>
          <w:ilvl w:val="0"/>
          <w:numId w:val="14"/>
        </w:numPr>
        <w:shd w:val="clear" w:color="auto" w:fill="auto"/>
        <w:tabs>
          <w:tab w:val="left" w:pos="774"/>
        </w:tabs>
        <w:spacing w:after="60"/>
        <w:ind w:left="780" w:hanging="360"/>
        <w:jc w:val="both"/>
      </w:pPr>
      <w:r>
        <w:t>označení banky a čísla účtu, na který má být zaplaceno (pokud je číslo účtu odlišné od čísla uvedeného v čl. I odst. 2, je zhotovitel povinen o této skutečnosti v souladu s čl. II odst. 2 a 3 této smlouvy informovat objednate</w:t>
      </w:r>
      <w:r>
        <w:t>le),</w:t>
      </w:r>
    </w:p>
    <w:p w:rsidR="007D0384" w:rsidRDefault="00096151">
      <w:pPr>
        <w:pStyle w:val="Bodytext20"/>
        <w:numPr>
          <w:ilvl w:val="0"/>
          <w:numId w:val="14"/>
        </w:numPr>
        <w:shd w:val="clear" w:color="auto" w:fill="auto"/>
        <w:tabs>
          <w:tab w:val="left" w:pos="774"/>
        </w:tabs>
        <w:spacing w:after="119"/>
        <w:ind w:left="780" w:hanging="360"/>
        <w:jc w:val="both"/>
      </w:pPr>
      <w:r>
        <w:t>číslo a datum předávacího protokolu se stanoviskem objednatele, že dílo (jeho část) přejímá (předávací protokol bude přílohou faktury),</w:t>
      </w:r>
    </w:p>
    <w:p w:rsidR="007D0384" w:rsidRDefault="00096151">
      <w:pPr>
        <w:pStyle w:val="Bodytext20"/>
        <w:numPr>
          <w:ilvl w:val="0"/>
          <w:numId w:val="14"/>
        </w:numPr>
        <w:shd w:val="clear" w:color="auto" w:fill="auto"/>
        <w:tabs>
          <w:tab w:val="left" w:pos="774"/>
        </w:tabs>
        <w:spacing w:after="62" w:line="190" w:lineRule="exact"/>
        <w:ind w:left="780" w:hanging="360"/>
        <w:jc w:val="both"/>
      </w:pPr>
      <w:r>
        <w:t>lhůtu splatnosti faktury,</w:t>
      </w:r>
    </w:p>
    <w:p w:rsidR="007D0384" w:rsidRDefault="00096151">
      <w:pPr>
        <w:pStyle w:val="Bodytext20"/>
        <w:numPr>
          <w:ilvl w:val="0"/>
          <w:numId w:val="14"/>
        </w:numPr>
        <w:shd w:val="clear" w:color="auto" w:fill="auto"/>
        <w:tabs>
          <w:tab w:val="left" w:pos="774"/>
        </w:tabs>
        <w:spacing w:after="7" w:line="190" w:lineRule="exact"/>
        <w:ind w:left="780" w:hanging="360"/>
        <w:jc w:val="both"/>
      </w:pPr>
      <w:r>
        <w:t>výši pozastávky,</w:t>
      </w:r>
    </w:p>
    <w:p w:rsidR="007D0384" w:rsidRDefault="00096151">
      <w:pPr>
        <w:pStyle w:val="Bodytext20"/>
        <w:numPr>
          <w:ilvl w:val="0"/>
          <w:numId w:val="14"/>
        </w:numPr>
        <w:shd w:val="clear" w:color="auto" w:fill="auto"/>
        <w:tabs>
          <w:tab w:val="left" w:pos="774"/>
        </w:tabs>
        <w:spacing w:after="56" w:line="259" w:lineRule="exact"/>
        <w:ind w:left="780" w:hanging="360"/>
        <w:jc w:val="both"/>
      </w:pPr>
      <w:r>
        <w:t xml:space="preserve">jméno a vlastnoruční podpis osoby, která fakturu vystavila, včetně </w:t>
      </w:r>
      <w:r>
        <w:t>kontaktního telefonu.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after="60"/>
        <w:ind w:left="420" w:hanging="420"/>
        <w:jc w:val="both"/>
      </w:pPr>
      <w:r>
        <w:t>Faktura bude zhotovitelem vystavena do celkové výše ceny díla dle čl. VII odst. 1 této smlouvy. Objednatelem bude faktura uhrazena do celkové výše 90 % ze smluvní ceny díla včetně DPH a na zbývající část ceny díla, resp. jeho části (t</w:t>
      </w:r>
      <w:r>
        <w:t>j. nad 90 % smluvní ceny díla) bude objednatelem ve faktuře vystavené zhotovitelem uplatněna pozastávka. Zhotovitel je povinen uvést ve faktuře výši pozastávky.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after="60"/>
        <w:ind w:left="420" w:hanging="420"/>
        <w:jc w:val="both"/>
      </w:pPr>
      <w:r>
        <w:t>Pozastávky dle odstavce 4 tohoto článku smlouvy budou zhotoviteli uvolněny na základě jeho píse</w:t>
      </w:r>
      <w:r>
        <w:t>mné žádosti, a to do 30 dnů od doručení žádosti objednateli. Zhotovitel je oprávněn požádat o uvolnění pozastávek takto:</w:t>
      </w:r>
    </w:p>
    <w:p w:rsidR="007D0384" w:rsidRDefault="00096151">
      <w:pPr>
        <w:pStyle w:val="Bodytext20"/>
        <w:numPr>
          <w:ilvl w:val="0"/>
          <w:numId w:val="15"/>
        </w:numPr>
        <w:shd w:val="clear" w:color="auto" w:fill="auto"/>
        <w:tabs>
          <w:tab w:val="left" w:pos="774"/>
        </w:tabs>
        <w:spacing w:after="119"/>
        <w:ind w:left="780" w:hanging="360"/>
        <w:jc w:val="both"/>
      </w:pPr>
      <w:r>
        <w:t>o uvolnění pozastávek je zhotovitel oprávněn požádat až poté, co bude stavba zhotovená dle projektové dokumentace, jež je předmětem díl</w:t>
      </w:r>
      <w:r>
        <w:t>a, zcela dokončena a převzata, a zároveň bude možno v souladu se stavebním zákonem započít s trvalým užíváním této stavby. V případě, že stavba nebude zahájena do 12 měsíců od splnění díla dle této smlouvy, je zhotovitel oprávněn o uvolnění pozastávky požá</w:t>
      </w:r>
      <w:r>
        <w:t>dat uplynutím této lhůty.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after="68" w:line="190" w:lineRule="exact"/>
        <w:ind w:left="420" w:hanging="420"/>
        <w:jc w:val="both"/>
      </w:pPr>
      <w:r>
        <w:t>Lhůta splatnosti faktur činí 30 kalendářních dnů ode dne jejich doručení objednateli.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after="60"/>
        <w:ind w:left="420" w:hanging="420"/>
        <w:jc w:val="both"/>
      </w:pPr>
      <w:r>
        <w:t>Fakturu může zhotovitel vystavit pouze na základě předávacího protokolu dle čí. V odst. 3 této smlouvy, podepsaného oprávněnými zástupci obou sm</w:t>
      </w:r>
      <w:r>
        <w:t>luvních stran, v němž bude uvedeno stanovisko objednatele, že dílo přejímá.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after="64"/>
        <w:ind w:left="420" w:hanging="420"/>
        <w:jc w:val="both"/>
      </w:pPr>
      <w:r>
        <w:t>Doručení faktury a žádosti o uvolnění pozastávky se provede osobně oproti podpisu zmocněné osoby objednatele nebo doručenkou prostřednictvím provozovatele poštovních služeb.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after="64" w:line="259" w:lineRule="exact"/>
        <w:ind w:left="420" w:hanging="420"/>
        <w:jc w:val="both"/>
      </w:pPr>
      <w:r>
        <w:t>Nebude-lí faktura obsahovat některou povinnou nebo dohodnutou náležitost nebo bude-íi chybně vyúčtována cena nebo DPH, je objednatel oprávněn fakturu před uplynutím lhůty splatnosti vrátit zhotoviteli k provedení opravy s vyznačením důvodu vrácení. Zhotovi</w:t>
      </w:r>
      <w:r>
        <w:t>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409"/>
        </w:tabs>
        <w:spacing w:after="52" w:line="254" w:lineRule="exact"/>
        <w:ind w:left="420" w:hanging="420"/>
        <w:jc w:val="both"/>
      </w:pPr>
      <w:r>
        <w:t>Povinnost zaplatit cenu za dílo je sp</w:t>
      </w:r>
      <w:r>
        <w:t>lněna dnem odepsání příslušné částky z účtu objednatele.</w:t>
      </w:r>
    </w:p>
    <w:p w:rsidR="007D0384" w:rsidRDefault="00096151">
      <w:pPr>
        <w:pStyle w:val="Bodytext20"/>
        <w:numPr>
          <w:ilvl w:val="0"/>
          <w:numId w:val="13"/>
        </w:numPr>
        <w:shd w:val="clear" w:color="auto" w:fill="auto"/>
        <w:tabs>
          <w:tab w:val="left" w:pos="409"/>
        </w:tabs>
        <w:spacing w:after="56"/>
        <w:ind w:left="420" w:hanging="420"/>
        <w:jc w:val="both"/>
      </w:pPr>
      <w:r>
        <w:t>Objednatel uplatní institut zvláštního způsobu zajištění daně dle § 109a zákona o DPH a hodnotu plnění odpovídající dani z přidané hodnoty uhradí v termínu splatnosti faktury stanoveném dle smlouvy p</w:t>
      </w:r>
      <w:r>
        <w:t>římo na osobní depozitní účet zhotovitele vedený u místně příslušného správce daně v případě, že:</w:t>
      </w:r>
    </w:p>
    <w:p w:rsidR="007D0384" w:rsidRDefault="00096151">
      <w:pPr>
        <w:pStyle w:val="Bodytext20"/>
        <w:numPr>
          <w:ilvl w:val="0"/>
          <w:numId w:val="16"/>
        </w:numPr>
        <w:shd w:val="clear" w:color="auto" w:fill="auto"/>
        <w:tabs>
          <w:tab w:val="left" w:pos="754"/>
        </w:tabs>
        <w:spacing w:after="60" w:line="269" w:lineRule="exact"/>
        <w:ind w:left="780" w:hanging="380"/>
      </w:pPr>
      <w:r>
        <w:lastRenderedPageBreak/>
        <w:t>zhotovitel bude ke dni poskytnutí úplaty nebo ke dni uskutečnění zdanitelného plnění zveřejněn v aplikaci „Registr DPH" jako nespolehlivý plátce, nebo</w:t>
      </w:r>
    </w:p>
    <w:p w:rsidR="007D0384" w:rsidRDefault="00096151">
      <w:pPr>
        <w:pStyle w:val="Bodytext20"/>
        <w:numPr>
          <w:ilvl w:val="0"/>
          <w:numId w:val="16"/>
        </w:numPr>
        <w:shd w:val="clear" w:color="auto" w:fill="auto"/>
        <w:tabs>
          <w:tab w:val="left" w:pos="754"/>
        </w:tabs>
        <w:spacing w:after="64" w:line="269" w:lineRule="exact"/>
        <w:ind w:left="780" w:hanging="380"/>
      </w:pPr>
      <w:r>
        <w:t>zhotovi</w:t>
      </w:r>
      <w:r>
        <w:t>tel bude ke dni poskytnutí úplaty nebo ke dni uskutečnění zdanitelného plnění v insolvenčním řízení, nebo</w:t>
      </w:r>
    </w:p>
    <w:p w:rsidR="007D0384" w:rsidRDefault="00096151">
      <w:pPr>
        <w:pStyle w:val="Bodytext20"/>
        <w:numPr>
          <w:ilvl w:val="0"/>
          <w:numId w:val="16"/>
        </w:numPr>
        <w:shd w:val="clear" w:color="auto" w:fill="auto"/>
        <w:tabs>
          <w:tab w:val="left" w:pos="754"/>
        </w:tabs>
        <w:spacing w:after="60"/>
        <w:ind w:left="780" w:hanging="380"/>
      </w:pPr>
      <w:r>
        <w:t>bankovní účet zhotovitele určený k úhradě plnění uvedený na faktuře nebude správcem daně zveřejněn v aplikaci „Registr DPH".</w:t>
      </w:r>
    </w:p>
    <w:p w:rsidR="007D0384" w:rsidRDefault="00096151">
      <w:pPr>
        <w:pStyle w:val="Bodytext20"/>
        <w:shd w:val="clear" w:color="auto" w:fill="auto"/>
        <w:spacing w:after="359"/>
        <w:ind w:left="400" w:firstLine="0"/>
        <w:jc w:val="both"/>
      </w:pPr>
      <w:r>
        <w:t xml:space="preserve">Tato úhrada bude </w:t>
      </w:r>
      <w:r>
        <w:t>považována za splnění části závazku odpovídající příslušné výši DPH sjednané jako součást smluvní ceny za předmětné plnění. Objednatel nenese odpovědnost za případné penále a jiné postihy vyměřené či stanovené správcem daně zhotoviteli v souvislosti s pote</w:t>
      </w:r>
      <w:r>
        <w:t>nciálně pozdní úhradou DPH, tj. po datu splatnosti této daně.</w:t>
      </w:r>
    </w:p>
    <w:p w:rsidR="007D0384" w:rsidRDefault="00096151">
      <w:pPr>
        <w:pStyle w:val="Bodytext50"/>
        <w:shd w:val="clear" w:color="auto" w:fill="auto"/>
        <w:spacing w:before="0" w:after="62" w:line="190" w:lineRule="exact"/>
        <w:ind w:left="4440"/>
      </w:pPr>
      <w:r>
        <w:t>IX.</w:t>
      </w:r>
    </w:p>
    <w:p w:rsidR="007D0384" w:rsidRDefault="00096151">
      <w:pPr>
        <w:pStyle w:val="Heading20"/>
        <w:keepNext/>
        <w:keepLines/>
        <w:shd w:val="clear" w:color="auto" w:fill="auto"/>
        <w:spacing w:after="58" w:line="190" w:lineRule="exact"/>
        <w:ind w:left="20" w:firstLine="0"/>
      </w:pPr>
      <w:bookmarkStart w:id="18" w:name="bookmark18"/>
      <w:r>
        <w:t>Povinnost nahradit škodu</w:t>
      </w:r>
      <w:bookmarkEnd w:id="18"/>
    </w:p>
    <w:p w:rsidR="007D0384" w:rsidRDefault="00096151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56"/>
        <w:ind w:left="400" w:hanging="400"/>
        <w:jc w:val="both"/>
      </w:pPr>
      <w:r>
        <w:t>Povinnost nahradit škodu se řídí příslušnými ustanoveními občanského zákoníku, nestanoví-li smlouva jinak.</w:t>
      </w:r>
    </w:p>
    <w:p w:rsidR="007D0384" w:rsidRDefault="00096151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60" w:line="269" w:lineRule="exact"/>
        <w:ind w:left="400" w:hanging="400"/>
        <w:jc w:val="both"/>
      </w:pPr>
      <w:r>
        <w:t xml:space="preserve">Zhotovitel odpovídá za škodu, která objednateli vznikne v </w:t>
      </w:r>
      <w:r>
        <w:t>důsledku vadně provedeného díla, a to v plném rozsahu.</w:t>
      </w:r>
    </w:p>
    <w:p w:rsidR="007D0384" w:rsidRDefault="00096151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64" w:line="269" w:lineRule="exact"/>
        <w:ind w:left="400" w:hanging="400"/>
        <w:jc w:val="both"/>
      </w:pPr>
      <w:r>
        <w:t>Zhotovitel je povinen učinit veškerá opatření potřebná k odvrácení škody nebo k jejímu zmírnění.</w:t>
      </w:r>
    </w:p>
    <w:p w:rsidR="007D0384" w:rsidRDefault="00096151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60"/>
        <w:ind w:left="400" w:hanging="400"/>
        <w:jc w:val="both"/>
      </w:pPr>
      <w:r>
        <w:t>Zhotovitel se zavazuje, že po celou dobu plnění svého závazku z této smlouvy bude mít na vlastní náklady</w:t>
      </w:r>
      <w:r>
        <w:t xml:space="preserve"> sjednáno pojištění odpovědnosti za škodu způsobenou třetím osobám vyplývající z dodávaného předmětu smlouvy s limitem min. 1 mil. Kč, s maximální spoluúčastí 10 tis. Kč.</w:t>
      </w:r>
    </w:p>
    <w:p w:rsidR="007D0384" w:rsidRDefault="00096151">
      <w:pPr>
        <w:pStyle w:val="Bodytext20"/>
        <w:numPr>
          <w:ilvl w:val="0"/>
          <w:numId w:val="17"/>
        </w:numPr>
        <w:shd w:val="clear" w:color="auto" w:fill="auto"/>
        <w:tabs>
          <w:tab w:val="left" w:pos="356"/>
        </w:tabs>
        <w:spacing w:after="359"/>
        <w:ind w:left="400" w:hanging="400"/>
        <w:jc w:val="both"/>
      </w:pPr>
      <w:r>
        <w:t>Zhotovitel je povinen předat objednateli při podpisu této smlouvy kopii pojistné smlo</w:t>
      </w:r>
      <w:r>
        <w:t xml:space="preserve">uvy včetně případných dodatků na požadované pojištění nebo certifikát příslušné pojišťovny prokazující existenci pojištění po celou dobu plnění (dobu trvání pojištění, jeho rozsah, pojištěná rizika, pojistné částky, roční limity </w:t>
      </w:r>
      <w:r>
        <w:rPr>
          <w:lang w:val="en-US" w:eastAsia="en-US" w:bidi="en-US"/>
        </w:rPr>
        <w:t xml:space="preserve">a sublimity </w:t>
      </w:r>
      <w:r>
        <w:t>plnění a výši s</w:t>
      </w:r>
      <w:r>
        <w:t>poluúčasti). Certifikát dle předchozí věty nesmí být starší jednoho měsíce.</w:t>
      </w:r>
    </w:p>
    <w:p w:rsidR="007D0384" w:rsidRDefault="00096151">
      <w:pPr>
        <w:pStyle w:val="Bodytext50"/>
        <w:shd w:val="clear" w:color="auto" w:fill="auto"/>
        <w:spacing w:before="0" w:after="62" w:line="190" w:lineRule="exact"/>
        <w:ind w:left="4440"/>
      </w:pPr>
      <w:r>
        <w:t>X.</w:t>
      </w:r>
    </w:p>
    <w:p w:rsidR="007D0384" w:rsidRDefault="00096151">
      <w:pPr>
        <w:pStyle w:val="Heading20"/>
        <w:keepNext/>
        <w:keepLines/>
        <w:shd w:val="clear" w:color="auto" w:fill="auto"/>
        <w:spacing w:after="63" w:line="190" w:lineRule="exact"/>
        <w:ind w:left="20" w:firstLine="0"/>
      </w:pPr>
      <w:bookmarkStart w:id="19" w:name="bookmark19"/>
      <w:r>
        <w:t>Práva z vadného plnění</w:t>
      </w:r>
      <w:bookmarkEnd w:id="19"/>
    </w:p>
    <w:p w:rsidR="007D0384" w:rsidRDefault="00096151">
      <w:pPr>
        <w:pStyle w:val="Bodytext20"/>
        <w:numPr>
          <w:ilvl w:val="0"/>
          <w:numId w:val="18"/>
        </w:numPr>
        <w:shd w:val="clear" w:color="auto" w:fill="auto"/>
        <w:tabs>
          <w:tab w:val="left" w:pos="356"/>
        </w:tabs>
        <w:spacing w:after="60"/>
        <w:ind w:left="400" w:hanging="400"/>
        <w:jc w:val="both"/>
      </w:pPr>
      <w:r>
        <w:t>Dílo má vady, jestliže neodpovídá požadavkům uvedeným ve smlouvě. Výsledky tvůrčí činnosti zhotovitele dle této smlouvy zachycené ve formě dokumentace dle</w:t>
      </w:r>
      <w:r>
        <w:t xml:space="preserve"> čl. III odst. 2 bod 2.1 smlouvy má vady, jestliže neodpovídá této smlouvě, požadavkům, připomínkám nebo pokynům objednatele uplatněným v průběhu poskytování plnění zhotovitele dle této smlouvy. Za vadu výsledku tvůrčí činnosti zhotovitele je považováno i </w:t>
      </w:r>
      <w:r>
        <w:t xml:space="preserve">opomenutí takového technického řešení, které je vzhledem k objektivním skutečnostem, tedy zejména technickým a ekonomickým poznatkům v oblasti zhotovování staveb, nezbytné pro řádné provedení díla a toto opomenutí bude mít při realizaci stavby za následek </w:t>
      </w:r>
      <w:r>
        <w:t>dodatečné změny rozsahu díla proti stavu předpokládanému v dokumentacích dle čl. III odst. 2 bod 2.1 této smlouvy.</w:t>
      </w:r>
    </w:p>
    <w:p w:rsidR="007D0384" w:rsidRDefault="00096151">
      <w:pPr>
        <w:pStyle w:val="Bodytext20"/>
        <w:numPr>
          <w:ilvl w:val="0"/>
          <w:numId w:val="18"/>
        </w:numPr>
        <w:shd w:val="clear" w:color="auto" w:fill="auto"/>
        <w:tabs>
          <w:tab w:val="left" w:pos="356"/>
        </w:tabs>
        <w:spacing w:after="60"/>
        <w:ind w:left="400" w:hanging="400"/>
        <w:jc w:val="both"/>
      </w:pPr>
      <w:r>
        <w:t>Objednatel má právo z vadného plnění z vad, které má dílo při převzetí objednatelem, byť se vada projeví až později. Objednatel má právo z va</w:t>
      </w:r>
      <w:r>
        <w:t>dného plnění také z vad vzniklých po převzetí díla objednatelem, pokud je zhotovitel způsobil porušením své povinnosti. Projeví-li se vada v průběhu 6 měsíců od převzetí díla objednatelem, má se za to, že dílo bylo vadné již při převzetí, neprokáže-li zhot</w:t>
      </w:r>
      <w:r>
        <w:t>ovitel opak.</w:t>
      </w:r>
    </w:p>
    <w:p w:rsidR="007D0384" w:rsidRDefault="00096151">
      <w:pPr>
        <w:pStyle w:val="Bodytext20"/>
        <w:numPr>
          <w:ilvl w:val="0"/>
          <w:numId w:val="18"/>
        </w:numPr>
        <w:shd w:val="clear" w:color="auto" w:fill="auto"/>
        <w:tabs>
          <w:tab w:val="left" w:pos="360"/>
        </w:tabs>
        <w:spacing w:after="60"/>
        <w:ind w:left="440"/>
        <w:jc w:val="both"/>
      </w:pPr>
      <w:r>
        <w:t xml:space="preserve">Vyskytne-li se na provedeném díle vada, objednatel písemně oznámí zhotoviteli její výskyt, vadu popíše a uvede, jak se projevuje. Jakmile objednatel odeslal toto písemné oznámení, má se za to, že požaduje bezplatné odstranění vady, neuvede-li </w:t>
      </w:r>
      <w:r>
        <w:t>v oznámení jinak.</w:t>
      </w:r>
    </w:p>
    <w:p w:rsidR="007D0384" w:rsidRDefault="00096151">
      <w:pPr>
        <w:pStyle w:val="Bodytext20"/>
        <w:numPr>
          <w:ilvl w:val="0"/>
          <w:numId w:val="18"/>
        </w:numPr>
        <w:shd w:val="clear" w:color="auto" w:fill="auto"/>
        <w:tabs>
          <w:tab w:val="left" w:pos="360"/>
        </w:tabs>
        <w:spacing w:after="119"/>
        <w:ind w:left="440"/>
        <w:jc w:val="both"/>
      </w:pPr>
      <w:r>
        <w:t>Zhotovitel je povinen odstranit vadu díla nejpozději do 3 dnů od jejího oznámení objednatelem, pokud se smluvní strany v konkrétním případě nedohodnou písemně jinak. Takovou dohodu je za objednatele oprávněna uzavřít kterákoli osoba uvede</w:t>
      </w:r>
      <w:r>
        <w:t>ná v čl. I odst. 1 této smlouvy.</w:t>
      </w:r>
    </w:p>
    <w:p w:rsidR="007D0384" w:rsidRDefault="00096151">
      <w:pPr>
        <w:pStyle w:val="Bodytext20"/>
        <w:numPr>
          <w:ilvl w:val="0"/>
          <w:numId w:val="18"/>
        </w:numPr>
        <w:shd w:val="clear" w:color="auto" w:fill="auto"/>
        <w:tabs>
          <w:tab w:val="left" w:pos="360"/>
        </w:tabs>
        <w:spacing w:after="398" w:line="190" w:lineRule="exact"/>
        <w:ind w:left="440"/>
        <w:jc w:val="both"/>
      </w:pPr>
      <w:r>
        <w:t>Provedenou opravu vady díla zhotovitel objednateli předá písemným protokolem.</w:t>
      </w:r>
    </w:p>
    <w:p w:rsidR="007D0384" w:rsidRDefault="00096151">
      <w:pPr>
        <w:pStyle w:val="Heading20"/>
        <w:keepNext/>
        <w:keepLines/>
        <w:shd w:val="clear" w:color="auto" w:fill="auto"/>
        <w:spacing w:after="57" w:line="190" w:lineRule="exact"/>
        <w:ind w:left="4460" w:firstLine="0"/>
        <w:jc w:val="left"/>
      </w:pPr>
      <w:bookmarkStart w:id="20" w:name="bookmark20"/>
      <w:r>
        <w:lastRenderedPageBreak/>
        <w:t>XI.</w:t>
      </w:r>
      <w:bookmarkEnd w:id="20"/>
    </w:p>
    <w:p w:rsidR="007D0384" w:rsidRDefault="00096151">
      <w:pPr>
        <w:pStyle w:val="Heading20"/>
        <w:keepNext/>
        <w:keepLines/>
        <w:shd w:val="clear" w:color="auto" w:fill="auto"/>
        <w:spacing w:after="3" w:line="190" w:lineRule="exact"/>
        <w:ind w:firstLine="0"/>
      </w:pPr>
      <w:bookmarkStart w:id="21" w:name="bookmark21"/>
      <w:r>
        <w:t>Smluvní pokuty</w:t>
      </w:r>
      <w:bookmarkEnd w:id="21"/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spacing w:after="64"/>
        <w:ind w:left="440"/>
        <w:jc w:val="both"/>
      </w:pPr>
      <w:r>
        <w:t>Nepředá-li zhotovitel objednateli dílo ve lhůtě dle čl. IV odst. 1 této smlouvy, je povinen uhradit objednateli smluvní pokutu</w:t>
      </w:r>
      <w:r>
        <w:t xml:space="preserve"> ve výši 0,25 % z ceny díla, s jejímž předáním je zhotovitel v prodlení, a to za každý i započatý den prodlení.</w:t>
      </w:r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spacing w:after="56" w:line="259" w:lineRule="exact"/>
        <w:ind w:left="440"/>
        <w:jc w:val="both"/>
      </w:pPr>
      <w:r>
        <w:t>Pokud zhotovitel neodstraní vadu díla ve lhůtě uvedené v čl. X odst. 4 této smlouvy, je povinen uhradit objednateli smluvní pokutu ve výši 1.000</w:t>
      </w:r>
      <w:r>
        <w:t xml:space="preserve"> Kč za každý i započatý den prodlení.</w:t>
      </w:r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spacing w:after="60"/>
        <w:ind w:left="440"/>
        <w:jc w:val="both"/>
      </w:pPr>
      <w:r>
        <w:t xml:space="preserve">Dojde-li k nesouladu mezi výkazem výměr a projektovou dokumentací a zároveň v důsledku tohoto nesouladu dojde k dodatečným pracím oproti rozsahu dle smlouvy o dílo na zhotovení stavby, jejichž celková cena převýší 5 % </w:t>
      </w:r>
      <w:r>
        <w:t>celkové nabídkové ceny zhotovitele stavby, bude zhotovitel povinen uhradit objednateli smluvní pokutu ve výši 5 % z celkové ceny díla bez DPH dle čl. VII této Smlouvy.</w:t>
      </w:r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spacing w:after="60"/>
        <w:ind w:left="440"/>
        <w:jc w:val="both"/>
      </w:pPr>
      <w:r>
        <w:t xml:space="preserve">V případě porušení povinnosti sjednané v čl. VI odst. 2 písm. f) této smlouvy, dojde-li </w:t>
      </w:r>
      <w:r>
        <w:t>porušením této povinnosti k prodlení s plněním díla, je zhotovitel povinen zaplatit objednateli smluvní pokutu ve výši 15.000 Kč.</w:t>
      </w:r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spacing w:after="60"/>
        <w:ind w:left="440"/>
        <w:jc w:val="both"/>
      </w:pPr>
      <w:r>
        <w:t>V případě porušení povinnosti dle čl. VI odst. 2 písm. g) této smlouvy se zhotovitel zavazuje uhradit objednateli smluvní poku</w:t>
      </w:r>
      <w:r>
        <w:t>tu ve výši 0,01 % z ceny za dílo včetně DPH za každý i započatý den prodlení u každého objednatelem zaslaného požadavku na poskytnutí dodatečné informace.</w:t>
      </w:r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spacing w:after="60"/>
        <w:ind w:left="440"/>
        <w:jc w:val="both"/>
      </w:pPr>
      <w:r>
        <w:t>V případě, že Úřad pro ochranu hospodářské soutěže (dále jen „ÚOHS") zjistí během zadávacího řízení r</w:t>
      </w:r>
      <w:r>
        <w:t>ealizovaného na základě zpracované projektové dokumentace stavby (která je předmětem této smlouvy) pochybení zadavatele v důsledku chybně zpracované projektové dokumentace stavby, bude zhotovitel povinen uhradit objednateli náklady na správní řízení vedené</w:t>
      </w:r>
      <w:r>
        <w:t xml:space="preserve"> ÚOHS, včetně případných sankcí z něj vyplývajících vůči objednateli.</w:t>
      </w:r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spacing w:after="64"/>
        <w:ind w:left="440"/>
        <w:jc w:val="both"/>
      </w:pPr>
      <w:r>
        <w:t>Pro případ prodlení se zaplacením ceny za dílo sjednávají smluvní strany úrok z prodlení ve výši stanovené občanskoprávními předpisy.</w:t>
      </w:r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spacing w:after="56" w:line="259" w:lineRule="exact"/>
        <w:ind w:left="440"/>
        <w:jc w:val="both"/>
      </w:pPr>
      <w:r>
        <w:t>Pokud závazek splnit předmět smlouvy dle jejích jedn</w:t>
      </w:r>
      <w:r>
        <w:t>otlivých částí zanikne před řádným termínem plnění, nezaniká nárok na smluvní pokutu, pokud vznikl dřívějším porušením smluvní povinnosti.</w:t>
      </w:r>
    </w:p>
    <w:p w:rsidR="007D0384" w:rsidRDefault="00096151">
      <w:pPr>
        <w:pStyle w:val="Bodytext20"/>
        <w:numPr>
          <w:ilvl w:val="0"/>
          <w:numId w:val="19"/>
        </w:numPr>
        <w:shd w:val="clear" w:color="auto" w:fill="auto"/>
        <w:tabs>
          <w:tab w:val="left" w:pos="360"/>
        </w:tabs>
        <w:ind w:left="440"/>
        <w:jc w:val="both"/>
      </w:pPr>
      <w:r>
        <w:t>Smluvní pokuty se nezapočítávají na náhradu případně vzniklé škody, kterou lze vymáhat samostatně v plné výši vedle s</w:t>
      </w:r>
      <w:r>
        <w:t>mluvní pokuty.</w:t>
      </w:r>
    </w:p>
    <w:p w:rsidR="007D0384" w:rsidRDefault="00096151">
      <w:pPr>
        <w:pStyle w:val="Heading20"/>
        <w:keepNext/>
        <w:keepLines/>
        <w:shd w:val="clear" w:color="auto" w:fill="auto"/>
        <w:spacing w:after="0" w:line="190" w:lineRule="exact"/>
        <w:ind w:right="40" w:firstLine="0"/>
      </w:pPr>
      <w:bookmarkStart w:id="22" w:name="bookmark22"/>
      <w:r>
        <w:t>CASTC</w:t>
      </w:r>
      <w:bookmarkEnd w:id="22"/>
    </w:p>
    <w:p w:rsidR="007D0384" w:rsidRDefault="00096151">
      <w:pPr>
        <w:pStyle w:val="Heading20"/>
        <w:keepNext/>
        <w:keepLines/>
        <w:shd w:val="clear" w:color="auto" w:fill="auto"/>
        <w:spacing w:after="0" w:line="624" w:lineRule="exact"/>
        <w:ind w:right="40" w:firstLine="0"/>
      </w:pPr>
      <w:bookmarkStart w:id="23" w:name="bookmark23"/>
      <w:r>
        <w:t>Výkon autorského dozoru</w:t>
      </w:r>
      <w:bookmarkEnd w:id="23"/>
    </w:p>
    <w:p w:rsidR="007D0384" w:rsidRDefault="00096151">
      <w:pPr>
        <w:pStyle w:val="Heading20"/>
        <w:keepNext/>
        <w:keepLines/>
        <w:shd w:val="clear" w:color="auto" w:fill="auto"/>
        <w:spacing w:after="0" w:line="624" w:lineRule="exact"/>
        <w:ind w:left="4400" w:firstLine="0"/>
        <w:jc w:val="left"/>
      </w:pPr>
      <w:bookmarkStart w:id="24" w:name="bookmark24"/>
      <w:r>
        <w:t>XII.</w:t>
      </w:r>
      <w:bookmarkEnd w:id="24"/>
    </w:p>
    <w:p w:rsidR="007D0384" w:rsidRDefault="00096151">
      <w:pPr>
        <w:pStyle w:val="Heading20"/>
        <w:keepNext/>
        <w:keepLines/>
        <w:shd w:val="clear" w:color="auto" w:fill="auto"/>
        <w:spacing w:after="117" w:line="190" w:lineRule="exact"/>
        <w:ind w:right="40" w:firstLine="0"/>
      </w:pPr>
      <w:bookmarkStart w:id="25" w:name="bookmark25"/>
      <w:r>
        <w:t>Předmět plnění</w:t>
      </w:r>
      <w:bookmarkEnd w:id="25"/>
    </w:p>
    <w:p w:rsidR="007D0384" w:rsidRDefault="00096151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after="58" w:line="190" w:lineRule="exact"/>
        <w:ind w:firstLine="0"/>
        <w:jc w:val="both"/>
      </w:pPr>
      <w:r>
        <w:t>Příkazník se zavazuje pro příkazce, jeho jménem na jeho účet vykonávat:</w:t>
      </w:r>
    </w:p>
    <w:p w:rsidR="007D0384" w:rsidRDefault="00096151">
      <w:pPr>
        <w:pStyle w:val="Bodytext20"/>
        <w:numPr>
          <w:ilvl w:val="0"/>
          <w:numId w:val="21"/>
        </w:numPr>
        <w:shd w:val="clear" w:color="auto" w:fill="auto"/>
        <w:tabs>
          <w:tab w:val="left" w:pos="797"/>
        </w:tabs>
        <w:spacing w:after="179"/>
        <w:ind w:left="780" w:hanging="380"/>
        <w:jc w:val="both"/>
      </w:pPr>
      <w:r>
        <w:t xml:space="preserve">zabezpečit výkon autorského dozoru po celou dobu realizace výše uvedené stavby (dále jen „autorský dozor"). Autorský </w:t>
      </w:r>
      <w:r>
        <w:t>dozor je specifikován v odst. 2 tohoto článku smlouvy.</w:t>
      </w:r>
    </w:p>
    <w:p w:rsidR="007D0384" w:rsidRDefault="00096151">
      <w:pPr>
        <w:pStyle w:val="Bodytext20"/>
        <w:numPr>
          <w:ilvl w:val="0"/>
          <w:numId w:val="20"/>
        </w:numPr>
        <w:shd w:val="clear" w:color="auto" w:fill="auto"/>
        <w:tabs>
          <w:tab w:val="left" w:pos="363"/>
        </w:tabs>
        <w:spacing w:after="117" w:line="190" w:lineRule="exact"/>
        <w:ind w:firstLine="0"/>
        <w:jc w:val="both"/>
      </w:pPr>
      <w:r>
        <w:rPr>
          <w:rStyle w:val="Bodytext22"/>
        </w:rPr>
        <w:t>V rámci výkonu autorského dozoru bude příkazník zabezpečovat zejména: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87"/>
        </w:tabs>
        <w:spacing w:after="54" w:line="190" w:lineRule="exact"/>
        <w:ind w:left="780" w:hanging="380"/>
        <w:jc w:val="both"/>
      </w:pPr>
      <w:r>
        <w:t>účast na předání staveniště zhotoviteli stavby,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87"/>
        </w:tabs>
        <w:spacing w:after="124" w:line="269" w:lineRule="exact"/>
        <w:ind w:left="780" w:hanging="380"/>
        <w:jc w:val="both"/>
      </w:pPr>
      <w:r>
        <w:t xml:space="preserve">poskytování vysvětlení nutných k vypracování výrobní dokumentace zhotoviteli </w:t>
      </w:r>
      <w:r>
        <w:t>stavby,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87"/>
        </w:tabs>
        <w:spacing w:after="120"/>
        <w:ind w:left="780" w:hanging="380"/>
        <w:jc w:val="both"/>
      </w:pPr>
      <w:r>
        <w:t>kontrolu dodržení schválených projektových dokumentací s přihlédnutím k podmínkám určeným v pravomocných rozhodnutích dle stavebního zákona a souvisejících předpisech s poskytováním vysvětlení potřebných pro plynulost výstavby,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after="120"/>
        <w:ind w:left="780" w:hanging="380"/>
        <w:jc w:val="both"/>
      </w:pPr>
      <w:r>
        <w:t>posuzování návrhu zh</w:t>
      </w:r>
      <w:r>
        <w:t>otovitele stavby na změny a odchylky v projektové dokumentaci zpracovávané zhotovitelem stavby z pohledu dodržení technickoekonomických parametrů stavby, dodržení lhůt výstavby, popřípadě dalších údajů a ukazatelů,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after="120"/>
        <w:ind w:left="780" w:hanging="380"/>
        <w:jc w:val="both"/>
      </w:pPr>
      <w:r>
        <w:t>spolupráci s úředně oprávněným zeměměřick</w:t>
      </w:r>
      <w:r>
        <w:t>ým inženýrem projektanta (zákon č. 200/1994 Sb., o zeměměřictví a o změně a doplnění některých zákonů souvisejících s jeho zavedením, ve znění pozdějších předpisů),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after="24"/>
        <w:ind w:left="780" w:hanging="380"/>
        <w:jc w:val="both"/>
      </w:pPr>
      <w:r>
        <w:lastRenderedPageBreak/>
        <w:t>vyjádření při požadavcích zhotovitele stavby na větší množství výkonů (víceprad) oproti pro</w:t>
      </w:r>
      <w:r>
        <w:t>jektové dokumentaci a soupisu prací,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line="384" w:lineRule="exact"/>
        <w:ind w:left="780" w:hanging="380"/>
        <w:jc w:val="both"/>
      </w:pPr>
      <w:r>
        <w:t>kontrolu rozpočtu víceprací dle písm. f) tohoto odstavce předloženého zhotovitelem,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line="384" w:lineRule="exact"/>
        <w:ind w:left="780" w:hanging="380"/>
        <w:jc w:val="both"/>
      </w:pPr>
      <w:r>
        <w:t>sledování postupu výstavby z technického hlediska po celou dobu výstavby,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line="384" w:lineRule="exact"/>
        <w:ind w:left="780" w:hanging="380"/>
        <w:jc w:val="both"/>
      </w:pPr>
      <w:r>
        <w:t>účast na kontrolních dnech stavby,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after="28" w:line="269" w:lineRule="exact"/>
        <w:ind w:left="780" w:hanging="380"/>
        <w:jc w:val="both"/>
      </w:pPr>
      <w:r>
        <w:t xml:space="preserve">účast na odevzdání a </w:t>
      </w:r>
      <w:r>
        <w:t>převzetí stavby nebo její části, včetně případného komplexního vyzkoušení,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line="384" w:lineRule="exact"/>
        <w:ind w:left="780" w:hanging="380"/>
        <w:jc w:val="both"/>
      </w:pPr>
      <w:r>
        <w:t>účast na odevzdání staveniště zhotovitelem stavby,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792"/>
        </w:tabs>
        <w:spacing w:line="384" w:lineRule="exact"/>
        <w:ind w:left="780" w:hanging="380"/>
        <w:jc w:val="both"/>
      </w:pPr>
      <w:r>
        <w:t>účast na jednáních technicko - dokumentační komise svolávaných příkazcem,</w:t>
      </w:r>
    </w:p>
    <w:p w:rsidR="007D0384" w:rsidRDefault="00096151">
      <w:pPr>
        <w:pStyle w:val="Bodytext20"/>
        <w:numPr>
          <w:ilvl w:val="0"/>
          <w:numId w:val="22"/>
        </w:numPr>
        <w:shd w:val="clear" w:color="auto" w:fill="auto"/>
        <w:tabs>
          <w:tab w:val="left" w:pos="845"/>
        </w:tabs>
        <w:spacing w:line="384" w:lineRule="exact"/>
        <w:ind w:left="780" w:hanging="380"/>
        <w:jc w:val="both"/>
      </w:pPr>
      <w:r>
        <w:t>účast na kontrolních prohlídkách stavby prováděných stav</w:t>
      </w:r>
      <w:r>
        <w:t>ebním úřadem.</w:t>
      </w:r>
    </w:p>
    <w:p w:rsidR="007D0384" w:rsidRDefault="00096151">
      <w:pPr>
        <w:pStyle w:val="Bodytext20"/>
        <w:numPr>
          <w:ilvl w:val="0"/>
          <w:numId w:val="20"/>
        </w:numPr>
        <w:shd w:val="clear" w:color="auto" w:fill="auto"/>
        <w:tabs>
          <w:tab w:val="left" w:pos="363"/>
        </w:tabs>
        <w:spacing w:line="384" w:lineRule="exact"/>
        <w:ind w:firstLine="0"/>
        <w:jc w:val="both"/>
      </w:pPr>
      <w:r>
        <w:t>Smluvní strany prohlašují, že předmět plnění není plněním nemožným a že tuto smlouvu</w:t>
      </w:r>
    </w:p>
    <w:p w:rsidR="007D0384" w:rsidRDefault="00096151">
      <w:pPr>
        <w:pStyle w:val="Bodytext20"/>
        <w:shd w:val="clear" w:color="auto" w:fill="auto"/>
        <w:spacing w:after="117" w:line="190" w:lineRule="exact"/>
        <w:ind w:left="780" w:hanging="380"/>
        <w:jc w:val="both"/>
      </w:pPr>
      <w:r>
        <w:t>uzavřely po pečlivém zvážení všech možných důsledků.</w:t>
      </w:r>
    </w:p>
    <w:p w:rsidR="007D0384" w:rsidRDefault="00096151">
      <w:pPr>
        <w:pStyle w:val="Bodytext20"/>
        <w:numPr>
          <w:ilvl w:val="0"/>
          <w:numId w:val="20"/>
        </w:numPr>
        <w:shd w:val="clear" w:color="auto" w:fill="auto"/>
        <w:tabs>
          <w:tab w:val="left" w:pos="363"/>
        </w:tabs>
        <w:spacing w:after="117" w:line="190" w:lineRule="exact"/>
        <w:ind w:firstLine="0"/>
        <w:jc w:val="both"/>
      </w:pPr>
      <w:r>
        <w:t>Příkazce se zavazuje zaplatit příkazníkovi za provádění autorského dozoru sjednanou</w:t>
      </w:r>
    </w:p>
    <w:p w:rsidR="007D0384" w:rsidRDefault="00096151">
      <w:pPr>
        <w:pStyle w:val="Bodytext20"/>
        <w:shd w:val="clear" w:color="auto" w:fill="auto"/>
        <w:spacing w:line="190" w:lineRule="exact"/>
        <w:ind w:left="780" w:hanging="380"/>
        <w:jc w:val="both"/>
      </w:pPr>
      <w:r>
        <w:t>odměnu.</w:t>
      </w:r>
    </w:p>
    <w:p w:rsidR="007D0384" w:rsidRDefault="00096151">
      <w:pPr>
        <w:pStyle w:val="Heading20"/>
        <w:keepNext/>
        <w:keepLines/>
        <w:shd w:val="clear" w:color="auto" w:fill="auto"/>
        <w:spacing w:after="0" w:line="190" w:lineRule="exact"/>
        <w:ind w:left="4360" w:firstLine="0"/>
        <w:jc w:val="left"/>
      </w:pPr>
      <w:bookmarkStart w:id="26" w:name="bookmark26"/>
      <w:r>
        <w:t>XIII.</w:t>
      </w:r>
      <w:bookmarkEnd w:id="26"/>
    </w:p>
    <w:p w:rsidR="007D0384" w:rsidRDefault="00096151">
      <w:pPr>
        <w:pStyle w:val="Heading20"/>
        <w:keepNext/>
        <w:keepLines/>
        <w:shd w:val="clear" w:color="auto" w:fill="auto"/>
        <w:spacing w:after="117" w:line="190" w:lineRule="exact"/>
        <w:ind w:right="20" w:firstLine="0"/>
      </w:pPr>
      <w:bookmarkStart w:id="27" w:name="bookmark27"/>
      <w:r>
        <w:t>Doba a</w:t>
      </w:r>
      <w:r>
        <w:t xml:space="preserve"> místo plnění</w:t>
      </w:r>
      <w:bookmarkEnd w:id="27"/>
    </w:p>
    <w:p w:rsidR="007D0384" w:rsidRDefault="00096151">
      <w:pPr>
        <w:pStyle w:val="Heading20"/>
        <w:keepNext/>
        <w:keepLines/>
        <w:numPr>
          <w:ilvl w:val="0"/>
          <w:numId w:val="23"/>
        </w:numPr>
        <w:shd w:val="clear" w:color="auto" w:fill="auto"/>
        <w:tabs>
          <w:tab w:val="left" w:pos="353"/>
        </w:tabs>
        <w:spacing w:after="58" w:line="190" w:lineRule="exact"/>
        <w:ind w:left="420" w:hanging="420"/>
        <w:jc w:val="both"/>
      </w:pPr>
      <w:bookmarkStart w:id="28" w:name="bookmark28"/>
      <w:r>
        <w:t>Výkon autorského dozoru:</w:t>
      </w:r>
      <w:bookmarkEnd w:id="28"/>
    </w:p>
    <w:p w:rsidR="007D0384" w:rsidRDefault="00096151">
      <w:pPr>
        <w:pStyle w:val="Bodytext20"/>
        <w:shd w:val="clear" w:color="auto" w:fill="auto"/>
        <w:spacing w:after="359"/>
        <w:ind w:left="420" w:firstLine="0"/>
        <w:jc w:val="both"/>
      </w:pPr>
      <w:r>
        <w:t xml:space="preserve">Autorský dozor dle čl. XII odst. 2 této smlouvy bude prováděn po celou dobu realizace stavby. Bude zahájen po započetí realizace stavby na písemnou výzvu příkazce a ukončen v okamžiku, kdy bude v souladu se stavebním </w:t>
      </w:r>
      <w:r>
        <w:t>zákonem možné započít s trvalým užíváním stavby. Autorský dozor bude vykonáván v místě realizace stavby, nedohodnou-li se smluvní strany jinak.</w:t>
      </w:r>
    </w:p>
    <w:p w:rsidR="007D0384" w:rsidRDefault="00096151">
      <w:pPr>
        <w:pStyle w:val="Heading20"/>
        <w:keepNext/>
        <w:keepLines/>
        <w:shd w:val="clear" w:color="auto" w:fill="auto"/>
        <w:spacing w:after="0" w:line="190" w:lineRule="exact"/>
        <w:ind w:left="4360" w:firstLine="0"/>
        <w:jc w:val="left"/>
      </w:pPr>
      <w:bookmarkStart w:id="29" w:name="bookmark29"/>
      <w:r>
        <w:t>XIV.</w:t>
      </w:r>
      <w:bookmarkEnd w:id="29"/>
    </w:p>
    <w:p w:rsidR="007D0384" w:rsidRDefault="00096151">
      <w:pPr>
        <w:pStyle w:val="Heading20"/>
        <w:keepNext/>
        <w:keepLines/>
        <w:shd w:val="clear" w:color="auto" w:fill="auto"/>
        <w:spacing w:after="0" w:line="384" w:lineRule="exact"/>
        <w:ind w:right="20" w:firstLine="0"/>
      </w:pPr>
      <w:bookmarkStart w:id="30" w:name="bookmark30"/>
      <w:r>
        <w:t>Odměna</w:t>
      </w:r>
      <w:bookmarkEnd w:id="30"/>
    </w:p>
    <w:p w:rsidR="007D0384" w:rsidRDefault="00096151">
      <w:pPr>
        <w:pStyle w:val="Bodytext20"/>
        <w:numPr>
          <w:ilvl w:val="0"/>
          <w:numId w:val="24"/>
        </w:numPr>
        <w:shd w:val="clear" w:color="auto" w:fill="auto"/>
        <w:tabs>
          <w:tab w:val="left" w:pos="353"/>
        </w:tabs>
        <w:spacing w:line="384" w:lineRule="exact"/>
        <w:ind w:left="420" w:hanging="420"/>
        <w:jc w:val="both"/>
      </w:pPr>
      <w:r>
        <w:t>Odměna je stanovena dohodou smluvních stran takto:</w:t>
      </w:r>
    </w:p>
    <w:p w:rsidR="007D0384" w:rsidRDefault="00096151">
      <w:pPr>
        <w:pStyle w:val="Bodytext20"/>
        <w:numPr>
          <w:ilvl w:val="0"/>
          <w:numId w:val="25"/>
        </w:numPr>
        <w:shd w:val="clear" w:color="auto" w:fill="auto"/>
        <w:tabs>
          <w:tab w:val="left" w:pos="775"/>
        </w:tabs>
        <w:spacing w:line="384" w:lineRule="exact"/>
        <w:ind w:left="420" w:firstLine="0"/>
        <w:jc w:val="both"/>
      </w:pPr>
      <w:r>
        <w:t>odměna za výkon autorského dozoru:</w:t>
      </w:r>
    </w:p>
    <w:p w:rsidR="007D0384" w:rsidRDefault="00096151">
      <w:pPr>
        <w:pStyle w:val="Bodytext20"/>
        <w:shd w:val="clear" w:color="auto" w:fill="auto"/>
        <w:tabs>
          <w:tab w:val="left" w:pos="3394"/>
        </w:tabs>
        <w:ind w:left="760" w:firstLine="0"/>
        <w:jc w:val="both"/>
      </w:pPr>
      <w:r>
        <w:t>bez DPH</w:t>
      </w:r>
      <w:r>
        <w:tab/>
      </w:r>
      <w:r>
        <w:t>24.000,- Kč</w:t>
      </w:r>
    </w:p>
    <w:p w:rsidR="007D0384" w:rsidRDefault="00096151">
      <w:pPr>
        <w:pStyle w:val="Bodytext20"/>
        <w:shd w:val="clear" w:color="auto" w:fill="auto"/>
        <w:tabs>
          <w:tab w:val="left" w:pos="3394"/>
        </w:tabs>
        <w:ind w:left="760" w:firstLine="0"/>
        <w:jc w:val="both"/>
      </w:pPr>
      <w:r>
        <w:t>DPH 21 %</w:t>
      </w:r>
      <w:r>
        <w:tab/>
        <w:t>5.040,- Kč</w:t>
      </w:r>
    </w:p>
    <w:p w:rsidR="007D0384" w:rsidRDefault="00096151">
      <w:pPr>
        <w:pStyle w:val="Bodytext50"/>
        <w:shd w:val="clear" w:color="auto" w:fill="auto"/>
        <w:tabs>
          <w:tab w:val="left" w:pos="3394"/>
        </w:tabs>
        <w:spacing w:before="0" w:after="120" w:line="264" w:lineRule="exact"/>
        <w:ind w:left="760"/>
        <w:jc w:val="both"/>
      </w:pPr>
      <w:r>
        <w:rPr>
          <w:rStyle w:val="Bodytext5NotBold"/>
        </w:rPr>
        <w:t>včetně DPH</w:t>
      </w:r>
      <w:r>
        <w:rPr>
          <w:rStyle w:val="Bodytext5NotBold"/>
        </w:rPr>
        <w:tab/>
      </w:r>
      <w:r>
        <w:t>29.040,- Kč</w:t>
      </w:r>
    </w:p>
    <w:p w:rsidR="007D0384" w:rsidRDefault="00096151">
      <w:pPr>
        <w:pStyle w:val="Bodytext20"/>
        <w:numPr>
          <w:ilvl w:val="0"/>
          <w:numId w:val="24"/>
        </w:numPr>
        <w:shd w:val="clear" w:color="auto" w:fill="auto"/>
        <w:tabs>
          <w:tab w:val="left" w:pos="353"/>
        </w:tabs>
        <w:spacing w:after="179"/>
        <w:ind w:left="420" w:hanging="420"/>
        <w:jc w:val="both"/>
      </w:pPr>
      <w:r>
        <w:t>V odměně jsou zahrnuty veškeré náklady příkazníka nutně nebo účelně vynaložené při plnění jeho závazků vyplývajících z této smlouvy</w:t>
      </w:r>
    </w:p>
    <w:p w:rsidR="007D0384" w:rsidRDefault="00096151">
      <w:pPr>
        <w:pStyle w:val="Bodytext20"/>
        <w:numPr>
          <w:ilvl w:val="0"/>
          <w:numId w:val="24"/>
        </w:numPr>
        <w:shd w:val="clear" w:color="auto" w:fill="auto"/>
        <w:tabs>
          <w:tab w:val="left" w:pos="353"/>
        </w:tabs>
        <w:spacing w:after="63" w:line="190" w:lineRule="exact"/>
        <w:ind w:left="420" w:hanging="420"/>
        <w:jc w:val="both"/>
      </w:pPr>
      <w:r>
        <w:t>Odměna je dohodnuta jako nejvýše přípustná a nelze ji překročit.</w:t>
      </w:r>
    </w:p>
    <w:p w:rsidR="007D0384" w:rsidRDefault="00096151">
      <w:pPr>
        <w:pStyle w:val="Bodytext20"/>
        <w:numPr>
          <w:ilvl w:val="0"/>
          <w:numId w:val="24"/>
        </w:numPr>
        <w:shd w:val="clear" w:color="auto" w:fill="auto"/>
        <w:tabs>
          <w:tab w:val="left" w:pos="353"/>
        </w:tabs>
        <w:spacing w:after="359"/>
        <w:ind w:left="420" w:hanging="420"/>
        <w:jc w:val="both"/>
      </w:pPr>
      <w:r>
        <w:t xml:space="preserve">V </w:t>
      </w:r>
      <w:r>
        <w:t>případě, že dojde ke změně zákonné sazby DPH, je příkazník k odměně bez DPH povinen účtovat DPH v platné výši. Smluvní strany se dohodly, že v případě změny výše odměny v důsledku změny sazby DPH není nutno ke smlouvě uzavírat dodatek. Příkazník odpovídá z</w:t>
      </w:r>
      <w:r>
        <w:t>a to, že sazba daně z přidané hodnoty je stanovena v souladu s platnými právními předpisy. V případě, že příkazník stanoví sazbu DPH či DPH v rozporu s platnými právními předpisy, je povinen uhradit příkazci veškerou škodu, která mu v souvislosti s tím vzn</w:t>
      </w:r>
      <w:r>
        <w:t>ikla.</w:t>
      </w:r>
    </w:p>
    <w:p w:rsidR="007D0384" w:rsidRDefault="00096151">
      <w:pPr>
        <w:pStyle w:val="Heading20"/>
        <w:keepNext/>
        <w:keepLines/>
        <w:shd w:val="clear" w:color="auto" w:fill="auto"/>
        <w:spacing w:after="0" w:line="190" w:lineRule="exact"/>
        <w:ind w:left="4360" w:firstLine="0"/>
        <w:jc w:val="left"/>
      </w:pPr>
      <w:bookmarkStart w:id="31" w:name="bookmark31"/>
      <w:r>
        <w:t>XV.</w:t>
      </w:r>
      <w:bookmarkEnd w:id="31"/>
    </w:p>
    <w:p w:rsidR="007D0384" w:rsidRDefault="00096151">
      <w:pPr>
        <w:pStyle w:val="Heading20"/>
        <w:keepNext/>
        <w:keepLines/>
        <w:shd w:val="clear" w:color="auto" w:fill="auto"/>
        <w:spacing w:after="54" w:line="190" w:lineRule="exact"/>
        <w:ind w:right="20" w:firstLine="0"/>
      </w:pPr>
      <w:bookmarkStart w:id="32" w:name="bookmark32"/>
      <w:r>
        <w:t>Platební podmínky</w:t>
      </w:r>
      <w:bookmarkEnd w:id="32"/>
    </w:p>
    <w:p w:rsidR="007D0384" w:rsidRDefault="00096151">
      <w:pPr>
        <w:pStyle w:val="Bodytext20"/>
        <w:numPr>
          <w:ilvl w:val="0"/>
          <w:numId w:val="26"/>
        </w:numPr>
        <w:shd w:val="clear" w:color="auto" w:fill="auto"/>
        <w:tabs>
          <w:tab w:val="left" w:pos="353"/>
        </w:tabs>
        <w:spacing w:after="124" w:line="269" w:lineRule="exact"/>
        <w:ind w:left="420" w:hanging="420"/>
        <w:jc w:val="both"/>
      </w:pPr>
      <w:r>
        <w:t>Smluvní strany se dohodly, že zálohy nebudou poskytovány a příkazník není oprávněn požadovat jejich vyplacení.</w:t>
      </w:r>
    </w:p>
    <w:p w:rsidR="007D0384" w:rsidRDefault="00096151">
      <w:pPr>
        <w:pStyle w:val="Bodytext20"/>
        <w:numPr>
          <w:ilvl w:val="0"/>
          <w:numId w:val="26"/>
        </w:numPr>
        <w:shd w:val="clear" w:color="auto" w:fill="auto"/>
        <w:tabs>
          <w:tab w:val="left" w:pos="353"/>
        </w:tabs>
        <w:spacing w:after="120"/>
        <w:ind w:left="420" w:hanging="420"/>
        <w:jc w:val="both"/>
      </w:pPr>
      <w:r>
        <w:t>V souladu se zákonem č. 235/2004 Sb., o dani z přidané hodnoty, ve znění pozdějších předpisů (dále jen „ZoDPH" nebo „</w:t>
      </w:r>
      <w:r>
        <w:t>zákon o DPH") si smluvní strany sjednávají dílčí měsíční plnění, které bude fakturováno poměrově k počtu měsíců výkonu autorského dozoru. Měsíční plnění se považuje za samostatné zdanitelné plnění uskutečněné posledním dnem kalendářního měsíce, za který př</w:t>
      </w:r>
      <w:r>
        <w:t xml:space="preserve">íkazník </w:t>
      </w:r>
      <w:r>
        <w:lastRenderedPageBreak/>
        <w:t>požaduje proplacení provedených činností odsouhlasených příkazcem včetně soupisu skutečně provedených úkonů v daném měsíci.</w:t>
      </w:r>
    </w:p>
    <w:p w:rsidR="007D0384" w:rsidRDefault="00096151">
      <w:pPr>
        <w:pStyle w:val="Bodytext20"/>
        <w:numPr>
          <w:ilvl w:val="0"/>
          <w:numId w:val="26"/>
        </w:numPr>
        <w:shd w:val="clear" w:color="auto" w:fill="auto"/>
        <w:tabs>
          <w:tab w:val="left" w:pos="353"/>
        </w:tabs>
        <w:ind w:left="420" w:hanging="420"/>
        <w:jc w:val="both"/>
      </w:pPr>
      <w:r>
        <w:t>Podkladem pro úhradu odměny budou faktury, které budou mít náležitosti daňového dokladu dle zákona o DPH a náležitosti stano</w:t>
      </w:r>
      <w:r>
        <w:t>vené obecně závaznými právními předpisy (dále jen „faktura"). Faktura musí kromě zákonem stanovených náležitostí pro daňový doklad obsahovat také:</w:t>
      </w:r>
    </w:p>
    <w:p w:rsidR="007D0384" w:rsidRDefault="00096151">
      <w:pPr>
        <w:pStyle w:val="Bodytext20"/>
        <w:numPr>
          <w:ilvl w:val="0"/>
          <w:numId w:val="27"/>
        </w:numPr>
        <w:shd w:val="clear" w:color="auto" w:fill="auto"/>
        <w:tabs>
          <w:tab w:val="left" w:pos="785"/>
        </w:tabs>
        <w:spacing w:line="254" w:lineRule="exact"/>
        <w:ind w:left="760" w:hanging="340"/>
      </w:pPr>
      <w:r>
        <w:t>číslo smlouvy příkazce, IČO příkazce, číslo veřejné zakázky (tj. TRI/Buj/2021/006/PD GEC II),</w:t>
      </w:r>
    </w:p>
    <w:p w:rsidR="007D0384" w:rsidRDefault="00096151">
      <w:pPr>
        <w:pStyle w:val="Bodytext20"/>
        <w:numPr>
          <w:ilvl w:val="0"/>
          <w:numId w:val="27"/>
        </w:numPr>
        <w:shd w:val="clear" w:color="auto" w:fill="auto"/>
        <w:tabs>
          <w:tab w:val="left" w:pos="785"/>
        </w:tabs>
        <w:spacing w:line="269" w:lineRule="exact"/>
        <w:ind w:left="760" w:hanging="340"/>
      </w:pPr>
      <w:r>
        <w:t xml:space="preserve">předmět </w:t>
      </w:r>
      <w:r>
        <w:t>smlouvy, tj. „výkon autorského dozoru pro stavbu „Rekonstrukce Gastroenterologického centra"</w:t>
      </w:r>
    </w:p>
    <w:p w:rsidR="007D0384" w:rsidRDefault="00096151">
      <w:pPr>
        <w:pStyle w:val="Bodytext20"/>
        <w:numPr>
          <w:ilvl w:val="0"/>
          <w:numId w:val="27"/>
        </w:numPr>
        <w:shd w:val="clear" w:color="auto" w:fill="auto"/>
        <w:tabs>
          <w:tab w:val="left" w:pos="777"/>
        </w:tabs>
        <w:spacing w:after="119"/>
        <w:ind w:left="800" w:hanging="380"/>
        <w:jc w:val="both"/>
      </w:pPr>
      <w:r>
        <w:t xml:space="preserve">označení banky a čísla účtu, na který má být zaplaceno (pokud je číslo účtu odlišné od čísla uvedeného v čl. I odst. 2, je příkazník povinen o této skutečnosti v </w:t>
      </w:r>
      <w:r>
        <w:t>souladu s čl. II odst. 2 a 3 této smlouvy informovat příkazce),</w:t>
      </w:r>
    </w:p>
    <w:p w:rsidR="007D0384" w:rsidRDefault="00096151">
      <w:pPr>
        <w:pStyle w:val="Bodytext20"/>
        <w:numPr>
          <w:ilvl w:val="0"/>
          <w:numId w:val="27"/>
        </w:numPr>
        <w:shd w:val="clear" w:color="auto" w:fill="auto"/>
        <w:tabs>
          <w:tab w:val="left" w:pos="777"/>
        </w:tabs>
        <w:spacing w:after="3" w:line="190" w:lineRule="exact"/>
        <w:ind w:left="420" w:firstLine="0"/>
        <w:jc w:val="both"/>
      </w:pPr>
      <w:r>
        <w:t>lhůtu splatnosti faktury,</w:t>
      </w:r>
    </w:p>
    <w:p w:rsidR="007D0384" w:rsidRDefault="00096151">
      <w:pPr>
        <w:pStyle w:val="Bodytext20"/>
        <w:numPr>
          <w:ilvl w:val="0"/>
          <w:numId w:val="27"/>
        </w:numPr>
        <w:shd w:val="clear" w:color="auto" w:fill="auto"/>
        <w:tabs>
          <w:tab w:val="left" w:pos="777"/>
        </w:tabs>
        <w:spacing w:after="60"/>
        <w:ind w:left="800" w:hanging="380"/>
        <w:jc w:val="both"/>
      </w:pPr>
      <w:r>
        <w:t>jméno a vlastnoruční podpis osoby, která fakturu vystavila, včetně kontaktního telefonu.</w:t>
      </w:r>
    </w:p>
    <w:p w:rsidR="007D0384" w:rsidRDefault="00096151">
      <w:pPr>
        <w:pStyle w:val="Bodytext20"/>
        <w:numPr>
          <w:ilvl w:val="0"/>
          <w:numId w:val="26"/>
        </w:numPr>
        <w:shd w:val="clear" w:color="auto" w:fill="auto"/>
        <w:tabs>
          <w:tab w:val="left" w:pos="367"/>
        </w:tabs>
        <w:spacing w:after="60"/>
        <w:ind w:left="420" w:hanging="420"/>
        <w:jc w:val="both"/>
      </w:pPr>
      <w:r>
        <w:t xml:space="preserve">Lhůta splatnosti faktury činí 30 kalendářních dnů ode dne doručení příkazci. </w:t>
      </w:r>
      <w:r>
        <w:t>Doručení faktury se provede osobně oproti podpisu zmocněné osoby příkazce nebo doručenkou prostřednictvím provozovatele poštovních služeb.</w:t>
      </w:r>
    </w:p>
    <w:p w:rsidR="007D0384" w:rsidRDefault="00096151">
      <w:pPr>
        <w:pStyle w:val="Bodytext20"/>
        <w:numPr>
          <w:ilvl w:val="0"/>
          <w:numId w:val="26"/>
        </w:numPr>
        <w:shd w:val="clear" w:color="auto" w:fill="auto"/>
        <w:tabs>
          <w:tab w:val="left" w:pos="367"/>
        </w:tabs>
        <w:spacing w:after="119"/>
        <w:ind w:left="420" w:hanging="420"/>
        <w:jc w:val="both"/>
      </w:pPr>
      <w:r>
        <w:t xml:space="preserve">Nebude-li faktura obsahovat některou povinnou nebo dohodnutou náležitost nebo bude-li chybně vyúčtována odměna nebo </w:t>
      </w:r>
      <w:r>
        <w:t>DPH, je příkazce oprávněn fakturu před uplynutím lhůty splatnosti vrátit příkazníkovi k provedení opravy s vyznačením důvodu vrácení. Příkazník provede opravu vystavením nové faktury. Vrátí-li příkazce vadnou fakturu příkazníkovi, přestává běžet původní lh</w:t>
      </w:r>
      <w:r>
        <w:t>ůta splatnosti. Celá lhůta splatnosti běží opět ode dne doručení nově vyhotovené faktury příkazci.</w:t>
      </w:r>
    </w:p>
    <w:p w:rsidR="007D0384" w:rsidRDefault="00096151">
      <w:pPr>
        <w:pStyle w:val="Bodytext20"/>
        <w:numPr>
          <w:ilvl w:val="0"/>
          <w:numId w:val="26"/>
        </w:numPr>
        <w:shd w:val="clear" w:color="auto" w:fill="auto"/>
        <w:tabs>
          <w:tab w:val="left" w:pos="367"/>
        </w:tabs>
        <w:spacing w:after="63" w:line="190" w:lineRule="exact"/>
        <w:ind w:left="420" w:hanging="420"/>
        <w:jc w:val="both"/>
      </w:pPr>
      <w:r>
        <w:t>Povinnost zaplatit odměnu je splněna dnem odepsání příslušné částky z účtu příkazce.</w:t>
      </w:r>
    </w:p>
    <w:p w:rsidR="007D0384" w:rsidRDefault="00096151">
      <w:pPr>
        <w:pStyle w:val="Bodytext20"/>
        <w:numPr>
          <w:ilvl w:val="0"/>
          <w:numId w:val="26"/>
        </w:numPr>
        <w:shd w:val="clear" w:color="auto" w:fill="auto"/>
        <w:tabs>
          <w:tab w:val="left" w:pos="367"/>
        </w:tabs>
        <w:spacing w:after="60"/>
        <w:ind w:left="420" w:hanging="420"/>
        <w:jc w:val="both"/>
      </w:pPr>
      <w:r>
        <w:t>Příkazce uplatní institut zvláštního způsobu zajištění daně dle § 109a z</w:t>
      </w:r>
      <w:r>
        <w:t>ákona o DPH a hodnotu plnění odpovídající dani z přidané hodnoty uhradí v termínu splatnosti faktury stanoveném dle smlouvy přímo na osobní depozitní účet příkazníka vedený u místně příslušného správce daně v případě, že:</w:t>
      </w:r>
    </w:p>
    <w:p w:rsidR="007D0384" w:rsidRDefault="00096151">
      <w:pPr>
        <w:pStyle w:val="Bodytext20"/>
        <w:numPr>
          <w:ilvl w:val="0"/>
          <w:numId w:val="28"/>
        </w:numPr>
        <w:shd w:val="clear" w:color="auto" w:fill="auto"/>
        <w:tabs>
          <w:tab w:val="left" w:pos="777"/>
        </w:tabs>
        <w:spacing w:after="60"/>
        <w:ind w:left="800" w:hanging="380"/>
        <w:jc w:val="both"/>
      </w:pPr>
      <w:r>
        <w:t>příkazník bude ke dni poskytnutí ú</w:t>
      </w:r>
      <w:r>
        <w:t>platy nebo ke dni uskutečnění zdanitelného plnění zveřejněn v aplikaci „Registr DPH" jako nespolehlivý plátce nebo</w:t>
      </w:r>
    </w:p>
    <w:p w:rsidR="007D0384" w:rsidRDefault="00096151">
      <w:pPr>
        <w:pStyle w:val="Bodytext20"/>
        <w:numPr>
          <w:ilvl w:val="0"/>
          <w:numId w:val="28"/>
        </w:numPr>
        <w:shd w:val="clear" w:color="auto" w:fill="auto"/>
        <w:tabs>
          <w:tab w:val="left" w:pos="777"/>
        </w:tabs>
        <w:spacing w:after="56"/>
        <w:ind w:left="800" w:hanging="380"/>
        <w:jc w:val="both"/>
      </w:pPr>
      <w:r>
        <w:t>příkazník bude ke dni poskytnutí úplaty nebo ke dni uskutečnění zdanitelného plnění v insolvenčním řízení, nebo</w:t>
      </w:r>
    </w:p>
    <w:p w:rsidR="007D0384" w:rsidRDefault="00096151">
      <w:pPr>
        <w:pStyle w:val="Bodytext20"/>
        <w:numPr>
          <w:ilvl w:val="0"/>
          <w:numId w:val="28"/>
        </w:numPr>
        <w:shd w:val="clear" w:color="auto" w:fill="auto"/>
        <w:tabs>
          <w:tab w:val="left" w:pos="777"/>
        </w:tabs>
        <w:spacing w:after="64" w:line="269" w:lineRule="exact"/>
        <w:ind w:left="800" w:hanging="380"/>
        <w:jc w:val="both"/>
      </w:pPr>
      <w:r>
        <w:t>bankovní účet příkazníka urče</w:t>
      </w:r>
      <w:r>
        <w:t>ný k úhradě plnění, uvedený na faktuře, nebude správcem daně zveřejněn v aplikaci „Registr DPH".</w:t>
      </w:r>
    </w:p>
    <w:p w:rsidR="007D0384" w:rsidRDefault="00096151">
      <w:pPr>
        <w:pStyle w:val="Bodytext20"/>
        <w:shd w:val="clear" w:color="auto" w:fill="auto"/>
        <w:spacing w:after="359"/>
        <w:ind w:left="420" w:firstLine="0"/>
        <w:jc w:val="both"/>
      </w:pPr>
      <w:r>
        <w:t xml:space="preserve">Tato úhrada bude považována za splnění části závazku odpovídající příslušné výši DPH sjednané jako součást smluvní ceny za předmětné plnění. Příkazce nenese </w:t>
      </w:r>
      <w:r>
        <w:t>odpovědnost za případné penále a jiné postihy vyměřené či stanovené správcem daně Příkazníkovi v souvislosti s potenciálně pozdní úhradou DPH, tj. po datu splatnosti této daně.</w:t>
      </w:r>
    </w:p>
    <w:p w:rsidR="007D0384" w:rsidRDefault="00096151">
      <w:pPr>
        <w:pStyle w:val="Heading20"/>
        <w:keepNext/>
        <w:keepLines/>
        <w:shd w:val="clear" w:color="auto" w:fill="auto"/>
        <w:spacing w:after="62" w:line="190" w:lineRule="exact"/>
        <w:ind w:left="4320" w:firstLine="0"/>
        <w:jc w:val="left"/>
      </w:pPr>
      <w:bookmarkStart w:id="33" w:name="bookmark33"/>
      <w:r>
        <w:t>XVI.</w:t>
      </w:r>
      <w:bookmarkEnd w:id="33"/>
    </w:p>
    <w:p w:rsidR="007D0384" w:rsidRDefault="00096151">
      <w:pPr>
        <w:pStyle w:val="Heading20"/>
        <w:keepNext/>
        <w:keepLines/>
        <w:shd w:val="clear" w:color="auto" w:fill="auto"/>
        <w:spacing w:after="58" w:line="190" w:lineRule="exact"/>
        <w:ind w:left="20" w:firstLine="0"/>
      </w:pPr>
      <w:bookmarkStart w:id="34" w:name="bookmark34"/>
      <w:r>
        <w:t>Práva a povinnosti příkazce</w:t>
      </w:r>
      <w:bookmarkEnd w:id="34"/>
    </w:p>
    <w:p w:rsidR="007D0384" w:rsidRDefault="00096151">
      <w:pPr>
        <w:pStyle w:val="Bodytext20"/>
        <w:numPr>
          <w:ilvl w:val="0"/>
          <w:numId w:val="29"/>
        </w:numPr>
        <w:shd w:val="clear" w:color="auto" w:fill="auto"/>
        <w:tabs>
          <w:tab w:val="left" w:pos="367"/>
        </w:tabs>
        <w:spacing w:after="60"/>
        <w:ind w:left="420" w:hanging="420"/>
        <w:jc w:val="both"/>
      </w:pPr>
      <w:r>
        <w:t>Příkazce je povinen přizvat příkazníka ke všem</w:t>
      </w:r>
      <w:r>
        <w:t xml:space="preserve"> rozhodujícím jednáním týkajícím se stavby a její realizace, resp. předat mu neprodleně zápis nebo informace o jednáních, kterých se příkazník nezúčastnil.</w:t>
      </w:r>
    </w:p>
    <w:p w:rsidR="007D0384" w:rsidRDefault="00096151">
      <w:pPr>
        <w:pStyle w:val="Bodytext20"/>
        <w:numPr>
          <w:ilvl w:val="0"/>
          <w:numId w:val="29"/>
        </w:numPr>
        <w:shd w:val="clear" w:color="auto" w:fill="auto"/>
        <w:tabs>
          <w:tab w:val="left" w:pos="367"/>
        </w:tabs>
        <w:spacing w:after="60"/>
        <w:ind w:left="420" w:hanging="420"/>
        <w:jc w:val="both"/>
      </w:pPr>
      <w:r>
        <w:t>Příkazce se zúčastní předání staveniště zhotoviteli stavby, přejímacího řízení stavby od zhotovitele</w:t>
      </w:r>
      <w:r>
        <w:t xml:space="preserve"> a závěrečné kontrolní prohlídky stavby konané stavebním úřadem ve smyslu stavebního zákona s právem rozhodovacím.</w:t>
      </w:r>
    </w:p>
    <w:p w:rsidR="007D0384" w:rsidRDefault="00096151">
      <w:pPr>
        <w:pStyle w:val="Bodytext20"/>
        <w:numPr>
          <w:ilvl w:val="0"/>
          <w:numId w:val="29"/>
        </w:numPr>
        <w:shd w:val="clear" w:color="auto" w:fill="auto"/>
        <w:tabs>
          <w:tab w:val="left" w:pos="367"/>
        </w:tabs>
        <w:ind w:left="420" w:hanging="420"/>
        <w:jc w:val="both"/>
      </w:pPr>
      <w:r>
        <w:t>Příkazce se zavazuje, že v rozsahu nevyhnutelně potřebném poskytne příkazníkovi pomoc při zajištění podkladů, doplňujících údajů, upřesnění v</w:t>
      </w:r>
      <w:r>
        <w:t>yjádření a stanovisek, jejichž potřeba vznikne v průběhu plnění této smlouvy. Tuto pomoc poskytne příkazníkovi ve lhůtě a rozsahu dojednaném oběma stranami.</w:t>
      </w:r>
    </w:p>
    <w:p w:rsidR="007D0384" w:rsidRDefault="00096151">
      <w:pPr>
        <w:pStyle w:val="Heading20"/>
        <w:keepNext/>
        <w:keepLines/>
        <w:shd w:val="clear" w:color="auto" w:fill="auto"/>
        <w:spacing w:after="62" w:line="190" w:lineRule="exact"/>
        <w:ind w:left="4260" w:firstLine="0"/>
        <w:jc w:val="left"/>
      </w:pPr>
      <w:bookmarkStart w:id="35" w:name="bookmark35"/>
      <w:r>
        <w:lastRenderedPageBreak/>
        <w:t>XVII.</w:t>
      </w:r>
      <w:bookmarkEnd w:id="35"/>
    </w:p>
    <w:p w:rsidR="007D0384" w:rsidRDefault="00096151">
      <w:pPr>
        <w:pStyle w:val="Heading20"/>
        <w:keepNext/>
        <w:keepLines/>
        <w:shd w:val="clear" w:color="auto" w:fill="auto"/>
        <w:spacing w:after="112" w:line="190" w:lineRule="exact"/>
        <w:ind w:left="20" w:firstLine="0"/>
      </w:pPr>
      <w:bookmarkStart w:id="36" w:name="bookmark36"/>
      <w:r>
        <w:t>Práva a povinnosti příkazníka</w:t>
      </w:r>
      <w:bookmarkEnd w:id="36"/>
    </w:p>
    <w:p w:rsidR="007D0384" w:rsidRDefault="00096151">
      <w:pPr>
        <w:pStyle w:val="Bodytext20"/>
        <w:numPr>
          <w:ilvl w:val="0"/>
          <w:numId w:val="30"/>
        </w:numPr>
        <w:shd w:val="clear" w:color="auto" w:fill="auto"/>
        <w:tabs>
          <w:tab w:val="left" w:pos="361"/>
        </w:tabs>
        <w:spacing w:after="8" w:line="190" w:lineRule="exact"/>
        <w:ind w:left="400" w:hanging="400"/>
        <w:jc w:val="both"/>
      </w:pPr>
      <w:r>
        <w:t>Příkazník je povinen</w:t>
      </w:r>
    </w:p>
    <w:p w:rsidR="007D0384" w:rsidRDefault="00096151">
      <w:pPr>
        <w:pStyle w:val="Bodytext20"/>
        <w:numPr>
          <w:ilvl w:val="0"/>
          <w:numId w:val="31"/>
        </w:numPr>
        <w:shd w:val="clear" w:color="auto" w:fill="auto"/>
        <w:tabs>
          <w:tab w:val="left" w:pos="786"/>
        </w:tabs>
        <w:spacing w:after="52"/>
        <w:ind w:left="780" w:hanging="380"/>
        <w:jc w:val="both"/>
      </w:pPr>
      <w:r>
        <w:t xml:space="preserve">upozornit příkazce na zřejmou nesprávnost </w:t>
      </w:r>
      <w:r>
        <w:t>jeho pokynů, které by mohly mít za následek vznik škody, a to ihned, když se takovou skutečnost dozvěděl. V případě, že příkazce i přes upozornění příkazníka na splnění pokynů trvá, příkazník neodpovídá za škodu takto vzniklou,</w:t>
      </w:r>
    </w:p>
    <w:p w:rsidR="007D0384" w:rsidRDefault="00096151">
      <w:pPr>
        <w:pStyle w:val="Bodytext20"/>
        <w:numPr>
          <w:ilvl w:val="0"/>
          <w:numId w:val="31"/>
        </w:numPr>
        <w:shd w:val="clear" w:color="auto" w:fill="auto"/>
        <w:tabs>
          <w:tab w:val="left" w:pos="786"/>
        </w:tabs>
        <w:spacing w:after="172" w:line="274" w:lineRule="exact"/>
        <w:ind w:left="780" w:hanging="380"/>
        <w:jc w:val="both"/>
      </w:pPr>
      <w:r>
        <w:t>bez zbytečného odkladu předa</w:t>
      </w:r>
      <w:r>
        <w:t>t příkazci jakékoliv věd získané pro něho při své činnosti,</w:t>
      </w:r>
    </w:p>
    <w:p w:rsidR="007D0384" w:rsidRDefault="00096151">
      <w:pPr>
        <w:pStyle w:val="Bodytext20"/>
        <w:numPr>
          <w:ilvl w:val="0"/>
          <w:numId w:val="31"/>
        </w:numPr>
        <w:shd w:val="clear" w:color="auto" w:fill="auto"/>
        <w:tabs>
          <w:tab w:val="left" w:pos="786"/>
        </w:tabs>
        <w:spacing w:line="134" w:lineRule="exact"/>
        <w:ind w:left="780" w:hanging="380"/>
        <w:jc w:val="both"/>
      </w:pPr>
      <w:r>
        <w:t>postupovat při zařizování záležitostí plynoucích z této smlouvy osobně a s odbornou</w:t>
      </w:r>
    </w:p>
    <w:p w:rsidR="007D0384" w:rsidRDefault="00096151">
      <w:pPr>
        <w:pStyle w:val="Bodytext80"/>
        <w:shd w:val="clear" w:color="auto" w:fill="auto"/>
        <w:ind w:left="940"/>
      </w:pPr>
      <w:r>
        <w:t>/ v/</w:t>
      </w:r>
    </w:p>
    <w:p w:rsidR="007D0384" w:rsidRDefault="00096151">
      <w:pPr>
        <w:pStyle w:val="Bodytext20"/>
        <w:shd w:val="clear" w:color="auto" w:fill="auto"/>
        <w:spacing w:after="76" w:line="134" w:lineRule="exact"/>
        <w:ind w:left="780" w:firstLine="0"/>
      </w:pPr>
      <w:r>
        <w:t>peci,</w:t>
      </w:r>
    </w:p>
    <w:p w:rsidR="007D0384" w:rsidRDefault="00096151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after="8" w:line="190" w:lineRule="exact"/>
        <w:ind w:left="780" w:hanging="380"/>
        <w:jc w:val="both"/>
      </w:pPr>
      <w:r>
        <w:t>řídit se pokyny příkazce a jednat v jeho zájmu,</w:t>
      </w:r>
    </w:p>
    <w:p w:rsidR="007D0384" w:rsidRDefault="00096151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after="52"/>
        <w:ind w:left="780" w:hanging="380"/>
        <w:jc w:val="both"/>
      </w:pPr>
      <w:r>
        <w:t xml:space="preserve">dodržovat závazné právní předpisy, technické normy a </w:t>
      </w:r>
      <w:r>
        <w:t>vyjádření veřejnoprávních orgánů a organizací,</w:t>
      </w:r>
    </w:p>
    <w:p w:rsidR="007D0384" w:rsidRDefault="00096151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after="127" w:line="274" w:lineRule="exact"/>
        <w:ind w:left="780" w:hanging="380"/>
        <w:jc w:val="both"/>
      </w:pPr>
      <w:r>
        <w:t>bez odkladů oznámit příkazci veškeré skutečnosti, které by mohly vést ke změně pokynů příkazce,</w:t>
      </w:r>
    </w:p>
    <w:p w:rsidR="007D0384" w:rsidRDefault="00096151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after="3" w:line="190" w:lineRule="exact"/>
        <w:ind w:left="780" w:hanging="380"/>
        <w:jc w:val="both"/>
      </w:pPr>
      <w:r>
        <w:t>poskytovat příkazci veškeré informace, doklady apod., písemnou formou</w:t>
      </w:r>
    </w:p>
    <w:p w:rsidR="007D0384" w:rsidRDefault="00096151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after="60"/>
        <w:ind w:left="780" w:hanging="380"/>
        <w:jc w:val="both"/>
      </w:pPr>
      <w:r>
        <w:t>dbát při poskytování plnění dle této smlouv</w:t>
      </w:r>
      <w:r>
        <w:t>y na ochranu životního prostředí a dodržovat platné technické, bezpečnostní, zdravotní, hygienické a jiné předpisy, včetně předpisů týkajících se ochrany životního prostředí.</w:t>
      </w:r>
    </w:p>
    <w:p w:rsidR="007D0384" w:rsidRDefault="00096151">
      <w:pPr>
        <w:pStyle w:val="Bodytext20"/>
        <w:numPr>
          <w:ilvl w:val="0"/>
          <w:numId w:val="30"/>
        </w:numPr>
        <w:shd w:val="clear" w:color="auto" w:fill="auto"/>
        <w:tabs>
          <w:tab w:val="left" w:pos="361"/>
        </w:tabs>
        <w:spacing w:after="56"/>
        <w:ind w:left="400" w:hanging="400"/>
        <w:jc w:val="both"/>
      </w:pPr>
      <w:r>
        <w:t xml:space="preserve">Příkazník se může odchýlit od pokynů příkazce, jen je-li to nezbytné v zájmu </w:t>
      </w:r>
      <w:r>
        <w:t>příkazce, a pokud nemůže včas obdržet jeho souhlas. V žádném případě se však příkazník nesmí od pokynů odchýlit, jestliže je to zakázáno smlouvou nebo příkazcem.</w:t>
      </w:r>
    </w:p>
    <w:p w:rsidR="007D0384" w:rsidRDefault="00096151">
      <w:pPr>
        <w:pStyle w:val="Bodytext20"/>
        <w:numPr>
          <w:ilvl w:val="0"/>
          <w:numId w:val="30"/>
        </w:numPr>
        <w:shd w:val="clear" w:color="auto" w:fill="auto"/>
        <w:tabs>
          <w:tab w:val="left" w:pos="367"/>
        </w:tabs>
        <w:spacing w:after="64" w:line="269" w:lineRule="exact"/>
        <w:ind w:left="400" w:hanging="400"/>
        <w:jc w:val="both"/>
      </w:pPr>
      <w:r>
        <w:t xml:space="preserve">Příkazník se zavazuje k součinnosti s koordinátorem bezpečnosti a ochrany zdraví pří práci na </w:t>
      </w:r>
      <w:r>
        <w:t>staveništi po četou dobu realizace stavby.</w:t>
      </w:r>
    </w:p>
    <w:p w:rsidR="007D0384" w:rsidRDefault="00096151">
      <w:pPr>
        <w:pStyle w:val="Bodytext20"/>
        <w:numPr>
          <w:ilvl w:val="0"/>
          <w:numId w:val="30"/>
        </w:numPr>
        <w:shd w:val="clear" w:color="auto" w:fill="auto"/>
        <w:spacing w:after="56"/>
        <w:ind w:left="20" w:firstLine="0"/>
        <w:jc w:val="center"/>
      </w:pPr>
      <w:r>
        <w:t xml:space="preserve"> Příkazník se zavazuje po celou dobu realizace stavby aktivně spolupracovat</w:t>
      </w:r>
      <w:r>
        <w:br/>
        <w:t>se zhotovitelem stavby a osobou vykonávající činnosti technického dozoru stavebníka.</w:t>
      </w:r>
    </w:p>
    <w:p w:rsidR="007D0384" w:rsidRDefault="00096151">
      <w:pPr>
        <w:pStyle w:val="Bodytext20"/>
        <w:numPr>
          <w:ilvl w:val="0"/>
          <w:numId w:val="30"/>
        </w:numPr>
        <w:shd w:val="clear" w:color="auto" w:fill="auto"/>
        <w:tabs>
          <w:tab w:val="left" w:pos="367"/>
        </w:tabs>
        <w:spacing w:after="60" w:line="269" w:lineRule="exact"/>
        <w:ind w:left="400" w:hanging="400"/>
        <w:jc w:val="both"/>
      </w:pPr>
      <w:r>
        <w:t>V případě zjištění rozporu platné projektové dokumen</w:t>
      </w:r>
      <w:r>
        <w:t>tace se skutečností na stavbě je příkazník povinen zjištěné rozpory řešit ve spolupráci se zhotovitelem stavby, a to bezodkladně.</w:t>
      </w:r>
    </w:p>
    <w:p w:rsidR="007D0384" w:rsidRDefault="00096151">
      <w:pPr>
        <w:pStyle w:val="Bodytext20"/>
        <w:numPr>
          <w:ilvl w:val="0"/>
          <w:numId w:val="30"/>
        </w:numPr>
        <w:shd w:val="clear" w:color="auto" w:fill="auto"/>
        <w:tabs>
          <w:tab w:val="left" w:pos="367"/>
        </w:tabs>
        <w:spacing w:after="363" w:line="269" w:lineRule="exact"/>
        <w:ind w:left="400" w:hanging="400"/>
        <w:jc w:val="both"/>
      </w:pPr>
      <w:r>
        <w:t>Příkazník se zavazuje, že jakékoliv informace, které se dověděl v souvislosti s plněním předmětu smlouvy, nebo které jsou obsa</w:t>
      </w:r>
      <w:r>
        <w:t>hem předmětu smlouvy, neposkytne třetím osobám.</w:t>
      </w:r>
    </w:p>
    <w:p w:rsidR="007D0384" w:rsidRDefault="00096151">
      <w:pPr>
        <w:pStyle w:val="Heading20"/>
        <w:keepNext/>
        <w:keepLines/>
        <w:shd w:val="clear" w:color="auto" w:fill="auto"/>
        <w:spacing w:after="57" w:line="190" w:lineRule="exact"/>
        <w:ind w:left="4260" w:firstLine="0"/>
        <w:jc w:val="left"/>
      </w:pPr>
      <w:bookmarkStart w:id="37" w:name="bookmark37"/>
      <w:r>
        <w:t>XVIII.</w:t>
      </w:r>
      <w:bookmarkEnd w:id="37"/>
    </w:p>
    <w:p w:rsidR="007D0384" w:rsidRDefault="00096151">
      <w:pPr>
        <w:pStyle w:val="Heading20"/>
        <w:keepNext/>
        <w:keepLines/>
        <w:shd w:val="clear" w:color="auto" w:fill="auto"/>
        <w:spacing w:after="68" w:line="190" w:lineRule="exact"/>
        <w:ind w:left="20" w:firstLine="0"/>
      </w:pPr>
      <w:bookmarkStart w:id="38" w:name="bookmark38"/>
      <w:r>
        <w:t>Povinnost nahradit škodu</w:t>
      </w:r>
      <w:bookmarkEnd w:id="38"/>
    </w:p>
    <w:p w:rsidR="007D0384" w:rsidRDefault="00096151">
      <w:pPr>
        <w:pStyle w:val="Bodytext20"/>
        <w:numPr>
          <w:ilvl w:val="0"/>
          <w:numId w:val="32"/>
        </w:numPr>
        <w:shd w:val="clear" w:color="auto" w:fill="auto"/>
        <w:spacing w:after="60"/>
        <w:ind w:left="400" w:hanging="400"/>
        <w:jc w:val="both"/>
      </w:pPr>
      <w:r>
        <w:t xml:space="preserve"> Povinnost nahradit škodu se řídí příslušnými ustanoveními občanského zákoníku, nestanoví-li smlouva jinak.</w:t>
      </w:r>
    </w:p>
    <w:p w:rsidR="007D0384" w:rsidRDefault="00096151">
      <w:pPr>
        <w:pStyle w:val="Bodytext20"/>
        <w:numPr>
          <w:ilvl w:val="0"/>
          <w:numId w:val="32"/>
        </w:numPr>
        <w:shd w:val="clear" w:color="auto" w:fill="auto"/>
        <w:tabs>
          <w:tab w:val="left" w:pos="362"/>
        </w:tabs>
        <w:spacing w:after="359"/>
        <w:ind w:left="400" w:hanging="400"/>
        <w:jc w:val="both"/>
      </w:pPr>
      <w:r>
        <w:t xml:space="preserve">Příkazník odpovídá za škodu, která příkazci vznikne v důsledku </w:t>
      </w:r>
      <w:r>
        <w:t>vadného plnění, a to v plném rozsahu. Za škodu se považuje i újma, která příkazci vznikla tím, že musel vynaložit náklady v důsledku porušení povinností příkazníka.</w:t>
      </w:r>
    </w:p>
    <w:p w:rsidR="007D0384" w:rsidRDefault="00096151">
      <w:pPr>
        <w:pStyle w:val="Heading20"/>
        <w:keepNext/>
        <w:keepLines/>
        <w:shd w:val="clear" w:color="auto" w:fill="auto"/>
        <w:spacing w:after="57" w:line="190" w:lineRule="exact"/>
        <w:ind w:left="4260" w:firstLine="0"/>
        <w:jc w:val="left"/>
      </w:pPr>
      <w:bookmarkStart w:id="39" w:name="bookmark39"/>
      <w:r>
        <w:t>XIX.</w:t>
      </w:r>
      <w:bookmarkEnd w:id="39"/>
    </w:p>
    <w:p w:rsidR="007D0384" w:rsidRDefault="00096151">
      <w:pPr>
        <w:pStyle w:val="Heading20"/>
        <w:keepNext/>
        <w:keepLines/>
        <w:shd w:val="clear" w:color="auto" w:fill="auto"/>
        <w:spacing w:after="59" w:line="190" w:lineRule="exact"/>
        <w:ind w:left="20" w:firstLine="0"/>
      </w:pPr>
      <w:bookmarkStart w:id="40" w:name="bookmark40"/>
      <w:r>
        <w:t>Sankční ujednání</w:t>
      </w:r>
      <w:bookmarkEnd w:id="40"/>
    </w:p>
    <w:p w:rsidR="007D0384" w:rsidRDefault="00096151">
      <w:pPr>
        <w:pStyle w:val="Bodytext20"/>
        <w:shd w:val="clear" w:color="auto" w:fill="auto"/>
        <w:spacing w:line="269" w:lineRule="exact"/>
        <w:ind w:left="20" w:firstLine="0"/>
        <w:jc w:val="center"/>
      </w:pPr>
      <w:r>
        <w:t>1. Nebude-li příkazník vykonávat autorský dozor v souladu s ustanoven</w:t>
      </w:r>
      <w:r>
        <w:t>ími této smlouvy,</w:t>
      </w:r>
      <w:r>
        <w:br/>
        <w:t>zavazuje se uhradit příkazci smluvní pokutu ve výši 3.000 Kč za každý zjištěný případ.</w:t>
      </w:r>
    </w:p>
    <w:p w:rsidR="007D0384" w:rsidRDefault="00096151">
      <w:pPr>
        <w:pStyle w:val="Bodytext20"/>
        <w:numPr>
          <w:ilvl w:val="0"/>
          <w:numId w:val="23"/>
        </w:numPr>
        <w:shd w:val="clear" w:color="auto" w:fill="auto"/>
        <w:tabs>
          <w:tab w:val="left" w:pos="358"/>
        </w:tabs>
        <w:spacing w:after="60" w:line="269" w:lineRule="exact"/>
        <w:ind w:left="420" w:hanging="420"/>
        <w:jc w:val="both"/>
      </w:pPr>
      <w:r>
        <w:t>Pro případ prodlení se zaplacením odměny sjednávají smluvní strany úrok z prodlení ve výši stanovené občanskoprávními předpisy.</w:t>
      </w:r>
    </w:p>
    <w:p w:rsidR="007D0384" w:rsidRDefault="00096151">
      <w:pPr>
        <w:pStyle w:val="Bodytext20"/>
        <w:numPr>
          <w:ilvl w:val="0"/>
          <w:numId w:val="23"/>
        </w:numPr>
        <w:shd w:val="clear" w:color="auto" w:fill="auto"/>
        <w:tabs>
          <w:tab w:val="left" w:pos="363"/>
        </w:tabs>
        <w:spacing w:after="60" w:line="269" w:lineRule="exact"/>
        <w:ind w:left="420" w:hanging="420"/>
        <w:jc w:val="both"/>
      </w:pPr>
      <w:r>
        <w:t>Sjednané smluvní pokuty</w:t>
      </w:r>
      <w:r>
        <w:t xml:space="preserve"> zaplatí povinná strana nezávisle na zavinění a na tom, zda a v jaké výši vznikne druhé straně škoda. Náhradu škody lze vymáhat samostatně v plné výši vedle smluvní pokuty.</w:t>
      </w:r>
    </w:p>
    <w:p w:rsidR="007D0384" w:rsidRDefault="00096151">
      <w:pPr>
        <w:pStyle w:val="Bodytext20"/>
        <w:numPr>
          <w:ilvl w:val="0"/>
          <w:numId w:val="23"/>
        </w:numPr>
        <w:shd w:val="clear" w:color="auto" w:fill="auto"/>
        <w:tabs>
          <w:tab w:val="left" w:pos="368"/>
        </w:tabs>
        <w:spacing w:after="56" w:line="269" w:lineRule="exact"/>
        <w:ind w:left="420" w:hanging="420"/>
        <w:jc w:val="both"/>
      </w:pPr>
      <w:r>
        <w:t xml:space="preserve">Pokud závazek některé ze stran vyplývající z této smlouvy zanikne před jeho řádným </w:t>
      </w:r>
      <w:r>
        <w:t>splněním, nezaniká nárok na smluvní pokutu, pokud vznikl dřívějším porušením povinnosti.</w:t>
      </w:r>
    </w:p>
    <w:p w:rsidR="007D0384" w:rsidRDefault="00096151">
      <w:pPr>
        <w:pStyle w:val="Bodytext20"/>
        <w:numPr>
          <w:ilvl w:val="0"/>
          <w:numId w:val="23"/>
        </w:numPr>
        <w:shd w:val="clear" w:color="auto" w:fill="auto"/>
        <w:tabs>
          <w:tab w:val="left" w:pos="368"/>
        </w:tabs>
        <w:spacing w:after="367" w:line="274" w:lineRule="exact"/>
        <w:ind w:left="420" w:hanging="420"/>
        <w:jc w:val="both"/>
      </w:pPr>
      <w:r>
        <w:t>Zánik závazku vyplývajícího z této smlouvy jeho pozdním splněním neznamená zánik nároku na smluvní pokutu za prodlení s plněním.</w:t>
      </w:r>
    </w:p>
    <w:p w:rsidR="007D0384" w:rsidRDefault="00096151">
      <w:pPr>
        <w:pStyle w:val="Heading20"/>
        <w:keepNext/>
        <w:keepLines/>
        <w:shd w:val="clear" w:color="auto" w:fill="auto"/>
        <w:spacing w:after="62" w:line="190" w:lineRule="exact"/>
        <w:ind w:left="4380" w:firstLine="0"/>
        <w:jc w:val="left"/>
      </w:pPr>
      <w:bookmarkStart w:id="41" w:name="bookmark41"/>
      <w:r>
        <w:lastRenderedPageBreak/>
        <w:t>XX.</w:t>
      </w:r>
      <w:bookmarkEnd w:id="41"/>
    </w:p>
    <w:p w:rsidR="007D0384" w:rsidRDefault="00096151">
      <w:pPr>
        <w:pStyle w:val="Heading20"/>
        <w:keepNext/>
        <w:keepLines/>
        <w:shd w:val="clear" w:color="auto" w:fill="auto"/>
        <w:spacing w:after="127" w:line="190" w:lineRule="exact"/>
        <w:ind w:right="20" w:firstLine="0"/>
      </w:pPr>
      <w:bookmarkStart w:id="42" w:name="bookmark42"/>
      <w:r>
        <w:t>Odvolání příkazu</w:t>
      </w:r>
      <w:bookmarkEnd w:id="42"/>
    </w:p>
    <w:p w:rsidR="007D0384" w:rsidRDefault="00096151">
      <w:pPr>
        <w:pStyle w:val="Bodytext20"/>
        <w:numPr>
          <w:ilvl w:val="0"/>
          <w:numId w:val="33"/>
        </w:numPr>
        <w:shd w:val="clear" w:color="auto" w:fill="auto"/>
        <w:tabs>
          <w:tab w:val="left" w:pos="357"/>
        </w:tabs>
        <w:spacing w:after="60" w:line="190" w:lineRule="exact"/>
        <w:ind w:left="420" w:hanging="420"/>
        <w:jc w:val="both"/>
      </w:pPr>
      <w:r>
        <w:t xml:space="preserve">Příkazce je </w:t>
      </w:r>
      <w:r>
        <w:t>oprávněn příkaz odvolat bez udání důvodu.</w:t>
      </w:r>
    </w:p>
    <w:p w:rsidR="007D0384" w:rsidRDefault="00096151">
      <w:pPr>
        <w:pStyle w:val="Bodytext20"/>
        <w:numPr>
          <w:ilvl w:val="0"/>
          <w:numId w:val="33"/>
        </w:numPr>
        <w:shd w:val="clear" w:color="auto" w:fill="auto"/>
        <w:tabs>
          <w:tab w:val="left" w:pos="358"/>
        </w:tabs>
        <w:spacing w:after="367" w:line="274" w:lineRule="exact"/>
        <w:ind w:left="420" w:hanging="420"/>
        <w:jc w:val="both"/>
      </w:pPr>
      <w:r>
        <w:t>Odvoláním příkazu není dotčeno právo oprávněné smluvní strany na zaplacení smluvní pokuty ani na náhradu škody vzniklé porušením smlouvy.</w:t>
      </w:r>
    </w:p>
    <w:p w:rsidR="007D0384" w:rsidRDefault="00096151">
      <w:pPr>
        <w:pStyle w:val="Heading20"/>
        <w:keepNext/>
        <w:keepLines/>
        <w:shd w:val="clear" w:color="auto" w:fill="auto"/>
        <w:spacing w:after="62" w:line="190" w:lineRule="exact"/>
        <w:ind w:right="20" w:firstLine="0"/>
      </w:pPr>
      <w:bookmarkStart w:id="43" w:name="bookmark43"/>
      <w:r>
        <w:t>ČÁST D</w:t>
      </w:r>
      <w:bookmarkEnd w:id="43"/>
    </w:p>
    <w:p w:rsidR="007D0384" w:rsidRDefault="00096151">
      <w:pPr>
        <w:pStyle w:val="Heading20"/>
        <w:keepNext/>
        <w:keepLines/>
        <w:shd w:val="clear" w:color="auto" w:fill="auto"/>
        <w:spacing w:after="393" w:line="190" w:lineRule="exact"/>
        <w:ind w:right="20" w:firstLine="0"/>
      </w:pPr>
      <w:bookmarkStart w:id="44" w:name="bookmark44"/>
      <w:r>
        <w:t>Společná ustanovení</w:t>
      </w:r>
      <w:bookmarkEnd w:id="44"/>
    </w:p>
    <w:p w:rsidR="007D0384" w:rsidRDefault="00096151">
      <w:pPr>
        <w:pStyle w:val="Heading20"/>
        <w:keepNext/>
        <w:keepLines/>
        <w:shd w:val="clear" w:color="auto" w:fill="auto"/>
        <w:spacing w:after="62" w:line="190" w:lineRule="exact"/>
        <w:ind w:left="4380" w:firstLine="0"/>
        <w:jc w:val="left"/>
      </w:pPr>
      <w:bookmarkStart w:id="45" w:name="bookmark45"/>
      <w:r>
        <w:t>XXI.</w:t>
      </w:r>
      <w:bookmarkEnd w:id="45"/>
    </w:p>
    <w:p w:rsidR="007D0384" w:rsidRDefault="00096151">
      <w:pPr>
        <w:pStyle w:val="Heading20"/>
        <w:keepNext/>
        <w:keepLines/>
        <w:shd w:val="clear" w:color="auto" w:fill="auto"/>
        <w:spacing w:after="68" w:line="190" w:lineRule="exact"/>
        <w:ind w:right="20" w:firstLine="0"/>
      </w:pPr>
      <w:bookmarkStart w:id="46" w:name="bookmark46"/>
      <w:r>
        <w:t>Závěrečná ujednání</w:t>
      </w:r>
      <w:bookmarkEnd w:id="46"/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57"/>
        </w:tabs>
        <w:spacing w:after="119"/>
        <w:ind w:left="420" w:hanging="420"/>
        <w:jc w:val="both"/>
      </w:pPr>
      <w:r>
        <w:t xml:space="preserve">Změnit nebo doplnit tuto </w:t>
      </w:r>
      <w:r>
        <w:t>smlouvu mohou smluvní strany pouze formou písemných dodatků, které budou vzestupně číslovány, výslovně prohlášeny za dodatky této smlouvy a podepsány oprávněnými zástupci smluvních stran.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63"/>
        </w:tabs>
        <w:spacing w:after="64" w:line="190" w:lineRule="exact"/>
        <w:ind w:left="420" w:hanging="420"/>
        <w:jc w:val="both"/>
      </w:pPr>
      <w:r>
        <w:t>Tato smlouva zanikne jednostranným odstoupením od smlouvy z níže uve</w:t>
      </w:r>
      <w:r>
        <w:t>dených důvodů.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63"/>
        </w:tabs>
        <w:spacing w:after="123" w:line="269" w:lineRule="exact"/>
        <w:ind w:left="420" w:hanging="420"/>
        <w:jc w:val="both"/>
      </w:pPr>
      <w:r>
        <w:t>Objednatel je oprávněn odstoupit od smlouvy pro její podstatné porušení druhou smluvní stranou, přičemž podstatným porušením smlouvy se rozumí zejména:</w:t>
      </w:r>
    </w:p>
    <w:p w:rsidR="007D0384" w:rsidRDefault="00096151">
      <w:pPr>
        <w:pStyle w:val="Bodytext20"/>
        <w:numPr>
          <w:ilvl w:val="0"/>
          <w:numId w:val="35"/>
        </w:numPr>
        <w:shd w:val="clear" w:color="auto" w:fill="auto"/>
        <w:tabs>
          <w:tab w:val="left" w:pos="802"/>
        </w:tabs>
        <w:spacing w:after="62" w:line="190" w:lineRule="exact"/>
        <w:ind w:left="760" w:hanging="340"/>
        <w:jc w:val="both"/>
      </w:pPr>
      <w:r>
        <w:t>neprovedení díla (jeho části) ve sjednané době plnění,</w:t>
      </w:r>
    </w:p>
    <w:p w:rsidR="007D0384" w:rsidRDefault="00096151">
      <w:pPr>
        <w:pStyle w:val="Bodytext20"/>
        <w:numPr>
          <w:ilvl w:val="0"/>
          <w:numId w:val="35"/>
        </w:numPr>
        <w:shd w:val="clear" w:color="auto" w:fill="auto"/>
        <w:tabs>
          <w:tab w:val="left" w:pos="802"/>
        </w:tabs>
        <w:spacing w:line="190" w:lineRule="exact"/>
        <w:ind w:left="760" w:hanging="340"/>
        <w:jc w:val="both"/>
      </w:pPr>
      <w:r>
        <w:t>neprovádění autorského dozoru po d</w:t>
      </w:r>
      <w:r>
        <w:t>obu přípravy stavby dle ustanovení této smlouvy,</w:t>
      </w:r>
    </w:p>
    <w:p w:rsidR="007D0384" w:rsidRDefault="00096151">
      <w:pPr>
        <w:pStyle w:val="Bodytext20"/>
        <w:numPr>
          <w:ilvl w:val="0"/>
          <w:numId w:val="35"/>
        </w:numPr>
        <w:shd w:val="clear" w:color="auto" w:fill="auto"/>
        <w:tabs>
          <w:tab w:val="left" w:pos="802"/>
        </w:tabs>
        <w:spacing w:after="127" w:line="274" w:lineRule="exact"/>
        <w:ind w:left="760" w:hanging="340"/>
        <w:jc w:val="both"/>
      </w:pPr>
      <w:r>
        <w:t>nedodržení právních předpisů nebo technických norem, které se týkají provádění díla, autorského dozoru.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73"/>
        </w:tabs>
        <w:spacing w:after="7" w:line="190" w:lineRule="exact"/>
        <w:ind w:left="420" w:hanging="420"/>
        <w:jc w:val="both"/>
      </w:pPr>
      <w:r>
        <w:t>Objednatel je dále oprávněn od této smlouvy odstoupit v těchto případech:</w:t>
      </w:r>
    </w:p>
    <w:p w:rsidR="007D0384" w:rsidRDefault="00096151">
      <w:pPr>
        <w:pStyle w:val="Bodytext20"/>
        <w:numPr>
          <w:ilvl w:val="0"/>
          <w:numId w:val="36"/>
        </w:numPr>
        <w:shd w:val="clear" w:color="auto" w:fill="auto"/>
        <w:tabs>
          <w:tab w:val="left" w:pos="802"/>
        </w:tabs>
        <w:spacing w:after="115" w:line="259" w:lineRule="exact"/>
        <w:ind w:left="760" w:hanging="340"/>
        <w:jc w:val="both"/>
      </w:pPr>
      <w:r>
        <w:t xml:space="preserve">bylo-li příslušným soudem </w:t>
      </w:r>
      <w:r>
        <w:t>rozhodnuto o tom, že zhotovitel je v úpadku ve smyslu zákona č. 182/2006 Sb., o úpadku a způsobech jeho řešení (insolvenční zákon), ve znění pozdějších předpisů (a to bez ohledu na právní moc tohoto rozhodnutí);</w:t>
      </w:r>
    </w:p>
    <w:p w:rsidR="007D0384" w:rsidRDefault="00096151">
      <w:pPr>
        <w:pStyle w:val="Bodytext20"/>
        <w:numPr>
          <w:ilvl w:val="0"/>
          <w:numId w:val="36"/>
        </w:numPr>
        <w:shd w:val="clear" w:color="auto" w:fill="auto"/>
        <w:tabs>
          <w:tab w:val="left" w:pos="802"/>
        </w:tabs>
        <w:spacing w:after="63" w:line="190" w:lineRule="exact"/>
        <w:ind w:left="760" w:hanging="340"/>
        <w:jc w:val="both"/>
      </w:pPr>
      <w:r>
        <w:t>podá-li zhotovitel sám na sebe insolvenční n</w:t>
      </w:r>
      <w:r>
        <w:t>ávrh.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73"/>
        </w:tabs>
        <w:spacing w:after="52"/>
        <w:ind w:left="420" w:hanging="420"/>
        <w:jc w:val="both"/>
      </w:pPr>
      <w:r>
        <w:t>Zhotovitel je oprávněn odstoupit od smlouvy pro její podstatné porušení objednatelem, přičemž podstatným porušením smlouvy se rozumí neuhrazení ceny díla nebo odměny objednatelem po druhé výzvě zhotovitele k uhrazení dlužné částky, přičemž druhá výzv</w:t>
      </w:r>
      <w:r>
        <w:t>a nesmí následovat dříve než 30 dnů po doručení první výzvy.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73"/>
        </w:tabs>
        <w:spacing w:after="64" w:line="274" w:lineRule="exact"/>
        <w:ind w:left="420" w:hanging="420"/>
        <w:jc w:val="both"/>
      </w:pPr>
      <w:r>
        <w:t>Pro účely této smlouvy se pod pojmem „bez zbytečného odkladu" dle § 2002 občanského zákoníku rozumí „nejpozději do tří týdnů".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73"/>
        </w:tabs>
        <w:spacing w:after="64" w:line="269" w:lineRule="exact"/>
        <w:ind w:left="420" w:hanging="420"/>
        <w:jc w:val="both"/>
      </w:pPr>
      <w:r>
        <w:t>V případě zániku závazku z této smlouvy před jeho řádným splněním je</w:t>
      </w:r>
      <w:r>
        <w:t xml:space="preserve"> zhotovitel povinen ihned předat objednateli nedokončené dílo včetně věcí, které opatřil a které jsou</w:t>
      </w:r>
      <w:r>
        <w:br w:type="page"/>
      </w:r>
      <w:r>
        <w:lastRenderedPageBreak/>
        <w:t>součástí díla a uhradit případně vzniklou škodu. Smluvní strany uzavřou dohodu, ve které upraví vzájemná práva a povinnosti. Tento odstavec se přiměřeně p</w:t>
      </w:r>
      <w:r>
        <w:t>oužije i pro zánik závazku dle části C této smlouvy před řádným dokončením výkonu autorského dozoru.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49"/>
        </w:tabs>
        <w:spacing w:after="60"/>
        <w:ind w:left="400" w:hanging="400"/>
        <w:jc w:val="both"/>
      </w:pPr>
      <w:r>
        <w:t>Zhotovitel nemůže bez souhlasu objednatele postoupit svá práva a povinnosti plynoucí z této smlouvy třetí osobě.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349"/>
        </w:tabs>
        <w:spacing w:after="60"/>
        <w:ind w:left="400" w:hanging="400"/>
        <w:jc w:val="both"/>
      </w:pPr>
      <w:r>
        <w:t xml:space="preserve">Tato smlouva nabývá platnosti dnem jejího </w:t>
      </w:r>
      <w:r>
        <w:t>podpisu oběma smluvními stranami a účinnosti dnem, kdy vyjádření souhlasu s obsahem návrhu smlouvy dojde druhé smluvní straně, nestanoví-li zákon č. 340/2015 Sb., o zvláštních podmínkách účinnosti některých smluv, uveřejňování těchto smluv a o registru sml</w:t>
      </w:r>
      <w:r>
        <w:t>uv (zákon o registru smluv), ve znění pozdějších předpisů (dále jen „zákon o registru smluv"), jinak. V takovém případě nabývá smlouva účinnosti nejdříve dnem jejího uveřejnění v registru smluv.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409"/>
        </w:tabs>
        <w:spacing w:after="60"/>
        <w:ind w:left="400" w:hanging="400"/>
        <w:jc w:val="both"/>
      </w:pPr>
      <w:r>
        <w:t>Tato smlouva je vyhotovena ve dvou stejnopisech s platností o</w:t>
      </w:r>
      <w:r>
        <w:t>riginálu podepsaných oprávněnými zástupci smluvních stran, přičemž objednatel obdrží jedno a zhotovitel jedno vyhotovení.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414"/>
        </w:tabs>
        <w:spacing w:after="60"/>
        <w:ind w:left="400" w:hanging="400"/>
        <w:jc w:val="both"/>
      </w:pPr>
      <w:r>
        <w:t>Smluvní strany shodně prohlašují, že si smlouvu před jejím podpisem přečetly a že byla uzavřena po vzájemném projednání podle jejich p</w:t>
      </w:r>
      <w:r>
        <w:t>ravé a svobodné vůle, určitě, vážně a srozumitelně, nikoliv v tísni nebo za nápadně nevýhodných podmínek, a že se dohodly o celém jejím obsahu, což stvrzují svými podpisy.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414"/>
        </w:tabs>
        <w:spacing w:after="60"/>
        <w:ind w:left="400" w:hanging="400"/>
        <w:jc w:val="both"/>
      </w:pPr>
      <w:r>
        <w:t>Smluvní strany se dohodly, že pokud se na tuto smlouvu vztahuje povinnost uveřejnění</w:t>
      </w:r>
      <w:r>
        <w:t xml:space="preserve"> v registru smluv ve smyslu zákona o registru smluv, provede uveřejnění v souladu se zákonem Nemocnice Třinec, p.o..</w:t>
      </w:r>
    </w:p>
    <w:p w:rsidR="007D0384" w:rsidRDefault="00096151">
      <w:pPr>
        <w:pStyle w:val="Bodytext20"/>
        <w:numPr>
          <w:ilvl w:val="0"/>
          <w:numId w:val="34"/>
        </w:numPr>
        <w:shd w:val="clear" w:color="auto" w:fill="auto"/>
        <w:tabs>
          <w:tab w:val="left" w:pos="414"/>
        </w:tabs>
        <w:ind w:left="400" w:hanging="400"/>
        <w:jc w:val="both"/>
        <w:sectPr w:rsidR="007D0384">
          <w:pgSz w:w="11900" w:h="16840"/>
          <w:pgMar w:top="1249" w:right="1394" w:bottom="1535" w:left="1323" w:header="0" w:footer="3" w:gutter="0"/>
          <w:cols w:space="720"/>
          <w:noEndnote/>
          <w:docGrid w:linePitch="360"/>
        </w:sectPr>
      </w:pPr>
      <w:r>
        <w:t>Osobní údaje obsažené v této smlouvě budou Nemocnicí Třinec, p.o. zpracovávány pouze pro účely plnění práv a povinno</w:t>
      </w:r>
      <w:r>
        <w:t>stí vyplývajících z této smlouvy; k jiným účelům nebudou tyto osobní údaje Nemocnicí Třinec, p.o. použity. Nemocnice Třinec, p.o. při zpracovávání osobních údajů dodržuje platné právní předpisy.</w:t>
      </w:r>
    </w:p>
    <w:p w:rsidR="007D0384" w:rsidRDefault="007D0384">
      <w:pPr>
        <w:spacing w:before="59" w:after="59" w:line="240" w:lineRule="exact"/>
        <w:rPr>
          <w:sz w:val="19"/>
          <w:szCs w:val="19"/>
        </w:rPr>
      </w:pPr>
    </w:p>
    <w:p w:rsidR="007D0384" w:rsidRDefault="007D0384">
      <w:pPr>
        <w:rPr>
          <w:sz w:val="2"/>
          <w:szCs w:val="2"/>
        </w:rPr>
        <w:sectPr w:rsidR="007D0384">
          <w:type w:val="continuous"/>
          <w:pgSz w:w="11900" w:h="16840"/>
          <w:pgMar w:top="1452" w:right="0" w:bottom="1452" w:left="0" w:header="0" w:footer="3" w:gutter="0"/>
          <w:cols w:space="720"/>
          <w:noEndnote/>
          <w:docGrid w:linePitch="360"/>
        </w:sectPr>
      </w:pPr>
    </w:p>
    <w:p w:rsidR="007D0384" w:rsidRDefault="007D0384">
      <w:pPr>
        <w:rPr>
          <w:sz w:val="2"/>
          <w:szCs w:val="2"/>
        </w:rPr>
      </w:pPr>
    </w:p>
    <w:p w:rsidR="007D0384" w:rsidRDefault="00096151">
      <w:pPr>
        <w:pStyle w:val="Bodytext20"/>
        <w:shd w:val="clear" w:color="auto" w:fill="auto"/>
        <w:spacing w:line="190" w:lineRule="exact"/>
        <w:ind w:firstLine="0"/>
      </w:pPr>
      <w:r>
        <w:t>V Třinci dne</w:t>
      </w:r>
    </w:p>
    <w:p w:rsidR="007D0384" w:rsidRDefault="00096151">
      <w:pPr>
        <w:pStyle w:val="Bodytext20"/>
        <w:shd w:val="clear" w:color="auto" w:fill="auto"/>
        <w:spacing w:after="380" w:line="190" w:lineRule="exact"/>
        <w:ind w:left="300" w:firstLine="0"/>
      </w:pPr>
      <w:r>
        <w:br w:type="column"/>
      </w:r>
      <w:r>
        <w:t xml:space="preserve">V Opavě dne </w:t>
      </w:r>
      <w:r>
        <w:t>07.05.2021</w:t>
      </w:r>
    </w:p>
    <w:p w:rsidR="007D0384" w:rsidRDefault="00096151">
      <w:pPr>
        <w:pStyle w:val="Bodytext90"/>
        <w:shd w:val="clear" w:color="auto" w:fill="auto"/>
        <w:spacing w:before="0" w:after="128" w:line="260" w:lineRule="exact"/>
      </w:pPr>
      <w:r>
        <w:rPr>
          <w:rStyle w:val="Bodytext995ptItalicSpacing-1pt"/>
        </w:rPr>
        <w:t>%</w:t>
      </w:r>
      <w:r>
        <w:t xml:space="preserve"> C</w:t>
      </w:r>
      <w:r>
        <w:rPr>
          <w:rStyle w:val="Bodytext995ptItalicSpacing-1pt"/>
        </w:rPr>
        <w:t>T**</w:t>
      </w:r>
      <w:r>
        <w:t xml:space="preserve"> ATEUlčR čMMČf, </w:t>
      </w:r>
      <w:r>
        <w:rPr>
          <w:rStyle w:val="Bodytext9Verdana7ptItalicSpacing0pt"/>
        </w:rPr>
        <w:t>9</w:t>
      </w:r>
      <w:r>
        <w:rPr>
          <w:rStyle w:val="Bodytext9Verdana95ptItalic"/>
          <w:b w:val="0"/>
          <w:bCs w:val="0"/>
        </w:rPr>
        <w:t>.r.o.</w:t>
      </w:r>
    </w:p>
    <w:p w:rsidR="007D0384" w:rsidRDefault="00096151">
      <w:pPr>
        <w:pStyle w:val="Bodytext100"/>
        <w:shd w:val="clear" w:color="auto" w:fill="auto"/>
        <w:spacing w:before="0" w:line="150" w:lineRule="exact"/>
      </w:pPr>
      <w:r>
        <w:t>Otisků J17/32, 7*6 01 Opů'</w:t>
      </w:r>
    </w:p>
    <w:p w:rsidR="007D0384" w:rsidRDefault="00096151">
      <w:pPr>
        <w:pStyle w:val="Bodytext110"/>
        <w:shd w:val="clear" w:color="auto" w:fill="auto"/>
      </w:pPr>
      <w:r>
        <w:t>tč: 277</w:t>
      </w:r>
      <w:r>
        <w:rPr>
          <w:rStyle w:val="Bodytext11GaramondNotItalicScale75"/>
        </w:rPr>
        <w:t xml:space="preserve"> 4j&gt; S</w:t>
      </w:r>
    </w:p>
    <w:p w:rsidR="007D0384" w:rsidRDefault="00096151">
      <w:pPr>
        <w:pStyle w:val="Bodytext120"/>
        <w:shd w:val="clear" w:color="auto" w:fill="auto"/>
        <w:tabs>
          <w:tab w:val="left" w:leader="dot" w:pos="1550"/>
        </w:tabs>
      </w:pPr>
      <w:r>
        <w:rPr>
          <w:rStyle w:val="Bodytext12Candara95ptNotItalic"/>
          <w:b/>
          <w:bCs/>
        </w:rPr>
        <w:t>.</w:t>
      </w:r>
      <w:r>
        <w:rPr>
          <w:rStyle w:val="Bodytext12Verdana8ptNotBoldNotItalic"/>
        </w:rPr>
        <w:t>5</w:t>
      </w:r>
      <w:r>
        <w:rPr>
          <w:rStyle w:val="Bodytext12Candara95ptNotItalic"/>
          <w:b/>
          <w:bCs/>
        </w:rPr>
        <w:t>.</w:t>
      </w:r>
      <w:r>
        <w:rPr>
          <w:rStyle w:val="Bodytext12Candara95ptNotItalic"/>
          <w:b/>
          <w:bCs/>
        </w:rPr>
        <w:tab/>
      </w:r>
      <w:r>
        <w:t>Dtfr—cznr-er*,</w:t>
      </w:r>
    </w:p>
    <w:p w:rsidR="007D0384" w:rsidRDefault="00096151">
      <w:pPr>
        <w:pStyle w:val="Bodytext20"/>
        <w:shd w:val="clear" w:color="auto" w:fill="auto"/>
        <w:spacing w:line="216" w:lineRule="exact"/>
        <w:ind w:firstLine="0"/>
        <w:jc w:val="right"/>
      </w:pPr>
      <w:bookmarkStart w:id="47" w:name="_GoBack"/>
      <w:r>
        <w:t>za zhotovitele</w:t>
      </w:r>
      <w:bookmarkEnd w:id="47"/>
    </w:p>
    <w:sectPr w:rsidR="007D0384">
      <w:type w:val="continuous"/>
      <w:pgSz w:w="11900" w:h="16840"/>
      <w:pgMar w:top="1452" w:right="2120" w:bottom="1452" w:left="1462" w:header="0" w:footer="3" w:gutter="0"/>
      <w:cols w:num="2" w:space="720" w:equalWidth="0">
        <w:col w:w="2813" w:space="2386"/>
        <w:col w:w="312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6151">
      <w:r>
        <w:separator/>
      </w:r>
    </w:p>
  </w:endnote>
  <w:endnote w:type="continuationSeparator" w:id="0">
    <w:p w:rsidR="00000000" w:rsidRDefault="000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84" w:rsidRDefault="000961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3pt;margin-top:806.95pt;width:450.2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0384" w:rsidRDefault="00096151">
                <w:pPr>
                  <w:pStyle w:val="Headerorfooter0"/>
                  <w:shd w:val="clear" w:color="auto" w:fill="auto"/>
                  <w:tabs>
                    <w:tab w:val="right" w:pos="9005"/>
                  </w:tabs>
                  <w:spacing w:line="240" w:lineRule="auto"/>
                </w:pPr>
                <w:r>
                  <w:rPr>
                    <w:rStyle w:val="Headerorfooter1"/>
                  </w:rPr>
                  <w:t>PD, autorský dozor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84" w:rsidRDefault="000961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35pt;margin-top:805.15pt;width:75.6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0384" w:rsidRDefault="0009615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PD, autorský dozor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384" w:rsidRDefault="007D0384"/>
  </w:footnote>
  <w:footnote w:type="continuationSeparator" w:id="0">
    <w:p w:rsidR="007D0384" w:rsidRDefault="007D03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F2B"/>
    <w:multiLevelType w:val="multilevel"/>
    <w:tmpl w:val="617C3C4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F529C"/>
    <w:multiLevelType w:val="multilevel"/>
    <w:tmpl w:val="CEF05FD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27975"/>
    <w:multiLevelType w:val="multilevel"/>
    <w:tmpl w:val="A1F25B30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D3369"/>
    <w:multiLevelType w:val="multilevel"/>
    <w:tmpl w:val="FE1884E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0862"/>
    <w:multiLevelType w:val="multilevel"/>
    <w:tmpl w:val="B426C3A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E1C2B"/>
    <w:multiLevelType w:val="multilevel"/>
    <w:tmpl w:val="95428156"/>
    <w:lvl w:ilvl="0">
      <w:start w:val="2"/>
      <w:numFmt w:val="decimal"/>
      <w:lvlText w:val="%1,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F1890"/>
    <w:multiLevelType w:val="multilevel"/>
    <w:tmpl w:val="215C43C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EA0037"/>
    <w:multiLevelType w:val="multilevel"/>
    <w:tmpl w:val="F5344E5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F2781"/>
    <w:multiLevelType w:val="multilevel"/>
    <w:tmpl w:val="4FC23EAE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46272B"/>
    <w:multiLevelType w:val="multilevel"/>
    <w:tmpl w:val="90B27E5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1B0E81"/>
    <w:multiLevelType w:val="multilevel"/>
    <w:tmpl w:val="2B5A626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B4F76"/>
    <w:multiLevelType w:val="multilevel"/>
    <w:tmpl w:val="389E5B1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B1B61"/>
    <w:multiLevelType w:val="multilevel"/>
    <w:tmpl w:val="229C0BE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04842"/>
    <w:multiLevelType w:val="multilevel"/>
    <w:tmpl w:val="9E2A5C8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883A5D"/>
    <w:multiLevelType w:val="multilevel"/>
    <w:tmpl w:val="86BAF73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D55703"/>
    <w:multiLevelType w:val="multilevel"/>
    <w:tmpl w:val="88D274C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D2295E"/>
    <w:multiLevelType w:val="multilevel"/>
    <w:tmpl w:val="72FEFC2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1F323A"/>
    <w:multiLevelType w:val="multilevel"/>
    <w:tmpl w:val="0BD65BE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267A9"/>
    <w:multiLevelType w:val="multilevel"/>
    <w:tmpl w:val="188C27A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03F0C"/>
    <w:multiLevelType w:val="multilevel"/>
    <w:tmpl w:val="D51ACE3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B205E9"/>
    <w:multiLevelType w:val="multilevel"/>
    <w:tmpl w:val="D2EC34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F73B5"/>
    <w:multiLevelType w:val="multilevel"/>
    <w:tmpl w:val="87E61A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C97CB8"/>
    <w:multiLevelType w:val="multilevel"/>
    <w:tmpl w:val="D28003B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A329B1"/>
    <w:multiLevelType w:val="multilevel"/>
    <w:tmpl w:val="7106516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6A37A5"/>
    <w:multiLevelType w:val="multilevel"/>
    <w:tmpl w:val="CCA686F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8212E9"/>
    <w:multiLevelType w:val="multilevel"/>
    <w:tmpl w:val="44863EF6"/>
    <w:lvl w:ilvl="0">
      <w:start w:val="5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9E0226"/>
    <w:multiLevelType w:val="multilevel"/>
    <w:tmpl w:val="248A3D1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9657DF"/>
    <w:multiLevelType w:val="multilevel"/>
    <w:tmpl w:val="B07E5C4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CE2A83"/>
    <w:multiLevelType w:val="multilevel"/>
    <w:tmpl w:val="47A01DF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334D9F"/>
    <w:multiLevelType w:val="multilevel"/>
    <w:tmpl w:val="1EA2727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371706"/>
    <w:multiLevelType w:val="multilevel"/>
    <w:tmpl w:val="D6FE46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8C5D7E"/>
    <w:multiLevelType w:val="multilevel"/>
    <w:tmpl w:val="03D4504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D36B68"/>
    <w:multiLevelType w:val="multilevel"/>
    <w:tmpl w:val="A3AA378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D703C0"/>
    <w:multiLevelType w:val="multilevel"/>
    <w:tmpl w:val="2B6049E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367146"/>
    <w:multiLevelType w:val="multilevel"/>
    <w:tmpl w:val="C4E04FF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AE22D5"/>
    <w:multiLevelType w:val="multilevel"/>
    <w:tmpl w:val="EEE4547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19"/>
  </w:num>
  <w:num w:numId="5">
    <w:abstractNumId w:val="22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20"/>
  </w:num>
  <w:num w:numId="11">
    <w:abstractNumId w:val="24"/>
  </w:num>
  <w:num w:numId="12">
    <w:abstractNumId w:val="5"/>
  </w:num>
  <w:num w:numId="13">
    <w:abstractNumId w:val="8"/>
  </w:num>
  <w:num w:numId="14">
    <w:abstractNumId w:val="29"/>
  </w:num>
  <w:num w:numId="15">
    <w:abstractNumId w:val="35"/>
  </w:num>
  <w:num w:numId="16">
    <w:abstractNumId w:val="0"/>
  </w:num>
  <w:num w:numId="17">
    <w:abstractNumId w:val="14"/>
  </w:num>
  <w:num w:numId="18">
    <w:abstractNumId w:val="15"/>
  </w:num>
  <w:num w:numId="19">
    <w:abstractNumId w:val="27"/>
  </w:num>
  <w:num w:numId="20">
    <w:abstractNumId w:val="21"/>
  </w:num>
  <w:num w:numId="21">
    <w:abstractNumId w:val="26"/>
  </w:num>
  <w:num w:numId="22">
    <w:abstractNumId w:val="10"/>
  </w:num>
  <w:num w:numId="23">
    <w:abstractNumId w:val="32"/>
  </w:num>
  <w:num w:numId="24">
    <w:abstractNumId w:val="23"/>
  </w:num>
  <w:num w:numId="25">
    <w:abstractNumId w:val="1"/>
  </w:num>
  <w:num w:numId="26">
    <w:abstractNumId w:val="33"/>
  </w:num>
  <w:num w:numId="27">
    <w:abstractNumId w:val="13"/>
  </w:num>
  <w:num w:numId="28">
    <w:abstractNumId w:val="7"/>
  </w:num>
  <w:num w:numId="29">
    <w:abstractNumId w:val="30"/>
  </w:num>
  <w:num w:numId="30">
    <w:abstractNumId w:val="12"/>
  </w:num>
  <w:num w:numId="31">
    <w:abstractNumId w:val="16"/>
  </w:num>
  <w:num w:numId="32">
    <w:abstractNumId w:val="34"/>
  </w:num>
  <w:num w:numId="33">
    <w:abstractNumId w:val="31"/>
  </w:num>
  <w:num w:numId="34">
    <w:abstractNumId w:val="11"/>
  </w:num>
  <w:num w:numId="35">
    <w:abstractNumId w:val="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D0384"/>
    <w:rsid w:val="00096151"/>
    <w:rsid w:val="007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4AA1178-1EF1-4B87-9D02-BA0C5EB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Bodytext3NotItalicSpacing0ptExact">
    <w:name w:val="Body text (3) + Not Italic;Spacing 0 pt Exact"/>
    <w:basedOn w:val="Bodytext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SmallCapsSpacing1ptExact">
    <w:name w:val="Body text (3) + Small Caps;Spacing 1 pt Exact"/>
    <w:basedOn w:val="Bodytext3Exact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Exact">
    <w:name w:val="Heading #2 (2) Exact"/>
    <w:basedOn w:val="Standardnpsmoodstavce"/>
    <w:link w:val="Heading22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ing2Exact">
    <w:name w:val="Heading #2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5Exact">
    <w:name w:val="Body text (5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Candara" w:eastAsia="Candara" w:hAnsi="Candara" w:cs="Candara"/>
      <w:b w:val="0"/>
      <w:bCs w:val="0"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Bodytext7Verdana95ptItalicSpacing1ptScale100Exact">
    <w:name w:val="Body text (7) + Verdana;9;5 pt;Italic;Spacing 1 pt;Scale 100% Exact"/>
    <w:basedOn w:val="Bodytext7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7Verdana95ptItalicSpacing1ptScale100Exact0">
    <w:name w:val="Body text (7) + Verdana;9;5 pt;Italic;Spacing 1 pt;Scale 100% Exact"/>
    <w:basedOn w:val="Bodytext7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Spacing1ptExact">
    <w:name w:val="Body text (3) + Spacing 1 pt Exact"/>
    <w:basedOn w:val="Bodytext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0">
    <w:name w:val="Body text (2) Exac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single"/>
      <w:lang w:val="en-US" w:eastAsia="en-US" w:bidi="en-US"/>
    </w:rPr>
  </w:style>
  <w:style w:type="character" w:customStyle="1" w:styleId="Bodytext2ItalicSpacing-1ptExact">
    <w:name w:val="Body text (2) + Italic;Spacing -1 pt Exac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ItalicSpacing-1pt">
    <w:name w:val="Body text (2) + 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Bodytext995ptItalicSpacing-1pt">
    <w:name w:val="Body text (9) + 9;5 pt;Italic;Spacing -1 pt"/>
    <w:basedOn w:val="Bodytext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Verdana7ptItalicSpacing0pt">
    <w:name w:val="Body text (9) + Verdana;7 pt;Italic;Spacing 0 pt"/>
    <w:basedOn w:val="Bodytext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Verdana95ptItalic">
    <w:name w:val="Body text (9) + Verdana;9;5 pt;Italic"/>
    <w:basedOn w:val="Bodytext9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Garamond" w:eastAsia="Garamond" w:hAnsi="Garamond" w:cs="Garamond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11GaramondNotItalicScale75">
    <w:name w:val="Body text (11) + Garamond;Not Italic;Scale 75%"/>
    <w:basedOn w:val="Bodytext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75"/>
      <w:position w:val="0"/>
      <w:sz w:val="14"/>
      <w:szCs w:val="14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Garamond" w:eastAsia="Garamond" w:hAnsi="Garamond" w:cs="Garamond"/>
      <w:b/>
      <w:bCs/>
      <w:i/>
      <w:iCs/>
      <w:smallCaps w:val="0"/>
      <w:strike w:val="0"/>
      <w:spacing w:val="0"/>
      <w:u w:val="none"/>
    </w:rPr>
  </w:style>
  <w:style w:type="character" w:customStyle="1" w:styleId="Bodytext12Candara95ptNotItalic">
    <w:name w:val="Body text (12) + Candara;9;5 pt;Not Italic"/>
    <w:basedOn w:val="Bodytext1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2Verdana8ptNotBoldNotItalic">
    <w:name w:val="Body text (12) + Verdana;8 pt;Not Bold;Not Italic"/>
    <w:basedOn w:val="Bodytext1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5"/>
      <w:szCs w:val="15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20"/>
      <w:sz w:val="19"/>
      <w:szCs w:val="19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after="60" w:line="0" w:lineRule="atLeast"/>
      <w:jc w:val="center"/>
      <w:outlineLvl w:val="1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before="60" w:line="0" w:lineRule="atLeast"/>
    </w:pPr>
    <w:rPr>
      <w:rFonts w:ascii="Verdana" w:eastAsia="Verdana" w:hAnsi="Verdana" w:cs="Verdana"/>
      <w:spacing w:val="-10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0" w:lineRule="atLeast"/>
      <w:ind w:hanging="540"/>
      <w:jc w:val="center"/>
      <w:outlineLvl w:val="1"/>
    </w:pPr>
    <w:rPr>
      <w:rFonts w:ascii="Verdana" w:eastAsia="Verdana" w:hAnsi="Verdana" w:cs="Verdana"/>
      <w:b/>
      <w:bCs/>
      <w:spacing w:val="-10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line="0" w:lineRule="atLeast"/>
    </w:pPr>
    <w:rPr>
      <w:rFonts w:ascii="Verdana" w:eastAsia="Verdana" w:hAnsi="Verdana" w:cs="Verdana"/>
      <w:b/>
      <w:bCs/>
      <w:spacing w:val="-10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440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64" w:lineRule="exact"/>
    </w:pPr>
    <w:rPr>
      <w:rFonts w:ascii="Verdana" w:eastAsia="Verdana" w:hAnsi="Verdana" w:cs="Verdana"/>
      <w:spacing w:val="-10"/>
      <w:sz w:val="22"/>
      <w:szCs w:val="2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0" w:lineRule="atLeast"/>
    </w:pPr>
    <w:rPr>
      <w:rFonts w:ascii="Candara" w:eastAsia="Candara" w:hAnsi="Candara" w:cs="Candara"/>
      <w:w w:val="75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60" w:line="134" w:lineRule="exact"/>
    </w:pPr>
    <w:rPr>
      <w:rFonts w:ascii="Verdana" w:eastAsia="Verdana" w:hAnsi="Verdana" w:cs="Verdana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420" w:after="180" w:line="0" w:lineRule="atLeast"/>
      <w:jc w:val="right"/>
    </w:pPr>
    <w:rPr>
      <w:rFonts w:ascii="Candara" w:eastAsia="Candara" w:hAnsi="Candara" w:cs="Candara"/>
      <w:spacing w:val="-10"/>
      <w:sz w:val="26"/>
      <w:szCs w:val="2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180" w:line="0" w:lineRule="atLeast"/>
      <w:jc w:val="right"/>
    </w:pPr>
    <w:rPr>
      <w:rFonts w:ascii="Garamond" w:eastAsia="Garamond" w:hAnsi="Garamond" w:cs="Garamond"/>
      <w:i/>
      <w:iCs/>
      <w:sz w:val="15"/>
      <w:szCs w:val="15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16" w:lineRule="exact"/>
      <w:jc w:val="right"/>
    </w:pPr>
    <w:rPr>
      <w:rFonts w:ascii="Verdana" w:eastAsia="Verdana" w:hAnsi="Verdana" w:cs="Verdana"/>
      <w:i/>
      <w:iCs/>
      <w:sz w:val="14"/>
      <w:szCs w:val="14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216" w:lineRule="exact"/>
      <w:jc w:val="both"/>
    </w:pPr>
    <w:rPr>
      <w:rFonts w:ascii="Garamond" w:eastAsia="Garamond" w:hAnsi="Garamond" w:cs="Garamond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licmanova@emme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.brzyszkowski@nemtr.cz" TargetMode="External"/><Relationship Id="rId12" Type="http://schemas.openxmlformats.org/officeDocument/2006/relationships/hyperlink" Target="mailto:blanka.licmanova@emm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zpoctv@emme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5532</Words>
  <Characters>32645</Characters>
  <Application>Microsoft Office Word</Application>
  <DocSecurity>0</DocSecurity>
  <Lines>272</Lines>
  <Paragraphs>76</Paragraphs>
  <ScaleCrop>false</ScaleCrop>
  <Company/>
  <LinksUpToDate>false</LinksUpToDate>
  <CharactersWithSpaces>38101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2021-05-11T08:20:00Z</dcterms:created>
  <dcterms:modified xsi:type="dcterms:W3CDTF">2021-05-11T08:20:00Z</dcterms:modified>
</cp:coreProperties>
</file>