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900"/>
        <w:gridCol w:w="5480"/>
        <w:gridCol w:w="612"/>
        <w:gridCol w:w="820"/>
        <w:gridCol w:w="1060"/>
        <w:gridCol w:w="1660"/>
        <w:gridCol w:w="800"/>
      </w:tblGrid>
      <w:tr w:rsidR="001903C8" w:rsidRPr="001903C8" w:rsidTr="001903C8">
        <w:trPr>
          <w:trHeight w:val="390"/>
        </w:trPr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E1" w:eastAsia="Times New Roman" w:hAnsi="Arial CE1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1" w:eastAsia="Times New Roman" w:hAnsi="Arial CE1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                                      </w:t>
            </w:r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28"/>
                <w:szCs w:val="28"/>
                <w:lang w:eastAsia="cs-CZ"/>
              </w:rPr>
              <w:t>Cenová nabídka</w:t>
            </w:r>
            <w:r>
              <w:rPr>
                <w:rFonts w:ascii="Arial CE1" w:eastAsia="Times New Roman" w:hAnsi="Arial CE1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                                               </w:t>
            </w:r>
            <w:r>
              <w:rPr>
                <w:rFonts w:ascii="Arial CE1" w:eastAsia="Times New Roman" w:hAnsi="Arial CE1" w:cs="Arial"/>
                <w:b/>
                <w:bCs/>
                <w:sz w:val="20"/>
                <w:szCs w:val="20"/>
                <w:lang w:eastAsia="cs-CZ"/>
              </w:rPr>
              <w:t>Příloha smlouvy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E1" w:eastAsia="Times New Roman" w:hAnsi="Arial CE1" w:cs="Arial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1903C8" w:rsidRPr="001903C8" w:rsidTr="001903C8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Stavba: 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pokladka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pvc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a nivelace restaurace na koupališti </w:t>
            </w:r>
            <w:proofErr w:type="spellStart"/>
            <w:r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H</w:t>
            </w: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aviřov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255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Objednatel: </w:t>
            </w:r>
            <w:bookmarkStart w:id="0" w:name="_GoBack"/>
            <w:bookmarkEnd w:id="0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SSRZ Havířov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Zpracoval: </w:t>
            </w:r>
            <w:proofErr w:type="spellStart"/>
            <w:r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R</w:t>
            </w: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oman</w:t>
            </w:r>
            <w:r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T</w:t>
            </w: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rnka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Zhotovitel: 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1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CC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4"/>
                <w:szCs w:val="14"/>
                <w:lang w:eastAsia="cs-CZ"/>
              </w:rPr>
            </w:pPr>
          </w:p>
        </w:tc>
      </w:tr>
      <w:tr w:rsidR="001903C8" w:rsidRPr="001903C8" w:rsidTr="001903C8">
        <w:trPr>
          <w:trHeight w:val="4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11245</w:t>
            </w:r>
          </w:p>
        </w:tc>
        <w:tc>
          <w:tcPr>
            <w:tcW w:w="5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novaflor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extra dle domluvy a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schvaleneho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vzorku ze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vzorniku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46 200,00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sokl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pvc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včetně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montaže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50,000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2 450,00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Nivelace podlahy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připrava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podkladu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penetrace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montaž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pvc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11 400,00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přechod.lišty</w:t>
            </w:r>
            <w:proofErr w:type="gram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.3ks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atypycke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uklid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11255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nespec.ukony</w:t>
            </w:r>
            <w:proofErr w:type="spellEnd"/>
            <w:proofErr w:type="gram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souvisejci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s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připravou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podkladu tmeleni ve </w:t>
            </w: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vetšim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 xml:space="preserve"> rozsahu atd.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kompl</w:t>
            </w:r>
            <w:proofErr w:type="spellEnd"/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Celkem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 xml:space="preserve">bez </w:t>
            </w:r>
            <w:proofErr w:type="spellStart"/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dph</w:t>
            </w:r>
            <w:proofErr w:type="spellEnd"/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 xml:space="preserve"> </w:t>
            </w:r>
            <w:proofErr w:type="gramStart"/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21%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  <w:r w:rsidRPr="001903C8"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  <w:t>116 280,00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jc w:val="right"/>
              <w:rPr>
                <w:rFonts w:ascii="Arial CE1" w:eastAsia="Times New Roman" w:hAnsi="Arial CE1" w:cs="Arial"/>
                <w:b/>
                <w:bCs/>
                <w:color w:val="FF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03C8" w:rsidRPr="001903C8" w:rsidTr="001903C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C8" w:rsidRPr="001903C8" w:rsidRDefault="001903C8" w:rsidP="0019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85E9F" w:rsidRDefault="00385E9F"/>
    <w:sectPr w:rsidR="00385E9F" w:rsidSect="00190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1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C8"/>
    <w:rsid w:val="001903C8"/>
    <w:rsid w:val="003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6E7F"/>
  <w15:chartTrackingRefBased/>
  <w15:docId w15:val="{B02D53BF-E240-4574-A1C7-51E47C5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1</cp:revision>
  <dcterms:created xsi:type="dcterms:W3CDTF">2021-05-11T05:47:00Z</dcterms:created>
  <dcterms:modified xsi:type="dcterms:W3CDTF">2021-05-11T05:49:00Z</dcterms:modified>
</cp:coreProperties>
</file>